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theme/themeOverride6.xml" ContentType="application/vnd.openxmlformats-officedocument.themeOverride+xml"/>
  <Override PartName="/word/drawings/drawing1.xml" ContentType="application/vnd.openxmlformats-officedocument.drawingml.chartshapes+xml"/>
  <Override PartName="/word/charts/chart7.xml" ContentType="application/vnd.openxmlformats-officedocument.drawingml.chart+xml"/>
  <Override PartName="/word/theme/themeOverride7.xml" ContentType="application/vnd.openxmlformats-officedocument.themeOverride+xml"/>
  <Override PartName="/word/drawings/drawing2.xml" ContentType="application/vnd.openxmlformats-officedocument.drawingml.chartshapes+xml"/>
  <Override PartName="/word/charts/chart8.xml" ContentType="application/vnd.openxmlformats-officedocument.drawingml.chart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theme/themeOverride9.xml" ContentType="application/vnd.openxmlformats-officedocument.themeOverride+xml"/>
  <Override PartName="/word/drawings/drawing3.xml" ContentType="application/vnd.openxmlformats-officedocument.drawingml.chartshapes+xml"/>
  <Override PartName="/word/charts/chart10.xml" ContentType="application/vnd.openxmlformats-officedocument.drawingml.chart+xml"/>
  <Override PartName="/word/theme/themeOverride10.xml" ContentType="application/vnd.openxmlformats-officedocument.themeOverride+xml"/>
  <Override PartName="/word/charts/chart11.xml" ContentType="application/vnd.openxmlformats-officedocument.drawingml.chart+xml"/>
  <Override PartName="/word/theme/themeOverride11.xml" ContentType="application/vnd.openxmlformats-officedocument.themeOverride+xml"/>
  <Override PartName="/word/drawings/drawing4.xml" ContentType="application/vnd.openxmlformats-officedocument.drawingml.chartshapes+xml"/>
  <Override PartName="/word/charts/chart12.xml" ContentType="application/vnd.openxmlformats-officedocument.drawingml.chart+xml"/>
  <Override PartName="/word/theme/themeOverride12.xml" ContentType="application/vnd.openxmlformats-officedocument.themeOverride+xml"/>
  <Override PartName="/word/charts/chart13.xml" ContentType="application/vnd.openxmlformats-officedocument.drawingml.chart+xml"/>
  <Override PartName="/word/theme/themeOverride13.xml" ContentType="application/vnd.openxmlformats-officedocument.themeOverride+xml"/>
  <Override PartName="/word/charts/chart14.xml" ContentType="application/vnd.openxmlformats-officedocument.drawingml.chart+xml"/>
  <Override PartName="/word/theme/themeOverride14.xml" ContentType="application/vnd.openxmlformats-officedocument.themeOverride+xml"/>
  <Override PartName="/word/drawings/drawing5.xml" ContentType="application/vnd.openxmlformats-officedocument.drawingml.chartshapes+xml"/>
  <Override PartName="/word/charts/chart15.xml" ContentType="application/vnd.openxmlformats-officedocument.drawingml.chart+xml"/>
  <Override PartName="/word/theme/themeOverride15.xml" ContentType="application/vnd.openxmlformats-officedocument.themeOverride+xml"/>
  <Override PartName="/word/charts/chart16.xml" ContentType="application/vnd.openxmlformats-officedocument.drawingml.chart+xml"/>
  <Override PartName="/word/theme/themeOverride16.xml" ContentType="application/vnd.openxmlformats-officedocument.themeOverride+xml"/>
  <Override PartName="/word/drawings/drawing6.xml" ContentType="application/vnd.openxmlformats-officedocument.drawingml.chartshapes+xml"/>
  <Override PartName="/word/charts/chart17.xml" ContentType="application/vnd.openxmlformats-officedocument.drawingml.chart+xml"/>
  <Override PartName="/word/theme/themeOverride17.xml" ContentType="application/vnd.openxmlformats-officedocument.themeOverride+xml"/>
  <Override PartName="/word/charts/chart18.xml" ContentType="application/vnd.openxmlformats-officedocument.drawingml.chart+xml"/>
  <Override PartName="/word/theme/themeOverride18.xml" ContentType="application/vnd.openxmlformats-officedocument.themeOverride+xml"/>
  <Override PartName="/word/charts/chart19.xml" ContentType="application/vnd.openxmlformats-officedocument.drawingml.chart+xml"/>
  <Override PartName="/word/theme/themeOverride19.xml" ContentType="application/vnd.openxmlformats-officedocument.themeOverride+xml"/>
  <Override PartName="/word/charts/chart20.xml" ContentType="application/vnd.openxmlformats-officedocument.drawingml.chart+xml"/>
  <Override PartName="/word/theme/themeOverride20.xml" ContentType="application/vnd.openxmlformats-officedocument.themeOverride+xml"/>
  <Override PartName="/word/charts/chart21.xml" ContentType="application/vnd.openxmlformats-officedocument.drawingml.chart+xml"/>
  <Override PartName="/word/theme/themeOverride21.xml" ContentType="application/vnd.openxmlformats-officedocument.themeOverride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harts/chart22.xml" ContentType="application/vnd.openxmlformats-officedocument.drawingml.chart+xml"/>
  <Override PartName="/word/theme/themeOverride22.xml" ContentType="application/vnd.openxmlformats-officedocument.themeOverride+xml"/>
  <Override PartName="/word/charts/chart23.xml" ContentType="application/vnd.openxmlformats-officedocument.drawingml.chart+xml"/>
  <Override PartName="/word/theme/themeOverride23.xml" ContentType="application/vnd.openxmlformats-officedocument.themeOverride+xml"/>
  <Override PartName="/word/charts/chart24.xml" ContentType="application/vnd.openxmlformats-officedocument.drawingml.chart+xml"/>
  <Override PartName="/word/theme/themeOverride24.xml" ContentType="application/vnd.openxmlformats-officedocument.themeOverride+xml"/>
  <Override PartName="/word/charts/chart25.xml" ContentType="application/vnd.openxmlformats-officedocument.drawingml.chart+xml"/>
  <Override PartName="/word/theme/themeOverride25.xml" ContentType="application/vnd.openxmlformats-officedocument.themeOverride+xml"/>
  <Override PartName="/word/charts/chart26.xml" ContentType="application/vnd.openxmlformats-officedocument.drawingml.chart+xml"/>
  <Override PartName="/word/theme/themeOverride26.xml" ContentType="application/vnd.openxmlformats-officedocument.themeOverride+xml"/>
  <Override PartName="/word/charts/chart27.xml" ContentType="application/vnd.openxmlformats-officedocument.drawingml.chart+xml"/>
  <Override PartName="/word/theme/themeOverride27.xml" ContentType="application/vnd.openxmlformats-officedocument.themeOverride+xml"/>
  <Override PartName="/word/drawings/drawing7.xml" ContentType="application/vnd.openxmlformats-officedocument.drawingml.chartshapes+xml"/>
  <Override PartName="/word/charts/chart28.xml" ContentType="application/vnd.openxmlformats-officedocument.drawingml.chart+xml"/>
  <Override PartName="/word/theme/themeOverride28.xml" ContentType="application/vnd.openxmlformats-officedocument.themeOverride+xml"/>
  <Override PartName="/word/charts/chart29.xml" ContentType="application/vnd.openxmlformats-officedocument.drawingml.chart+xml"/>
  <Override PartName="/word/theme/themeOverride29.xml" ContentType="application/vnd.openxmlformats-officedocument.themeOverride+xml"/>
  <Override PartName="/word/charts/chart30.xml" ContentType="application/vnd.openxmlformats-officedocument.drawingml.chart+xml"/>
  <Override PartName="/word/theme/themeOverride30.xml" ContentType="application/vnd.openxmlformats-officedocument.themeOverride+xml"/>
  <Override PartName="/word/charts/chart31.xml" ContentType="application/vnd.openxmlformats-officedocument.drawingml.chart+xml"/>
  <Override PartName="/word/theme/themeOverride31.xml" ContentType="application/vnd.openxmlformats-officedocument.themeOverride+xml"/>
  <Override PartName="/word/charts/chart32.xml" ContentType="application/vnd.openxmlformats-officedocument.drawingml.chart+xml"/>
  <Override PartName="/word/theme/themeOverride32.xml" ContentType="application/vnd.openxmlformats-officedocument.themeOverride+xml"/>
  <Override PartName="/word/charts/chart33.xml" ContentType="application/vnd.openxmlformats-officedocument.drawingml.chart+xml"/>
  <Override PartName="/word/theme/themeOverride33.xml" ContentType="application/vnd.openxmlformats-officedocument.themeOverride+xml"/>
  <Override PartName="/word/charts/chart34.xml" ContentType="application/vnd.openxmlformats-officedocument.drawingml.chart+xml"/>
  <Override PartName="/word/theme/themeOverride34.xml" ContentType="application/vnd.openxmlformats-officedocument.themeOverride+xml"/>
  <Override PartName="/word/charts/chart35.xml" ContentType="application/vnd.openxmlformats-officedocument.drawingml.chart+xml"/>
  <Override PartName="/word/theme/themeOverride35.xml" ContentType="application/vnd.openxmlformats-officedocument.themeOverride+xml"/>
  <Override PartName="/word/header5.xml" ContentType="application/vnd.openxmlformats-officedocument.wordprocessingml.head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FD0EFA6" w14:textId="77777777" w:rsidR="00F63B44" w:rsidRPr="00F63B44" w:rsidRDefault="00F63B44" w:rsidP="00F63B44">
      <w:pPr>
        <w:ind w:firstLine="360"/>
        <w:jc w:val="center"/>
        <w:rPr>
          <w:b/>
          <w:sz w:val="22"/>
          <w:szCs w:val="22"/>
        </w:rPr>
      </w:pPr>
      <w:bookmarkStart w:id="0" w:name="_Toc190777784"/>
      <w:bookmarkStart w:id="1" w:name="_Toc321723588"/>
      <w:bookmarkStart w:id="2" w:name="_Toc198697450"/>
      <w:bookmarkStart w:id="3" w:name="_Toc198697859"/>
      <w:bookmarkStart w:id="4" w:name="_Toc352687423"/>
      <w:bookmarkStart w:id="5" w:name="_Toc196800434"/>
      <w:bookmarkStart w:id="6" w:name="_Toc198696146"/>
      <w:bookmarkStart w:id="7" w:name="_Toc198697443"/>
      <w:bookmarkStart w:id="8" w:name="_Toc198697850"/>
      <w:bookmarkStart w:id="9" w:name="_Toc352687412"/>
      <w:bookmarkStart w:id="10" w:name="_Toc383069691"/>
      <w:bookmarkStart w:id="11" w:name="_Toc417026376"/>
      <w:r w:rsidRPr="00F63B44">
        <w:rPr>
          <w:b/>
          <w:sz w:val="22"/>
          <w:szCs w:val="22"/>
        </w:rPr>
        <w:t>Публичное акционерное общество энергетики</w:t>
      </w:r>
      <w:r w:rsidR="00E07D04">
        <w:rPr>
          <w:b/>
          <w:sz w:val="22"/>
          <w:szCs w:val="22"/>
        </w:rPr>
        <w:t xml:space="preserve"> и </w:t>
      </w:r>
      <w:r w:rsidRPr="00F63B44">
        <w:rPr>
          <w:b/>
          <w:sz w:val="22"/>
          <w:szCs w:val="22"/>
        </w:rPr>
        <w:t>электрификации Кубани</w:t>
      </w:r>
    </w:p>
    <w:p w14:paraId="1D868AD3" w14:textId="77777777" w:rsidR="00F63B44" w:rsidRPr="00F63B44" w:rsidRDefault="00F63B44" w:rsidP="00F63B44">
      <w:pPr>
        <w:ind w:firstLine="360"/>
        <w:jc w:val="center"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>(ПАО «Кубаньэнерго»)</w:t>
      </w:r>
    </w:p>
    <w:p w14:paraId="4D887A1F" w14:textId="77777777" w:rsidR="00F63B44" w:rsidRPr="00F63B44" w:rsidRDefault="00F63B44" w:rsidP="00F63B44">
      <w:pPr>
        <w:ind w:firstLine="360"/>
        <w:rPr>
          <w:b/>
          <w:sz w:val="22"/>
          <w:szCs w:val="22"/>
        </w:rPr>
      </w:pPr>
    </w:p>
    <w:p w14:paraId="07C1DD51" w14:textId="77777777" w:rsidR="00F63B44" w:rsidRPr="00F63B44" w:rsidRDefault="00F63B44" w:rsidP="00F63B44">
      <w:pPr>
        <w:ind w:left="5245"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>Утвержден:</w:t>
      </w:r>
    </w:p>
    <w:p w14:paraId="33542F0A" w14:textId="5102A885" w:rsidR="00F63B44" w:rsidRPr="00F63B44" w:rsidRDefault="00E232B2" w:rsidP="00F63B44">
      <w:pPr>
        <w:ind w:left="5245"/>
        <w:rPr>
          <w:b/>
          <w:sz w:val="22"/>
          <w:szCs w:val="22"/>
        </w:rPr>
      </w:pPr>
      <w:r>
        <w:rPr>
          <w:b/>
          <w:sz w:val="22"/>
          <w:szCs w:val="22"/>
        </w:rPr>
        <w:t>р</w:t>
      </w:r>
      <w:r w:rsidR="00F63B44" w:rsidRPr="00F63B44">
        <w:rPr>
          <w:b/>
          <w:sz w:val="22"/>
          <w:szCs w:val="22"/>
        </w:rPr>
        <w:t>ешением годового Общего собрания акционеров</w:t>
      </w:r>
      <w:r w:rsidR="00E07D04">
        <w:rPr>
          <w:b/>
          <w:sz w:val="22"/>
          <w:szCs w:val="22"/>
        </w:rPr>
        <w:t xml:space="preserve"> ПАО </w:t>
      </w:r>
      <w:r w:rsidR="00F63B44" w:rsidRPr="00F63B44">
        <w:rPr>
          <w:b/>
          <w:sz w:val="22"/>
          <w:szCs w:val="22"/>
        </w:rPr>
        <w:t>«Кубаньэнерго»</w:t>
      </w:r>
    </w:p>
    <w:p w14:paraId="3F9D5877" w14:textId="4C9B5344" w:rsidR="00F63B44" w:rsidRPr="00F63B44" w:rsidRDefault="00F63B44" w:rsidP="00F63B44">
      <w:pPr>
        <w:ind w:left="5245"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>(протокол</w:t>
      </w:r>
      <w:r w:rsidR="00E07D04">
        <w:rPr>
          <w:b/>
          <w:sz w:val="22"/>
          <w:szCs w:val="22"/>
        </w:rPr>
        <w:t xml:space="preserve"> от </w:t>
      </w:r>
      <w:r w:rsidRPr="00F63B44">
        <w:rPr>
          <w:b/>
          <w:sz w:val="22"/>
          <w:szCs w:val="22"/>
        </w:rPr>
        <w:t>__</w:t>
      </w:r>
      <w:r w:rsidR="00C67305">
        <w:rPr>
          <w:b/>
          <w:sz w:val="22"/>
          <w:szCs w:val="22"/>
        </w:rPr>
        <w:t>.0</w:t>
      </w:r>
      <w:r w:rsidR="00404F18">
        <w:rPr>
          <w:b/>
          <w:sz w:val="22"/>
          <w:szCs w:val="22"/>
        </w:rPr>
        <w:t>6</w:t>
      </w:r>
      <w:r w:rsidR="00C67305">
        <w:rPr>
          <w:b/>
          <w:sz w:val="22"/>
          <w:szCs w:val="22"/>
        </w:rPr>
        <w:t>..</w:t>
      </w:r>
      <w:r w:rsidRPr="00F63B44">
        <w:rPr>
          <w:b/>
          <w:sz w:val="22"/>
          <w:szCs w:val="22"/>
        </w:rPr>
        <w:t>201</w:t>
      </w:r>
      <w:r w:rsidR="00E07D04" w:rsidRPr="00F63B44">
        <w:rPr>
          <w:b/>
          <w:sz w:val="22"/>
          <w:szCs w:val="22"/>
        </w:rPr>
        <w:t>9</w:t>
      </w:r>
      <w:r w:rsidRPr="00F63B44">
        <w:rPr>
          <w:b/>
          <w:sz w:val="22"/>
          <w:szCs w:val="22"/>
        </w:rPr>
        <w:t xml:space="preserve"> №</w:t>
      </w:r>
      <w:r w:rsidR="00E37110">
        <w:rPr>
          <w:b/>
          <w:sz w:val="22"/>
          <w:szCs w:val="22"/>
        </w:rPr>
        <w:t> </w:t>
      </w:r>
      <w:r w:rsidRPr="00F63B44">
        <w:rPr>
          <w:b/>
          <w:sz w:val="22"/>
          <w:szCs w:val="22"/>
        </w:rPr>
        <w:t>__)</w:t>
      </w:r>
    </w:p>
    <w:p w14:paraId="1257B229" w14:textId="77777777" w:rsidR="00F63B44" w:rsidRPr="00F63B44" w:rsidRDefault="00F63B44" w:rsidP="00F63B44">
      <w:pPr>
        <w:ind w:left="5245"/>
        <w:rPr>
          <w:b/>
          <w:sz w:val="22"/>
          <w:szCs w:val="22"/>
        </w:rPr>
      </w:pPr>
    </w:p>
    <w:p w14:paraId="495A9C12" w14:textId="77777777" w:rsidR="00F63B44" w:rsidRPr="00F63B44" w:rsidRDefault="00F63B44" w:rsidP="00F63B44">
      <w:pPr>
        <w:ind w:left="5245"/>
        <w:rPr>
          <w:b/>
          <w:color w:val="FFFFFF"/>
          <w:sz w:val="22"/>
          <w:szCs w:val="22"/>
        </w:rPr>
      </w:pPr>
      <w:r w:rsidRPr="00F63B44">
        <w:rPr>
          <w:b/>
          <w:color w:val="FFFFFF"/>
          <w:sz w:val="22"/>
          <w:szCs w:val="22"/>
        </w:rPr>
        <w:t>Достоверность данных, содержащихся</w:t>
      </w:r>
      <w:r w:rsidR="00E07D04">
        <w:rPr>
          <w:b/>
          <w:color w:val="FFFFFF"/>
          <w:sz w:val="22"/>
          <w:szCs w:val="22"/>
        </w:rPr>
        <w:t xml:space="preserve"> в </w:t>
      </w:r>
      <w:r w:rsidRPr="00F63B44">
        <w:rPr>
          <w:b/>
          <w:color w:val="FFFFFF"/>
          <w:sz w:val="22"/>
          <w:szCs w:val="22"/>
        </w:rPr>
        <w:t>настоящем отчете, подтверждена Ревизионной комиссией</w:t>
      </w:r>
      <w:r w:rsidR="00E07D04">
        <w:rPr>
          <w:b/>
          <w:color w:val="FFFFFF"/>
          <w:sz w:val="22"/>
          <w:szCs w:val="22"/>
        </w:rPr>
        <w:t xml:space="preserve"> ПАО </w:t>
      </w:r>
      <w:r w:rsidRPr="00F63B44">
        <w:rPr>
          <w:b/>
          <w:color w:val="FFFFFF"/>
          <w:sz w:val="22"/>
          <w:szCs w:val="22"/>
        </w:rPr>
        <w:t>«Кубаньэнерго</w:t>
      </w:r>
      <w:r w:rsidR="00E07D04">
        <w:rPr>
          <w:b/>
          <w:color w:val="FFFFFF"/>
          <w:sz w:val="22"/>
          <w:szCs w:val="22"/>
        </w:rPr>
        <w:t xml:space="preserve">» </w:t>
      </w:r>
      <w:r w:rsidRPr="00F63B44">
        <w:rPr>
          <w:b/>
          <w:color w:val="FFFFFF"/>
          <w:sz w:val="22"/>
          <w:szCs w:val="22"/>
        </w:rPr>
        <w:t>__ мая 2017г. (протокол</w:t>
      </w:r>
      <w:r w:rsidR="00E07D04">
        <w:rPr>
          <w:b/>
          <w:color w:val="FFFFFF"/>
          <w:sz w:val="22"/>
          <w:szCs w:val="22"/>
        </w:rPr>
        <w:t xml:space="preserve"> от </w:t>
      </w:r>
      <w:r w:rsidRPr="00F63B44">
        <w:rPr>
          <w:b/>
          <w:color w:val="FFFFFF"/>
          <w:sz w:val="22"/>
          <w:szCs w:val="22"/>
        </w:rPr>
        <w:t>__ мая 2017г. №_)</w:t>
      </w:r>
    </w:p>
    <w:p w14:paraId="34223BD3" w14:textId="77777777" w:rsidR="00F63B44" w:rsidRPr="00F63B44" w:rsidRDefault="00F63B44" w:rsidP="00F63B44">
      <w:pPr>
        <w:ind w:left="5245"/>
        <w:jc w:val="center"/>
        <w:rPr>
          <w:b/>
          <w:sz w:val="22"/>
          <w:szCs w:val="22"/>
          <w:highlight w:val="yellow"/>
        </w:rPr>
      </w:pPr>
    </w:p>
    <w:p w14:paraId="205DECF7" w14:textId="77777777" w:rsidR="00F63B44" w:rsidRPr="00F63B44" w:rsidRDefault="00F63B44" w:rsidP="00F63B44">
      <w:pPr>
        <w:ind w:firstLine="360"/>
        <w:jc w:val="center"/>
        <w:rPr>
          <w:b/>
          <w:sz w:val="22"/>
          <w:szCs w:val="22"/>
          <w:highlight w:val="yellow"/>
        </w:rPr>
      </w:pPr>
    </w:p>
    <w:p w14:paraId="4E587501" w14:textId="77777777" w:rsidR="00F63B44" w:rsidRPr="00F63B44" w:rsidRDefault="00F63B44" w:rsidP="00F63B44">
      <w:pPr>
        <w:ind w:firstLine="360"/>
        <w:jc w:val="center"/>
        <w:rPr>
          <w:b/>
          <w:sz w:val="28"/>
          <w:szCs w:val="28"/>
        </w:rPr>
      </w:pPr>
      <w:r w:rsidRPr="00F63B44">
        <w:rPr>
          <w:b/>
          <w:sz w:val="28"/>
          <w:szCs w:val="28"/>
        </w:rPr>
        <w:t>Годовой отчет</w:t>
      </w:r>
    </w:p>
    <w:p w14:paraId="328D86D3" w14:textId="49C25541" w:rsidR="00F63B44" w:rsidRPr="00F63B44" w:rsidRDefault="00F63B44" w:rsidP="00F63B44">
      <w:pPr>
        <w:ind w:firstLine="360"/>
        <w:jc w:val="center"/>
        <w:rPr>
          <w:b/>
          <w:sz w:val="28"/>
          <w:szCs w:val="28"/>
        </w:rPr>
      </w:pPr>
      <w:r w:rsidRPr="00F63B44">
        <w:rPr>
          <w:b/>
          <w:sz w:val="28"/>
          <w:szCs w:val="28"/>
        </w:rPr>
        <w:t>по</w:t>
      </w:r>
      <w:r w:rsidR="00E37110">
        <w:rPr>
          <w:b/>
          <w:sz w:val="28"/>
          <w:szCs w:val="28"/>
        </w:rPr>
        <w:t> </w:t>
      </w:r>
      <w:r w:rsidRPr="00F63B44">
        <w:rPr>
          <w:b/>
          <w:sz w:val="28"/>
          <w:szCs w:val="28"/>
        </w:rPr>
        <w:t>результатам работы</w:t>
      </w:r>
      <w:r w:rsidR="00E07D04">
        <w:rPr>
          <w:b/>
          <w:sz w:val="28"/>
          <w:szCs w:val="28"/>
        </w:rPr>
        <w:t xml:space="preserve"> ПАО </w:t>
      </w:r>
      <w:r w:rsidRPr="00F63B44">
        <w:rPr>
          <w:b/>
          <w:sz w:val="28"/>
          <w:szCs w:val="28"/>
        </w:rPr>
        <w:t>«Кубаньэнерго</w:t>
      </w:r>
      <w:r w:rsidR="00E07D04">
        <w:rPr>
          <w:b/>
          <w:sz w:val="28"/>
          <w:szCs w:val="28"/>
        </w:rPr>
        <w:t>» за </w:t>
      </w:r>
      <w:r w:rsidRPr="00F63B44">
        <w:rPr>
          <w:b/>
          <w:sz w:val="28"/>
          <w:szCs w:val="28"/>
        </w:rPr>
        <w:t>201</w:t>
      </w:r>
      <w:r w:rsidR="00E07D04" w:rsidRPr="00F63B44">
        <w:rPr>
          <w:b/>
          <w:sz w:val="28"/>
          <w:szCs w:val="28"/>
        </w:rPr>
        <w:t>8</w:t>
      </w:r>
      <w:r w:rsidR="00E07D04">
        <w:rPr>
          <w:b/>
          <w:sz w:val="28"/>
          <w:szCs w:val="28"/>
        </w:rPr>
        <w:t> </w:t>
      </w:r>
      <w:r w:rsidR="00E07D04" w:rsidRPr="00F63B44">
        <w:rPr>
          <w:b/>
          <w:sz w:val="28"/>
          <w:szCs w:val="28"/>
        </w:rPr>
        <w:t>г</w:t>
      </w:r>
      <w:r w:rsidRPr="00F63B44">
        <w:rPr>
          <w:b/>
          <w:sz w:val="28"/>
          <w:szCs w:val="28"/>
        </w:rPr>
        <w:t>од</w:t>
      </w:r>
    </w:p>
    <w:p w14:paraId="7A7A0FDC" w14:textId="3F4D748E" w:rsidR="00F63B44" w:rsidRPr="00F63B44" w:rsidRDefault="00F63B44" w:rsidP="00F63B44">
      <w:pPr>
        <w:ind w:firstLine="360"/>
        <w:jc w:val="center"/>
        <w:rPr>
          <w:b/>
          <w:sz w:val="28"/>
          <w:szCs w:val="28"/>
        </w:rPr>
      </w:pPr>
      <w:r w:rsidRPr="00F63B44">
        <w:rPr>
          <w:b/>
          <w:sz w:val="28"/>
          <w:szCs w:val="28"/>
        </w:rPr>
        <w:t>к</w:t>
      </w:r>
      <w:r w:rsidR="00E37110">
        <w:rPr>
          <w:b/>
          <w:sz w:val="28"/>
          <w:szCs w:val="28"/>
        </w:rPr>
        <w:t> </w:t>
      </w:r>
      <w:r w:rsidRPr="00F63B44">
        <w:rPr>
          <w:b/>
          <w:sz w:val="28"/>
          <w:szCs w:val="28"/>
        </w:rPr>
        <w:t>годовому Общему собранию акционеров</w:t>
      </w:r>
    </w:p>
    <w:p w14:paraId="37BF6881" w14:textId="77777777" w:rsidR="00F63B44" w:rsidRPr="00F63B44" w:rsidRDefault="00F63B44" w:rsidP="00F63B44">
      <w:pPr>
        <w:ind w:firstLine="360"/>
        <w:rPr>
          <w:sz w:val="22"/>
          <w:szCs w:val="22"/>
        </w:rPr>
      </w:pPr>
    </w:p>
    <w:p w14:paraId="4518E0D3" w14:textId="77777777" w:rsidR="00F63B44" w:rsidRPr="00F63B44" w:rsidRDefault="00F63B44" w:rsidP="00F63B44">
      <w:pPr>
        <w:ind w:firstLine="360"/>
        <w:rPr>
          <w:sz w:val="22"/>
          <w:szCs w:val="22"/>
        </w:rPr>
      </w:pPr>
    </w:p>
    <w:p w14:paraId="6675CED3" w14:textId="77777777" w:rsidR="00F63B44" w:rsidRPr="00F63B44" w:rsidRDefault="00F63B44" w:rsidP="00F63B44">
      <w:pPr>
        <w:ind w:firstLine="360"/>
        <w:rPr>
          <w:sz w:val="22"/>
          <w:szCs w:val="22"/>
        </w:rPr>
      </w:pPr>
    </w:p>
    <w:p w14:paraId="508C5C21" w14:textId="77777777" w:rsidR="00F63B44" w:rsidRPr="00F63B44" w:rsidRDefault="00F63B44" w:rsidP="00F63B44">
      <w:pPr>
        <w:ind w:firstLine="360"/>
        <w:rPr>
          <w:sz w:val="22"/>
          <w:szCs w:val="22"/>
        </w:rPr>
      </w:pPr>
    </w:p>
    <w:tbl>
      <w:tblPr>
        <w:tblW w:w="10188" w:type="dxa"/>
        <w:tblLook w:val="01E0" w:firstRow="1" w:lastRow="1" w:firstColumn="1" w:lastColumn="1" w:noHBand="0" w:noVBand="0"/>
      </w:tblPr>
      <w:tblGrid>
        <w:gridCol w:w="7668"/>
        <w:gridCol w:w="2520"/>
      </w:tblGrid>
      <w:tr w:rsidR="00F63B44" w:rsidRPr="00F63B44" w14:paraId="493CB8B3" w14:textId="77777777" w:rsidTr="00E07D04">
        <w:tc>
          <w:tcPr>
            <w:tcW w:w="7668" w:type="dxa"/>
            <w:shd w:val="clear" w:color="auto" w:fill="auto"/>
          </w:tcPr>
          <w:p w14:paraId="16027BE8" w14:textId="197D528A" w:rsidR="00F63B44" w:rsidRPr="00F63B44" w:rsidRDefault="00F63B44" w:rsidP="00E37110">
            <w:pPr>
              <w:ind w:firstLine="360"/>
              <w:rPr>
                <w:b/>
                <w:sz w:val="22"/>
                <w:szCs w:val="22"/>
              </w:rPr>
            </w:pPr>
            <w:r w:rsidRPr="00F63B44">
              <w:rPr>
                <w:b/>
                <w:sz w:val="22"/>
                <w:szCs w:val="22"/>
              </w:rPr>
              <w:t>Генеральный директор</w:t>
            </w:r>
            <w:r w:rsidR="00E07D04">
              <w:rPr>
                <w:b/>
                <w:sz w:val="22"/>
                <w:szCs w:val="22"/>
              </w:rPr>
              <w:t xml:space="preserve"> ПАО </w:t>
            </w:r>
            <w:r w:rsidRPr="00F63B44">
              <w:rPr>
                <w:b/>
                <w:bCs/>
                <w:sz w:val="22"/>
                <w:szCs w:val="22"/>
              </w:rPr>
              <w:t>«Кубаньэнерго»</w:t>
            </w:r>
          </w:p>
        </w:tc>
        <w:tc>
          <w:tcPr>
            <w:tcW w:w="2520" w:type="dxa"/>
            <w:shd w:val="clear" w:color="auto" w:fill="auto"/>
          </w:tcPr>
          <w:p w14:paraId="6B8E32B8" w14:textId="24E6EB53" w:rsidR="00F63B44" w:rsidRPr="00F63B44" w:rsidRDefault="00F63B44" w:rsidP="00E37110">
            <w:pPr>
              <w:ind w:firstLine="360"/>
              <w:rPr>
                <w:b/>
                <w:sz w:val="22"/>
                <w:szCs w:val="22"/>
              </w:rPr>
            </w:pPr>
            <w:r w:rsidRPr="00F63B44">
              <w:rPr>
                <w:b/>
                <w:sz w:val="22"/>
                <w:szCs w:val="22"/>
              </w:rPr>
              <w:t>А.</w:t>
            </w:r>
            <w:r w:rsidR="00E37110">
              <w:rPr>
                <w:b/>
                <w:sz w:val="22"/>
                <w:szCs w:val="22"/>
              </w:rPr>
              <w:t> </w:t>
            </w:r>
            <w:r w:rsidRPr="00F63B44">
              <w:rPr>
                <w:b/>
                <w:sz w:val="22"/>
                <w:szCs w:val="22"/>
              </w:rPr>
              <w:t>И.</w:t>
            </w:r>
            <w:r w:rsidR="00E37110">
              <w:rPr>
                <w:b/>
                <w:sz w:val="22"/>
                <w:szCs w:val="22"/>
              </w:rPr>
              <w:t> </w:t>
            </w:r>
            <w:r w:rsidRPr="00F63B44">
              <w:rPr>
                <w:b/>
                <w:sz w:val="22"/>
                <w:szCs w:val="22"/>
              </w:rPr>
              <w:t>Гаврилов</w:t>
            </w:r>
          </w:p>
        </w:tc>
      </w:tr>
      <w:tr w:rsidR="00F63B44" w:rsidRPr="00F63B44" w14:paraId="47906242" w14:textId="77777777" w:rsidTr="00E07D04">
        <w:tc>
          <w:tcPr>
            <w:tcW w:w="7668" w:type="dxa"/>
            <w:shd w:val="clear" w:color="auto" w:fill="auto"/>
          </w:tcPr>
          <w:p w14:paraId="39868E9C" w14:textId="49DE9237" w:rsidR="00F63B44" w:rsidRPr="00F63B44" w:rsidRDefault="00F63B44" w:rsidP="00F63B44">
            <w:pPr>
              <w:ind w:firstLine="360"/>
              <w:rPr>
                <w:b/>
                <w:sz w:val="22"/>
                <w:szCs w:val="22"/>
              </w:rPr>
            </w:pPr>
            <w:r w:rsidRPr="00F63B44">
              <w:rPr>
                <w:b/>
                <w:sz w:val="22"/>
                <w:szCs w:val="22"/>
              </w:rPr>
              <w:t>Главный бухгалтер</w:t>
            </w:r>
            <w:r w:rsidR="00F13745">
              <w:rPr>
                <w:b/>
                <w:sz w:val="22"/>
                <w:szCs w:val="22"/>
              </w:rPr>
              <w:t> </w:t>
            </w:r>
            <w:r w:rsidRPr="00F63B44">
              <w:rPr>
                <w:b/>
                <w:sz w:val="22"/>
                <w:szCs w:val="22"/>
              </w:rPr>
              <w:t>–</w:t>
            </w:r>
          </w:p>
          <w:p w14:paraId="7A19B981" w14:textId="77777777" w:rsidR="00F63B44" w:rsidRPr="00F63B44" w:rsidRDefault="00F63B44" w:rsidP="00F63B44">
            <w:pPr>
              <w:ind w:firstLine="360"/>
              <w:rPr>
                <w:b/>
                <w:sz w:val="22"/>
                <w:szCs w:val="22"/>
              </w:rPr>
            </w:pPr>
            <w:r w:rsidRPr="00F63B44">
              <w:rPr>
                <w:b/>
                <w:sz w:val="22"/>
                <w:szCs w:val="22"/>
              </w:rPr>
              <w:t>начальник департамента бухгалтерского</w:t>
            </w:r>
          </w:p>
          <w:p w14:paraId="2555FE5F" w14:textId="0247BB00" w:rsidR="00F63B44" w:rsidRPr="00F63B44" w:rsidRDefault="00F63B44" w:rsidP="00E37110">
            <w:pPr>
              <w:ind w:firstLine="360"/>
              <w:rPr>
                <w:b/>
                <w:sz w:val="22"/>
                <w:szCs w:val="22"/>
              </w:rPr>
            </w:pPr>
            <w:r w:rsidRPr="00F63B44">
              <w:rPr>
                <w:b/>
                <w:sz w:val="22"/>
                <w:szCs w:val="22"/>
              </w:rPr>
              <w:t>и</w:t>
            </w:r>
            <w:r w:rsidR="00E37110">
              <w:rPr>
                <w:b/>
                <w:sz w:val="22"/>
                <w:szCs w:val="22"/>
              </w:rPr>
              <w:t> </w:t>
            </w:r>
            <w:r w:rsidRPr="00F63B44">
              <w:rPr>
                <w:b/>
                <w:sz w:val="22"/>
                <w:szCs w:val="22"/>
              </w:rPr>
              <w:t>налогового учета</w:t>
            </w:r>
            <w:r w:rsidR="00E07D04">
              <w:rPr>
                <w:b/>
                <w:sz w:val="22"/>
                <w:szCs w:val="22"/>
              </w:rPr>
              <w:t xml:space="preserve"> и </w:t>
            </w:r>
            <w:r w:rsidRPr="00F63B44">
              <w:rPr>
                <w:b/>
                <w:sz w:val="22"/>
                <w:szCs w:val="22"/>
              </w:rPr>
              <w:t>отчетности</w:t>
            </w:r>
          </w:p>
        </w:tc>
        <w:tc>
          <w:tcPr>
            <w:tcW w:w="2520" w:type="dxa"/>
            <w:shd w:val="clear" w:color="auto" w:fill="auto"/>
          </w:tcPr>
          <w:p w14:paraId="6F0C57C7" w14:textId="14DD97C4" w:rsidR="00F63B44" w:rsidRPr="00F63B44" w:rsidRDefault="00F63B44" w:rsidP="00F63B44">
            <w:pPr>
              <w:ind w:firstLine="360"/>
              <w:rPr>
                <w:b/>
                <w:sz w:val="22"/>
                <w:szCs w:val="22"/>
              </w:rPr>
            </w:pPr>
            <w:r w:rsidRPr="00F63B44">
              <w:rPr>
                <w:b/>
                <w:sz w:val="22"/>
                <w:szCs w:val="22"/>
              </w:rPr>
              <w:t>И.</w:t>
            </w:r>
            <w:r w:rsidR="00E37110">
              <w:rPr>
                <w:b/>
                <w:sz w:val="22"/>
                <w:szCs w:val="22"/>
              </w:rPr>
              <w:t> </w:t>
            </w:r>
            <w:r w:rsidRPr="00F63B44">
              <w:rPr>
                <w:b/>
                <w:sz w:val="22"/>
                <w:szCs w:val="22"/>
              </w:rPr>
              <w:t>В.</w:t>
            </w:r>
            <w:r w:rsidR="00E37110">
              <w:rPr>
                <w:b/>
                <w:sz w:val="22"/>
                <w:szCs w:val="22"/>
              </w:rPr>
              <w:t> </w:t>
            </w:r>
            <w:r w:rsidRPr="00F63B44">
              <w:rPr>
                <w:b/>
                <w:sz w:val="22"/>
                <w:szCs w:val="22"/>
              </w:rPr>
              <w:t>Скиба</w:t>
            </w:r>
          </w:p>
        </w:tc>
      </w:tr>
      <w:tr w:rsidR="00F63B44" w:rsidRPr="00F63B44" w14:paraId="60F8C783" w14:textId="77777777" w:rsidTr="00E07D04">
        <w:tc>
          <w:tcPr>
            <w:tcW w:w="7668" w:type="dxa"/>
            <w:shd w:val="clear" w:color="auto" w:fill="auto"/>
          </w:tcPr>
          <w:p w14:paraId="09164649" w14:textId="77777777" w:rsidR="00E07D0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 xml:space="preserve">Первый заместитель генерального директора </w:t>
            </w:r>
          </w:p>
          <w:p w14:paraId="36931CDC" w14:textId="77777777" w:rsidR="00F63B44" w:rsidRPr="00F63B44" w:rsidRDefault="00E07D0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>
              <w:rPr>
                <w:color w:val="FFFFFF"/>
                <w:sz w:val="18"/>
                <w:szCs w:val="18"/>
              </w:rPr>
              <w:t>– </w:t>
            </w:r>
            <w:r w:rsidR="00F63B44" w:rsidRPr="00F63B44">
              <w:rPr>
                <w:color w:val="FFFFFF"/>
                <w:sz w:val="18"/>
                <w:szCs w:val="18"/>
              </w:rPr>
              <w:t>директор филиала Сочинские электрические сети,</w:t>
            </w:r>
          </w:p>
          <w:p w14:paraId="44C7028E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заместитель генерального директора</w:t>
            </w:r>
            <w:r w:rsidR="00E07D04">
              <w:rPr>
                <w:color w:val="FFFFFF"/>
                <w:sz w:val="18"/>
                <w:szCs w:val="18"/>
              </w:rPr>
              <w:t xml:space="preserve"> по </w:t>
            </w:r>
            <w:r w:rsidRPr="00F63B44">
              <w:rPr>
                <w:color w:val="FFFFFF"/>
                <w:sz w:val="18"/>
                <w:szCs w:val="18"/>
              </w:rPr>
              <w:t>реализации услуг</w:t>
            </w:r>
          </w:p>
          <w:p w14:paraId="21B9EB3D" w14:textId="77777777" w:rsidR="00F63B44" w:rsidRPr="00F63B44" w:rsidRDefault="00F63B44" w:rsidP="00F63B44">
            <w:pPr>
              <w:ind w:firstLine="360"/>
              <w:rPr>
                <w:b/>
                <w:color w:val="FFFFFF"/>
                <w:sz w:val="18"/>
                <w:szCs w:val="18"/>
              </w:rPr>
            </w:pPr>
          </w:p>
        </w:tc>
        <w:tc>
          <w:tcPr>
            <w:tcW w:w="2520" w:type="dxa"/>
            <w:shd w:val="clear" w:color="auto" w:fill="auto"/>
          </w:tcPr>
          <w:p w14:paraId="74823AFB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 xml:space="preserve">Э.Г. </w:t>
            </w:r>
            <w:proofErr w:type="spellStart"/>
            <w:r w:rsidRPr="00F63B44">
              <w:rPr>
                <w:color w:val="FFFFFF"/>
                <w:sz w:val="18"/>
                <w:szCs w:val="18"/>
              </w:rPr>
              <w:t>Армаганян</w:t>
            </w:r>
            <w:proofErr w:type="spellEnd"/>
          </w:p>
          <w:p w14:paraId="431D9563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</w:p>
        </w:tc>
      </w:tr>
      <w:tr w:rsidR="00F63B44" w:rsidRPr="00F63B44" w14:paraId="52BFB936" w14:textId="77777777" w:rsidTr="00E07D04">
        <w:tc>
          <w:tcPr>
            <w:tcW w:w="7668" w:type="dxa"/>
            <w:shd w:val="clear" w:color="auto" w:fill="auto"/>
          </w:tcPr>
          <w:p w14:paraId="430AD08B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 xml:space="preserve">Заместитель генерального директора </w:t>
            </w:r>
          </w:p>
          <w:p w14:paraId="10EF4A2D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по экономике</w:t>
            </w:r>
            <w:r w:rsidR="00E07D04">
              <w:rPr>
                <w:color w:val="FFFFFF"/>
                <w:sz w:val="18"/>
                <w:szCs w:val="18"/>
              </w:rPr>
              <w:t xml:space="preserve"> и </w:t>
            </w:r>
            <w:r w:rsidRPr="00F63B44">
              <w:rPr>
                <w:color w:val="FFFFFF"/>
                <w:sz w:val="18"/>
                <w:szCs w:val="18"/>
              </w:rPr>
              <w:t>финансам</w:t>
            </w:r>
          </w:p>
          <w:p w14:paraId="46FD667B" w14:textId="77777777" w:rsidR="00F63B44" w:rsidRPr="00F63B44" w:rsidRDefault="00F63B44" w:rsidP="00F63B44">
            <w:pPr>
              <w:ind w:firstLine="360"/>
              <w:rPr>
                <w:b/>
                <w:color w:val="FFFFFF"/>
                <w:sz w:val="18"/>
                <w:szCs w:val="18"/>
              </w:rPr>
            </w:pPr>
          </w:p>
        </w:tc>
        <w:tc>
          <w:tcPr>
            <w:tcW w:w="2520" w:type="dxa"/>
            <w:shd w:val="clear" w:color="auto" w:fill="auto"/>
          </w:tcPr>
          <w:p w14:paraId="02515720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</w:p>
          <w:p w14:paraId="05882352" w14:textId="77777777" w:rsidR="00F63B44" w:rsidRPr="00F63B44" w:rsidRDefault="00F63B44" w:rsidP="00F63B44">
            <w:pPr>
              <w:ind w:firstLine="360"/>
              <w:rPr>
                <w:b/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О.В. Очередько</w:t>
            </w:r>
          </w:p>
        </w:tc>
      </w:tr>
      <w:tr w:rsidR="00F63B44" w:rsidRPr="00F63B44" w14:paraId="569E9511" w14:textId="77777777" w:rsidTr="00E07D04">
        <w:tc>
          <w:tcPr>
            <w:tcW w:w="7668" w:type="dxa"/>
            <w:shd w:val="clear" w:color="auto" w:fill="auto"/>
          </w:tcPr>
          <w:p w14:paraId="203134D6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Заместитель генерального директора</w:t>
            </w:r>
          </w:p>
          <w:p w14:paraId="1AC4B356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по корпоративному управлению</w:t>
            </w:r>
          </w:p>
          <w:p w14:paraId="0720A98F" w14:textId="77777777" w:rsidR="00F63B44" w:rsidRPr="00F63B44" w:rsidRDefault="00F63B44" w:rsidP="00F63B44">
            <w:pPr>
              <w:ind w:firstLine="360"/>
              <w:rPr>
                <w:b/>
                <w:color w:val="FFFFFF"/>
                <w:sz w:val="18"/>
                <w:szCs w:val="18"/>
              </w:rPr>
            </w:pPr>
          </w:p>
        </w:tc>
        <w:tc>
          <w:tcPr>
            <w:tcW w:w="2520" w:type="dxa"/>
            <w:shd w:val="clear" w:color="auto" w:fill="auto"/>
          </w:tcPr>
          <w:p w14:paraId="0B159916" w14:textId="77777777" w:rsidR="00F63B44" w:rsidRPr="00F63B44" w:rsidRDefault="00F63B44" w:rsidP="00F63B44">
            <w:pPr>
              <w:ind w:firstLine="360"/>
              <w:rPr>
                <w:b/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И.В. Иванова</w:t>
            </w:r>
          </w:p>
        </w:tc>
      </w:tr>
      <w:tr w:rsidR="00F63B44" w:rsidRPr="00F63B44" w14:paraId="27F59F5A" w14:textId="77777777" w:rsidTr="00E07D04">
        <w:tc>
          <w:tcPr>
            <w:tcW w:w="7668" w:type="dxa"/>
            <w:shd w:val="clear" w:color="auto" w:fill="auto"/>
          </w:tcPr>
          <w:p w14:paraId="1CC9903C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 xml:space="preserve">Заместитель генерального директора </w:t>
            </w:r>
          </w:p>
          <w:p w14:paraId="7BAF0637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по техническим вопросам</w:t>
            </w:r>
            <w:r w:rsidR="00E07D04">
              <w:rPr>
                <w:color w:val="FFFFFF"/>
                <w:sz w:val="18"/>
                <w:szCs w:val="18"/>
              </w:rPr>
              <w:t xml:space="preserve"> – </w:t>
            </w:r>
            <w:r w:rsidRPr="00F63B44">
              <w:rPr>
                <w:color w:val="FFFFFF"/>
                <w:sz w:val="18"/>
                <w:szCs w:val="18"/>
              </w:rPr>
              <w:t>главный инженер</w:t>
            </w:r>
          </w:p>
          <w:p w14:paraId="048E6392" w14:textId="77777777" w:rsidR="00F63B44" w:rsidRPr="00F63B44" w:rsidRDefault="00F63B44" w:rsidP="00F63B44">
            <w:pPr>
              <w:ind w:firstLine="360"/>
              <w:rPr>
                <w:b/>
                <w:color w:val="FFFFFF"/>
                <w:sz w:val="18"/>
                <w:szCs w:val="18"/>
              </w:rPr>
            </w:pPr>
          </w:p>
        </w:tc>
        <w:tc>
          <w:tcPr>
            <w:tcW w:w="2520" w:type="dxa"/>
            <w:shd w:val="clear" w:color="auto" w:fill="auto"/>
          </w:tcPr>
          <w:p w14:paraId="658E879E" w14:textId="77777777" w:rsidR="00F63B44" w:rsidRPr="00F63B44" w:rsidRDefault="00F63B44" w:rsidP="00F63B44">
            <w:pPr>
              <w:ind w:firstLine="360"/>
              <w:rPr>
                <w:b/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И.Н. Шишигин</w:t>
            </w:r>
          </w:p>
        </w:tc>
      </w:tr>
      <w:tr w:rsidR="00F63B44" w:rsidRPr="00F63B44" w14:paraId="52803B3B" w14:textId="77777777" w:rsidTr="00E07D04">
        <w:tc>
          <w:tcPr>
            <w:tcW w:w="7668" w:type="dxa"/>
            <w:shd w:val="clear" w:color="auto" w:fill="auto"/>
          </w:tcPr>
          <w:p w14:paraId="14EF0934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 xml:space="preserve">Заместитель генерального директора </w:t>
            </w:r>
          </w:p>
          <w:p w14:paraId="3140CAA3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по развитию</w:t>
            </w:r>
            <w:r w:rsidR="00E07D04">
              <w:rPr>
                <w:color w:val="FFFFFF"/>
                <w:sz w:val="18"/>
                <w:szCs w:val="18"/>
              </w:rPr>
              <w:t xml:space="preserve"> и </w:t>
            </w:r>
            <w:r w:rsidRPr="00F63B44">
              <w:rPr>
                <w:color w:val="FFFFFF"/>
                <w:sz w:val="18"/>
                <w:szCs w:val="18"/>
              </w:rPr>
              <w:t>технологическому присоединению</w:t>
            </w:r>
          </w:p>
        </w:tc>
        <w:tc>
          <w:tcPr>
            <w:tcW w:w="2520" w:type="dxa"/>
            <w:shd w:val="clear" w:color="auto" w:fill="auto"/>
          </w:tcPr>
          <w:p w14:paraId="1DAA9247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 xml:space="preserve">В.Ю. </w:t>
            </w:r>
            <w:proofErr w:type="spellStart"/>
            <w:r w:rsidRPr="00F63B44">
              <w:rPr>
                <w:color w:val="FFFFFF"/>
                <w:sz w:val="18"/>
                <w:szCs w:val="18"/>
              </w:rPr>
              <w:t>Костецкий</w:t>
            </w:r>
            <w:proofErr w:type="spellEnd"/>
          </w:p>
          <w:p w14:paraId="33BA7713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</w:p>
          <w:p w14:paraId="1376E01C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</w:p>
        </w:tc>
      </w:tr>
      <w:tr w:rsidR="00F63B44" w:rsidRPr="00F63B44" w14:paraId="1E9003B1" w14:textId="77777777" w:rsidTr="00E07D04">
        <w:tc>
          <w:tcPr>
            <w:tcW w:w="7668" w:type="dxa"/>
            <w:shd w:val="clear" w:color="auto" w:fill="auto"/>
          </w:tcPr>
          <w:p w14:paraId="1C6D34F5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 xml:space="preserve">Заместитель генерального директора </w:t>
            </w:r>
          </w:p>
          <w:p w14:paraId="24954B69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по инвестиционной деятельности</w:t>
            </w:r>
          </w:p>
        </w:tc>
        <w:tc>
          <w:tcPr>
            <w:tcW w:w="2520" w:type="dxa"/>
            <w:shd w:val="clear" w:color="auto" w:fill="auto"/>
          </w:tcPr>
          <w:p w14:paraId="0E7ABBA9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А.В. Голов</w:t>
            </w:r>
          </w:p>
          <w:p w14:paraId="157E04EF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</w:p>
        </w:tc>
      </w:tr>
      <w:tr w:rsidR="00F63B44" w:rsidRPr="00F63B44" w14:paraId="310B1A12" w14:textId="77777777" w:rsidTr="00E07D04">
        <w:tc>
          <w:tcPr>
            <w:tcW w:w="7668" w:type="dxa"/>
            <w:shd w:val="clear" w:color="auto" w:fill="auto"/>
          </w:tcPr>
          <w:p w14:paraId="15EA5FFD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Заместитель генерального директора</w:t>
            </w:r>
          </w:p>
          <w:p w14:paraId="5B7139B6" w14:textId="77777777" w:rsidR="00F63B44" w:rsidRPr="00F63B44" w:rsidRDefault="00E07D0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>
              <w:rPr>
                <w:color w:val="FFFFFF"/>
                <w:sz w:val="18"/>
                <w:szCs w:val="18"/>
              </w:rPr>
              <w:t xml:space="preserve"> – </w:t>
            </w:r>
            <w:r w:rsidR="00F63B44" w:rsidRPr="00F63B44">
              <w:rPr>
                <w:color w:val="FFFFFF"/>
                <w:sz w:val="18"/>
                <w:szCs w:val="18"/>
              </w:rPr>
              <w:t>руководитель Аппарата</w:t>
            </w:r>
          </w:p>
          <w:p w14:paraId="21BFDBED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</w:p>
        </w:tc>
        <w:tc>
          <w:tcPr>
            <w:tcW w:w="2520" w:type="dxa"/>
            <w:shd w:val="clear" w:color="auto" w:fill="auto"/>
          </w:tcPr>
          <w:p w14:paraId="5864E0A6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Л.А. Головаха</w:t>
            </w:r>
          </w:p>
        </w:tc>
      </w:tr>
      <w:tr w:rsidR="00F63B44" w:rsidRPr="00F63B44" w14:paraId="4D96125A" w14:textId="77777777" w:rsidTr="00E07D04">
        <w:tc>
          <w:tcPr>
            <w:tcW w:w="7668" w:type="dxa"/>
            <w:shd w:val="clear" w:color="auto" w:fill="auto"/>
          </w:tcPr>
          <w:p w14:paraId="11F3EF3F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proofErr w:type="spellStart"/>
            <w:r w:rsidRPr="00F63B44">
              <w:rPr>
                <w:color w:val="FFFFFF"/>
                <w:sz w:val="18"/>
                <w:szCs w:val="18"/>
              </w:rPr>
              <w:t>И.о</w:t>
            </w:r>
            <w:proofErr w:type="spellEnd"/>
            <w:r w:rsidRPr="00F63B44">
              <w:rPr>
                <w:color w:val="FFFFFF"/>
                <w:sz w:val="18"/>
                <w:szCs w:val="18"/>
              </w:rPr>
              <w:t xml:space="preserve">. заместителя генерального директора </w:t>
            </w:r>
          </w:p>
          <w:p w14:paraId="562DFB08" w14:textId="77777777" w:rsidR="00F63B44" w:rsidRPr="00F63B44" w:rsidRDefault="00F63B44" w:rsidP="00F63B44">
            <w:pPr>
              <w:ind w:firstLine="360"/>
              <w:rPr>
                <w:b/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по безопасности</w:t>
            </w:r>
          </w:p>
        </w:tc>
        <w:tc>
          <w:tcPr>
            <w:tcW w:w="2520" w:type="dxa"/>
            <w:shd w:val="clear" w:color="auto" w:fill="auto"/>
          </w:tcPr>
          <w:p w14:paraId="3D04561F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</w:p>
          <w:p w14:paraId="6A68B289" w14:textId="77777777" w:rsidR="00F63B44" w:rsidRPr="00F63B44" w:rsidRDefault="00F63B44" w:rsidP="00F63B44">
            <w:pPr>
              <w:ind w:firstLine="360"/>
              <w:rPr>
                <w:b/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С.А. Лозовой</w:t>
            </w:r>
          </w:p>
        </w:tc>
      </w:tr>
      <w:tr w:rsidR="00F63B44" w:rsidRPr="00F63B44" w14:paraId="55C6D582" w14:textId="77777777" w:rsidTr="00E07D04">
        <w:tc>
          <w:tcPr>
            <w:tcW w:w="7668" w:type="dxa"/>
            <w:shd w:val="clear" w:color="auto" w:fill="auto"/>
          </w:tcPr>
          <w:p w14:paraId="114AE5B5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</w:p>
          <w:p w14:paraId="015B1086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Заместитель генерального директора</w:t>
            </w:r>
            <w:r w:rsidR="00E07D04">
              <w:rPr>
                <w:color w:val="FFFFFF"/>
                <w:sz w:val="18"/>
                <w:szCs w:val="18"/>
              </w:rPr>
              <w:t xml:space="preserve"> по </w:t>
            </w:r>
            <w:proofErr w:type="spellStart"/>
            <w:r w:rsidRPr="00F63B44">
              <w:rPr>
                <w:color w:val="FFFFFF"/>
                <w:sz w:val="18"/>
                <w:szCs w:val="18"/>
              </w:rPr>
              <w:t>контроллингу</w:t>
            </w:r>
            <w:proofErr w:type="spellEnd"/>
          </w:p>
        </w:tc>
        <w:tc>
          <w:tcPr>
            <w:tcW w:w="2520" w:type="dxa"/>
            <w:shd w:val="clear" w:color="auto" w:fill="auto"/>
          </w:tcPr>
          <w:p w14:paraId="1D9587E6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</w:p>
          <w:p w14:paraId="0C8B4445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И.В. Шмаков</w:t>
            </w:r>
          </w:p>
        </w:tc>
      </w:tr>
      <w:tr w:rsidR="00F63B44" w:rsidRPr="00F63B44" w14:paraId="30B50CBA" w14:textId="77777777" w:rsidTr="00E07D04">
        <w:tc>
          <w:tcPr>
            <w:tcW w:w="7668" w:type="dxa"/>
            <w:shd w:val="clear" w:color="auto" w:fill="auto"/>
          </w:tcPr>
          <w:p w14:paraId="47F9B488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</w:p>
          <w:p w14:paraId="518F8E89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 xml:space="preserve">Начальник департамента </w:t>
            </w:r>
          </w:p>
          <w:p w14:paraId="0B5C0267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 xml:space="preserve">управления персоналом </w:t>
            </w:r>
          </w:p>
          <w:p w14:paraId="63D4DAB8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и организационного проектирования</w:t>
            </w:r>
          </w:p>
          <w:p w14:paraId="77D7B29C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</w:p>
        </w:tc>
        <w:tc>
          <w:tcPr>
            <w:tcW w:w="2520" w:type="dxa"/>
            <w:shd w:val="clear" w:color="auto" w:fill="auto"/>
          </w:tcPr>
          <w:p w14:paraId="28EC0ED9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</w:p>
          <w:p w14:paraId="03025E32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</w:p>
          <w:p w14:paraId="0CE462F5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В.А. Белик</w:t>
            </w:r>
          </w:p>
        </w:tc>
      </w:tr>
      <w:tr w:rsidR="00F63B44" w:rsidRPr="00F63B44" w14:paraId="460A6B7D" w14:textId="77777777" w:rsidTr="00E07D04">
        <w:tc>
          <w:tcPr>
            <w:tcW w:w="7668" w:type="dxa"/>
            <w:shd w:val="clear" w:color="auto" w:fill="auto"/>
          </w:tcPr>
          <w:p w14:paraId="2CB5FD20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Начальник дирекции</w:t>
            </w:r>
            <w:r w:rsidR="00E07D04">
              <w:rPr>
                <w:color w:val="FFFFFF"/>
                <w:sz w:val="18"/>
                <w:szCs w:val="18"/>
              </w:rPr>
              <w:t xml:space="preserve"> по </w:t>
            </w:r>
            <w:r w:rsidRPr="00F63B44">
              <w:rPr>
                <w:color w:val="FFFFFF"/>
                <w:sz w:val="18"/>
                <w:szCs w:val="18"/>
              </w:rPr>
              <w:t>связям</w:t>
            </w:r>
            <w:r w:rsidR="00E07D04">
              <w:rPr>
                <w:color w:val="FFFFFF"/>
                <w:sz w:val="18"/>
                <w:szCs w:val="18"/>
              </w:rPr>
              <w:t xml:space="preserve"> с </w:t>
            </w:r>
            <w:r w:rsidRPr="00F63B44">
              <w:rPr>
                <w:color w:val="FFFFFF"/>
                <w:sz w:val="18"/>
                <w:szCs w:val="18"/>
              </w:rPr>
              <w:t>общественностью</w:t>
            </w:r>
          </w:p>
        </w:tc>
        <w:tc>
          <w:tcPr>
            <w:tcW w:w="2520" w:type="dxa"/>
            <w:shd w:val="clear" w:color="auto" w:fill="auto"/>
          </w:tcPr>
          <w:p w14:paraId="5CBC7CBE" w14:textId="77777777" w:rsidR="00F63B44" w:rsidRPr="00F63B44" w:rsidRDefault="00F63B44" w:rsidP="00F63B44">
            <w:pPr>
              <w:ind w:firstLine="360"/>
              <w:rPr>
                <w:color w:val="FFFFFF"/>
                <w:sz w:val="18"/>
                <w:szCs w:val="18"/>
              </w:rPr>
            </w:pPr>
            <w:r w:rsidRPr="00F63B44">
              <w:rPr>
                <w:color w:val="FFFFFF"/>
                <w:sz w:val="18"/>
                <w:szCs w:val="18"/>
              </w:rPr>
              <w:t>В.А. Садым</w:t>
            </w:r>
          </w:p>
        </w:tc>
      </w:tr>
    </w:tbl>
    <w:p w14:paraId="18CA7021" w14:textId="1D27F65B" w:rsidR="00F63B44" w:rsidRPr="00F63B44" w:rsidRDefault="00F63B44" w:rsidP="00F63B44">
      <w:pPr>
        <w:jc w:val="center"/>
        <w:rPr>
          <w:rFonts w:ascii="Calibri" w:eastAsia="Calibri" w:hAnsi="Calibri"/>
          <w:sz w:val="22"/>
          <w:szCs w:val="22"/>
          <w:lang w:eastAsia="en-US"/>
        </w:rPr>
      </w:pPr>
      <w:r w:rsidRPr="00F63B44">
        <w:rPr>
          <w:b/>
          <w:sz w:val="22"/>
          <w:szCs w:val="22"/>
        </w:rPr>
        <w:t>Краснодар, 201</w:t>
      </w:r>
      <w:r w:rsidR="00E07D04" w:rsidRPr="00F63B44">
        <w:rPr>
          <w:b/>
          <w:sz w:val="22"/>
          <w:szCs w:val="22"/>
        </w:rPr>
        <w:t>9</w:t>
      </w:r>
    </w:p>
    <w:p w14:paraId="293C7409" w14:textId="77777777" w:rsidR="00F63B44" w:rsidRPr="00F63B44" w:rsidRDefault="00F63B44" w:rsidP="00F63B44">
      <w:pPr>
        <w:autoSpaceDE w:val="0"/>
        <w:autoSpaceDN w:val="0"/>
        <w:adjustRightInd w:val="0"/>
        <w:ind w:firstLine="567"/>
        <w:rPr>
          <w:bCs/>
          <w:sz w:val="22"/>
          <w:szCs w:val="22"/>
        </w:rPr>
      </w:pPr>
    </w:p>
    <w:p w14:paraId="0F3C5324" w14:textId="77777777" w:rsidR="00F63B44" w:rsidRPr="00F63B44" w:rsidRDefault="00F63B44" w:rsidP="00F63B44">
      <w:pPr>
        <w:autoSpaceDE w:val="0"/>
        <w:autoSpaceDN w:val="0"/>
        <w:adjustRightInd w:val="0"/>
        <w:ind w:firstLine="567"/>
        <w:rPr>
          <w:bCs/>
          <w:sz w:val="22"/>
          <w:szCs w:val="22"/>
          <w:highlight w:val="yellow"/>
        </w:rPr>
      </w:pPr>
    </w:p>
    <w:p w14:paraId="184E45B3" w14:textId="77777777" w:rsidR="00F63B44" w:rsidRPr="00F63B44" w:rsidRDefault="00F63B44" w:rsidP="00F63B44">
      <w:pPr>
        <w:autoSpaceDE w:val="0"/>
        <w:autoSpaceDN w:val="0"/>
        <w:adjustRightInd w:val="0"/>
        <w:ind w:firstLine="567"/>
        <w:rPr>
          <w:bCs/>
          <w:sz w:val="22"/>
          <w:szCs w:val="22"/>
          <w:highlight w:val="yellow"/>
        </w:rPr>
      </w:pPr>
    </w:p>
    <w:p w14:paraId="0DD4B1A8" w14:textId="77777777" w:rsidR="00F63B44" w:rsidRPr="00F63B44" w:rsidRDefault="00F63B44" w:rsidP="00F63B44">
      <w:pPr>
        <w:autoSpaceDE w:val="0"/>
        <w:autoSpaceDN w:val="0"/>
        <w:adjustRightInd w:val="0"/>
        <w:ind w:firstLine="567"/>
        <w:rPr>
          <w:bCs/>
          <w:sz w:val="22"/>
          <w:szCs w:val="22"/>
          <w:highlight w:val="yellow"/>
        </w:rPr>
      </w:pPr>
    </w:p>
    <w:p w14:paraId="33B03467" w14:textId="7D7282E2" w:rsidR="00F63B44" w:rsidRPr="00F63B44" w:rsidRDefault="00F63B44" w:rsidP="00F63B44">
      <w:pPr>
        <w:autoSpaceDE w:val="0"/>
        <w:autoSpaceDN w:val="0"/>
        <w:adjustRightInd w:val="0"/>
        <w:ind w:right="57" w:firstLine="567"/>
        <w:jc w:val="both"/>
      </w:pPr>
      <w:r w:rsidRPr="00F63B44">
        <w:rPr>
          <w:bCs/>
          <w:sz w:val="22"/>
          <w:szCs w:val="22"/>
        </w:rPr>
        <w:lastRenderedPageBreak/>
        <w:t>В</w:t>
      </w:r>
      <w:r w:rsidR="00F13745"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настоящем годовом отчете представлены результаты деятельности Публичного акционерного общества энергетики</w:t>
      </w:r>
      <w:r w:rsidR="00E07D04"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электрификации Кубани</w:t>
      </w:r>
      <w:r w:rsidR="00E07D04">
        <w:rPr>
          <w:bCs/>
          <w:sz w:val="22"/>
          <w:szCs w:val="22"/>
        </w:rPr>
        <w:t xml:space="preserve"> за </w:t>
      </w:r>
      <w:r w:rsidRPr="00F63B44">
        <w:rPr>
          <w:bCs/>
          <w:sz w:val="22"/>
          <w:szCs w:val="22"/>
        </w:rPr>
        <w:t>201</w:t>
      </w:r>
      <w:r w:rsidR="00E07D04" w:rsidRPr="00F63B44">
        <w:rPr>
          <w:bCs/>
          <w:sz w:val="22"/>
          <w:szCs w:val="22"/>
        </w:rPr>
        <w:t>8</w:t>
      </w:r>
      <w:r w:rsidR="00E07D04">
        <w:rPr>
          <w:bCs/>
          <w:sz w:val="22"/>
          <w:szCs w:val="22"/>
        </w:rPr>
        <w:t> г., а </w:t>
      </w:r>
      <w:r w:rsidRPr="00F63B44">
        <w:rPr>
          <w:bCs/>
          <w:sz w:val="22"/>
          <w:szCs w:val="22"/>
        </w:rPr>
        <w:t>также отдельные важные события</w:t>
      </w:r>
      <w:r w:rsidR="00E07D04">
        <w:rPr>
          <w:bCs/>
          <w:sz w:val="22"/>
          <w:szCs w:val="22"/>
        </w:rPr>
        <w:t xml:space="preserve"> в</w:t>
      </w:r>
      <w:r w:rsidR="00F13745">
        <w:rPr>
          <w:bCs/>
          <w:sz w:val="22"/>
          <w:szCs w:val="22"/>
        </w:rPr>
        <w:t> </w:t>
      </w:r>
      <w:r w:rsidR="00E07D04">
        <w:rPr>
          <w:bCs/>
          <w:sz w:val="22"/>
          <w:szCs w:val="22"/>
        </w:rPr>
        <w:t>его</w:t>
      </w:r>
      <w:r w:rsidR="00F13745">
        <w:rPr>
          <w:bCs/>
          <w:sz w:val="22"/>
          <w:szCs w:val="22"/>
        </w:rPr>
        <w:t xml:space="preserve"> </w:t>
      </w:r>
      <w:r w:rsidRPr="00F63B44">
        <w:rPr>
          <w:bCs/>
          <w:sz w:val="22"/>
          <w:szCs w:val="22"/>
        </w:rPr>
        <w:t>деятельности, происходившие после отчетной даты,</w:t>
      </w:r>
      <w:r w:rsidR="00E07D04">
        <w:rPr>
          <w:bCs/>
          <w:sz w:val="22"/>
          <w:szCs w:val="22"/>
        </w:rPr>
        <w:t> – в </w:t>
      </w:r>
      <w:r w:rsidRPr="00F63B44">
        <w:rPr>
          <w:bCs/>
          <w:sz w:val="22"/>
          <w:szCs w:val="22"/>
        </w:rPr>
        <w:t>период</w:t>
      </w:r>
      <w:r w:rsidR="00E07D04">
        <w:rPr>
          <w:bCs/>
          <w:sz w:val="22"/>
          <w:szCs w:val="22"/>
        </w:rPr>
        <w:t xml:space="preserve"> с </w:t>
      </w:r>
      <w:r w:rsidRPr="00F63B44">
        <w:rPr>
          <w:bCs/>
          <w:sz w:val="22"/>
          <w:szCs w:val="22"/>
        </w:rPr>
        <w:t>1</w:t>
      </w:r>
      <w:r w:rsidR="00F13745">
        <w:rPr>
          <w:bCs/>
          <w:sz w:val="22"/>
          <w:szCs w:val="22"/>
        </w:rPr>
        <w:t xml:space="preserve"> января </w:t>
      </w:r>
      <w:r w:rsidRPr="00F63B44">
        <w:rPr>
          <w:bCs/>
          <w:sz w:val="22"/>
          <w:szCs w:val="22"/>
        </w:rPr>
        <w:t>201</w:t>
      </w:r>
      <w:r w:rsidR="00E07D04" w:rsidRPr="00F63B44">
        <w:rPr>
          <w:bCs/>
          <w:sz w:val="22"/>
          <w:szCs w:val="22"/>
        </w:rPr>
        <w:t>9</w:t>
      </w:r>
      <w:r w:rsidR="00E07D04">
        <w:rPr>
          <w:bCs/>
          <w:sz w:val="22"/>
          <w:szCs w:val="22"/>
        </w:rPr>
        <w:t> </w:t>
      </w:r>
      <w:r w:rsidR="00F13745">
        <w:rPr>
          <w:bCs/>
          <w:sz w:val="22"/>
          <w:szCs w:val="22"/>
        </w:rPr>
        <w:t xml:space="preserve">г. </w:t>
      </w:r>
      <w:r w:rsidR="00E07D04">
        <w:rPr>
          <w:bCs/>
          <w:sz w:val="22"/>
          <w:szCs w:val="22"/>
        </w:rPr>
        <w:t>до </w:t>
      </w:r>
      <w:r w:rsidRPr="00F63B44">
        <w:rPr>
          <w:bCs/>
          <w:sz w:val="22"/>
          <w:szCs w:val="22"/>
        </w:rPr>
        <w:t xml:space="preserve">предварительного утверждения </w:t>
      </w:r>
      <w:r w:rsidR="00F13745">
        <w:rPr>
          <w:bCs/>
          <w:sz w:val="22"/>
          <w:szCs w:val="22"/>
        </w:rPr>
        <w:t xml:space="preserve">годового </w:t>
      </w:r>
      <w:r w:rsidRPr="00F63B44">
        <w:rPr>
          <w:bCs/>
          <w:sz w:val="22"/>
          <w:szCs w:val="22"/>
        </w:rPr>
        <w:t xml:space="preserve">отчета Советом директоров </w:t>
      </w:r>
      <w:r w:rsidR="0051558E">
        <w:rPr>
          <w:bCs/>
          <w:sz w:val="22"/>
          <w:szCs w:val="22"/>
        </w:rPr>
        <w:t>15</w:t>
      </w:r>
      <w:r w:rsidR="00F13745">
        <w:rPr>
          <w:bCs/>
          <w:sz w:val="22"/>
          <w:szCs w:val="22"/>
        </w:rPr>
        <w:t xml:space="preserve"> </w:t>
      </w:r>
      <w:r w:rsidR="00404F18">
        <w:rPr>
          <w:bCs/>
          <w:sz w:val="22"/>
          <w:szCs w:val="22"/>
        </w:rPr>
        <w:t xml:space="preserve">мая </w:t>
      </w:r>
      <w:r w:rsidRPr="00F63B44">
        <w:rPr>
          <w:bCs/>
          <w:sz w:val="22"/>
          <w:szCs w:val="22"/>
        </w:rPr>
        <w:t>2019</w:t>
      </w:r>
      <w:r w:rsidR="00F13745">
        <w:rPr>
          <w:bCs/>
          <w:sz w:val="22"/>
          <w:szCs w:val="22"/>
        </w:rPr>
        <w:t> </w:t>
      </w:r>
      <w:r w:rsidR="000D67E5">
        <w:rPr>
          <w:bCs/>
          <w:sz w:val="22"/>
          <w:szCs w:val="22"/>
        </w:rPr>
        <w:t>г</w:t>
      </w:r>
      <w:r w:rsidRPr="00F63B44">
        <w:rPr>
          <w:bCs/>
          <w:sz w:val="22"/>
          <w:szCs w:val="22"/>
        </w:rPr>
        <w:t>.</w:t>
      </w:r>
      <w:r w:rsidRPr="00F63B44">
        <w:t xml:space="preserve"> </w:t>
      </w:r>
    </w:p>
    <w:p w14:paraId="09D71A01" w14:textId="154B08F4" w:rsidR="00E07D04" w:rsidRDefault="00F63B44" w:rsidP="00F63B44">
      <w:pPr>
        <w:autoSpaceDE w:val="0"/>
        <w:autoSpaceDN w:val="0"/>
        <w:adjustRightInd w:val="0"/>
        <w:ind w:right="57" w:firstLine="567"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В</w:t>
      </w:r>
      <w:r w:rsidR="000D67E5"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 xml:space="preserve">тексте настоящего </w:t>
      </w:r>
      <w:r w:rsidR="000D67E5">
        <w:rPr>
          <w:bCs/>
          <w:sz w:val="22"/>
          <w:szCs w:val="22"/>
        </w:rPr>
        <w:t xml:space="preserve">годового </w:t>
      </w:r>
      <w:r w:rsidRPr="00F63B44">
        <w:rPr>
          <w:bCs/>
          <w:sz w:val="22"/>
          <w:szCs w:val="22"/>
        </w:rPr>
        <w:t>отчета Публичное акционерное общество энергетики</w:t>
      </w:r>
      <w:r w:rsidR="00E07D04"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электрификации Кубани именуется также</w:t>
      </w:r>
      <w:r w:rsidR="00E07D04">
        <w:rPr>
          <w:bCs/>
          <w:sz w:val="22"/>
          <w:szCs w:val="22"/>
        </w:rPr>
        <w:t xml:space="preserve"> ПАО </w:t>
      </w:r>
      <w:r w:rsidRPr="00F63B44">
        <w:rPr>
          <w:bCs/>
          <w:sz w:val="22"/>
          <w:szCs w:val="22"/>
        </w:rPr>
        <w:t>«Кубаньэнерго», Кубаньэнерго, Общество, Компания</w:t>
      </w:r>
      <w:r w:rsidR="00E07D04">
        <w:rPr>
          <w:bCs/>
          <w:sz w:val="22"/>
          <w:szCs w:val="22"/>
        </w:rPr>
        <w:t xml:space="preserve"> и при </w:t>
      </w:r>
      <w:r w:rsidRPr="00F63B44">
        <w:rPr>
          <w:bCs/>
          <w:sz w:val="22"/>
          <w:szCs w:val="22"/>
        </w:rPr>
        <w:t>упоминании событий, происходивших</w:t>
      </w:r>
      <w:r w:rsidR="00E07D04">
        <w:rPr>
          <w:bCs/>
          <w:sz w:val="22"/>
          <w:szCs w:val="22"/>
        </w:rPr>
        <w:t xml:space="preserve"> до </w:t>
      </w:r>
      <w:r w:rsidRPr="00F63B44">
        <w:rPr>
          <w:bCs/>
          <w:sz w:val="22"/>
          <w:szCs w:val="22"/>
        </w:rPr>
        <w:t>22</w:t>
      </w:r>
      <w:r w:rsidR="000D67E5">
        <w:rPr>
          <w:bCs/>
          <w:sz w:val="22"/>
          <w:szCs w:val="22"/>
        </w:rPr>
        <w:t xml:space="preserve"> июня </w:t>
      </w:r>
      <w:r w:rsidRPr="00F63B44">
        <w:rPr>
          <w:bCs/>
          <w:sz w:val="22"/>
          <w:szCs w:val="22"/>
        </w:rPr>
        <w:t>2015</w:t>
      </w:r>
      <w:r w:rsidR="000D67E5">
        <w:rPr>
          <w:bCs/>
          <w:sz w:val="22"/>
          <w:szCs w:val="22"/>
        </w:rPr>
        <w:t> г.</w:t>
      </w:r>
      <w:r w:rsidRPr="00F63B44">
        <w:rPr>
          <w:bCs/>
          <w:sz w:val="22"/>
          <w:szCs w:val="22"/>
        </w:rPr>
        <w:t xml:space="preserve"> (даты изменения наименования),</w:t>
      </w:r>
      <w:r w:rsidR="00E07D04">
        <w:t xml:space="preserve"> – </w:t>
      </w:r>
      <w:r w:rsidR="00E07D04">
        <w:rPr>
          <w:bCs/>
          <w:sz w:val="22"/>
          <w:szCs w:val="22"/>
        </w:rPr>
        <w:t>ОАО </w:t>
      </w:r>
      <w:r w:rsidRPr="00F63B44">
        <w:rPr>
          <w:bCs/>
          <w:sz w:val="22"/>
          <w:szCs w:val="22"/>
        </w:rPr>
        <w:t xml:space="preserve">«Кубаньэнерго». </w:t>
      </w:r>
    </w:p>
    <w:p w14:paraId="1C0D4FE3" w14:textId="0F8B752F" w:rsidR="00F63B44" w:rsidRPr="00F63B44" w:rsidRDefault="00E07D04" w:rsidP="00F63B44">
      <w:pPr>
        <w:autoSpaceDE w:val="0"/>
        <w:autoSpaceDN w:val="0"/>
        <w:adjustRightInd w:val="0"/>
        <w:ind w:firstLine="567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ПАО </w:t>
      </w:r>
      <w:r w:rsidR="00F63B44" w:rsidRPr="00F63B44">
        <w:rPr>
          <w:bCs/>
          <w:sz w:val="22"/>
          <w:szCs w:val="22"/>
        </w:rPr>
        <w:t>«</w:t>
      </w:r>
      <w:proofErr w:type="spellStart"/>
      <w:r w:rsidR="00F63B44" w:rsidRPr="00F63B44">
        <w:rPr>
          <w:bCs/>
          <w:sz w:val="22"/>
          <w:szCs w:val="22"/>
        </w:rPr>
        <w:t>Россети</w:t>
      </w:r>
      <w:proofErr w:type="spellEnd"/>
      <w:r>
        <w:rPr>
          <w:bCs/>
          <w:sz w:val="22"/>
          <w:szCs w:val="22"/>
        </w:rPr>
        <w:t>» (до </w:t>
      </w:r>
      <w:r w:rsidR="00F63B44" w:rsidRPr="00F63B44">
        <w:rPr>
          <w:bCs/>
          <w:sz w:val="22"/>
          <w:szCs w:val="22"/>
        </w:rPr>
        <w:t>4</w:t>
      </w:r>
      <w:r w:rsidR="000D67E5">
        <w:rPr>
          <w:bCs/>
          <w:sz w:val="22"/>
          <w:szCs w:val="22"/>
        </w:rPr>
        <w:t xml:space="preserve"> апреля </w:t>
      </w:r>
      <w:r w:rsidR="00F63B44" w:rsidRPr="00F63B44">
        <w:rPr>
          <w:bCs/>
          <w:sz w:val="22"/>
          <w:szCs w:val="22"/>
        </w:rPr>
        <w:t>2013</w:t>
      </w:r>
      <w:r>
        <w:rPr>
          <w:bCs/>
          <w:sz w:val="22"/>
          <w:szCs w:val="22"/>
        </w:rPr>
        <w:t> </w:t>
      </w:r>
      <w:r w:rsidR="000D67E5">
        <w:rPr>
          <w:bCs/>
          <w:sz w:val="22"/>
          <w:szCs w:val="22"/>
        </w:rPr>
        <w:t>г. </w:t>
      </w:r>
      <w:r>
        <w:rPr>
          <w:bCs/>
          <w:sz w:val="22"/>
          <w:szCs w:val="22"/>
        </w:rPr>
        <w:t>– ОАО </w:t>
      </w:r>
      <w:r w:rsidR="00F63B44" w:rsidRPr="00F63B44">
        <w:rPr>
          <w:bCs/>
          <w:sz w:val="22"/>
          <w:szCs w:val="22"/>
        </w:rPr>
        <w:t>«Холдинг МРСК»,</w:t>
      </w:r>
      <w:r>
        <w:rPr>
          <w:bCs/>
          <w:sz w:val="22"/>
          <w:szCs w:val="22"/>
        </w:rPr>
        <w:t xml:space="preserve"> с </w:t>
      </w:r>
      <w:r w:rsidR="00F63B44" w:rsidRPr="00F63B44">
        <w:rPr>
          <w:bCs/>
          <w:sz w:val="22"/>
          <w:szCs w:val="22"/>
        </w:rPr>
        <w:t>4</w:t>
      </w:r>
      <w:r w:rsidR="000D67E5">
        <w:rPr>
          <w:bCs/>
          <w:sz w:val="22"/>
          <w:szCs w:val="22"/>
        </w:rPr>
        <w:t xml:space="preserve"> апреля </w:t>
      </w:r>
      <w:r w:rsidR="00F63B44" w:rsidRPr="00F63B44">
        <w:rPr>
          <w:bCs/>
          <w:sz w:val="22"/>
          <w:szCs w:val="22"/>
        </w:rPr>
        <w:t>201</w:t>
      </w:r>
      <w:r w:rsidRPr="00F63B44">
        <w:rPr>
          <w:bCs/>
          <w:sz w:val="22"/>
          <w:szCs w:val="22"/>
        </w:rPr>
        <w:t>3</w:t>
      </w:r>
      <w:r>
        <w:rPr>
          <w:bCs/>
          <w:sz w:val="22"/>
          <w:szCs w:val="22"/>
        </w:rPr>
        <w:t> </w:t>
      </w:r>
      <w:r w:rsidR="000D67E5">
        <w:rPr>
          <w:bCs/>
          <w:sz w:val="22"/>
          <w:szCs w:val="22"/>
        </w:rPr>
        <w:t xml:space="preserve">г. </w:t>
      </w:r>
      <w:r>
        <w:rPr>
          <w:bCs/>
          <w:sz w:val="22"/>
          <w:szCs w:val="22"/>
        </w:rPr>
        <w:t>до </w:t>
      </w:r>
      <w:r w:rsidR="00F63B44" w:rsidRPr="00F63B44">
        <w:rPr>
          <w:bCs/>
          <w:sz w:val="22"/>
          <w:szCs w:val="22"/>
        </w:rPr>
        <w:t>17</w:t>
      </w:r>
      <w:r w:rsidR="000D67E5">
        <w:rPr>
          <w:bCs/>
          <w:sz w:val="22"/>
          <w:szCs w:val="22"/>
        </w:rPr>
        <w:t xml:space="preserve"> июля </w:t>
      </w:r>
      <w:r w:rsidR="00F63B44" w:rsidRPr="00F63B44">
        <w:rPr>
          <w:bCs/>
          <w:sz w:val="22"/>
          <w:szCs w:val="22"/>
        </w:rPr>
        <w:t>2015</w:t>
      </w:r>
      <w:r>
        <w:rPr>
          <w:bCs/>
          <w:sz w:val="22"/>
          <w:szCs w:val="22"/>
        </w:rPr>
        <w:t> </w:t>
      </w:r>
      <w:r w:rsidR="000D67E5">
        <w:rPr>
          <w:bCs/>
          <w:sz w:val="22"/>
          <w:szCs w:val="22"/>
        </w:rPr>
        <w:t>г. </w:t>
      </w:r>
      <w:r>
        <w:rPr>
          <w:bCs/>
          <w:sz w:val="22"/>
          <w:szCs w:val="22"/>
        </w:rPr>
        <w:t xml:space="preserve">– </w:t>
      </w:r>
      <w:r>
        <w:t>ОАО </w:t>
      </w:r>
      <w:r w:rsidR="00F63B44" w:rsidRPr="00F63B44">
        <w:rPr>
          <w:bCs/>
          <w:sz w:val="22"/>
          <w:szCs w:val="22"/>
        </w:rPr>
        <w:t>«</w:t>
      </w:r>
      <w:proofErr w:type="spellStart"/>
      <w:r w:rsidR="00F63B44" w:rsidRPr="00F63B44">
        <w:rPr>
          <w:bCs/>
          <w:sz w:val="22"/>
          <w:szCs w:val="22"/>
        </w:rPr>
        <w:t>Россети</w:t>
      </w:r>
      <w:proofErr w:type="spellEnd"/>
      <w:r w:rsidR="00F63B44" w:rsidRPr="00F63B44">
        <w:rPr>
          <w:bCs/>
          <w:sz w:val="22"/>
          <w:szCs w:val="22"/>
        </w:rPr>
        <w:t>»)</w:t>
      </w:r>
      <w:r>
        <w:rPr>
          <w:bCs/>
          <w:sz w:val="22"/>
          <w:szCs w:val="22"/>
        </w:rPr>
        <w:t xml:space="preserve"> и </w:t>
      </w:r>
      <w:r w:rsidR="00F63B44" w:rsidRPr="00F63B44">
        <w:rPr>
          <w:bCs/>
          <w:sz w:val="22"/>
          <w:szCs w:val="22"/>
        </w:rPr>
        <w:t>другие юридические лица именуются</w:t>
      </w:r>
      <w:r>
        <w:rPr>
          <w:bCs/>
          <w:sz w:val="22"/>
          <w:szCs w:val="22"/>
        </w:rPr>
        <w:t xml:space="preserve"> в </w:t>
      </w:r>
      <w:r w:rsidR="00F63B44" w:rsidRPr="00F63B44">
        <w:rPr>
          <w:bCs/>
          <w:sz w:val="22"/>
          <w:szCs w:val="22"/>
        </w:rPr>
        <w:t xml:space="preserve">тексте настоящего </w:t>
      </w:r>
      <w:r w:rsidR="000D67E5">
        <w:rPr>
          <w:bCs/>
          <w:sz w:val="22"/>
          <w:szCs w:val="22"/>
        </w:rPr>
        <w:t xml:space="preserve">годового </w:t>
      </w:r>
      <w:r w:rsidR="00F63B44" w:rsidRPr="00F63B44">
        <w:rPr>
          <w:bCs/>
          <w:sz w:val="22"/>
          <w:szCs w:val="22"/>
        </w:rPr>
        <w:t>отчета так,</w:t>
      </w:r>
      <w:r>
        <w:rPr>
          <w:bCs/>
          <w:sz w:val="22"/>
          <w:szCs w:val="22"/>
        </w:rPr>
        <w:t xml:space="preserve"> как </w:t>
      </w:r>
      <w:r w:rsidR="00F63B44" w:rsidRPr="00F63B44">
        <w:rPr>
          <w:bCs/>
          <w:sz w:val="22"/>
          <w:szCs w:val="22"/>
        </w:rPr>
        <w:t>они назывались</w:t>
      </w:r>
      <w:r>
        <w:rPr>
          <w:bCs/>
          <w:sz w:val="22"/>
          <w:szCs w:val="22"/>
        </w:rPr>
        <w:t xml:space="preserve"> в </w:t>
      </w:r>
      <w:r w:rsidR="00F63B44" w:rsidRPr="00F63B44">
        <w:rPr>
          <w:bCs/>
          <w:sz w:val="22"/>
          <w:szCs w:val="22"/>
        </w:rPr>
        <w:t>упоминаемые периоды.</w:t>
      </w:r>
      <w:r>
        <w:rPr>
          <w:bCs/>
          <w:sz w:val="22"/>
          <w:szCs w:val="22"/>
        </w:rPr>
        <w:t xml:space="preserve"> </w:t>
      </w:r>
    </w:p>
    <w:p w14:paraId="45BE81CB" w14:textId="77777777" w:rsidR="00F63B44" w:rsidRPr="00F63B44" w:rsidRDefault="00F63B44" w:rsidP="00E44EBA">
      <w:pPr>
        <w:autoSpaceDE w:val="0"/>
        <w:autoSpaceDN w:val="0"/>
        <w:adjustRightInd w:val="0"/>
        <w:ind w:firstLine="567"/>
        <w:jc w:val="center"/>
        <w:rPr>
          <w:b/>
          <w:sz w:val="22"/>
          <w:szCs w:val="22"/>
        </w:rPr>
      </w:pPr>
    </w:p>
    <w:p w14:paraId="388629C7" w14:textId="77777777" w:rsidR="00F63B44" w:rsidRPr="00F63B44" w:rsidRDefault="00F63B44" w:rsidP="00F63B44">
      <w:pPr>
        <w:autoSpaceDE w:val="0"/>
        <w:autoSpaceDN w:val="0"/>
        <w:adjustRightInd w:val="0"/>
        <w:ind w:firstLine="567"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>Заявление</w:t>
      </w:r>
      <w:r w:rsidR="00E07D04">
        <w:rPr>
          <w:b/>
          <w:sz w:val="22"/>
          <w:szCs w:val="22"/>
        </w:rPr>
        <w:t xml:space="preserve"> об </w:t>
      </w:r>
      <w:r w:rsidRPr="00F63B44">
        <w:rPr>
          <w:b/>
          <w:sz w:val="22"/>
          <w:szCs w:val="22"/>
        </w:rPr>
        <w:t>ограничении ответственности</w:t>
      </w:r>
    </w:p>
    <w:p w14:paraId="0DFD99C1" w14:textId="162710E7" w:rsidR="00F63B44" w:rsidRPr="00F63B44" w:rsidRDefault="00F63B44" w:rsidP="00F63B44">
      <w:pPr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 xml:space="preserve">Настоящий </w:t>
      </w:r>
      <w:r w:rsidR="00F26DB2">
        <w:rPr>
          <w:sz w:val="22"/>
          <w:szCs w:val="22"/>
        </w:rPr>
        <w:t>г</w:t>
      </w:r>
      <w:r w:rsidRPr="00F63B44">
        <w:rPr>
          <w:sz w:val="22"/>
          <w:szCs w:val="22"/>
        </w:rPr>
        <w:t>одовой отчет (далее</w:t>
      </w:r>
      <w:r w:rsidR="00E07D04">
        <w:rPr>
          <w:sz w:val="22"/>
          <w:szCs w:val="22"/>
        </w:rPr>
        <w:t xml:space="preserve"> – </w:t>
      </w:r>
      <w:r w:rsidR="00F26DB2">
        <w:rPr>
          <w:sz w:val="22"/>
          <w:szCs w:val="22"/>
        </w:rPr>
        <w:t>О</w:t>
      </w:r>
      <w:r w:rsidRPr="00F63B44">
        <w:rPr>
          <w:sz w:val="22"/>
          <w:szCs w:val="22"/>
        </w:rPr>
        <w:t>тчет) подготовлен</w:t>
      </w:r>
      <w:r w:rsidR="00E07D04"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использованием информации, доступной</w:t>
      </w:r>
      <w:r w:rsidR="00E07D04"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 w:rsidR="00E07D04">
        <w:rPr>
          <w:sz w:val="22"/>
          <w:szCs w:val="22"/>
        </w:rPr>
        <w:t>» и</w:t>
      </w:r>
      <w:r w:rsidR="00F26DB2">
        <w:rPr>
          <w:sz w:val="22"/>
          <w:szCs w:val="22"/>
        </w:rPr>
        <w:t> </w:t>
      </w:r>
      <w:r w:rsidR="00E07D04">
        <w:rPr>
          <w:sz w:val="22"/>
          <w:szCs w:val="22"/>
        </w:rPr>
        <w:t>его</w:t>
      </w:r>
      <w:r w:rsidR="00F26DB2"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дочерним обществам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момент</w:t>
      </w:r>
      <w:r w:rsidR="00E07D04">
        <w:rPr>
          <w:sz w:val="22"/>
          <w:szCs w:val="22"/>
        </w:rPr>
        <w:t xml:space="preserve"> его</w:t>
      </w:r>
      <w:r w:rsidR="00F26DB2"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составления.</w:t>
      </w:r>
    </w:p>
    <w:p w14:paraId="55002826" w14:textId="73C03519" w:rsidR="00F63B44" w:rsidRPr="00F63B44" w:rsidRDefault="00F26DB2" w:rsidP="00F63B44">
      <w:pPr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>
        <w:rPr>
          <w:sz w:val="22"/>
          <w:szCs w:val="22"/>
        </w:rPr>
        <w:t>О</w:t>
      </w:r>
      <w:r w:rsidR="00F63B44" w:rsidRPr="00F63B44">
        <w:rPr>
          <w:sz w:val="22"/>
          <w:szCs w:val="22"/>
        </w:rPr>
        <w:t>тчет содержит информацию</w:t>
      </w:r>
      <w:r w:rsidR="00F63B44" w:rsidRPr="00F63B44">
        <w:rPr>
          <w:sz w:val="22"/>
        </w:rPr>
        <w:t>,</w:t>
      </w:r>
      <w:r w:rsidR="00E07D04">
        <w:rPr>
          <w:sz w:val="22"/>
        </w:rPr>
        <w:t xml:space="preserve"> в </w:t>
      </w:r>
      <w:r w:rsidR="00F63B44" w:rsidRPr="00F63B44">
        <w:rPr>
          <w:sz w:val="22"/>
        </w:rPr>
        <w:t>том числе касающуюся</w:t>
      </w:r>
      <w:r w:rsidR="00F63B44" w:rsidRPr="00F63B44">
        <w:rPr>
          <w:sz w:val="22"/>
          <w:szCs w:val="22"/>
        </w:rPr>
        <w:t xml:space="preserve"> производственно-хозяйственной деятельности Компании</w:t>
      </w:r>
      <w:r w:rsidR="00E07D04">
        <w:rPr>
          <w:sz w:val="22"/>
          <w:szCs w:val="22"/>
        </w:rPr>
        <w:t xml:space="preserve"> в </w:t>
      </w:r>
      <w:r w:rsidR="00F63B44" w:rsidRPr="00F63B44">
        <w:rPr>
          <w:sz w:val="22"/>
          <w:szCs w:val="22"/>
        </w:rPr>
        <w:t>будущем, основанную</w:t>
      </w:r>
      <w:r w:rsidR="00E07D04">
        <w:rPr>
          <w:sz w:val="22"/>
          <w:szCs w:val="22"/>
        </w:rPr>
        <w:t xml:space="preserve"> на </w:t>
      </w:r>
      <w:r w:rsidR="00F63B44" w:rsidRPr="00F63B44">
        <w:rPr>
          <w:sz w:val="22"/>
          <w:szCs w:val="22"/>
        </w:rPr>
        <w:t>прогнозах</w:t>
      </w:r>
      <w:r w:rsidR="00E07D04"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>оценках руководства Компании, сделанных исходя</w:t>
      </w:r>
      <w:r w:rsidR="00E07D04">
        <w:rPr>
          <w:sz w:val="22"/>
          <w:szCs w:val="22"/>
        </w:rPr>
        <w:t xml:space="preserve"> из </w:t>
      </w:r>
      <w:r w:rsidR="00F63B44" w:rsidRPr="00F63B44">
        <w:rPr>
          <w:sz w:val="22"/>
          <w:szCs w:val="22"/>
        </w:rPr>
        <w:t>текущей ситуации.</w:t>
      </w:r>
      <w:r w:rsidR="00E07D04">
        <w:rPr>
          <w:sz w:val="22"/>
          <w:szCs w:val="22"/>
        </w:rPr>
        <w:t xml:space="preserve"> В </w:t>
      </w:r>
      <w:r w:rsidR="00F63B44" w:rsidRPr="00F63B44">
        <w:rPr>
          <w:sz w:val="22"/>
          <w:szCs w:val="22"/>
        </w:rPr>
        <w:t>силу влияния различных объективных факторов фактические результаты деятельности могут отличаться</w:t>
      </w:r>
      <w:r w:rsidR="00E07D04">
        <w:rPr>
          <w:sz w:val="22"/>
          <w:szCs w:val="22"/>
        </w:rPr>
        <w:t xml:space="preserve"> от </w:t>
      </w:r>
      <w:r w:rsidR="00F63B44" w:rsidRPr="00F63B44">
        <w:rPr>
          <w:sz w:val="22"/>
          <w:szCs w:val="22"/>
        </w:rPr>
        <w:t>указанных прогнозов</w:t>
      </w:r>
      <w:r w:rsidR="00E07D04"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>оценок.</w:t>
      </w:r>
    </w:p>
    <w:p w14:paraId="02112C00" w14:textId="58AD0FC5" w:rsidR="00F63B44" w:rsidRPr="00F63B44" w:rsidRDefault="00F26DB2" w:rsidP="00F63B44">
      <w:pPr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>
        <w:rPr>
          <w:sz w:val="22"/>
          <w:szCs w:val="22"/>
        </w:rPr>
        <w:t>О</w:t>
      </w:r>
      <w:r w:rsidR="00F63B44" w:rsidRPr="00F63B44">
        <w:rPr>
          <w:sz w:val="22"/>
          <w:szCs w:val="22"/>
        </w:rPr>
        <w:t>тчет содержит определенные прогнозные заявления</w:t>
      </w:r>
      <w:r w:rsidR="00E07D04">
        <w:rPr>
          <w:sz w:val="22"/>
          <w:szCs w:val="22"/>
        </w:rPr>
        <w:t xml:space="preserve"> в </w:t>
      </w:r>
      <w:r w:rsidR="00F63B44" w:rsidRPr="00F63B44">
        <w:rPr>
          <w:sz w:val="22"/>
          <w:szCs w:val="22"/>
        </w:rPr>
        <w:t>отношении хозяйственной деятельности, экономических показателей</w:t>
      </w:r>
      <w:r w:rsidR="00E07D04"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>финансового состояния Компании,</w:t>
      </w:r>
      <w:r w:rsidR="00E07D04">
        <w:rPr>
          <w:sz w:val="22"/>
          <w:szCs w:val="22"/>
        </w:rPr>
        <w:t xml:space="preserve"> ее</w:t>
      </w:r>
      <w:r>
        <w:rPr>
          <w:sz w:val="22"/>
          <w:szCs w:val="22"/>
        </w:rPr>
        <w:t xml:space="preserve"> </w:t>
      </w:r>
      <w:r w:rsidR="00F63B44" w:rsidRPr="00F63B44">
        <w:rPr>
          <w:sz w:val="22"/>
          <w:szCs w:val="22"/>
        </w:rPr>
        <w:t>планов, проектов</w:t>
      </w:r>
      <w:r w:rsidR="00E07D04"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>ожидаемых результатов. Также</w:t>
      </w:r>
      <w:r w:rsidR="00E07D04">
        <w:rPr>
          <w:sz w:val="22"/>
          <w:szCs w:val="22"/>
        </w:rPr>
        <w:t xml:space="preserve"> в </w:t>
      </w:r>
      <w:r>
        <w:rPr>
          <w:sz w:val="22"/>
          <w:szCs w:val="22"/>
        </w:rPr>
        <w:t>О</w:t>
      </w:r>
      <w:r w:rsidR="00F63B44" w:rsidRPr="00F63B44">
        <w:rPr>
          <w:sz w:val="22"/>
          <w:szCs w:val="22"/>
        </w:rPr>
        <w:t>тчете могут содержаться оценки тенденций</w:t>
      </w:r>
      <w:r w:rsidR="00E07D04">
        <w:rPr>
          <w:sz w:val="22"/>
          <w:szCs w:val="22"/>
        </w:rPr>
        <w:t xml:space="preserve"> в </w:t>
      </w:r>
      <w:r w:rsidR="00F63B44" w:rsidRPr="00F63B44">
        <w:rPr>
          <w:sz w:val="22"/>
          <w:szCs w:val="22"/>
        </w:rPr>
        <w:t>отношении изменения цен</w:t>
      </w:r>
      <w:r w:rsidR="00E07D04">
        <w:rPr>
          <w:sz w:val="22"/>
          <w:szCs w:val="22"/>
        </w:rPr>
        <w:t xml:space="preserve"> на </w:t>
      </w:r>
      <w:r w:rsidR="00F63B44" w:rsidRPr="00F63B44">
        <w:rPr>
          <w:sz w:val="22"/>
          <w:szCs w:val="22"/>
        </w:rPr>
        <w:t>услуги/продукцию, объемов производства</w:t>
      </w:r>
      <w:r w:rsidR="00E07D04"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>потребления, издержек, предполагаемых расходов, перспектив развития</w:t>
      </w:r>
      <w:r w:rsidR="00E07D04"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>иных аналогичных факторов,</w:t>
      </w:r>
      <w:r w:rsidR="00E07D04">
        <w:rPr>
          <w:sz w:val="22"/>
          <w:szCs w:val="22"/>
        </w:rPr>
        <w:t xml:space="preserve"> а </w:t>
      </w:r>
      <w:r w:rsidR="00F63B44" w:rsidRPr="00F63B44">
        <w:rPr>
          <w:sz w:val="22"/>
          <w:szCs w:val="22"/>
        </w:rPr>
        <w:t>также прогнозы</w:t>
      </w:r>
      <w:r w:rsidR="00E07D04">
        <w:rPr>
          <w:sz w:val="22"/>
          <w:szCs w:val="22"/>
        </w:rPr>
        <w:t xml:space="preserve"> в </w:t>
      </w:r>
      <w:r w:rsidR="00F63B44" w:rsidRPr="00F63B44">
        <w:rPr>
          <w:sz w:val="22"/>
          <w:szCs w:val="22"/>
        </w:rPr>
        <w:t>отношении развития отрасли</w:t>
      </w:r>
      <w:r w:rsidR="00E07D04"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>рынков, сроков начала</w:t>
      </w:r>
      <w:r w:rsidR="00E07D04"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>окончания отдельных проектов</w:t>
      </w:r>
      <w:r w:rsidR="00E07D04">
        <w:rPr>
          <w:sz w:val="22"/>
          <w:szCs w:val="22"/>
        </w:rPr>
        <w:t xml:space="preserve"> по </w:t>
      </w:r>
      <w:r w:rsidR="00F63B44" w:rsidRPr="00F63B44">
        <w:rPr>
          <w:sz w:val="22"/>
          <w:szCs w:val="22"/>
        </w:rPr>
        <w:t>ведению деятельности Компании.</w:t>
      </w:r>
    </w:p>
    <w:p w14:paraId="67D1A895" w14:textId="0242E118" w:rsidR="00F63B44" w:rsidRPr="00F63B44" w:rsidRDefault="00F63B44" w:rsidP="00F63B44">
      <w:pPr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proofErr w:type="gramStart"/>
      <w:r w:rsidRPr="00F63B44">
        <w:rPr>
          <w:sz w:val="22"/>
          <w:szCs w:val="22"/>
        </w:rPr>
        <w:t>На</w:t>
      </w:r>
      <w:r w:rsidR="00F26DB2">
        <w:rPr>
          <w:sz w:val="22"/>
          <w:szCs w:val="22"/>
        </w:rPr>
        <w:t> </w:t>
      </w:r>
      <w:r w:rsidRPr="00F63B44">
        <w:rPr>
          <w:sz w:val="22"/>
          <w:szCs w:val="22"/>
        </w:rPr>
        <w:t>прогнозный характер заявлений обычно указывают такие слова,</w:t>
      </w:r>
      <w:r w:rsidR="00E07D04">
        <w:rPr>
          <w:sz w:val="22"/>
          <w:szCs w:val="22"/>
        </w:rPr>
        <w:t xml:space="preserve"> как </w:t>
      </w:r>
      <w:r w:rsidRPr="00F63B44">
        <w:rPr>
          <w:sz w:val="22"/>
          <w:szCs w:val="22"/>
        </w:rPr>
        <w:t>«намеревается», «стремится», «проектирует», «ожидает», «оценивает», «планирует», «считает», «предполагает», «может», «должно», «будет», «продолжит</w:t>
      </w:r>
      <w:r w:rsidR="00E07D04">
        <w:rPr>
          <w:sz w:val="22"/>
          <w:szCs w:val="22"/>
        </w:rPr>
        <w:t>» и </w:t>
      </w:r>
      <w:r w:rsidRPr="00F63B44">
        <w:rPr>
          <w:sz w:val="22"/>
          <w:szCs w:val="22"/>
        </w:rPr>
        <w:t>иные сходные</w:t>
      </w:r>
      <w:r w:rsidR="00E07D04"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ними</w:t>
      </w:r>
      <w:r w:rsidR="00E07D04">
        <w:rPr>
          <w:sz w:val="22"/>
          <w:szCs w:val="22"/>
        </w:rPr>
        <w:t xml:space="preserve"> или </w:t>
      </w:r>
      <w:r w:rsidRPr="00F63B44">
        <w:rPr>
          <w:sz w:val="22"/>
          <w:szCs w:val="22"/>
        </w:rPr>
        <w:t>производные</w:t>
      </w:r>
      <w:r w:rsidR="00E07D04"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них слова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выражения.</w:t>
      </w:r>
      <w:proofErr w:type="gramEnd"/>
    </w:p>
    <w:p w14:paraId="713D38E4" w14:textId="63239B1A" w:rsidR="00F63B44" w:rsidRPr="00F63B44" w:rsidRDefault="00F63B44" w:rsidP="00F63B44">
      <w:pPr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Прогнозные заявления,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силу</w:t>
      </w:r>
      <w:r w:rsidR="00E07D04">
        <w:rPr>
          <w:sz w:val="22"/>
          <w:szCs w:val="22"/>
        </w:rPr>
        <w:t xml:space="preserve"> своей</w:t>
      </w:r>
      <w:r w:rsidR="00F26DB2"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специфики, связаны</w:t>
      </w:r>
      <w:r w:rsidR="00E07D04"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неотъемлемым риском</w:t>
      </w:r>
      <w:r w:rsidR="00E07D04">
        <w:rPr>
          <w:sz w:val="22"/>
          <w:szCs w:val="22"/>
        </w:rPr>
        <w:t xml:space="preserve"> и </w:t>
      </w:r>
      <w:proofErr w:type="gramStart"/>
      <w:r w:rsidRPr="00F63B44">
        <w:rPr>
          <w:sz w:val="22"/>
          <w:szCs w:val="22"/>
        </w:rPr>
        <w:t>неопределенностью</w:t>
      </w:r>
      <w:proofErr w:type="gramEnd"/>
      <w:r w:rsidR="00E07D04">
        <w:rPr>
          <w:sz w:val="22"/>
          <w:szCs w:val="22"/>
        </w:rPr>
        <w:t xml:space="preserve"> как </w:t>
      </w:r>
      <w:r w:rsidRPr="00F63B44">
        <w:rPr>
          <w:sz w:val="22"/>
          <w:szCs w:val="22"/>
        </w:rPr>
        <w:t>общего,</w:t>
      </w:r>
      <w:r w:rsidR="00E07D04">
        <w:rPr>
          <w:sz w:val="22"/>
          <w:szCs w:val="22"/>
        </w:rPr>
        <w:t xml:space="preserve"> так и </w:t>
      </w:r>
      <w:r w:rsidRPr="00F63B44">
        <w:rPr>
          <w:sz w:val="22"/>
          <w:szCs w:val="22"/>
        </w:rPr>
        <w:t>частного характера,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существует опасность,</w:t>
      </w:r>
      <w:r w:rsidR="00E07D04">
        <w:rPr>
          <w:sz w:val="22"/>
          <w:szCs w:val="22"/>
        </w:rPr>
        <w:t xml:space="preserve"> что </w:t>
      </w:r>
      <w:r w:rsidRPr="00F63B44">
        <w:rPr>
          <w:sz w:val="22"/>
          <w:szCs w:val="22"/>
        </w:rPr>
        <w:t>предположения, прогнозы, проекты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иные прогнозные заявления</w:t>
      </w:r>
      <w:r w:rsidR="00E07D04"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осуществятся.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свете указанных рисков, неопределенностей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допущений Компания предупреждает</w:t>
      </w:r>
      <w:r w:rsidR="00E07D04"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том,</w:t>
      </w:r>
      <w:r w:rsidR="00E07D04">
        <w:rPr>
          <w:sz w:val="22"/>
          <w:szCs w:val="22"/>
        </w:rPr>
        <w:t xml:space="preserve"> что </w:t>
      </w:r>
      <w:r w:rsidRPr="00F63B44">
        <w:rPr>
          <w:sz w:val="22"/>
          <w:szCs w:val="22"/>
        </w:rPr>
        <w:t>фактические результаты могут существенно отличаться</w:t>
      </w:r>
      <w:r w:rsidR="00E07D04"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значений, выраженных прямо</w:t>
      </w:r>
      <w:r w:rsidR="00E07D04">
        <w:rPr>
          <w:sz w:val="22"/>
          <w:szCs w:val="22"/>
        </w:rPr>
        <w:t xml:space="preserve"> или </w:t>
      </w:r>
      <w:r w:rsidRPr="00F63B44">
        <w:rPr>
          <w:sz w:val="22"/>
          <w:szCs w:val="22"/>
        </w:rPr>
        <w:t>косвенно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прогнозных заявлениях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действительных только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 xml:space="preserve">момент составления </w:t>
      </w:r>
      <w:r w:rsidR="00434C32">
        <w:rPr>
          <w:sz w:val="22"/>
          <w:szCs w:val="22"/>
        </w:rPr>
        <w:t>О</w:t>
      </w:r>
      <w:r w:rsidRPr="00F63B44">
        <w:rPr>
          <w:sz w:val="22"/>
          <w:szCs w:val="22"/>
        </w:rPr>
        <w:t>тчета.</w:t>
      </w:r>
    </w:p>
    <w:p w14:paraId="54BC6EB9" w14:textId="33214A3A" w:rsidR="00F63B44" w:rsidRPr="00F63B44" w:rsidRDefault="00F63B44" w:rsidP="00F63B44">
      <w:pPr>
        <w:autoSpaceDE w:val="0"/>
        <w:autoSpaceDN w:val="0"/>
        <w:adjustRightInd w:val="0"/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Компания</w:t>
      </w:r>
      <w:r w:rsidR="00E07D04"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утверждает</w:t>
      </w:r>
      <w:r w:rsidR="00E07D04">
        <w:rPr>
          <w:sz w:val="22"/>
          <w:szCs w:val="22"/>
        </w:rPr>
        <w:t xml:space="preserve"> и</w:t>
      </w:r>
      <w:r w:rsidR="00434C32">
        <w:rPr>
          <w:sz w:val="22"/>
          <w:szCs w:val="22"/>
        </w:rPr>
        <w:t> </w:t>
      </w:r>
      <w:r w:rsidR="00E07D04">
        <w:rPr>
          <w:sz w:val="22"/>
          <w:szCs w:val="22"/>
        </w:rPr>
        <w:t>не </w:t>
      </w:r>
      <w:r w:rsidRPr="00F63B44">
        <w:rPr>
          <w:sz w:val="22"/>
          <w:szCs w:val="22"/>
        </w:rPr>
        <w:t>гарантирует,</w:t>
      </w:r>
      <w:r w:rsidR="00E07D04">
        <w:rPr>
          <w:sz w:val="22"/>
          <w:szCs w:val="22"/>
        </w:rPr>
        <w:t xml:space="preserve"> что </w:t>
      </w:r>
      <w:r w:rsidRPr="00F63B44">
        <w:rPr>
          <w:sz w:val="22"/>
          <w:szCs w:val="22"/>
        </w:rPr>
        <w:t>результаты деятельности, обозначенные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прогнозных заявлениях, будут достигнуты. Компания</w:t>
      </w:r>
      <w:r w:rsidR="00E07D04"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несет какой-либо ответственности</w:t>
      </w:r>
      <w:r w:rsidR="00E07D04"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убытки, которые могут понести физические</w:t>
      </w:r>
      <w:r w:rsidR="00E07D04">
        <w:rPr>
          <w:sz w:val="22"/>
          <w:szCs w:val="22"/>
        </w:rPr>
        <w:t xml:space="preserve"> или </w:t>
      </w:r>
      <w:r w:rsidRPr="00F63B44">
        <w:rPr>
          <w:sz w:val="22"/>
          <w:szCs w:val="22"/>
        </w:rPr>
        <w:t>юридические лица, действовавшие, полагаясь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прогнозные заявления. Такие прогнозные заявления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каждом конкретном случае представляют собой лишь один</w:t>
      </w:r>
      <w:r w:rsidR="00E07D04"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многих вариантов развития событий</w:t>
      </w:r>
      <w:r w:rsidR="00E07D04">
        <w:rPr>
          <w:sz w:val="22"/>
          <w:szCs w:val="22"/>
        </w:rPr>
        <w:t xml:space="preserve"> и</w:t>
      </w:r>
      <w:r w:rsidR="00434C32">
        <w:rPr>
          <w:sz w:val="22"/>
          <w:szCs w:val="22"/>
        </w:rPr>
        <w:t> </w:t>
      </w:r>
      <w:r w:rsidR="00E07D04">
        <w:rPr>
          <w:sz w:val="22"/>
          <w:szCs w:val="22"/>
        </w:rPr>
        <w:t>не </w:t>
      </w:r>
      <w:r w:rsidRPr="00F63B44">
        <w:rPr>
          <w:sz w:val="22"/>
          <w:szCs w:val="22"/>
        </w:rPr>
        <w:t>должны рассматриваться</w:t>
      </w:r>
      <w:r w:rsidR="00E07D04">
        <w:rPr>
          <w:sz w:val="22"/>
          <w:szCs w:val="22"/>
        </w:rPr>
        <w:t xml:space="preserve"> как </w:t>
      </w:r>
      <w:r w:rsidRPr="00F63B44">
        <w:rPr>
          <w:sz w:val="22"/>
          <w:szCs w:val="22"/>
        </w:rPr>
        <w:t>наиболее вероятные.</w:t>
      </w:r>
    </w:p>
    <w:p w14:paraId="5BF09EA0" w14:textId="1F295562" w:rsidR="00F63B44" w:rsidRPr="00F63B44" w:rsidRDefault="00F63B44" w:rsidP="00F63B44">
      <w:pPr>
        <w:autoSpaceDE w:val="0"/>
        <w:autoSpaceDN w:val="0"/>
        <w:adjustRightInd w:val="0"/>
        <w:ind w:firstLine="567"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За</w:t>
      </w:r>
      <w:r w:rsidR="00434C32"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исключением случаев, прямо предусмотренных законодательством</w:t>
      </w:r>
      <w:r w:rsidR="00E232B2">
        <w:rPr>
          <w:bCs/>
          <w:sz w:val="22"/>
          <w:szCs w:val="22"/>
        </w:rPr>
        <w:t xml:space="preserve"> Российской Федерации</w:t>
      </w:r>
      <w:r w:rsidRPr="00F63B44">
        <w:rPr>
          <w:bCs/>
          <w:sz w:val="22"/>
          <w:szCs w:val="22"/>
        </w:rPr>
        <w:t>, Компания</w:t>
      </w:r>
      <w:r w:rsidR="00E07D04">
        <w:rPr>
          <w:bCs/>
          <w:sz w:val="22"/>
          <w:szCs w:val="22"/>
        </w:rPr>
        <w:t xml:space="preserve"> не </w:t>
      </w:r>
      <w:r w:rsidRPr="00F63B44">
        <w:rPr>
          <w:bCs/>
          <w:sz w:val="22"/>
          <w:szCs w:val="22"/>
        </w:rPr>
        <w:t>принимает</w:t>
      </w:r>
      <w:r w:rsidR="00E07D04">
        <w:rPr>
          <w:bCs/>
          <w:sz w:val="22"/>
          <w:szCs w:val="22"/>
        </w:rPr>
        <w:t xml:space="preserve"> на </w:t>
      </w:r>
      <w:r w:rsidRPr="00F63B44">
        <w:rPr>
          <w:bCs/>
          <w:sz w:val="22"/>
          <w:szCs w:val="22"/>
        </w:rPr>
        <w:t>себя обязательства</w:t>
      </w:r>
      <w:r w:rsidR="00E07D04"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публикации обновлений</w:t>
      </w:r>
      <w:r w:rsidR="00E07D04"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изменений</w:t>
      </w:r>
      <w:r w:rsidR="00E07D04"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прогнозных заявлениях, исходя</w:t>
      </w:r>
      <w:r w:rsidR="00E07D04">
        <w:rPr>
          <w:bCs/>
          <w:sz w:val="22"/>
          <w:szCs w:val="22"/>
        </w:rPr>
        <w:t xml:space="preserve"> как из </w:t>
      </w:r>
      <w:r w:rsidRPr="00F63B44">
        <w:rPr>
          <w:bCs/>
          <w:sz w:val="22"/>
          <w:szCs w:val="22"/>
        </w:rPr>
        <w:t>новой информации,</w:t>
      </w:r>
      <w:r w:rsidR="00E07D04">
        <w:rPr>
          <w:bCs/>
          <w:sz w:val="22"/>
          <w:szCs w:val="22"/>
        </w:rPr>
        <w:t xml:space="preserve"> так и </w:t>
      </w:r>
      <w:r w:rsidRPr="00F63B44">
        <w:rPr>
          <w:bCs/>
          <w:sz w:val="22"/>
          <w:szCs w:val="22"/>
        </w:rPr>
        <w:t>последующих событий.</w:t>
      </w:r>
    </w:p>
    <w:p w14:paraId="39023DC9" w14:textId="77777777" w:rsidR="00F63B44" w:rsidRPr="00F63B44" w:rsidRDefault="00F63B44" w:rsidP="00F63B44">
      <w:pPr>
        <w:rPr>
          <w:highlight w:val="yellow"/>
        </w:rPr>
      </w:pPr>
    </w:p>
    <w:p w14:paraId="260923CF" w14:textId="77777777" w:rsidR="00F63B44" w:rsidRPr="00F63B44" w:rsidRDefault="00F63B44" w:rsidP="00F63B44">
      <w:pPr>
        <w:rPr>
          <w:color w:val="1F497D"/>
          <w:highlight w:val="yellow"/>
        </w:rPr>
      </w:pPr>
      <w:r w:rsidRPr="00F63B44">
        <w:rPr>
          <w:highlight w:val="yellow"/>
        </w:rPr>
        <w:br w:type="page"/>
      </w:r>
    </w:p>
    <w:p w14:paraId="47AF833B" w14:textId="77777777" w:rsidR="00F63B44" w:rsidRPr="00F63B44" w:rsidRDefault="00F63B44" w:rsidP="00F63B44">
      <w:pPr>
        <w:keepNext/>
        <w:keepLines/>
        <w:spacing w:before="480"/>
        <w:rPr>
          <w:rFonts w:ascii="Cambria" w:hAnsi="Cambria"/>
          <w:b/>
          <w:bCs/>
          <w:color w:val="365F91"/>
          <w:sz w:val="28"/>
          <w:szCs w:val="28"/>
        </w:rPr>
      </w:pPr>
      <w:r w:rsidRPr="00F63B44">
        <w:rPr>
          <w:rFonts w:ascii="Cambria" w:hAnsi="Cambria"/>
          <w:b/>
          <w:bCs/>
          <w:color w:val="365F91"/>
          <w:sz w:val="28"/>
          <w:szCs w:val="28"/>
        </w:rPr>
        <w:lastRenderedPageBreak/>
        <w:t>Оглавление</w:t>
      </w:r>
    </w:p>
    <w:p w14:paraId="334A4FC4" w14:textId="77777777" w:rsidR="00F63B44" w:rsidRPr="00F63B44" w:rsidRDefault="00F63B44" w:rsidP="00F63B44">
      <w:pPr>
        <w:tabs>
          <w:tab w:val="right" w:leader="dot" w:pos="10253"/>
        </w:tabs>
        <w:spacing w:before="120"/>
        <w:ind w:firstLine="360"/>
        <w:rPr>
          <w:rFonts w:ascii="Calibri" w:hAnsi="Calibri"/>
          <w:noProof/>
          <w:sz w:val="22"/>
          <w:szCs w:val="22"/>
        </w:rPr>
      </w:pPr>
      <w:r w:rsidRPr="00F63B44">
        <w:rPr>
          <w:rFonts w:ascii="Cambria" w:hAnsi="Cambria"/>
          <w:highlight w:val="yellow"/>
        </w:rPr>
        <w:fldChar w:fldCharType="begin"/>
      </w:r>
      <w:r w:rsidRPr="00F63B44">
        <w:rPr>
          <w:rFonts w:ascii="Cambria" w:hAnsi="Cambria"/>
          <w:highlight w:val="yellow"/>
        </w:rPr>
        <w:instrText xml:space="preserve"> TOC \o "1-3" \h \z \u </w:instrText>
      </w:r>
      <w:r w:rsidRPr="00F63B44">
        <w:rPr>
          <w:rFonts w:ascii="Cambria" w:hAnsi="Cambria"/>
          <w:highlight w:val="yellow"/>
        </w:rPr>
        <w:fldChar w:fldCharType="separate"/>
      </w:r>
      <w:hyperlink w:anchor="_Toc4480513" w:history="1">
        <w:r w:rsidRPr="00F63B44">
          <w:rPr>
            <w:rFonts w:ascii="Cambria" w:hAnsi="Cambria"/>
            <w:b/>
            <w:noProof/>
            <w:color w:val="0000FF"/>
            <w:u w:val="single"/>
          </w:rPr>
          <w:t>Ключевые показатели деятельности</w:t>
        </w:r>
        <w:r w:rsidRPr="00F63B44">
          <w:rPr>
            <w:rFonts w:ascii="Cambria" w:hAnsi="Cambria"/>
            <w:b/>
            <w:noProof/>
            <w:webHidden/>
          </w:rPr>
          <w:tab/>
        </w:r>
        <w:r w:rsidRPr="00F63B44">
          <w:rPr>
            <w:rFonts w:ascii="Cambria" w:hAnsi="Cambria"/>
            <w:b/>
            <w:noProof/>
            <w:webHidden/>
          </w:rPr>
          <w:fldChar w:fldCharType="begin"/>
        </w:r>
        <w:r w:rsidRPr="00F63B44">
          <w:rPr>
            <w:rFonts w:ascii="Cambria" w:hAnsi="Cambria"/>
            <w:b/>
            <w:noProof/>
            <w:webHidden/>
          </w:rPr>
          <w:instrText xml:space="preserve"> PAGEREF _Toc4480513 \h </w:instrText>
        </w:r>
        <w:r w:rsidRPr="00F63B44">
          <w:rPr>
            <w:rFonts w:ascii="Cambria" w:hAnsi="Cambria"/>
            <w:b/>
            <w:noProof/>
            <w:webHidden/>
          </w:rPr>
        </w:r>
        <w:r w:rsidRPr="00F63B44">
          <w:rPr>
            <w:rFonts w:ascii="Cambria" w:hAnsi="Cambria"/>
            <w:b/>
            <w:noProof/>
            <w:webHidden/>
          </w:rPr>
          <w:fldChar w:fldCharType="separate"/>
        </w:r>
        <w:r w:rsidR="00DF4506">
          <w:rPr>
            <w:rFonts w:ascii="Cambria" w:hAnsi="Cambria"/>
            <w:b/>
            <w:noProof/>
            <w:webHidden/>
          </w:rPr>
          <w:t>6</w:t>
        </w:r>
        <w:r w:rsidRPr="00F63B44">
          <w:rPr>
            <w:rFonts w:ascii="Cambria" w:hAnsi="Cambria"/>
            <w:b/>
            <w:noProof/>
            <w:webHidden/>
          </w:rPr>
          <w:fldChar w:fldCharType="end"/>
        </w:r>
      </w:hyperlink>
    </w:p>
    <w:p w14:paraId="44E2EA2B" w14:textId="77777777" w:rsidR="00F63B44" w:rsidRPr="00F63B44" w:rsidRDefault="00FC5CE9" w:rsidP="00F63B44">
      <w:pPr>
        <w:tabs>
          <w:tab w:val="right" w:leader="dot" w:pos="10253"/>
        </w:tabs>
        <w:spacing w:before="120"/>
        <w:ind w:firstLine="360"/>
        <w:rPr>
          <w:rFonts w:ascii="Calibri" w:hAnsi="Calibri"/>
          <w:noProof/>
          <w:sz w:val="22"/>
          <w:szCs w:val="22"/>
        </w:rPr>
      </w:pPr>
      <w:hyperlink w:anchor="_Toc4480514" w:history="1">
        <w:r w:rsidR="00F63B44" w:rsidRPr="00F63B44">
          <w:rPr>
            <w:rFonts w:ascii="Cambria" w:hAnsi="Cambria"/>
            <w:b/>
            <w:noProof/>
            <w:color w:val="0000FF"/>
            <w:u w:val="single"/>
          </w:rPr>
          <w:t>Обращение Председателя Совета директоров</w:t>
        </w:r>
        <w:r w:rsidR="00F63B44" w:rsidRPr="00F63B44">
          <w:rPr>
            <w:rFonts w:ascii="Cambria" w:hAnsi="Cambria"/>
            <w:b/>
            <w:noProof/>
            <w:webHidden/>
          </w:rPr>
          <w:tab/>
        </w:r>
        <w:r w:rsidR="00F63B44" w:rsidRPr="00F63B44">
          <w:rPr>
            <w:rFonts w:ascii="Cambria" w:hAnsi="Cambria"/>
            <w:b/>
            <w:noProof/>
            <w:webHidden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</w:rPr>
          <w:instrText xml:space="preserve"> PAGEREF _Toc4480514 \h </w:instrText>
        </w:r>
        <w:r w:rsidR="00F63B44" w:rsidRPr="00F63B44">
          <w:rPr>
            <w:rFonts w:ascii="Cambria" w:hAnsi="Cambria"/>
            <w:b/>
            <w:noProof/>
            <w:webHidden/>
          </w:rPr>
        </w:r>
        <w:r w:rsidR="00F63B44" w:rsidRPr="00F63B44">
          <w:rPr>
            <w:rFonts w:ascii="Cambria" w:hAnsi="Cambria"/>
            <w:b/>
            <w:noProof/>
            <w:webHidden/>
          </w:rPr>
          <w:fldChar w:fldCharType="separate"/>
        </w:r>
        <w:r w:rsidR="00DF4506">
          <w:rPr>
            <w:rFonts w:ascii="Cambria" w:hAnsi="Cambria"/>
            <w:b/>
            <w:noProof/>
            <w:webHidden/>
          </w:rPr>
          <w:t>9</w:t>
        </w:r>
        <w:r w:rsidR="00F63B44" w:rsidRPr="00F63B44">
          <w:rPr>
            <w:rFonts w:ascii="Cambria" w:hAnsi="Cambria"/>
            <w:b/>
            <w:noProof/>
            <w:webHidden/>
          </w:rPr>
          <w:fldChar w:fldCharType="end"/>
        </w:r>
      </w:hyperlink>
    </w:p>
    <w:p w14:paraId="503E56E7" w14:textId="77777777" w:rsidR="00F63B44" w:rsidRPr="00F63B44" w:rsidRDefault="00FC5CE9" w:rsidP="00F63B44">
      <w:pPr>
        <w:tabs>
          <w:tab w:val="right" w:leader="dot" w:pos="10253"/>
        </w:tabs>
        <w:spacing w:before="120"/>
        <w:ind w:firstLine="360"/>
        <w:rPr>
          <w:rFonts w:ascii="Calibri" w:hAnsi="Calibri"/>
          <w:noProof/>
          <w:sz w:val="22"/>
          <w:szCs w:val="22"/>
        </w:rPr>
      </w:pPr>
      <w:hyperlink w:anchor="_Toc4480515" w:history="1">
        <w:r w:rsidR="00F63B44" w:rsidRPr="00F63B44">
          <w:rPr>
            <w:rFonts w:ascii="Cambria" w:hAnsi="Cambria"/>
            <w:b/>
            <w:noProof/>
            <w:color w:val="0000FF"/>
            <w:u w:val="single"/>
          </w:rPr>
          <w:t>Обращение генерального директора</w:t>
        </w:r>
        <w:r w:rsidR="00F63B44" w:rsidRPr="00F63B44">
          <w:rPr>
            <w:rFonts w:ascii="Cambria" w:hAnsi="Cambria"/>
            <w:b/>
            <w:noProof/>
            <w:webHidden/>
          </w:rPr>
          <w:tab/>
        </w:r>
        <w:r w:rsidR="00F63B44" w:rsidRPr="00F63B44">
          <w:rPr>
            <w:rFonts w:ascii="Cambria" w:hAnsi="Cambria"/>
            <w:b/>
            <w:noProof/>
            <w:webHidden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</w:rPr>
          <w:instrText xml:space="preserve"> PAGEREF _Toc4480515 \h </w:instrText>
        </w:r>
        <w:r w:rsidR="00F63B44" w:rsidRPr="00F63B44">
          <w:rPr>
            <w:rFonts w:ascii="Cambria" w:hAnsi="Cambria"/>
            <w:b/>
            <w:noProof/>
            <w:webHidden/>
          </w:rPr>
        </w:r>
        <w:r w:rsidR="00F63B44" w:rsidRPr="00F63B44">
          <w:rPr>
            <w:rFonts w:ascii="Cambria" w:hAnsi="Cambria"/>
            <w:b/>
            <w:noProof/>
            <w:webHidden/>
          </w:rPr>
          <w:fldChar w:fldCharType="separate"/>
        </w:r>
        <w:r w:rsidR="00DF4506">
          <w:rPr>
            <w:rFonts w:ascii="Cambria" w:hAnsi="Cambria"/>
            <w:b/>
            <w:noProof/>
            <w:webHidden/>
          </w:rPr>
          <w:t>11</w:t>
        </w:r>
        <w:r w:rsidR="00F63B44" w:rsidRPr="00F63B44">
          <w:rPr>
            <w:rFonts w:ascii="Cambria" w:hAnsi="Cambria"/>
            <w:b/>
            <w:noProof/>
            <w:webHidden/>
          </w:rPr>
          <w:fldChar w:fldCharType="end"/>
        </w:r>
      </w:hyperlink>
    </w:p>
    <w:p w14:paraId="0298A93F" w14:textId="0FBD60EE" w:rsidR="00F63B44" w:rsidRPr="00F63B44" w:rsidRDefault="00FC5CE9" w:rsidP="00F63B44">
      <w:pPr>
        <w:tabs>
          <w:tab w:val="right" w:leader="dot" w:pos="10253"/>
        </w:tabs>
        <w:spacing w:before="120"/>
        <w:ind w:firstLine="360"/>
        <w:rPr>
          <w:rFonts w:ascii="Calibri" w:hAnsi="Calibri"/>
          <w:noProof/>
          <w:sz w:val="22"/>
          <w:szCs w:val="22"/>
        </w:rPr>
      </w:pPr>
      <w:hyperlink w:anchor="_Toc4480516" w:history="1">
        <w:r w:rsidR="00F63B44" w:rsidRPr="00F63B44">
          <w:rPr>
            <w:rFonts w:ascii="Cambria" w:hAnsi="Cambria"/>
            <w:b/>
            <w:noProof/>
            <w:color w:val="0000FF"/>
            <w:u w:val="single"/>
          </w:rPr>
          <w:t>О</w:t>
        </w:r>
        <w:r w:rsidR="00B02CFF">
          <w:rPr>
            <w:rFonts w:ascii="Cambria" w:hAnsi="Cambria"/>
            <w:b/>
            <w:noProof/>
            <w:color w:val="0000FF"/>
            <w:u w:val="single"/>
          </w:rPr>
          <w:t> </w:t>
        </w:r>
        <w:r w:rsidR="00F63B44" w:rsidRPr="00F63B44">
          <w:rPr>
            <w:rFonts w:ascii="Cambria" w:hAnsi="Cambria"/>
            <w:b/>
            <w:noProof/>
            <w:color w:val="0000FF"/>
            <w:u w:val="single"/>
          </w:rPr>
          <w:t>Компании</w:t>
        </w:r>
        <w:r w:rsidR="00F63B44" w:rsidRPr="00F63B44">
          <w:rPr>
            <w:rFonts w:ascii="Cambria" w:hAnsi="Cambria"/>
            <w:b/>
            <w:noProof/>
            <w:webHidden/>
          </w:rPr>
          <w:tab/>
        </w:r>
        <w:r w:rsidR="00F63B44" w:rsidRPr="00F63B44">
          <w:rPr>
            <w:rFonts w:ascii="Cambria" w:hAnsi="Cambria"/>
            <w:b/>
            <w:noProof/>
            <w:webHidden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</w:rPr>
          <w:instrText xml:space="preserve"> PAGEREF _Toc4480516 \h </w:instrText>
        </w:r>
        <w:r w:rsidR="00F63B44" w:rsidRPr="00F63B44">
          <w:rPr>
            <w:rFonts w:ascii="Cambria" w:hAnsi="Cambria"/>
            <w:b/>
            <w:noProof/>
            <w:webHidden/>
          </w:rPr>
        </w:r>
        <w:r w:rsidR="00F63B44" w:rsidRPr="00F63B44">
          <w:rPr>
            <w:rFonts w:ascii="Cambria" w:hAnsi="Cambria"/>
            <w:b/>
            <w:noProof/>
            <w:webHidden/>
          </w:rPr>
          <w:fldChar w:fldCharType="separate"/>
        </w:r>
        <w:r w:rsidR="00DF4506">
          <w:rPr>
            <w:rFonts w:ascii="Cambria" w:hAnsi="Cambria"/>
            <w:b/>
            <w:noProof/>
            <w:webHidden/>
          </w:rPr>
          <w:t>13</w:t>
        </w:r>
        <w:r w:rsidR="00F63B44" w:rsidRPr="00F63B44">
          <w:rPr>
            <w:rFonts w:ascii="Cambria" w:hAnsi="Cambria"/>
            <w:b/>
            <w:noProof/>
            <w:webHidden/>
          </w:rPr>
          <w:fldChar w:fldCharType="end"/>
        </w:r>
      </w:hyperlink>
    </w:p>
    <w:p w14:paraId="35A19ABF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17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Позиция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ПАО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«Кубаньэнерго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» на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рынке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_Toc4480517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13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13BA6875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18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Схема основной деятельности Компании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_Toc4480518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15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71461D87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19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Организационная структура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_Toc4480519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16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29E7B9C2" w14:textId="6F3C3325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20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История создания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развития Кубанской энергосистемы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</w:t>
        </w:r>
        <w:r w:rsidR="00CF04C7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 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ПАО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«Кубаньэнерго»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_Toc4480520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18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39CE08BD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21" w:history="1">
        <w:r w:rsidR="00F63B44" w:rsidRPr="00F63B44">
          <w:rPr>
            <w:rFonts w:ascii="Cambria" w:eastAsia="Calibri" w:hAnsi="Cambria"/>
            <w:b/>
            <w:noProof/>
            <w:color w:val="0000FF"/>
            <w:sz w:val="22"/>
            <w:szCs w:val="22"/>
            <w:u w:val="single"/>
          </w:rPr>
          <w:t>Система управления рисками Компании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_Toc4480521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19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30321C85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22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Антикоррупционная политика Компании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_Toc4480522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25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0D7CD656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23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Кодекс корпоративной этики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должностного поведения работников Общества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_Toc4480523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27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093767AE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24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Ключевые события Компании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_Toc4480524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27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2D9127CC" w14:textId="77777777" w:rsidR="00F63B44" w:rsidRPr="00F63B44" w:rsidRDefault="00FC5CE9" w:rsidP="00F63B44">
      <w:pPr>
        <w:tabs>
          <w:tab w:val="right" w:leader="dot" w:pos="10253"/>
        </w:tabs>
        <w:spacing w:before="120"/>
        <w:ind w:firstLine="360"/>
        <w:rPr>
          <w:rFonts w:ascii="Calibri" w:hAnsi="Calibri"/>
          <w:noProof/>
          <w:sz w:val="22"/>
          <w:szCs w:val="22"/>
        </w:rPr>
      </w:pPr>
      <w:hyperlink w:anchor="_Toc4480525" w:history="1">
        <w:r w:rsidR="00F63B44" w:rsidRPr="00F63B44">
          <w:rPr>
            <w:rFonts w:ascii="Cambria" w:hAnsi="Cambria"/>
            <w:b/>
            <w:noProof/>
            <w:color w:val="0000FF"/>
            <w:u w:val="single"/>
          </w:rPr>
          <w:t>Стратегические цели</w:t>
        </w:r>
        <w:r w:rsidR="00E07D04">
          <w:rPr>
            <w:rFonts w:ascii="Cambria" w:hAnsi="Cambria"/>
            <w:b/>
            <w:noProof/>
            <w:color w:val="0000FF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u w:val="single"/>
          </w:rPr>
          <w:t>приоритеты Компании</w:t>
        </w:r>
        <w:r w:rsidR="00F63B44" w:rsidRPr="00F63B44">
          <w:rPr>
            <w:rFonts w:ascii="Cambria" w:hAnsi="Cambria"/>
            <w:b/>
            <w:noProof/>
            <w:webHidden/>
          </w:rPr>
          <w:tab/>
        </w:r>
        <w:r w:rsidR="00F63B44" w:rsidRPr="00F63B44">
          <w:rPr>
            <w:rFonts w:ascii="Cambria" w:hAnsi="Cambria"/>
            <w:b/>
            <w:noProof/>
            <w:webHidden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</w:rPr>
          <w:instrText xml:space="preserve"> PAGEREF _Toc4480525 \h </w:instrText>
        </w:r>
        <w:r w:rsidR="00F63B44" w:rsidRPr="00F63B44">
          <w:rPr>
            <w:rFonts w:ascii="Cambria" w:hAnsi="Cambria"/>
            <w:b/>
            <w:noProof/>
            <w:webHidden/>
          </w:rPr>
        </w:r>
        <w:r w:rsidR="00F63B44" w:rsidRPr="00F63B44">
          <w:rPr>
            <w:rFonts w:ascii="Cambria" w:hAnsi="Cambria"/>
            <w:b/>
            <w:noProof/>
            <w:webHidden/>
          </w:rPr>
          <w:fldChar w:fldCharType="separate"/>
        </w:r>
        <w:r w:rsidR="00DF4506">
          <w:rPr>
            <w:rFonts w:ascii="Cambria" w:hAnsi="Cambria"/>
            <w:b/>
            <w:noProof/>
            <w:webHidden/>
          </w:rPr>
          <w:t>33</w:t>
        </w:r>
        <w:r w:rsidR="00F63B44" w:rsidRPr="00F63B44">
          <w:rPr>
            <w:rFonts w:ascii="Cambria" w:hAnsi="Cambria"/>
            <w:b/>
            <w:noProof/>
            <w:webHidden/>
          </w:rPr>
          <w:fldChar w:fldCharType="end"/>
        </w:r>
      </w:hyperlink>
    </w:p>
    <w:p w14:paraId="34B08FAE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26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Отчет Совета директоров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о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развитии Общества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по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приоритетным направлениям деятельности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_Toc4480526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33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7484E67E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27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Развитие электросетевого комплекса Компании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региона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_Toc4480527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40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298B5946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28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Интегрированная система менеджмента Компании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_Toc4480528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40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61ECA2AD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29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Техническая политика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_Toc4480529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42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4E29B54B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30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Инновационное развитие Компании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_Toc4480530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44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311CCE0C" w14:textId="7383047B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31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Основные комплексные инновационные проекты, выполнявшиеся Компанией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в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отчетном году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_Toc4480531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44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391966FF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32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Выполнение НИОКР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_Toc4480532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46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1E9106CD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33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Затраты Компании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на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инновационное развитие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_Toc4480533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47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3CBEA8DC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34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Консолидация электросетевых активов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_Toc4480534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47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7960D736" w14:textId="77777777" w:rsidR="00F63B44" w:rsidRPr="00F63B44" w:rsidRDefault="00FC5CE9" w:rsidP="00F63B44">
      <w:pPr>
        <w:tabs>
          <w:tab w:val="right" w:leader="dot" w:pos="10253"/>
        </w:tabs>
        <w:spacing w:before="120"/>
        <w:ind w:firstLine="360"/>
        <w:rPr>
          <w:rFonts w:ascii="Calibri" w:hAnsi="Calibri"/>
          <w:noProof/>
          <w:sz w:val="22"/>
          <w:szCs w:val="22"/>
        </w:rPr>
      </w:pPr>
      <w:hyperlink w:anchor="_Toc4480535" w:history="1">
        <w:r w:rsidR="00F63B44" w:rsidRPr="00F63B44">
          <w:rPr>
            <w:rFonts w:ascii="Cambria" w:hAnsi="Cambria"/>
            <w:b/>
            <w:noProof/>
            <w:color w:val="0000FF"/>
            <w:u w:val="single"/>
          </w:rPr>
          <w:t>Итоги операционной деятельности</w:t>
        </w:r>
        <w:r w:rsidR="00F63B44" w:rsidRPr="00F63B44">
          <w:rPr>
            <w:rFonts w:ascii="Cambria" w:hAnsi="Cambria"/>
            <w:b/>
            <w:noProof/>
            <w:webHidden/>
          </w:rPr>
          <w:tab/>
        </w:r>
        <w:r w:rsidR="00F63B44" w:rsidRPr="00F63B44">
          <w:rPr>
            <w:rFonts w:ascii="Cambria" w:hAnsi="Cambria"/>
            <w:b/>
            <w:noProof/>
            <w:webHidden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</w:rPr>
          <w:instrText xml:space="preserve"> PAGEREF _Toc4480535 \h </w:instrText>
        </w:r>
        <w:r w:rsidR="00F63B44" w:rsidRPr="00F63B44">
          <w:rPr>
            <w:rFonts w:ascii="Cambria" w:hAnsi="Cambria"/>
            <w:b/>
            <w:noProof/>
            <w:webHidden/>
          </w:rPr>
        </w:r>
        <w:r w:rsidR="00F63B44" w:rsidRPr="00F63B44">
          <w:rPr>
            <w:rFonts w:ascii="Cambria" w:hAnsi="Cambria"/>
            <w:b/>
            <w:noProof/>
            <w:webHidden/>
          </w:rPr>
          <w:fldChar w:fldCharType="separate"/>
        </w:r>
        <w:r w:rsidR="00DF4506">
          <w:rPr>
            <w:rFonts w:ascii="Cambria" w:hAnsi="Cambria"/>
            <w:b/>
            <w:noProof/>
            <w:webHidden/>
          </w:rPr>
          <w:t>48</w:t>
        </w:r>
        <w:r w:rsidR="00F63B44" w:rsidRPr="00F63B44">
          <w:rPr>
            <w:rFonts w:ascii="Cambria" w:hAnsi="Cambria"/>
            <w:b/>
            <w:noProof/>
            <w:webHidden/>
          </w:rPr>
          <w:fldChar w:fldCharType="end"/>
        </w:r>
      </w:hyperlink>
    </w:p>
    <w:p w14:paraId="132D23E9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36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Передача электрической энергии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_Toc4480536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48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45C76DB2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37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Основные показатели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_Toc4480537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49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0EC82D85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38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Мероприятия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по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снижению потерь электроэнергии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_Toc4480538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49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3086F15A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39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Состояние учета электрической энергии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_Toc4480539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49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43E5DFB7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40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Внедрение приборов учета электроэнергии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с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удаленным сбором данных (АСКУЭ)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_Toc4480540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50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64C43709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41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Технологическое присоединение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к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электрическим сетям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ПАО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«Кубаньэнерго»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_Toc4480541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51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56804004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42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Исполнение договоров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на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технологическое присоединение потребителей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_Toc4480542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52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1124BAF0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43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Объемы спроса потребителей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на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технологическое присоединение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в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201</w:t>
        </w:r>
        <w:r w:rsidR="00E07D0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8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> </w:t>
        </w:r>
        <w:r w:rsidR="00E07D0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г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оду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_Toc4480543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54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492448BA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44" w:history="1">
        <w:r w:rsidR="00F63B44" w:rsidRPr="00F63B44">
          <w:rPr>
            <w:rFonts w:ascii="Cambria" w:eastAsia="Calibri" w:hAnsi="Cambria"/>
            <w:noProof/>
            <w:color w:val="0000FF"/>
            <w:sz w:val="22"/>
            <w:szCs w:val="22"/>
            <w:u w:val="single"/>
          </w:rPr>
          <w:t>Объемы полученной выручки</w:t>
        </w:r>
        <w:r w:rsidR="00E07D04">
          <w:rPr>
            <w:rFonts w:ascii="Cambria" w:eastAsia="Calibri" w:hAnsi="Cambria"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eastAsia="Calibri" w:hAnsi="Cambria"/>
            <w:noProof/>
            <w:color w:val="0000FF"/>
            <w:sz w:val="22"/>
            <w:szCs w:val="22"/>
            <w:u w:val="single"/>
          </w:rPr>
          <w:t>собранных денежных средств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_Toc4480544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54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1006E29D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45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Технологическое присоединение объектов генерации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_Toc4480545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55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733048BF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46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Обеспечение надежной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эффективной работы энергосистемы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_Toc4480546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57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1E63AB91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47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Обеспечение качественного, надежного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бесперебойного электроснабжения потребителей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_Toc4480547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57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70B9ADF8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48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Ремонтно-эксплуатационная деятельность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_Toc4480548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62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1E53EA33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49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Программа модернизации (реновации) электросетевых объектов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_Toc4480549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63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144C579C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50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Энергосбережение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повышение энергетической эффективности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_Toc4480550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64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4FC9AE2C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51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Документы, регулирующие деятельность Компании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в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области энергосбережения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повышения энергетической эффективности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_Toc4480551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64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072BB829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52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Итоги деятельности Общества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в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области энергосбережения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повышения энергоэффективности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в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201</w:t>
        </w:r>
        <w:r w:rsidR="00E07D0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8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> </w:t>
        </w:r>
        <w:r w:rsidR="00E07D0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г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оду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_Toc4480552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65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3344BF22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53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Тарифная политика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тарифы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на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услуги Компании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_Toc4480553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67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6F6544B4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54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Тарифная политика Компании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_Toc4480554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67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1B09A6ED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55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Тарифы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на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услуги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по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передаче электроэнергии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_Toc4480555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68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5C559D8D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56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Тарифы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на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услуги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по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технологическому присоединению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_Toc4480556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72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5B8A00B0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57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Информационные технологии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телекоммуникации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_Toc4480557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74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5849514E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58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Закупочная деятельность Компании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_Toc4480558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75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0FC0F05C" w14:textId="77777777" w:rsidR="00F63B44" w:rsidRPr="00F63B44" w:rsidRDefault="00FC5CE9" w:rsidP="00F63B44">
      <w:pPr>
        <w:tabs>
          <w:tab w:val="right" w:leader="dot" w:pos="10253"/>
        </w:tabs>
        <w:spacing w:before="120"/>
        <w:ind w:firstLine="360"/>
        <w:rPr>
          <w:rFonts w:ascii="Calibri" w:hAnsi="Calibri"/>
          <w:noProof/>
          <w:sz w:val="22"/>
          <w:szCs w:val="22"/>
        </w:rPr>
      </w:pPr>
      <w:hyperlink w:anchor="_Toc4480559" w:history="1">
        <w:r w:rsidR="00F63B44" w:rsidRPr="00F63B44">
          <w:rPr>
            <w:rFonts w:ascii="Cambria" w:hAnsi="Cambria"/>
            <w:b/>
            <w:noProof/>
            <w:color w:val="0000FF"/>
            <w:u w:val="single"/>
          </w:rPr>
          <w:t>Инвестиционная деятельность</w:t>
        </w:r>
        <w:r w:rsidR="00F63B44" w:rsidRPr="00F63B44">
          <w:rPr>
            <w:rFonts w:ascii="Cambria" w:hAnsi="Cambria"/>
            <w:b/>
            <w:noProof/>
            <w:webHidden/>
          </w:rPr>
          <w:tab/>
        </w:r>
        <w:r w:rsidR="00F63B44" w:rsidRPr="00F63B44">
          <w:rPr>
            <w:rFonts w:ascii="Cambria" w:hAnsi="Cambria"/>
            <w:b/>
            <w:noProof/>
            <w:webHidden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</w:rPr>
          <w:instrText xml:space="preserve"> PAGEREF _Toc4480559 \h </w:instrText>
        </w:r>
        <w:r w:rsidR="00F63B44" w:rsidRPr="00F63B44">
          <w:rPr>
            <w:rFonts w:ascii="Cambria" w:hAnsi="Cambria"/>
            <w:b/>
            <w:noProof/>
            <w:webHidden/>
          </w:rPr>
        </w:r>
        <w:r w:rsidR="00F63B44" w:rsidRPr="00F63B44">
          <w:rPr>
            <w:rFonts w:ascii="Cambria" w:hAnsi="Cambria"/>
            <w:b/>
            <w:noProof/>
            <w:webHidden/>
          </w:rPr>
          <w:fldChar w:fldCharType="separate"/>
        </w:r>
        <w:r w:rsidR="00DF4506">
          <w:rPr>
            <w:rFonts w:ascii="Cambria" w:hAnsi="Cambria"/>
            <w:b/>
            <w:noProof/>
            <w:webHidden/>
          </w:rPr>
          <w:t>79</w:t>
        </w:r>
        <w:r w:rsidR="00F63B44" w:rsidRPr="00F63B44">
          <w:rPr>
            <w:rFonts w:ascii="Cambria" w:hAnsi="Cambria"/>
            <w:b/>
            <w:noProof/>
            <w:webHidden/>
          </w:rPr>
          <w:fldChar w:fldCharType="end"/>
        </w:r>
      </w:hyperlink>
    </w:p>
    <w:p w14:paraId="77D1B6C9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60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Основные параметры инвестиционной деятельности Компании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в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201</w:t>
        </w:r>
        <w:r w:rsidR="00E07D0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8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 </w:t>
        </w:r>
        <w:r w:rsidR="00E07D0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г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оду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_Toc4480560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79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435E3428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61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Направления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структура финансирования капитальных вложений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_Toc4480561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79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1003B52E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62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Результаты реализации инвестиционной программы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в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201</w:t>
        </w:r>
        <w:r w:rsidR="00E07D0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8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 </w:t>
        </w:r>
        <w:r w:rsidR="00E07D0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г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оду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_Toc4480562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81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794A6698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63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Долгосрочная инвестиционная программа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_Toc4480563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81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364EE0F6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64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Управление качеством капитального строительства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_Toc4480564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82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0B190E12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65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Ключевые инвестиционные проекты, завершенные строительством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в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201</w:t>
        </w:r>
        <w:r w:rsidR="00E07D0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8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 </w:t>
        </w:r>
        <w:r w:rsidR="00E07D0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г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оду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_Toc4480565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82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5B3D6DB4" w14:textId="77777777" w:rsidR="00F63B44" w:rsidRPr="00F63B44" w:rsidRDefault="00FC5CE9" w:rsidP="00F63B44">
      <w:pPr>
        <w:tabs>
          <w:tab w:val="right" w:leader="dot" w:pos="10253"/>
        </w:tabs>
        <w:spacing w:before="120"/>
        <w:ind w:firstLine="360"/>
        <w:rPr>
          <w:rFonts w:ascii="Calibri" w:hAnsi="Calibri"/>
          <w:noProof/>
          <w:sz w:val="22"/>
          <w:szCs w:val="22"/>
        </w:rPr>
      </w:pPr>
      <w:hyperlink w:anchor="_Toc4480566" w:history="1">
        <w:r w:rsidR="00F63B44" w:rsidRPr="00F63B44">
          <w:rPr>
            <w:rFonts w:ascii="Cambria" w:hAnsi="Cambria"/>
            <w:b/>
            <w:noProof/>
            <w:color w:val="0000FF"/>
            <w:u w:val="single"/>
          </w:rPr>
          <w:t>Финансовые результаты</w:t>
        </w:r>
        <w:r w:rsidR="00F63B44" w:rsidRPr="00F63B44">
          <w:rPr>
            <w:rFonts w:ascii="Cambria" w:hAnsi="Cambria"/>
            <w:b/>
            <w:noProof/>
            <w:webHidden/>
          </w:rPr>
          <w:tab/>
        </w:r>
        <w:r w:rsidR="00F63B44" w:rsidRPr="00F63B44">
          <w:rPr>
            <w:rFonts w:ascii="Cambria" w:hAnsi="Cambria"/>
            <w:b/>
            <w:noProof/>
            <w:webHidden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</w:rPr>
          <w:instrText xml:space="preserve"> PAGEREF _Toc4480566 \h </w:instrText>
        </w:r>
        <w:r w:rsidR="00F63B44" w:rsidRPr="00F63B44">
          <w:rPr>
            <w:rFonts w:ascii="Cambria" w:hAnsi="Cambria"/>
            <w:b/>
            <w:noProof/>
            <w:webHidden/>
          </w:rPr>
        </w:r>
        <w:r w:rsidR="00F63B44" w:rsidRPr="00F63B44">
          <w:rPr>
            <w:rFonts w:ascii="Cambria" w:hAnsi="Cambria"/>
            <w:b/>
            <w:noProof/>
            <w:webHidden/>
          </w:rPr>
          <w:fldChar w:fldCharType="separate"/>
        </w:r>
        <w:r w:rsidR="00DF4506">
          <w:rPr>
            <w:rFonts w:ascii="Cambria" w:hAnsi="Cambria"/>
            <w:b/>
            <w:noProof/>
            <w:webHidden/>
          </w:rPr>
          <w:t>83</w:t>
        </w:r>
        <w:r w:rsidR="00F63B44" w:rsidRPr="00F63B44">
          <w:rPr>
            <w:rFonts w:ascii="Cambria" w:hAnsi="Cambria"/>
            <w:b/>
            <w:noProof/>
            <w:webHidden/>
          </w:rPr>
          <w:fldChar w:fldCharType="end"/>
        </w:r>
      </w:hyperlink>
    </w:p>
    <w:p w14:paraId="5EA66FD3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67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Финансовая (бухгалтерская) отчетность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ПАО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«Кубаньэнерго»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_Toc4480567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83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321CDEE6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68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Результаты финансово-хозяйственной деятельности Компании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_Toc4480568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85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189FF0F4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69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Анализ результатов финансово-хозяйственной деятельности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_Toc4480569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85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4AEB7A7C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70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Реализация Программы повышения операционной эффективности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сокращения расходов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_Toc4480570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86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46C6C994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71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Дебиторская задолженность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_Toc4480571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87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53300722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72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Кредиторская задолженность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_Toc4480572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88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748E916B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73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Облигационные займы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кредитные рейтинги Компании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_Toc4480573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89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1C6DAF8F" w14:textId="77777777" w:rsidR="00F63B44" w:rsidRPr="00F63B44" w:rsidRDefault="00FC5CE9" w:rsidP="00F63B44">
      <w:pPr>
        <w:tabs>
          <w:tab w:val="right" w:leader="dot" w:pos="10253"/>
        </w:tabs>
        <w:spacing w:before="120"/>
        <w:ind w:firstLine="360"/>
        <w:rPr>
          <w:rFonts w:ascii="Calibri" w:hAnsi="Calibri"/>
          <w:noProof/>
          <w:sz w:val="22"/>
          <w:szCs w:val="22"/>
        </w:rPr>
      </w:pPr>
      <w:hyperlink w:anchor="_Toc4480574" w:history="1">
        <w:r w:rsidR="00F63B44" w:rsidRPr="00F63B44">
          <w:rPr>
            <w:rFonts w:ascii="Cambria" w:hAnsi="Cambria"/>
            <w:b/>
            <w:noProof/>
            <w:color w:val="0000FF"/>
            <w:u w:val="single"/>
          </w:rPr>
          <w:t>Корпоративное управление</w:t>
        </w:r>
        <w:r w:rsidR="00F63B44" w:rsidRPr="00F63B44">
          <w:rPr>
            <w:rFonts w:ascii="Cambria" w:hAnsi="Cambria"/>
            <w:b/>
            <w:noProof/>
            <w:webHidden/>
          </w:rPr>
          <w:tab/>
        </w:r>
        <w:r w:rsidR="00F63B44" w:rsidRPr="00F63B44">
          <w:rPr>
            <w:rFonts w:ascii="Cambria" w:hAnsi="Cambria"/>
            <w:b/>
            <w:noProof/>
            <w:webHidden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</w:rPr>
          <w:instrText xml:space="preserve"> PAGEREF _Toc4480574 \h </w:instrText>
        </w:r>
        <w:r w:rsidR="00F63B44" w:rsidRPr="00F63B44">
          <w:rPr>
            <w:rFonts w:ascii="Cambria" w:hAnsi="Cambria"/>
            <w:b/>
            <w:noProof/>
            <w:webHidden/>
          </w:rPr>
        </w:r>
        <w:r w:rsidR="00F63B44" w:rsidRPr="00F63B44">
          <w:rPr>
            <w:rFonts w:ascii="Cambria" w:hAnsi="Cambria"/>
            <w:b/>
            <w:noProof/>
            <w:webHidden/>
          </w:rPr>
          <w:fldChar w:fldCharType="separate"/>
        </w:r>
        <w:r w:rsidR="00DF4506">
          <w:rPr>
            <w:rFonts w:ascii="Cambria" w:hAnsi="Cambria"/>
            <w:b/>
            <w:noProof/>
            <w:webHidden/>
          </w:rPr>
          <w:t>89</w:t>
        </w:r>
        <w:r w:rsidR="00F63B44" w:rsidRPr="00F63B44">
          <w:rPr>
            <w:rFonts w:ascii="Cambria" w:hAnsi="Cambria"/>
            <w:b/>
            <w:noProof/>
            <w:webHidden/>
          </w:rPr>
          <w:fldChar w:fldCharType="end"/>
        </w:r>
      </w:hyperlink>
    </w:p>
    <w:p w14:paraId="36F4B3D4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75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Принципы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практика корпоративного управления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_Toc4480575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90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64A38C4D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76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Общее собрание акционеров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_Toc4480576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94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714A6054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77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Совет директоров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_Toc4480577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94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4D5E681B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78" w:history="1">
        <w:r w:rsidR="00F63B44" w:rsidRPr="00F63B44">
          <w:rPr>
            <w:rFonts w:ascii="Cambria" w:eastAsia="Calibri" w:hAnsi="Cambria"/>
            <w:noProof/>
            <w:color w:val="0000FF"/>
            <w:sz w:val="22"/>
            <w:szCs w:val="22"/>
            <w:u w:val="single"/>
          </w:rPr>
          <w:t>Состав Совета директоров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_Toc4480578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96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39CCBBBC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79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Деятельность Совета директоров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_Toc4480579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102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7E4AF2A9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80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Комитеты Совета директоров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_Toc4480580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104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1C4C35A8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81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Комитет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по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надежности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_Toc4480581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105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32B3360A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82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Комитет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по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аудиту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_Toc4480582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107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202CE677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83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Комитет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по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стратегии, развитию, инвестициям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реформированию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_Toc4480583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109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75922BFC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84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Комитет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по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кадрам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вознаграждениям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_Toc4480584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110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03AE4AB4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85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Комитет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по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технологическому присоединению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_Toc4480585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111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50747B16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86" w:history="1">
        <w:r w:rsidR="00F63B44" w:rsidRPr="00F63B44">
          <w:rPr>
            <w:rFonts w:ascii="Cambria" w:eastAsia="Calibri" w:hAnsi="Cambria"/>
            <w:b/>
            <w:noProof/>
            <w:color w:val="0000FF"/>
            <w:sz w:val="22"/>
            <w:szCs w:val="22"/>
            <w:u w:val="single"/>
          </w:rPr>
          <w:t>Исполнительные органы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_Toc4480586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112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1FA2CE77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87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Генеральный директор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_Toc4480587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113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43D76C0B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88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Правление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_Toc4480588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113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3A58C068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89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Корпоративный секретарь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_Toc4480589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120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79DA2A86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90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Ревизионная комиссия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_Toc4480590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121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419E413A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91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Состав Ревизионной комиссии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_Toc4480591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122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6F39334C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92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Итоги работы Ревизионной комиссии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_Toc4480592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123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0071D3AA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93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Вознаграждения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компенсации органов управления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контроля Компании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_Toc4480593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123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29D1C759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94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Вознаграждения членов Совета директоров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выплата им компенсаций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_Toc4480594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123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6FD969B6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95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Вознаграждение членов исполнительных органов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выплата им компенсаций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_Toc4480595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124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02B9624B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596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Вознаграждение членов Ревизионной комиссии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выплата им компенсаций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_Toc4480596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125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1CFC9A29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97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Информация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о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сделках, совершенных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ПАО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«Кубаньэнерго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» в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201</w:t>
        </w:r>
        <w:r w:rsidR="00E07D0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8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 </w:t>
        </w:r>
        <w:r w:rsidR="00E07D0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г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оду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_Toc4480597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126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21B2D23E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598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Информационная политика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_Toc4480598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126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6438599B" w14:textId="77777777" w:rsidR="00F63B44" w:rsidRPr="00F63B44" w:rsidRDefault="00FC5CE9" w:rsidP="00F63B44">
      <w:pPr>
        <w:tabs>
          <w:tab w:val="right" w:leader="dot" w:pos="10253"/>
        </w:tabs>
        <w:spacing w:before="120"/>
        <w:ind w:firstLine="360"/>
        <w:rPr>
          <w:rFonts w:ascii="Calibri" w:hAnsi="Calibri"/>
          <w:noProof/>
          <w:sz w:val="22"/>
          <w:szCs w:val="22"/>
        </w:rPr>
      </w:pPr>
      <w:hyperlink w:anchor="_Toc4480599" w:history="1">
        <w:r w:rsidR="00F63B44" w:rsidRPr="00F63B44">
          <w:rPr>
            <w:rFonts w:ascii="Cambria" w:hAnsi="Cambria"/>
            <w:b/>
            <w:noProof/>
            <w:color w:val="0000FF"/>
            <w:u w:val="single"/>
          </w:rPr>
          <w:t>Система внутреннего контроля</w:t>
        </w:r>
        <w:r w:rsidR="00F63B44" w:rsidRPr="00F63B44">
          <w:rPr>
            <w:rFonts w:ascii="Cambria" w:hAnsi="Cambria"/>
            <w:b/>
            <w:noProof/>
            <w:webHidden/>
          </w:rPr>
          <w:tab/>
        </w:r>
        <w:r w:rsidR="00F63B44" w:rsidRPr="00F63B44">
          <w:rPr>
            <w:rFonts w:ascii="Cambria" w:hAnsi="Cambria"/>
            <w:b/>
            <w:noProof/>
            <w:webHidden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</w:rPr>
          <w:instrText xml:space="preserve"> PAGEREF _Toc4480599 \h </w:instrText>
        </w:r>
        <w:r w:rsidR="00F63B44" w:rsidRPr="00F63B44">
          <w:rPr>
            <w:rFonts w:ascii="Cambria" w:hAnsi="Cambria"/>
            <w:b/>
            <w:noProof/>
            <w:webHidden/>
          </w:rPr>
        </w:r>
        <w:r w:rsidR="00F63B44" w:rsidRPr="00F63B44">
          <w:rPr>
            <w:rFonts w:ascii="Cambria" w:hAnsi="Cambria"/>
            <w:b/>
            <w:noProof/>
            <w:webHidden/>
          </w:rPr>
          <w:fldChar w:fldCharType="separate"/>
        </w:r>
        <w:r w:rsidR="00DF4506">
          <w:rPr>
            <w:rFonts w:ascii="Cambria" w:hAnsi="Cambria"/>
            <w:b/>
            <w:noProof/>
            <w:webHidden/>
          </w:rPr>
          <w:t>127</w:t>
        </w:r>
        <w:r w:rsidR="00F63B44" w:rsidRPr="00F63B44">
          <w:rPr>
            <w:rFonts w:ascii="Cambria" w:hAnsi="Cambria"/>
            <w:b/>
            <w:noProof/>
            <w:webHidden/>
          </w:rPr>
          <w:fldChar w:fldCharType="end"/>
        </w:r>
      </w:hyperlink>
    </w:p>
    <w:p w14:paraId="60D27B47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00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Система внутреннего контроля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_Toc4480600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127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05D0492F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01" w:history="1">
        <w:r w:rsidR="00F63B44" w:rsidRPr="00F63B44">
          <w:rPr>
            <w:rFonts w:ascii="Cambria" w:eastAsia="Calibri" w:hAnsi="Cambria"/>
            <w:b/>
            <w:noProof/>
            <w:color w:val="0000FF"/>
            <w:sz w:val="22"/>
            <w:szCs w:val="22"/>
            <w:u w:val="single"/>
          </w:rPr>
          <w:t>Внутренний аудит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_Toc4480601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130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22944341" w14:textId="77777777" w:rsidR="00F63B44" w:rsidRPr="00F63B44" w:rsidRDefault="00FC5CE9" w:rsidP="00F63B44">
      <w:pPr>
        <w:tabs>
          <w:tab w:val="right" w:leader="dot" w:pos="10253"/>
        </w:tabs>
        <w:spacing w:before="120"/>
        <w:ind w:firstLine="360"/>
        <w:rPr>
          <w:rFonts w:ascii="Calibri" w:hAnsi="Calibri"/>
          <w:noProof/>
          <w:sz w:val="22"/>
          <w:szCs w:val="22"/>
        </w:rPr>
      </w:pPr>
      <w:hyperlink w:anchor="_Toc4480602" w:history="1">
        <w:r w:rsidR="00F63B44" w:rsidRPr="00F63B44">
          <w:rPr>
            <w:rFonts w:ascii="Cambria" w:hAnsi="Cambria"/>
            <w:b/>
            <w:bCs/>
            <w:noProof/>
            <w:color w:val="0000FF"/>
            <w:u w:val="single"/>
          </w:rPr>
          <w:t>Акции</w:t>
        </w:r>
        <w:r w:rsidR="00E07D04">
          <w:rPr>
            <w:rFonts w:ascii="Cambria" w:hAnsi="Cambria"/>
            <w:b/>
            <w:bCs/>
            <w:noProof/>
            <w:color w:val="0000FF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bCs/>
            <w:noProof/>
            <w:color w:val="0000FF"/>
            <w:u w:val="single"/>
          </w:rPr>
          <w:t>дивиденды</w:t>
        </w:r>
        <w:r w:rsidR="00F63B44" w:rsidRPr="00F63B44">
          <w:rPr>
            <w:rFonts w:ascii="Cambria" w:hAnsi="Cambria"/>
            <w:b/>
            <w:noProof/>
            <w:webHidden/>
          </w:rPr>
          <w:tab/>
        </w:r>
        <w:r w:rsidR="00F63B44" w:rsidRPr="00F63B44">
          <w:rPr>
            <w:rFonts w:ascii="Cambria" w:hAnsi="Cambria"/>
            <w:b/>
            <w:noProof/>
            <w:webHidden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</w:rPr>
          <w:instrText xml:space="preserve"> PAGEREF _Toc4480602 \h </w:instrText>
        </w:r>
        <w:r w:rsidR="00F63B44" w:rsidRPr="00F63B44">
          <w:rPr>
            <w:rFonts w:ascii="Cambria" w:hAnsi="Cambria"/>
            <w:b/>
            <w:noProof/>
            <w:webHidden/>
          </w:rPr>
        </w:r>
        <w:r w:rsidR="00F63B44" w:rsidRPr="00F63B44">
          <w:rPr>
            <w:rFonts w:ascii="Cambria" w:hAnsi="Cambria"/>
            <w:b/>
            <w:noProof/>
            <w:webHidden/>
          </w:rPr>
          <w:fldChar w:fldCharType="separate"/>
        </w:r>
        <w:r w:rsidR="00DF4506">
          <w:rPr>
            <w:rFonts w:ascii="Cambria" w:hAnsi="Cambria"/>
            <w:b/>
            <w:noProof/>
            <w:webHidden/>
          </w:rPr>
          <w:t>133</w:t>
        </w:r>
        <w:r w:rsidR="00F63B44" w:rsidRPr="00F63B44">
          <w:rPr>
            <w:rFonts w:ascii="Cambria" w:hAnsi="Cambria"/>
            <w:b/>
            <w:noProof/>
            <w:webHidden/>
          </w:rPr>
          <w:fldChar w:fldCharType="end"/>
        </w:r>
      </w:hyperlink>
    </w:p>
    <w:p w14:paraId="2CE4CA6A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03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Акции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ПАО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«Кубаньэнерго»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_Toc4480603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133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60360804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04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Эмиссия дополнительных акций Компании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_Toc4480604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133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13DE748C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05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Структура акционерного капитала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_Toc4480605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134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5829D255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06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Рынок акций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капитализация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ПАО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«Кубаньэнерго»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_Toc4480606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135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5776FEEA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07" w:history="1">
        <w:r w:rsidR="00F63B44" w:rsidRPr="00F63B44">
          <w:rPr>
            <w:rFonts w:ascii="Cambria" w:eastAsia="Calibri" w:hAnsi="Cambria"/>
            <w:b/>
            <w:noProof/>
            <w:color w:val="0000FF"/>
            <w:sz w:val="22"/>
            <w:szCs w:val="22"/>
            <w:u w:val="single"/>
            <w:lang w:eastAsia="en-US"/>
          </w:rPr>
          <w:t>Распределение прибыли</w:t>
        </w:r>
        <w:r w:rsidR="00E07D04">
          <w:rPr>
            <w:rFonts w:ascii="Cambria" w:eastAsia="Calibri" w:hAnsi="Cambria"/>
            <w:b/>
            <w:noProof/>
            <w:color w:val="0000FF"/>
            <w:sz w:val="22"/>
            <w:szCs w:val="22"/>
            <w:u w:val="single"/>
            <w:lang w:eastAsia="en-US"/>
          </w:rPr>
          <w:t xml:space="preserve"> и </w:t>
        </w:r>
        <w:r w:rsidR="00F63B44" w:rsidRPr="00F63B44">
          <w:rPr>
            <w:rFonts w:ascii="Cambria" w:eastAsia="Calibri" w:hAnsi="Cambria"/>
            <w:b/>
            <w:noProof/>
            <w:color w:val="0000FF"/>
            <w:sz w:val="22"/>
            <w:szCs w:val="22"/>
            <w:u w:val="single"/>
            <w:lang w:eastAsia="en-US"/>
          </w:rPr>
          <w:t>дивидендная политика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_Toc4480607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136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0B1E3067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08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История дивидендных выплат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ПАО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«Кубаньэнерго»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_Toc4480608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137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20338748" w14:textId="77777777" w:rsidR="00F63B44" w:rsidRPr="00F63B44" w:rsidRDefault="00FC5CE9" w:rsidP="00F63B44">
      <w:pPr>
        <w:tabs>
          <w:tab w:val="right" w:leader="dot" w:pos="10253"/>
        </w:tabs>
        <w:spacing w:before="120"/>
        <w:ind w:firstLine="360"/>
        <w:rPr>
          <w:rFonts w:ascii="Calibri" w:hAnsi="Calibri"/>
          <w:noProof/>
          <w:sz w:val="22"/>
          <w:szCs w:val="22"/>
        </w:rPr>
      </w:pPr>
      <w:hyperlink w:anchor="_Toc4480609" w:history="1">
        <w:r w:rsidR="00F63B44" w:rsidRPr="00F63B44">
          <w:rPr>
            <w:rFonts w:ascii="Cambria" w:hAnsi="Cambria"/>
            <w:b/>
            <w:noProof/>
            <w:color w:val="0000FF"/>
            <w:u w:val="single"/>
          </w:rPr>
          <w:t>Устойчивое развитие</w:t>
        </w:r>
        <w:r w:rsidR="00F63B44" w:rsidRPr="00F63B44">
          <w:rPr>
            <w:rFonts w:ascii="Cambria" w:hAnsi="Cambria"/>
            <w:b/>
            <w:noProof/>
            <w:webHidden/>
          </w:rPr>
          <w:tab/>
        </w:r>
        <w:r w:rsidR="00F63B44" w:rsidRPr="00F63B44">
          <w:rPr>
            <w:rFonts w:ascii="Cambria" w:hAnsi="Cambria"/>
            <w:b/>
            <w:noProof/>
            <w:webHidden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</w:rPr>
          <w:instrText xml:space="preserve"> PAGEREF _Toc4480609 \h </w:instrText>
        </w:r>
        <w:r w:rsidR="00F63B44" w:rsidRPr="00F63B44">
          <w:rPr>
            <w:rFonts w:ascii="Cambria" w:hAnsi="Cambria"/>
            <w:b/>
            <w:noProof/>
            <w:webHidden/>
          </w:rPr>
        </w:r>
        <w:r w:rsidR="00F63B44" w:rsidRPr="00F63B44">
          <w:rPr>
            <w:rFonts w:ascii="Cambria" w:hAnsi="Cambria"/>
            <w:b/>
            <w:noProof/>
            <w:webHidden/>
          </w:rPr>
          <w:fldChar w:fldCharType="separate"/>
        </w:r>
        <w:r w:rsidR="00DF4506">
          <w:rPr>
            <w:rFonts w:ascii="Cambria" w:hAnsi="Cambria"/>
            <w:b/>
            <w:noProof/>
            <w:webHidden/>
          </w:rPr>
          <w:t>139</w:t>
        </w:r>
        <w:r w:rsidR="00F63B44" w:rsidRPr="00F63B44">
          <w:rPr>
            <w:rFonts w:ascii="Cambria" w:hAnsi="Cambria"/>
            <w:b/>
            <w:noProof/>
            <w:webHidden/>
          </w:rPr>
          <w:fldChar w:fldCharType="end"/>
        </w:r>
      </w:hyperlink>
    </w:p>
    <w:p w14:paraId="73D9A0E8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10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Кадровая политика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_Toc4480610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139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7EFED69E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11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Численность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структура персонала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_Toc4480611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139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117C72CC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12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Обучение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развитие персонала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_Toc4480612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141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6E4CB846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13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К</w:t>
        </w:r>
        <w:r w:rsidR="00F63B44" w:rsidRPr="00F63B44">
          <w:rPr>
            <w:rFonts w:ascii="Cambria" w:eastAsia="Calibri" w:hAnsi="Cambria"/>
            <w:b/>
            <w:noProof/>
            <w:color w:val="0000FF"/>
            <w:sz w:val="22"/>
            <w:szCs w:val="22"/>
            <w:u w:val="single"/>
          </w:rPr>
          <w:t>адровый резерв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_Toc4480613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142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1046502A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14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Социальная ответственность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_Toc4480614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143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747E231C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15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Молодежная политика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_Toc4480615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145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2615F0CB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16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Ключевые показатели эффективности (КПЭ)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_Toc4480616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148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32C36CE5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617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Квартальные показатели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_Toc4480617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148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0E355C2B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618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Годовые показатели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_Toc4480618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148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301DA255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19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Охрана труда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промышленная безопасность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_Toc4480619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149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7BE96001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620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Охрана труда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_Toc4480620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149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4315115B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621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</w:rPr>
          <w:t>Промышленная безопасность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_Toc4480621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150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1A47A7CD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22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Охрана окружающей среды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ключевые экологические аспекты Компании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_Toc4480622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151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49FD31D9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23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Организация взаимодействия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с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потребителями услуг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_Toc4480623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153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116E2B86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24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Связи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с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общественностью, органами государственной власти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конгрессно-выставочная деятельность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_Toc4480624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154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4A88776A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625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  <w:lang w:val="x-none" w:eastAsia="x-none"/>
          </w:rPr>
          <w:t>Коммуникации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  <w:lang w:val="x-none" w:eastAsia="x-none"/>
          </w:rPr>
          <w:t xml:space="preserve"> с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  <w:lang w:val="x-none" w:eastAsia="x-none"/>
          </w:rPr>
          <w:t>органами государственной власти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  <w:lang w:val="x-none" w:eastAsia="x-none"/>
          </w:rPr>
          <w:t xml:space="preserve"> и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  <w:lang w:val="x-none" w:eastAsia="x-none"/>
          </w:rPr>
          <w:t>общественными организациями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_Toc4480625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155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7059FF23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626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  <w:lang w:val="x-none" w:eastAsia="x-none"/>
          </w:rPr>
          <w:t>Социальные коммуникации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_Toc4480626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155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479DD58E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627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  <w:lang w:val="x-none" w:eastAsia="x-none"/>
          </w:rPr>
          <w:t>Коммуникации</w:t>
        </w:r>
        <w:r w:rsidR="00E07D04">
          <w:rPr>
            <w:rFonts w:ascii="Cambria" w:hAnsi="Cambria"/>
            <w:noProof/>
            <w:color w:val="0000FF"/>
            <w:sz w:val="22"/>
            <w:szCs w:val="22"/>
            <w:u w:val="single"/>
            <w:lang w:val="x-none" w:eastAsia="x-none"/>
          </w:rPr>
          <w:t xml:space="preserve"> со </w:t>
        </w:r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  <w:lang w:val="x-none" w:eastAsia="x-none"/>
          </w:rPr>
          <w:t>средствами массовой информации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_Toc4480627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156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0D167B89" w14:textId="77777777" w:rsidR="00F63B44" w:rsidRPr="00F63B44" w:rsidRDefault="00FC5CE9" w:rsidP="00F63B44">
      <w:pPr>
        <w:tabs>
          <w:tab w:val="right" w:leader="dot" w:pos="10253"/>
        </w:tabs>
        <w:ind w:left="440" w:firstLine="360"/>
        <w:rPr>
          <w:rFonts w:ascii="Calibri" w:hAnsi="Calibri"/>
          <w:noProof/>
          <w:sz w:val="22"/>
          <w:szCs w:val="22"/>
        </w:rPr>
      </w:pPr>
      <w:hyperlink w:anchor="_Toc4480628" w:history="1">
        <w:r w:rsidR="00F63B44" w:rsidRPr="00F63B44">
          <w:rPr>
            <w:rFonts w:ascii="Cambria" w:hAnsi="Cambria"/>
            <w:noProof/>
            <w:color w:val="0000FF"/>
            <w:sz w:val="22"/>
            <w:szCs w:val="22"/>
            <w:u w:val="single"/>
            <w:lang w:val="x-none" w:eastAsia="x-none"/>
          </w:rPr>
          <w:t>Конгрессно-выставочная деятельность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instrText xml:space="preserve"> PAGEREF _Toc4480628 \h </w:instrTex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noProof/>
            <w:webHidden/>
            <w:sz w:val="22"/>
            <w:szCs w:val="22"/>
          </w:rPr>
          <w:t>157</w:t>
        </w:r>
        <w:r w:rsidR="00F63B44" w:rsidRPr="00F63B44">
          <w:rPr>
            <w:rFonts w:ascii="Cambria" w:hAnsi="Cambria"/>
            <w:noProof/>
            <w:webHidden/>
            <w:sz w:val="22"/>
            <w:szCs w:val="22"/>
          </w:rPr>
          <w:fldChar w:fldCharType="end"/>
        </w:r>
      </w:hyperlink>
    </w:p>
    <w:p w14:paraId="328DED2B" w14:textId="77777777" w:rsidR="00F63B44" w:rsidRPr="00F63B44" w:rsidRDefault="00FC5CE9" w:rsidP="00F63B44">
      <w:pPr>
        <w:tabs>
          <w:tab w:val="right" w:leader="dot" w:pos="10253"/>
        </w:tabs>
        <w:spacing w:before="120"/>
        <w:ind w:firstLine="360"/>
        <w:rPr>
          <w:rFonts w:ascii="Calibri" w:hAnsi="Calibri"/>
          <w:noProof/>
          <w:sz w:val="22"/>
          <w:szCs w:val="22"/>
        </w:rPr>
      </w:pPr>
      <w:hyperlink w:anchor="_Toc4480629" w:history="1">
        <w:r w:rsidR="00F63B44" w:rsidRPr="00F63B44">
          <w:rPr>
            <w:rFonts w:ascii="Cambria" w:hAnsi="Cambria"/>
            <w:b/>
            <w:noProof/>
            <w:color w:val="0000FF"/>
            <w:u w:val="single"/>
          </w:rPr>
          <w:t>Справочная информация</w:t>
        </w:r>
        <w:r w:rsidR="00F63B44" w:rsidRPr="00F63B44">
          <w:rPr>
            <w:rFonts w:ascii="Cambria" w:hAnsi="Cambria"/>
            <w:b/>
            <w:noProof/>
            <w:webHidden/>
          </w:rPr>
          <w:tab/>
        </w:r>
        <w:r w:rsidR="00F63B44" w:rsidRPr="00F63B44">
          <w:rPr>
            <w:rFonts w:ascii="Cambria" w:hAnsi="Cambria"/>
            <w:b/>
            <w:noProof/>
            <w:webHidden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</w:rPr>
          <w:instrText xml:space="preserve"> PAGEREF _Toc4480629 \h </w:instrText>
        </w:r>
        <w:r w:rsidR="00F63B44" w:rsidRPr="00F63B44">
          <w:rPr>
            <w:rFonts w:ascii="Cambria" w:hAnsi="Cambria"/>
            <w:b/>
            <w:noProof/>
            <w:webHidden/>
          </w:rPr>
        </w:r>
        <w:r w:rsidR="00F63B44" w:rsidRPr="00F63B44">
          <w:rPr>
            <w:rFonts w:ascii="Cambria" w:hAnsi="Cambria"/>
            <w:b/>
            <w:noProof/>
            <w:webHidden/>
          </w:rPr>
          <w:fldChar w:fldCharType="separate"/>
        </w:r>
        <w:r w:rsidR="00DF4506">
          <w:rPr>
            <w:rFonts w:ascii="Cambria" w:hAnsi="Cambria"/>
            <w:b/>
            <w:noProof/>
            <w:webHidden/>
          </w:rPr>
          <w:t>159</w:t>
        </w:r>
        <w:r w:rsidR="00F63B44" w:rsidRPr="00F63B44">
          <w:rPr>
            <w:rFonts w:ascii="Cambria" w:hAnsi="Cambria"/>
            <w:b/>
            <w:noProof/>
            <w:webHidden/>
          </w:rPr>
          <w:fldChar w:fldCharType="end"/>
        </w:r>
      </w:hyperlink>
    </w:p>
    <w:p w14:paraId="09D05F85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30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Контактная информация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_Toc4480630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159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19ED1D14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31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Сведения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о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регистраторе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_Toc4480631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160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38813EBD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32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Аббревиатуры</w:t>
        </w:r>
        <w:r w:rsidR="00E07D0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 xml:space="preserve"> и </w:t>
        </w:r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термины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_Toc4480632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161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5150B486" w14:textId="77777777" w:rsidR="00F63B44" w:rsidRPr="00F63B44" w:rsidRDefault="00FC5CE9" w:rsidP="00F63B44">
      <w:pPr>
        <w:tabs>
          <w:tab w:val="right" w:leader="dot" w:pos="10253"/>
        </w:tabs>
        <w:ind w:left="220" w:firstLine="360"/>
        <w:rPr>
          <w:rFonts w:ascii="Calibri" w:hAnsi="Calibri"/>
          <w:noProof/>
          <w:sz w:val="22"/>
          <w:szCs w:val="22"/>
        </w:rPr>
      </w:pPr>
      <w:hyperlink w:anchor="_Toc4480633" w:history="1">
        <w:r w:rsidR="00F63B44" w:rsidRPr="00F63B44">
          <w:rPr>
            <w:rFonts w:ascii="Cambria" w:hAnsi="Cambria"/>
            <w:b/>
            <w:noProof/>
            <w:color w:val="0000FF"/>
            <w:sz w:val="22"/>
            <w:szCs w:val="22"/>
            <w:u w:val="single"/>
          </w:rPr>
          <w:t>Единицы измерения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tab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instrText xml:space="preserve"> PAGEREF _Toc4480633 \h </w:instrTex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separate"/>
        </w:r>
        <w:r w:rsidR="00DF4506">
          <w:rPr>
            <w:rFonts w:ascii="Cambria" w:hAnsi="Cambria"/>
            <w:b/>
            <w:noProof/>
            <w:webHidden/>
            <w:sz w:val="22"/>
            <w:szCs w:val="22"/>
          </w:rPr>
          <w:t>163</w:t>
        </w:r>
        <w:r w:rsidR="00F63B44" w:rsidRPr="00F63B44">
          <w:rPr>
            <w:rFonts w:ascii="Cambria" w:hAnsi="Cambria"/>
            <w:b/>
            <w:noProof/>
            <w:webHidden/>
            <w:sz w:val="22"/>
            <w:szCs w:val="22"/>
          </w:rPr>
          <w:fldChar w:fldCharType="end"/>
        </w:r>
      </w:hyperlink>
    </w:p>
    <w:p w14:paraId="202A46AF" w14:textId="77777777" w:rsidR="00F63B44" w:rsidRPr="00F63B44" w:rsidRDefault="00FC5CE9" w:rsidP="00F63B44">
      <w:pPr>
        <w:tabs>
          <w:tab w:val="right" w:leader="dot" w:pos="10253"/>
        </w:tabs>
        <w:spacing w:before="120"/>
        <w:ind w:firstLine="360"/>
        <w:rPr>
          <w:rFonts w:ascii="Calibri" w:hAnsi="Calibri"/>
          <w:noProof/>
          <w:sz w:val="22"/>
          <w:szCs w:val="22"/>
        </w:rPr>
      </w:pPr>
      <w:hyperlink w:anchor="_Toc4480634" w:history="1">
        <w:r w:rsidR="00F63B44" w:rsidRPr="00F63B44">
          <w:rPr>
            <w:rFonts w:ascii="Cambria" w:hAnsi="Cambria"/>
            <w:b/>
            <w:noProof/>
            <w:color w:val="0000FF"/>
            <w:u w:val="single"/>
          </w:rPr>
          <w:t>Приложения</w:t>
        </w:r>
        <w:r w:rsidR="00E07D04">
          <w:rPr>
            <w:rFonts w:ascii="Cambria" w:hAnsi="Cambria"/>
            <w:b/>
            <w:noProof/>
            <w:color w:val="0000FF"/>
            <w:u w:val="single"/>
          </w:rPr>
          <w:t xml:space="preserve"> к </w:t>
        </w:r>
        <w:r w:rsidR="00F63B44" w:rsidRPr="00F63B44">
          <w:rPr>
            <w:rFonts w:ascii="Cambria" w:hAnsi="Cambria"/>
            <w:b/>
            <w:noProof/>
            <w:color w:val="0000FF"/>
            <w:u w:val="single"/>
          </w:rPr>
          <w:t>годовому отчету</w:t>
        </w:r>
        <w:r w:rsidR="00F63B44" w:rsidRPr="00F63B44">
          <w:rPr>
            <w:rFonts w:ascii="Cambria" w:hAnsi="Cambria"/>
            <w:b/>
            <w:noProof/>
            <w:webHidden/>
          </w:rPr>
          <w:tab/>
        </w:r>
        <w:r w:rsidR="00F63B44" w:rsidRPr="00F63B44">
          <w:rPr>
            <w:rFonts w:ascii="Cambria" w:hAnsi="Cambria"/>
            <w:b/>
            <w:noProof/>
            <w:webHidden/>
          </w:rPr>
          <w:fldChar w:fldCharType="begin"/>
        </w:r>
        <w:r w:rsidR="00F63B44" w:rsidRPr="00F63B44">
          <w:rPr>
            <w:rFonts w:ascii="Cambria" w:hAnsi="Cambria"/>
            <w:b/>
            <w:noProof/>
            <w:webHidden/>
          </w:rPr>
          <w:instrText xml:space="preserve"> PAGEREF _Toc4480634 \h </w:instrText>
        </w:r>
        <w:r w:rsidR="00F63B44" w:rsidRPr="00F63B44">
          <w:rPr>
            <w:rFonts w:ascii="Cambria" w:hAnsi="Cambria"/>
            <w:b/>
            <w:noProof/>
            <w:webHidden/>
          </w:rPr>
        </w:r>
        <w:r w:rsidR="00F63B44" w:rsidRPr="00F63B44">
          <w:rPr>
            <w:rFonts w:ascii="Cambria" w:hAnsi="Cambria"/>
            <w:b/>
            <w:noProof/>
            <w:webHidden/>
          </w:rPr>
          <w:fldChar w:fldCharType="separate"/>
        </w:r>
        <w:r w:rsidR="00DF4506">
          <w:rPr>
            <w:rFonts w:ascii="Cambria" w:hAnsi="Cambria"/>
            <w:b/>
            <w:noProof/>
            <w:webHidden/>
          </w:rPr>
          <w:t>164</w:t>
        </w:r>
        <w:r w:rsidR="00F63B44" w:rsidRPr="00F63B44">
          <w:rPr>
            <w:rFonts w:ascii="Cambria" w:hAnsi="Cambria"/>
            <w:b/>
            <w:noProof/>
            <w:webHidden/>
          </w:rPr>
          <w:fldChar w:fldCharType="end"/>
        </w:r>
      </w:hyperlink>
    </w:p>
    <w:p w14:paraId="10E65E6D" w14:textId="77777777" w:rsidR="00F63B44" w:rsidRPr="00F63B44" w:rsidRDefault="00F63B44" w:rsidP="00F63B44">
      <w:pPr>
        <w:ind w:left="851"/>
        <w:rPr>
          <w:bCs/>
          <w:sz w:val="22"/>
          <w:szCs w:val="22"/>
        </w:rPr>
      </w:pPr>
      <w:r w:rsidRPr="00F63B44">
        <w:rPr>
          <w:b/>
          <w:bCs/>
          <w:highlight w:val="yellow"/>
        </w:rPr>
        <w:fldChar w:fldCharType="end"/>
      </w:r>
      <w:r w:rsidRPr="00F63B44">
        <w:rPr>
          <w:bCs/>
          <w:sz w:val="22"/>
          <w:szCs w:val="22"/>
        </w:rPr>
        <w:t>Приложение 1…………………………………………………………………………………………....1</w:t>
      </w:r>
      <w:r>
        <w:rPr>
          <w:bCs/>
          <w:sz w:val="22"/>
          <w:szCs w:val="22"/>
        </w:rPr>
        <w:t>6</w:t>
      </w:r>
      <w:r w:rsidRPr="00F63B44">
        <w:rPr>
          <w:bCs/>
          <w:sz w:val="22"/>
          <w:szCs w:val="22"/>
        </w:rPr>
        <w:t>7</w:t>
      </w:r>
    </w:p>
    <w:p w14:paraId="70C12D92" w14:textId="77777777" w:rsidR="00F63B44" w:rsidRPr="00F63B44" w:rsidRDefault="00F63B44" w:rsidP="00F63B44">
      <w:pPr>
        <w:ind w:left="851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Приложение 2……………………………………………………………………………………………2</w:t>
      </w:r>
      <w:r>
        <w:rPr>
          <w:bCs/>
          <w:sz w:val="22"/>
          <w:szCs w:val="22"/>
        </w:rPr>
        <w:t>68</w:t>
      </w:r>
    </w:p>
    <w:p w14:paraId="3DFE4029" w14:textId="77777777" w:rsidR="00F63B44" w:rsidRPr="00F63B44" w:rsidRDefault="00F63B44" w:rsidP="00F63B44">
      <w:pPr>
        <w:ind w:left="851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Приложение 3..…………………………………………………………………………………………..27</w:t>
      </w:r>
      <w:r>
        <w:rPr>
          <w:bCs/>
          <w:sz w:val="22"/>
          <w:szCs w:val="22"/>
        </w:rPr>
        <w:t>5</w:t>
      </w:r>
    </w:p>
    <w:p w14:paraId="5DF04420" w14:textId="77777777" w:rsidR="00F63B44" w:rsidRPr="00F63B44" w:rsidRDefault="00F63B44" w:rsidP="00F63B44">
      <w:pPr>
        <w:ind w:left="851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Приложение 4……………………………………………………………………………………………31</w:t>
      </w:r>
      <w:r>
        <w:rPr>
          <w:bCs/>
          <w:sz w:val="22"/>
          <w:szCs w:val="22"/>
        </w:rPr>
        <w:t>6</w:t>
      </w:r>
    </w:p>
    <w:p w14:paraId="65727AA8" w14:textId="77777777" w:rsidR="00F63B44" w:rsidRPr="00F63B44" w:rsidRDefault="00F63B44" w:rsidP="00F63B44">
      <w:pPr>
        <w:ind w:left="851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Приложение 5……………………………………………………………………………………….3</w:t>
      </w:r>
      <w:r>
        <w:rPr>
          <w:bCs/>
          <w:sz w:val="22"/>
          <w:szCs w:val="22"/>
        </w:rPr>
        <w:t>19</w:t>
      </w:r>
      <w:r w:rsidRPr="00F63B44">
        <w:rPr>
          <w:bCs/>
          <w:sz w:val="22"/>
          <w:szCs w:val="22"/>
        </w:rPr>
        <w:t>-32</w:t>
      </w:r>
      <w:r>
        <w:rPr>
          <w:bCs/>
          <w:sz w:val="22"/>
          <w:szCs w:val="22"/>
        </w:rPr>
        <w:t>2</w:t>
      </w:r>
    </w:p>
    <w:p w14:paraId="73D8629C" w14:textId="77777777" w:rsidR="00F63B44" w:rsidRPr="00F63B44" w:rsidRDefault="00F63B44" w:rsidP="00F63B44">
      <w:pPr>
        <w:ind w:left="851"/>
        <w:rPr>
          <w:bCs/>
          <w:sz w:val="22"/>
          <w:szCs w:val="22"/>
        </w:rPr>
      </w:pPr>
    </w:p>
    <w:p w14:paraId="4F4BE3DF" w14:textId="77777777" w:rsidR="00F63B44" w:rsidRPr="00F63B44" w:rsidRDefault="00F63B44" w:rsidP="00F63B44">
      <w:pPr>
        <w:pBdr>
          <w:bottom w:val="single" w:sz="12" w:space="1" w:color="365F91"/>
        </w:pBdr>
        <w:spacing w:before="600" w:after="80"/>
        <w:outlineLvl w:val="0"/>
        <w:rPr>
          <w:rFonts w:ascii="Cambria" w:hAnsi="Cambria"/>
          <w:b/>
          <w:bCs/>
          <w:color w:val="365F91"/>
          <w:highlight w:val="yellow"/>
        </w:rPr>
      </w:pPr>
      <w:r w:rsidRPr="00F63B44">
        <w:rPr>
          <w:rFonts w:ascii="Cambria" w:hAnsi="Cambria"/>
          <w:b/>
          <w:bCs/>
          <w:color w:val="1F497D"/>
        </w:rPr>
        <w:br w:type="page"/>
      </w:r>
      <w:bookmarkStart w:id="12" w:name="_Toc4480513"/>
      <w:r w:rsidRPr="00F63B44">
        <w:rPr>
          <w:rFonts w:ascii="Cambria" w:hAnsi="Cambria"/>
          <w:b/>
          <w:bCs/>
          <w:color w:val="365F91"/>
        </w:rPr>
        <w:lastRenderedPageBreak/>
        <w:t>Ключевые показатели деятельности</w:t>
      </w:r>
      <w:bookmarkEnd w:id="12"/>
      <w:r w:rsidRPr="00F63B44">
        <w:rPr>
          <w:rFonts w:ascii="Cambria" w:hAnsi="Cambria"/>
          <w:b/>
          <w:bCs/>
          <w:color w:val="365F91"/>
        </w:rPr>
        <w:t xml:space="preserve"> 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993"/>
        <w:gridCol w:w="1275"/>
        <w:gridCol w:w="1134"/>
        <w:gridCol w:w="1134"/>
        <w:gridCol w:w="1276"/>
        <w:gridCol w:w="992"/>
        <w:gridCol w:w="1134"/>
      </w:tblGrid>
      <w:tr w:rsidR="00F63B44" w:rsidRPr="00F63B44" w14:paraId="1A9CE102" w14:textId="77777777" w:rsidTr="00E07D04">
        <w:trPr>
          <w:trHeight w:val="173"/>
        </w:trPr>
        <w:tc>
          <w:tcPr>
            <w:tcW w:w="2268" w:type="dxa"/>
            <w:vAlign w:val="center"/>
          </w:tcPr>
          <w:p w14:paraId="2D71BCC0" w14:textId="77777777" w:rsidR="00F63B44" w:rsidRPr="00F63B44" w:rsidRDefault="00F63B44" w:rsidP="00F63B44">
            <w:pPr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93" w:type="dxa"/>
            <w:vAlign w:val="center"/>
          </w:tcPr>
          <w:p w14:paraId="7F62EA50" w14:textId="77777777" w:rsidR="00F63B44" w:rsidRPr="00F63B44" w:rsidRDefault="00F63B44" w:rsidP="00F63B44">
            <w:pPr>
              <w:jc w:val="center"/>
              <w:rPr>
                <w:b/>
                <w:bCs/>
                <w:sz w:val="18"/>
                <w:szCs w:val="18"/>
              </w:rPr>
            </w:pPr>
            <w:r w:rsidRPr="00F63B44">
              <w:rPr>
                <w:b/>
                <w:bCs/>
                <w:sz w:val="18"/>
                <w:szCs w:val="18"/>
              </w:rPr>
              <w:t>Единица измерения</w:t>
            </w:r>
          </w:p>
        </w:tc>
        <w:tc>
          <w:tcPr>
            <w:tcW w:w="1275" w:type="dxa"/>
            <w:vAlign w:val="center"/>
          </w:tcPr>
          <w:p w14:paraId="10C3F3BB" w14:textId="77777777" w:rsidR="00F63B44" w:rsidRPr="00F63B44" w:rsidRDefault="00F63B44" w:rsidP="00F63B44">
            <w:pPr>
              <w:ind w:right="-30"/>
              <w:jc w:val="center"/>
              <w:rPr>
                <w:b/>
                <w:bCs/>
                <w:sz w:val="18"/>
                <w:szCs w:val="18"/>
              </w:rPr>
            </w:pPr>
            <w:r w:rsidRPr="00F63B44">
              <w:rPr>
                <w:b/>
                <w:bCs/>
                <w:sz w:val="18"/>
                <w:szCs w:val="18"/>
              </w:rPr>
              <w:t>2014</w:t>
            </w:r>
          </w:p>
        </w:tc>
        <w:tc>
          <w:tcPr>
            <w:tcW w:w="1134" w:type="dxa"/>
            <w:vAlign w:val="center"/>
          </w:tcPr>
          <w:p w14:paraId="4869F95E" w14:textId="77777777" w:rsidR="00F63B44" w:rsidRPr="00F63B44" w:rsidRDefault="00F63B44" w:rsidP="00F63B44">
            <w:pPr>
              <w:ind w:right="-30"/>
              <w:jc w:val="center"/>
              <w:rPr>
                <w:b/>
                <w:bCs/>
                <w:sz w:val="18"/>
                <w:szCs w:val="18"/>
              </w:rPr>
            </w:pPr>
            <w:r w:rsidRPr="00F63B44">
              <w:rPr>
                <w:b/>
                <w:bCs/>
                <w:sz w:val="18"/>
                <w:szCs w:val="18"/>
              </w:rPr>
              <w:t>2015</w:t>
            </w:r>
          </w:p>
        </w:tc>
        <w:tc>
          <w:tcPr>
            <w:tcW w:w="1134" w:type="dxa"/>
            <w:vAlign w:val="center"/>
          </w:tcPr>
          <w:p w14:paraId="249059FA" w14:textId="77777777" w:rsidR="00F63B44" w:rsidRPr="00F63B44" w:rsidRDefault="00F63B44" w:rsidP="00F63B44">
            <w:pPr>
              <w:ind w:right="-30"/>
              <w:jc w:val="center"/>
              <w:rPr>
                <w:b/>
                <w:bCs/>
                <w:sz w:val="18"/>
                <w:szCs w:val="18"/>
              </w:rPr>
            </w:pPr>
            <w:r w:rsidRPr="00F63B44">
              <w:rPr>
                <w:b/>
                <w:bCs/>
                <w:sz w:val="18"/>
                <w:szCs w:val="18"/>
              </w:rPr>
              <w:t>2016</w:t>
            </w:r>
          </w:p>
        </w:tc>
        <w:tc>
          <w:tcPr>
            <w:tcW w:w="1276" w:type="dxa"/>
            <w:vAlign w:val="center"/>
          </w:tcPr>
          <w:p w14:paraId="50D88298" w14:textId="77777777" w:rsidR="00F63B44" w:rsidRPr="00F63B44" w:rsidRDefault="00F63B44" w:rsidP="00F63B44">
            <w:pPr>
              <w:ind w:right="-30"/>
              <w:jc w:val="center"/>
              <w:rPr>
                <w:b/>
                <w:bCs/>
                <w:sz w:val="18"/>
                <w:szCs w:val="18"/>
              </w:rPr>
            </w:pPr>
            <w:r w:rsidRPr="00F63B44">
              <w:rPr>
                <w:b/>
                <w:bCs/>
                <w:sz w:val="18"/>
                <w:szCs w:val="18"/>
              </w:rPr>
              <w:t>2017</w:t>
            </w:r>
          </w:p>
        </w:tc>
        <w:tc>
          <w:tcPr>
            <w:tcW w:w="992" w:type="dxa"/>
            <w:vAlign w:val="center"/>
          </w:tcPr>
          <w:p w14:paraId="1D16D298" w14:textId="77777777" w:rsidR="00F63B44" w:rsidRPr="00F63B44" w:rsidRDefault="00F63B44" w:rsidP="00F63B44">
            <w:pPr>
              <w:ind w:right="-30"/>
              <w:jc w:val="center"/>
              <w:rPr>
                <w:b/>
                <w:bCs/>
                <w:sz w:val="18"/>
                <w:szCs w:val="18"/>
              </w:rPr>
            </w:pPr>
            <w:r w:rsidRPr="00F63B44">
              <w:rPr>
                <w:b/>
                <w:bCs/>
                <w:sz w:val="18"/>
                <w:szCs w:val="18"/>
              </w:rPr>
              <w:t>2018</w:t>
            </w:r>
          </w:p>
        </w:tc>
        <w:tc>
          <w:tcPr>
            <w:tcW w:w="1134" w:type="dxa"/>
            <w:vAlign w:val="center"/>
          </w:tcPr>
          <w:p w14:paraId="0F99CEBD" w14:textId="044FCE36" w:rsidR="00F63B44" w:rsidRPr="00F63B44" w:rsidRDefault="00F63B44" w:rsidP="00434C32">
            <w:pPr>
              <w:ind w:right="-30"/>
              <w:jc w:val="center"/>
              <w:rPr>
                <w:b/>
                <w:bCs/>
                <w:sz w:val="18"/>
                <w:szCs w:val="18"/>
                <w:highlight w:val="yellow"/>
              </w:rPr>
            </w:pPr>
            <w:r w:rsidRPr="00F63B44">
              <w:rPr>
                <w:b/>
                <w:bCs/>
                <w:sz w:val="18"/>
                <w:szCs w:val="18"/>
              </w:rPr>
              <w:t>Изменение показателей 201</w:t>
            </w:r>
            <w:r w:rsidR="00E07D04" w:rsidRPr="00F63B44">
              <w:rPr>
                <w:b/>
                <w:bCs/>
                <w:sz w:val="18"/>
                <w:szCs w:val="18"/>
              </w:rPr>
              <w:t>8</w:t>
            </w:r>
            <w:r w:rsidR="00E07D04">
              <w:rPr>
                <w:b/>
                <w:bCs/>
                <w:sz w:val="18"/>
                <w:szCs w:val="18"/>
              </w:rPr>
              <w:t> г. по </w:t>
            </w:r>
            <w:r w:rsidRPr="00F63B44">
              <w:rPr>
                <w:b/>
                <w:bCs/>
                <w:sz w:val="18"/>
                <w:szCs w:val="18"/>
              </w:rPr>
              <w:t>сравнению</w:t>
            </w:r>
            <w:r w:rsidR="00E07D04">
              <w:rPr>
                <w:b/>
                <w:bCs/>
                <w:sz w:val="18"/>
                <w:szCs w:val="18"/>
              </w:rPr>
              <w:t xml:space="preserve"> с </w:t>
            </w:r>
            <w:r w:rsidRPr="00F63B44">
              <w:rPr>
                <w:b/>
                <w:bCs/>
                <w:sz w:val="18"/>
                <w:szCs w:val="18"/>
              </w:rPr>
              <w:t>201</w:t>
            </w:r>
            <w:r w:rsidR="00E07D04" w:rsidRPr="00F63B44">
              <w:rPr>
                <w:b/>
                <w:bCs/>
                <w:sz w:val="18"/>
                <w:szCs w:val="18"/>
              </w:rPr>
              <w:t>7</w:t>
            </w:r>
            <w:r w:rsidR="00E07D04">
              <w:rPr>
                <w:b/>
                <w:bCs/>
                <w:sz w:val="18"/>
                <w:szCs w:val="18"/>
              </w:rPr>
              <w:t> </w:t>
            </w:r>
            <w:r w:rsidR="00E07D04" w:rsidRPr="00F63B44">
              <w:rPr>
                <w:b/>
                <w:bCs/>
                <w:sz w:val="18"/>
                <w:szCs w:val="18"/>
              </w:rPr>
              <w:t>г</w:t>
            </w:r>
            <w:r w:rsidR="00434C32">
              <w:rPr>
                <w:b/>
                <w:bCs/>
                <w:sz w:val="18"/>
                <w:szCs w:val="18"/>
              </w:rPr>
              <w:t>.</w:t>
            </w:r>
          </w:p>
        </w:tc>
      </w:tr>
      <w:tr w:rsidR="00F63B44" w:rsidRPr="00F63B44" w14:paraId="0D60C794" w14:textId="77777777" w:rsidTr="00E07D04">
        <w:trPr>
          <w:trHeight w:val="218"/>
        </w:trPr>
        <w:tc>
          <w:tcPr>
            <w:tcW w:w="2268" w:type="dxa"/>
            <w:vAlign w:val="center"/>
          </w:tcPr>
          <w:p w14:paraId="0F70D3FC" w14:textId="77777777" w:rsidR="00F63B44" w:rsidRPr="00F63B44" w:rsidRDefault="00F63B44" w:rsidP="00F63B44">
            <w:pPr>
              <w:rPr>
                <w:b/>
                <w:sz w:val="18"/>
                <w:szCs w:val="18"/>
                <w:shd w:val="clear" w:color="auto" w:fill="FFFFFF"/>
              </w:rPr>
            </w:pPr>
            <w:r w:rsidRPr="00F63B44">
              <w:rPr>
                <w:b/>
                <w:sz w:val="18"/>
                <w:szCs w:val="18"/>
                <w:shd w:val="clear" w:color="auto" w:fill="FFFFFF"/>
              </w:rPr>
              <w:t>Финансовые показатели</w:t>
            </w:r>
          </w:p>
        </w:tc>
        <w:tc>
          <w:tcPr>
            <w:tcW w:w="993" w:type="dxa"/>
            <w:vAlign w:val="center"/>
          </w:tcPr>
          <w:p w14:paraId="76811E3F" w14:textId="77777777" w:rsidR="00F63B44" w:rsidRPr="00F63B44" w:rsidRDefault="00F63B44" w:rsidP="00F63B44">
            <w:pPr>
              <w:rPr>
                <w:bCs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52723D76" w14:textId="77777777" w:rsidR="00F63B44" w:rsidRPr="00F63B44" w:rsidRDefault="00F63B44" w:rsidP="00F63B44">
            <w:pPr>
              <w:rPr>
                <w:bCs/>
                <w:sz w:val="18"/>
                <w:szCs w:val="18"/>
              </w:rPr>
            </w:pPr>
          </w:p>
        </w:tc>
        <w:tc>
          <w:tcPr>
            <w:tcW w:w="1134" w:type="dxa"/>
          </w:tcPr>
          <w:p w14:paraId="03ACCB56" w14:textId="77777777" w:rsidR="00F63B44" w:rsidRPr="00F63B44" w:rsidRDefault="00F63B44" w:rsidP="00F63B44">
            <w:pPr>
              <w:rPr>
                <w:bCs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17015233" w14:textId="77777777" w:rsidR="00F63B44" w:rsidRPr="00F63B44" w:rsidRDefault="00F63B44" w:rsidP="00F63B44">
            <w:pPr>
              <w:rPr>
                <w:bCs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28BB2B98" w14:textId="77777777" w:rsidR="00F63B44" w:rsidRPr="00F63B44" w:rsidRDefault="00F63B44" w:rsidP="00F63B44">
            <w:pPr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14:paraId="2F84417C" w14:textId="77777777" w:rsidR="00F63B44" w:rsidRPr="00F63B44" w:rsidRDefault="00F63B44" w:rsidP="00F63B44">
            <w:pPr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7FD0EEA9" w14:textId="77777777" w:rsidR="00F63B44" w:rsidRPr="00F63B44" w:rsidRDefault="00F63B44" w:rsidP="00F63B44">
            <w:pPr>
              <w:rPr>
                <w:bCs/>
                <w:sz w:val="18"/>
                <w:szCs w:val="18"/>
                <w:highlight w:val="yellow"/>
              </w:rPr>
            </w:pPr>
          </w:p>
        </w:tc>
      </w:tr>
      <w:tr w:rsidR="00F63B44" w:rsidRPr="00F63B44" w14:paraId="53380B8C" w14:textId="77777777" w:rsidTr="00E07D04">
        <w:tc>
          <w:tcPr>
            <w:tcW w:w="2268" w:type="dxa"/>
            <w:vAlign w:val="center"/>
          </w:tcPr>
          <w:p w14:paraId="54D527BF" w14:textId="77777777" w:rsidR="00F63B44" w:rsidRPr="00F63B44" w:rsidRDefault="00F63B44" w:rsidP="00F63B44">
            <w:pPr>
              <w:rPr>
                <w:bCs/>
                <w:sz w:val="18"/>
                <w:szCs w:val="18"/>
              </w:rPr>
            </w:pPr>
            <w:r w:rsidRPr="00F63B44">
              <w:rPr>
                <w:sz w:val="18"/>
                <w:szCs w:val="18"/>
                <w:shd w:val="clear" w:color="auto" w:fill="FFFFFF"/>
              </w:rPr>
              <w:t>Выручка</w:t>
            </w:r>
          </w:p>
        </w:tc>
        <w:tc>
          <w:tcPr>
            <w:tcW w:w="993" w:type="dxa"/>
            <w:vAlign w:val="center"/>
          </w:tcPr>
          <w:p w14:paraId="10629FF5" w14:textId="04A693E9" w:rsidR="00F63B44" w:rsidRPr="00F63B44" w:rsidRDefault="00F63B44" w:rsidP="00434C32">
            <w:pPr>
              <w:jc w:val="center"/>
              <w:rPr>
                <w:bCs/>
                <w:sz w:val="18"/>
                <w:szCs w:val="18"/>
              </w:rPr>
            </w:pPr>
            <w:proofErr w:type="gramStart"/>
            <w:r w:rsidRPr="00F63B44">
              <w:rPr>
                <w:bCs/>
                <w:sz w:val="18"/>
                <w:szCs w:val="18"/>
              </w:rPr>
              <w:t>млн</w:t>
            </w:r>
            <w:proofErr w:type="gramEnd"/>
            <w:r w:rsidR="00434C32">
              <w:rPr>
                <w:bCs/>
                <w:sz w:val="18"/>
                <w:szCs w:val="18"/>
              </w:rPr>
              <w:t> </w:t>
            </w:r>
            <w:r w:rsidRPr="00F63B44">
              <w:rPr>
                <w:bCs/>
                <w:sz w:val="18"/>
                <w:szCs w:val="18"/>
              </w:rPr>
              <w:t>руб.</w:t>
            </w:r>
          </w:p>
        </w:tc>
        <w:tc>
          <w:tcPr>
            <w:tcW w:w="1275" w:type="dxa"/>
            <w:vAlign w:val="center"/>
          </w:tcPr>
          <w:p w14:paraId="329F3E1D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</w:t>
            </w:r>
            <w:r w:rsidR="00E07D04" w:rsidRPr="00F63B44">
              <w:rPr>
                <w:sz w:val="18"/>
                <w:szCs w:val="18"/>
              </w:rPr>
              <w:t>9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3</w:t>
            </w:r>
            <w:r w:rsidRPr="00F63B44">
              <w:rPr>
                <w:sz w:val="18"/>
                <w:szCs w:val="18"/>
              </w:rPr>
              <w:t>93,4</w:t>
            </w:r>
          </w:p>
        </w:tc>
        <w:tc>
          <w:tcPr>
            <w:tcW w:w="1134" w:type="dxa"/>
            <w:vAlign w:val="center"/>
          </w:tcPr>
          <w:p w14:paraId="221EBCA6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35 704,2</w:t>
            </w:r>
          </w:p>
        </w:tc>
        <w:tc>
          <w:tcPr>
            <w:tcW w:w="1134" w:type="dxa"/>
            <w:vAlign w:val="center"/>
          </w:tcPr>
          <w:p w14:paraId="1037E52E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</w:t>
            </w:r>
            <w:r w:rsidR="00E07D04" w:rsidRPr="00F63B44">
              <w:rPr>
                <w:sz w:val="18"/>
                <w:szCs w:val="18"/>
              </w:rPr>
              <w:t>1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7</w:t>
            </w:r>
            <w:r w:rsidRPr="00F63B44">
              <w:rPr>
                <w:sz w:val="18"/>
                <w:szCs w:val="18"/>
              </w:rPr>
              <w:t>26,2</w:t>
            </w:r>
          </w:p>
        </w:tc>
        <w:tc>
          <w:tcPr>
            <w:tcW w:w="1276" w:type="dxa"/>
            <w:vAlign w:val="center"/>
          </w:tcPr>
          <w:p w14:paraId="4B5FC404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</w:t>
            </w:r>
            <w:r w:rsidR="00E07D04" w:rsidRPr="00F63B44">
              <w:rPr>
                <w:sz w:val="18"/>
                <w:szCs w:val="18"/>
              </w:rPr>
              <w:t>2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2</w:t>
            </w:r>
            <w:r w:rsidRPr="00F63B44">
              <w:rPr>
                <w:sz w:val="18"/>
                <w:szCs w:val="18"/>
              </w:rPr>
              <w:t>53</w:t>
            </w:r>
          </w:p>
        </w:tc>
        <w:tc>
          <w:tcPr>
            <w:tcW w:w="992" w:type="dxa"/>
            <w:vAlign w:val="center"/>
          </w:tcPr>
          <w:p w14:paraId="33EFB109" w14:textId="77777777" w:rsidR="00F63B44" w:rsidRPr="00F63B44" w:rsidRDefault="00F63B44" w:rsidP="00F63B44">
            <w:pPr>
              <w:spacing w:line="360" w:lineRule="auto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46 401,1</w:t>
            </w:r>
          </w:p>
        </w:tc>
        <w:tc>
          <w:tcPr>
            <w:tcW w:w="1134" w:type="dxa"/>
            <w:vAlign w:val="center"/>
          </w:tcPr>
          <w:p w14:paraId="0D67691C" w14:textId="434E1075" w:rsidR="00F63B44" w:rsidRPr="00F63B44" w:rsidRDefault="00F63B44" w:rsidP="00F63B44">
            <w:pPr>
              <w:spacing w:line="360" w:lineRule="auto"/>
              <w:jc w:val="center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+9,8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335E84CE" w14:textId="77777777" w:rsidTr="00E07D04">
        <w:tc>
          <w:tcPr>
            <w:tcW w:w="2268" w:type="dxa"/>
            <w:vAlign w:val="center"/>
          </w:tcPr>
          <w:p w14:paraId="281FD26D" w14:textId="5A16F3F6" w:rsidR="00F63B44" w:rsidRPr="00F63B44" w:rsidRDefault="00F63B44" w:rsidP="00BE0BDE">
            <w:pPr>
              <w:rPr>
                <w:i/>
                <w:sz w:val="18"/>
                <w:szCs w:val="18"/>
                <w:shd w:val="clear" w:color="auto" w:fill="FFFFFF"/>
              </w:rPr>
            </w:pPr>
            <w:r w:rsidRPr="00F63B44">
              <w:rPr>
                <w:i/>
                <w:sz w:val="18"/>
                <w:szCs w:val="18"/>
                <w:shd w:val="clear" w:color="auto" w:fill="FFFFFF"/>
              </w:rPr>
              <w:t>в</w:t>
            </w:r>
            <w:r w:rsidR="00BE0BDE">
              <w:rPr>
                <w:i/>
                <w:sz w:val="18"/>
                <w:szCs w:val="18"/>
                <w:shd w:val="clear" w:color="auto" w:fill="FFFFFF"/>
              </w:rPr>
              <w:t> </w:t>
            </w:r>
            <w:r w:rsidRPr="00F63B44">
              <w:rPr>
                <w:i/>
                <w:sz w:val="18"/>
                <w:szCs w:val="18"/>
                <w:shd w:val="clear" w:color="auto" w:fill="FFFFFF"/>
              </w:rPr>
              <w:t>том числе:</w:t>
            </w:r>
          </w:p>
        </w:tc>
        <w:tc>
          <w:tcPr>
            <w:tcW w:w="993" w:type="dxa"/>
            <w:vAlign w:val="center"/>
          </w:tcPr>
          <w:p w14:paraId="67D86DE5" w14:textId="77777777" w:rsidR="00F63B44" w:rsidRPr="00F63B44" w:rsidRDefault="00F63B44" w:rsidP="00F63B44">
            <w:pPr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74FCE346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24A7E2A7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57AEDBA3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6A2CD42E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14:paraId="54D4CBFD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02A29C9A" w14:textId="77777777" w:rsidR="00F63B44" w:rsidRPr="00F63B44" w:rsidRDefault="00F63B44" w:rsidP="00F63B44">
            <w:pPr>
              <w:jc w:val="center"/>
              <w:rPr>
                <w:sz w:val="18"/>
                <w:szCs w:val="18"/>
                <w:highlight w:val="yellow"/>
              </w:rPr>
            </w:pPr>
          </w:p>
        </w:tc>
      </w:tr>
      <w:tr w:rsidR="00F63B44" w:rsidRPr="00F63B44" w14:paraId="6D695DF7" w14:textId="77777777" w:rsidTr="00E07D04">
        <w:tc>
          <w:tcPr>
            <w:tcW w:w="2268" w:type="dxa"/>
            <w:vAlign w:val="center"/>
          </w:tcPr>
          <w:p w14:paraId="4C19A9E8" w14:textId="3D99FD62" w:rsidR="00F63B44" w:rsidRPr="00F63B44" w:rsidRDefault="00434C32" w:rsidP="00F63B44">
            <w:pPr>
              <w:rPr>
                <w:i/>
                <w:sz w:val="18"/>
                <w:szCs w:val="18"/>
                <w:shd w:val="clear" w:color="auto" w:fill="FFFFFF"/>
              </w:rPr>
            </w:pPr>
            <w:r>
              <w:rPr>
                <w:i/>
                <w:sz w:val="18"/>
                <w:szCs w:val="18"/>
                <w:shd w:val="clear" w:color="auto" w:fill="FFFFFF"/>
              </w:rPr>
              <w:t>–</w:t>
            </w:r>
            <w:r w:rsidR="00E07D04">
              <w:rPr>
                <w:i/>
                <w:sz w:val="18"/>
                <w:szCs w:val="18"/>
                <w:shd w:val="clear" w:color="auto" w:fill="FFFFFF"/>
              </w:rPr>
              <w:t xml:space="preserve"> от </w:t>
            </w:r>
            <w:r w:rsidR="00F63B44" w:rsidRPr="00F63B44">
              <w:rPr>
                <w:i/>
                <w:sz w:val="18"/>
                <w:szCs w:val="18"/>
                <w:shd w:val="clear" w:color="auto" w:fill="FFFFFF"/>
              </w:rPr>
              <w:t>услуг</w:t>
            </w:r>
            <w:r w:rsidR="00E07D04">
              <w:rPr>
                <w:i/>
                <w:sz w:val="18"/>
                <w:szCs w:val="18"/>
                <w:shd w:val="clear" w:color="auto" w:fill="FFFFFF"/>
              </w:rPr>
              <w:t xml:space="preserve"> по </w:t>
            </w:r>
            <w:r w:rsidR="00F63B44" w:rsidRPr="00F63B44">
              <w:rPr>
                <w:i/>
                <w:sz w:val="18"/>
                <w:szCs w:val="18"/>
                <w:shd w:val="clear" w:color="auto" w:fill="FFFFFF"/>
              </w:rPr>
              <w:t>передаче электроэнергии</w:t>
            </w:r>
          </w:p>
        </w:tc>
        <w:tc>
          <w:tcPr>
            <w:tcW w:w="993" w:type="dxa"/>
            <w:vAlign w:val="center"/>
          </w:tcPr>
          <w:p w14:paraId="0F97F650" w14:textId="59EEB8B0" w:rsidR="00F63B44" w:rsidRPr="00F63B44" w:rsidRDefault="00F63B44" w:rsidP="00F63B44">
            <w:pPr>
              <w:jc w:val="center"/>
              <w:rPr>
                <w:bCs/>
                <w:i/>
                <w:sz w:val="18"/>
                <w:szCs w:val="18"/>
              </w:rPr>
            </w:pPr>
            <w:proofErr w:type="gramStart"/>
            <w:r w:rsidRPr="00F63B44">
              <w:rPr>
                <w:bCs/>
                <w:i/>
                <w:sz w:val="18"/>
                <w:szCs w:val="18"/>
              </w:rPr>
              <w:t>млн</w:t>
            </w:r>
            <w:proofErr w:type="gramEnd"/>
            <w:r w:rsidR="00434C32">
              <w:rPr>
                <w:bCs/>
                <w:i/>
                <w:sz w:val="18"/>
                <w:szCs w:val="18"/>
              </w:rPr>
              <w:t> </w:t>
            </w:r>
            <w:r w:rsidRPr="00F63B44">
              <w:rPr>
                <w:bCs/>
                <w:i/>
                <w:sz w:val="18"/>
                <w:szCs w:val="18"/>
              </w:rPr>
              <w:t>руб.</w:t>
            </w:r>
          </w:p>
        </w:tc>
        <w:tc>
          <w:tcPr>
            <w:tcW w:w="1275" w:type="dxa"/>
            <w:vAlign w:val="center"/>
          </w:tcPr>
          <w:p w14:paraId="53D1040C" w14:textId="77777777" w:rsidR="00F63B44" w:rsidRPr="00F63B44" w:rsidRDefault="00F63B44" w:rsidP="00F63B44">
            <w:pPr>
              <w:jc w:val="center"/>
              <w:rPr>
                <w:i/>
                <w:sz w:val="18"/>
                <w:szCs w:val="18"/>
              </w:rPr>
            </w:pPr>
            <w:r w:rsidRPr="00F63B44">
              <w:rPr>
                <w:i/>
                <w:sz w:val="18"/>
                <w:szCs w:val="18"/>
              </w:rPr>
              <w:t>2</w:t>
            </w:r>
            <w:r w:rsidR="00E07D04" w:rsidRPr="00F63B44">
              <w:rPr>
                <w:i/>
                <w:sz w:val="18"/>
                <w:szCs w:val="18"/>
              </w:rPr>
              <w:t>8</w:t>
            </w:r>
            <w:r w:rsidR="00E07D04">
              <w:rPr>
                <w:i/>
                <w:sz w:val="18"/>
                <w:szCs w:val="18"/>
              </w:rPr>
              <w:t> </w:t>
            </w:r>
            <w:r w:rsidR="00E07D04" w:rsidRPr="00F63B44">
              <w:rPr>
                <w:i/>
                <w:sz w:val="18"/>
                <w:szCs w:val="18"/>
              </w:rPr>
              <w:t>4</w:t>
            </w:r>
            <w:r w:rsidRPr="00F63B44">
              <w:rPr>
                <w:i/>
                <w:sz w:val="18"/>
                <w:szCs w:val="18"/>
              </w:rPr>
              <w:t>64,2</w:t>
            </w:r>
          </w:p>
        </w:tc>
        <w:tc>
          <w:tcPr>
            <w:tcW w:w="1134" w:type="dxa"/>
            <w:vAlign w:val="center"/>
          </w:tcPr>
          <w:p w14:paraId="149527EA" w14:textId="77777777" w:rsidR="00F63B44" w:rsidRPr="00F63B44" w:rsidRDefault="00F63B44" w:rsidP="00F63B44">
            <w:pPr>
              <w:jc w:val="center"/>
              <w:rPr>
                <w:i/>
                <w:sz w:val="18"/>
                <w:szCs w:val="18"/>
              </w:rPr>
            </w:pPr>
            <w:r w:rsidRPr="00F63B44">
              <w:rPr>
                <w:i/>
                <w:sz w:val="18"/>
                <w:szCs w:val="18"/>
              </w:rPr>
              <w:t>34 403,0</w:t>
            </w:r>
          </w:p>
        </w:tc>
        <w:tc>
          <w:tcPr>
            <w:tcW w:w="1134" w:type="dxa"/>
            <w:vAlign w:val="center"/>
          </w:tcPr>
          <w:p w14:paraId="3928F089" w14:textId="77777777" w:rsidR="00F63B44" w:rsidRPr="00F63B44" w:rsidRDefault="00F63B44" w:rsidP="00F63B44">
            <w:pPr>
              <w:jc w:val="center"/>
              <w:rPr>
                <w:i/>
                <w:sz w:val="18"/>
                <w:szCs w:val="18"/>
              </w:rPr>
            </w:pPr>
            <w:r w:rsidRPr="00F63B44">
              <w:rPr>
                <w:i/>
                <w:sz w:val="18"/>
                <w:szCs w:val="18"/>
              </w:rPr>
              <w:t>39 262,4</w:t>
            </w:r>
          </w:p>
        </w:tc>
        <w:tc>
          <w:tcPr>
            <w:tcW w:w="1276" w:type="dxa"/>
            <w:vAlign w:val="center"/>
          </w:tcPr>
          <w:p w14:paraId="72A077E8" w14:textId="77777777" w:rsidR="00F63B44" w:rsidRPr="00F63B44" w:rsidRDefault="00F63B44" w:rsidP="00F63B44">
            <w:pPr>
              <w:jc w:val="center"/>
              <w:rPr>
                <w:i/>
                <w:sz w:val="18"/>
                <w:szCs w:val="18"/>
              </w:rPr>
            </w:pPr>
            <w:r w:rsidRPr="00F63B44">
              <w:rPr>
                <w:i/>
                <w:sz w:val="18"/>
                <w:szCs w:val="18"/>
              </w:rPr>
              <w:t>41 485,7</w:t>
            </w:r>
          </w:p>
        </w:tc>
        <w:tc>
          <w:tcPr>
            <w:tcW w:w="992" w:type="dxa"/>
            <w:vAlign w:val="center"/>
          </w:tcPr>
          <w:p w14:paraId="1124EBB5" w14:textId="77777777" w:rsidR="00F63B44" w:rsidRPr="00F63B44" w:rsidRDefault="00F63B44" w:rsidP="00F63B44">
            <w:pPr>
              <w:spacing w:line="360" w:lineRule="auto"/>
              <w:jc w:val="center"/>
              <w:rPr>
                <w:i/>
                <w:sz w:val="18"/>
                <w:szCs w:val="18"/>
              </w:rPr>
            </w:pPr>
            <w:r w:rsidRPr="00F63B44">
              <w:rPr>
                <w:i/>
                <w:sz w:val="18"/>
                <w:szCs w:val="18"/>
              </w:rPr>
              <w:t>45 583,5</w:t>
            </w:r>
          </w:p>
        </w:tc>
        <w:tc>
          <w:tcPr>
            <w:tcW w:w="1134" w:type="dxa"/>
            <w:vAlign w:val="center"/>
          </w:tcPr>
          <w:p w14:paraId="50732BEF" w14:textId="74EE9337" w:rsidR="00F63B44" w:rsidRPr="00F63B44" w:rsidRDefault="00F63B44" w:rsidP="00F63B44">
            <w:pPr>
              <w:spacing w:line="360" w:lineRule="auto"/>
              <w:jc w:val="center"/>
              <w:rPr>
                <w:i/>
                <w:sz w:val="18"/>
                <w:szCs w:val="18"/>
                <w:highlight w:val="yellow"/>
                <w:lang w:val="en-US"/>
              </w:rPr>
            </w:pPr>
            <w:r w:rsidRPr="00F63B44">
              <w:rPr>
                <w:i/>
                <w:sz w:val="18"/>
                <w:szCs w:val="18"/>
              </w:rPr>
              <w:t>+9,9</w:t>
            </w:r>
            <w:r w:rsidR="00DD7264">
              <w:rPr>
                <w:i/>
                <w:sz w:val="18"/>
                <w:szCs w:val="18"/>
              </w:rPr>
              <w:t>%</w:t>
            </w:r>
          </w:p>
        </w:tc>
      </w:tr>
      <w:tr w:rsidR="00F63B44" w:rsidRPr="00F63B44" w14:paraId="664A6180" w14:textId="77777777" w:rsidTr="00E07D04">
        <w:tc>
          <w:tcPr>
            <w:tcW w:w="2268" w:type="dxa"/>
            <w:vAlign w:val="center"/>
          </w:tcPr>
          <w:p w14:paraId="7E46CD61" w14:textId="708AE9E8" w:rsidR="00F63B44" w:rsidRPr="00F63B44" w:rsidRDefault="00434C32" w:rsidP="00F63B44">
            <w:pPr>
              <w:rPr>
                <w:i/>
                <w:sz w:val="18"/>
                <w:szCs w:val="18"/>
                <w:shd w:val="clear" w:color="auto" w:fill="FFFFFF"/>
              </w:rPr>
            </w:pPr>
            <w:r>
              <w:rPr>
                <w:i/>
                <w:sz w:val="18"/>
                <w:szCs w:val="18"/>
                <w:shd w:val="clear" w:color="auto" w:fill="FFFFFF"/>
              </w:rPr>
              <w:t>–</w:t>
            </w:r>
            <w:r w:rsidR="00E07D04">
              <w:rPr>
                <w:i/>
                <w:sz w:val="18"/>
                <w:szCs w:val="18"/>
                <w:shd w:val="clear" w:color="auto" w:fill="FFFFFF"/>
              </w:rPr>
              <w:t xml:space="preserve"> от </w:t>
            </w:r>
            <w:r w:rsidR="00F63B44" w:rsidRPr="00F63B44">
              <w:rPr>
                <w:i/>
                <w:sz w:val="18"/>
                <w:szCs w:val="18"/>
                <w:shd w:val="clear" w:color="auto" w:fill="FFFFFF"/>
              </w:rPr>
              <w:t>услуг</w:t>
            </w:r>
            <w:r w:rsidR="00E07D04">
              <w:rPr>
                <w:i/>
                <w:sz w:val="18"/>
                <w:szCs w:val="18"/>
                <w:shd w:val="clear" w:color="auto" w:fill="FFFFFF"/>
              </w:rPr>
              <w:t xml:space="preserve"> по </w:t>
            </w:r>
            <w:r w:rsidR="00F63B44" w:rsidRPr="00F63B44">
              <w:rPr>
                <w:i/>
                <w:sz w:val="18"/>
                <w:szCs w:val="18"/>
                <w:shd w:val="clear" w:color="auto" w:fill="FFFFFF"/>
              </w:rPr>
              <w:t>технологическому присоединению</w:t>
            </w:r>
          </w:p>
        </w:tc>
        <w:tc>
          <w:tcPr>
            <w:tcW w:w="993" w:type="dxa"/>
            <w:vAlign w:val="center"/>
          </w:tcPr>
          <w:p w14:paraId="7D41FDCB" w14:textId="1C3C581A" w:rsidR="00F63B44" w:rsidRPr="00F63B44" w:rsidRDefault="00F63B44" w:rsidP="00F63B44">
            <w:pPr>
              <w:jc w:val="center"/>
              <w:rPr>
                <w:bCs/>
                <w:i/>
                <w:sz w:val="18"/>
                <w:szCs w:val="18"/>
              </w:rPr>
            </w:pPr>
            <w:proofErr w:type="gramStart"/>
            <w:r w:rsidRPr="00F63B44">
              <w:rPr>
                <w:bCs/>
                <w:i/>
                <w:sz w:val="18"/>
                <w:szCs w:val="18"/>
              </w:rPr>
              <w:t>млн</w:t>
            </w:r>
            <w:proofErr w:type="gramEnd"/>
            <w:r w:rsidR="00434C32">
              <w:rPr>
                <w:bCs/>
                <w:i/>
                <w:sz w:val="18"/>
                <w:szCs w:val="18"/>
              </w:rPr>
              <w:t> </w:t>
            </w:r>
            <w:r w:rsidRPr="00F63B44">
              <w:rPr>
                <w:bCs/>
                <w:i/>
                <w:sz w:val="18"/>
                <w:szCs w:val="18"/>
              </w:rPr>
              <w:t>руб.</w:t>
            </w:r>
          </w:p>
        </w:tc>
        <w:tc>
          <w:tcPr>
            <w:tcW w:w="1275" w:type="dxa"/>
            <w:vAlign w:val="center"/>
          </w:tcPr>
          <w:p w14:paraId="67B242D0" w14:textId="77777777" w:rsidR="00F63B44" w:rsidRPr="00F63B44" w:rsidRDefault="00F63B44" w:rsidP="00F63B44">
            <w:pPr>
              <w:jc w:val="center"/>
              <w:rPr>
                <w:i/>
                <w:sz w:val="18"/>
                <w:szCs w:val="18"/>
              </w:rPr>
            </w:pPr>
            <w:r w:rsidRPr="00F63B44">
              <w:rPr>
                <w:i/>
                <w:sz w:val="18"/>
                <w:szCs w:val="18"/>
              </w:rPr>
              <w:t>847,8</w:t>
            </w:r>
          </w:p>
        </w:tc>
        <w:tc>
          <w:tcPr>
            <w:tcW w:w="1134" w:type="dxa"/>
            <w:vAlign w:val="center"/>
          </w:tcPr>
          <w:p w14:paraId="3CBA1F52" w14:textId="77777777" w:rsidR="00F63B44" w:rsidRPr="00F63B44" w:rsidRDefault="00F63B44" w:rsidP="00F63B44">
            <w:pPr>
              <w:jc w:val="center"/>
              <w:rPr>
                <w:i/>
                <w:sz w:val="18"/>
                <w:szCs w:val="18"/>
              </w:rPr>
            </w:pPr>
            <w:r w:rsidRPr="00F63B44">
              <w:rPr>
                <w:i/>
                <w:sz w:val="18"/>
                <w:szCs w:val="18"/>
              </w:rPr>
              <w:t>1 213,3</w:t>
            </w:r>
          </w:p>
        </w:tc>
        <w:tc>
          <w:tcPr>
            <w:tcW w:w="1134" w:type="dxa"/>
            <w:vAlign w:val="center"/>
          </w:tcPr>
          <w:p w14:paraId="4B506CFF" w14:textId="77777777" w:rsidR="00F63B44" w:rsidRPr="00F63B44" w:rsidRDefault="00F63B44" w:rsidP="00F63B44">
            <w:pPr>
              <w:jc w:val="center"/>
              <w:rPr>
                <w:i/>
                <w:sz w:val="18"/>
                <w:szCs w:val="18"/>
              </w:rPr>
            </w:pPr>
            <w:r w:rsidRPr="00F63B44">
              <w:rPr>
                <w:i/>
                <w:sz w:val="18"/>
                <w:szCs w:val="18"/>
              </w:rPr>
              <w:t>2 380,5</w:t>
            </w:r>
          </w:p>
        </w:tc>
        <w:tc>
          <w:tcPr>
            <w:tcW w:w="1276" w:type="dxa"/>
            <w:vAlign w:val="center"/>
          </w:tcPr>
          <w:p w14:paraId="6772552A" w14:textId="77777777" w:rsidR="00F63B44" w:rsidRPr="00F63B44" w:rsidRDefault="00F63B44" w:rsidP="00F63B44">
            <w:pPr>
              <w:jc w:val="center"/>
              <w:rPr>
                <w:i/>
                <w:sz w:val="18"/>
                <w:szCs w:val="18"/>
              </w:rPr>
            </w:pPr>
            <w:r w:rsidRPr="00F63B44">
              <w:rPr>
                <w:i/>
                <w:sz w:val="18"/>
                <w:szCs w:val="18"/>
              </w:rPr>
              <w:t>647,9</w:t>
            </w:r>
          </w:p>
        </w:tc>
        <w:tc>
          <w:tcPr>
            <w:tcW w:w="992" w:type="dxa"/>
            <w:vAlign w:val="center"/>
          </w:tcPr>
          <w:p w14:paraId="283A26FE" w14:textId="77777777" w:rsidR="00F63B44" w:rsidRPr="00F63B44" w:rsidRDefault="00F63B44" w:rsidP="00F63B44">
            <w:pPr>
              <w:jc w:val="center"/>
              <w:rPr>
                <w:i/>
                <w:sz w:val="18"/>
                <w:szCs w:val="18"/>
              </w:rPr>
            </w:pPr>
            <w:r w:rsidRPr="00F63B44">
              <w:rPr>
                <w:i/>
                <w:sz w:val="18"/>
                <w:szCs w:val="18"/>
              </w:rPr>
              <w:t>602,5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9F6A5FB" w14:textId="30865065" w:rsidR="00F63B44" w:rsidRPr="00F63B44" w:rsidRDefault="00434C32" w:rsidP="00F63B44">
            <w:pPr>
              <w:jc w:val="center"/>
              <w:rPr>
                <w:i/>
                <w:sz w:val="18"/>
                <w:szCs w:val="18"/>
                <w:highlight w:val="yellow"/>
                <w:lang w:val="en-US"/>
              </w:rPr>
            </w:pPr>
            <w:r>
              <w:rPr>
                <w:i/>
                <w:sz w:val="18"/>
                <w:szCs w:val="18"/>
              </w:rPr>
              <w:t>–</w:t>
            </w:r>
            <w:r w:rsidR="00F63B44" w:rsidRPr="00F63B44">
              <w:rPr>
                <w:i/>
                <w:sz w:val="18"/>
                <w:szCs w:val="18"/>
              </w:rPr>
              <w:t>7,0</w:t>
            </w:r>
            <w:r w:rsidR="00DD7264">
              <w:rPr>
                <w:i/>
                <w:sz w:val="18"/>
                <w:szCs w:val="18"/>
              </w:rPr>
              <w:t>%</w:t>
            </w:r>
          </w:p>
        </w:tc>
      </w:tr>
      <w:tr w:rsidR="00F63B44" w:rsidRPr="00F63B44" w14:paraId="7146323E" w14:textId="77777777" w:rsidTr="00E07D04">
        <w:tc>
          <w:tcPr>
            <w:tcW w:w="2268" w:type="dxa"/>
            <w:vAlign w:val="center"/>
          </w:tcPr>
          <w:p w14:paraId="4E8B6B1A" w14:textId="77777777" w:rsidR="00F63B44" w:rsidRPr="00F63B44" w:rsidRDefault="00F63B44" w:rsidP="00F63B44">
            <w:pPr>
              <w:rPr>
                <w:bCs/>
                <w:sz w:val="18"/>
                <w:szCs w:val="18"/>
              </w:rPr>
            </w:pPr>
            <w:r w:rsidRPr="00F63B44">
              <w:rPr>
                <w:bCs/>
                <w:sz w:val="18"/>
                <w:szCs w:val="18"/>
              </w:rPr>
              <w:t>Себестоимость</w:t>
            </w:r>
            <w:r w:rsidRPr="00F63B44">
              <w:rPr>
                <w:bCs/>
                <w:sz w:val="18"/>
                <w:szCs w:val="18"/>
                <w:vertAlign w:val="superscript"/>
              </w:rPr>
              <w:footnoteReference w:id="2"/>
            </w:r>
          </w:p>
        </w:tc>
        <w:tc>
          <w:tcPr>
            <w:tcW w:w="993" w:type="dxa"/>
            <w:vAlign w:val="center"/>
          </w:tcPr>
          <w:p w14:paraId="5598AB19" w14:textId="571D6EE0" w:rsidR="00F63B44" w:rsidRPr="00F63B44" w:rsidRDefault="00F63B44" w:rsidP="00F63B44">
            <w:pPr>
              <w:jc w:val="center"/>
              <w:rPr>
                <w:bCs/>
                <w:sz w:val="18"/>
                <w:szCs w:val="18"/>
              </w:rPr>
            </w:pPr>
            <w:proofErr w:type="gramStart"/>
            <w:r w:rsidRPr="00F63B44">
              <w:rPr>
                <w:bCs/>
                <w:sz w:val="18"/>
                <w:szCs w:val="18"/>
              </w:rPr>
              <w:t>млн</w:t>
            </w:r>
            <w:proofErr w:type="gramEnd"/>
            <w:r w:rsidR="00434C32">
              <w:rPr>
                <w:bCs/>
                <w:sz w:val="18"/>
                <w:szCs w:val="18"/>
              </w:rPr>
              <w:t> </w:t>
            </w:r>
            <w:r w:rsidRPr="00F63B44">
              <w:rPr>
                <w:bCs/>
                <w:sz w:val="18"/>
                <w:szCs w:val="18"/>
              </w:rPr>
              <w:t>руб.</w:t>
            </w:r>
          </w:p>
        </w:tc>
        <w:tc>
          <w:tcPr>
            <w:tcW w:w="1275" w:type="dxa"/>
            <w:vAlign w:val="center"/>
          </w:tcPr>
          <w:p w14:paraId="5CE8B213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</w:t>
            </w:r>
            <w:r w:rsidR="00E07D04" w:rsidRPr="00F63B44">
              <w:rPr>
                <w:sz w:val="18"/>
                <w:szCs w:val="18"/>
              </w:rPr>
              <w:t>9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9</w:t>
            </w:r>
            <w:r w:rsidRPr="00F63B44">
              <w:rPr>
                <w:sz w:val="18"/>
                <w:szCs w:val="18"/>
              </w:rPr>
              <w:t>18,8</w:t>
            </w:r>
          </w:p>
        </w:tc>
        <w:tc>
          <w:tcPr>
            <w:tcW w:w="1134" w:type="dxa"/>
            <w:vAlign w:val="center"/>
          </w:tcPr>
          <w:p w14:paraId="6604747E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33 149,3</w:t>
            </w:r>
          </w:p>
        </w:tc>
        <w:tc>
          <w:tcPr>
            <w:tcW w:w="1134" w:type="dxa"/>
            <w:vAlign w:val="center"/>
          </w:tcPr>
          <w:p w14:paraId="53F5EDB3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3</w:t>
            </w:r>
            <w:r w:rsidR="00E07D04" w:rsidRPr="00F63B44">
              <w:rPr>
                <w:sz w:val="18"/>
                <w:szCs w:val="18"/>
              </w:rPr>
              <w:t>5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9</w:t>
            </w:r>
            <w:r w:rsidRPr="00F63B44">
              <w:rPr>
                <w:sz w:val="18"/>
                <w:szCs w:val="18"/>
              </w:rPr>
              <w:t>27,8</w:t>
            </w:r>
          </w:p>
        </w:tc>
        <w:tc>
          <w:tcPr>
            <w:tcW w:w="1276" w:type="dxa"/>
            <w:vAlign w:val="center"/>
          </w:tcPr>
          <w:p w14:paraId="1CACC365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38 369,0</w:t>
            </w:r>
          </w:p>
        </w:tc>
        <w:tc>
          <w:tcPr>
            <w:tcW w:w="992" w:type="dxa"/>
            <w:vAlign w:val="center"/>
          </w:tcPr>
          <w:p w14:paraId="2AD0CB97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41 616,9</w:t>
            </w:r>
          </w:p>
        </w:tc>
        <w:tc>
          <w:tcPr>
            <w:tcW w:w="1134" w:type="dxa"/>
            <w:vAlign w:val="center"/>
          </w:tcPr>
          <w:p w14:paraId="271F27CA" w14:textId="4ADE4922" w:rsidR="00F63B44" w:rsidRPr="00F63B44" w:rsidRDefault="00F63B44" w:rsidP="00F63B44">
            <w:pPr>
              <w:jc w:val="center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+8,5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09152C3A" w14:textId="77777777" w:rsidTr="00E07D04">
        <w:tc>
          <w:tcPr>
            <w:tcW w:w="2268" w:type="dxa"/>
            <w:vAlign w:val="center"/>
          </w:tcPr>
          <w:p w14:paraId="2D0267C4" w14:textId="77777777" w:rsidR="00F63B44" w:rsidRPr="00F63B44" w:rsidRDefault="00F63B44" w:rsidP="00F63B44">
            <w:pPr>
              <w:rPr>
                <w:bCs/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Чистая прибыль (убыток)</w:t>
            </w:r>
          </w:p>
        </w:tc>
        <w:tc>
          <w:tcPr>
            <w:tcW w:w="993" w:type="dxa"/>
            <w:vAlign w:val="center"/>
          </w:tcPr>
          <w:p w14:paraId="50538BC4" w14:textId="14024BAD" w:rsidR="00F63B44" w:rsidRPr="00F63B44" w:rsidRDefault="00F63B44" w:rsidP="00F63B44">
            <w:pPr>
              <w:jc w:val="center"/>
              <w:rPr>
                <w:bCs/>
                <w:sz w:val="18"/>
                <w:szCs w:val="18"/>
              </w:rPr>
            </w:pPr>
            <w:proofErr w:type="gramStart"/>
            <w:r w:rsidRPr="00F63B44">
              <w:rPr>
                <w:bCs/>
                <w:sz w:val="18"/>
                <w:szCs w:val="18"/>
              </w:rPr>
              <w:t>млн</w:t>
            </w:r>
            <w:proofErr w:type="gramEnd"/>
            <w:r w:rsidR="00434C32">
              <w:rPr>
                <w:bCs/>
                <w:sz w:val="18"/>
                <w:szCs w:val="18"/>
              </w:rPr>
              <w:t> </w:t>
            </w:r>
            <w:r w:rsidRPr="00F63B44">
              <w:rPr>
                <w:bCs/>
                <w:sz w:val="18"/>
                <w:szCs w:val="18"/>
              </w:rPr>
              <w:t>руб.</w:t>
            </w:r>
          </w:p>
        </w:tc>
        <w:tc>
          <w:tcPr>
            <w:tcW w:w="1275" w:type="dxa"/>
            <w:vAlign w:val="center"/>
          </w:tcPr>
          <w:p w14:paraId="3025B592" w14:textId="371DF62D" w:rsidR="00F63B44" w:rsidRPr="00F63B44" w:rsidRDefault="00434C32" w:rsidP="00F63B4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  <w:r w:rsidR="00E07D04" w:rsidRPr="00F63B44">
              <w:rPr>
                <w:sz w:val="18"/>
                <w:szCs w:val="18"/>
              </w:rPr>
              <w:t>3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6</w:t>
            </w:r>
            <w:r w:rsidR="00F63B44" w:rsidRPr="00F63B44">
              <w:rPr>
                <w:sz w:val="18"/>
                <w:szCs w:val="18"/>
              </w:rPr>
              <w:t>32,3</w:t>
            </w:r>
          </w:p>
        </w:tc>
        <w:tc>
          <w:tcPr>
            <w:tcW w:w="1134" w:type="dxa"/>
            <w:vAlign w:val="center"/>
          </w:tcPr>
          <w:p w14:paraId="31B373F0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1 452,5</w:t>
            </w:r>
          </w:p>
        </w:tc>
        <w:tc>
          <w:tcPr>
            <w:tcW w:w="1134" w:type="dxa"/>
            <w:vAlign w:val="center"/>
          </w:tcPr>
          <w:p w14:paraId="4C73861E" w14:textId="77777777" w:rsidR="00F63B44" w:rsidRPr="00F63B44" w:rsidRDefault="00E07D0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1</w:t>
            </w:r>
            <w:r w:rsidR="00F63B44" w:rsidRPr="00F63B44">
              <w:rPr>
                <w:sz w:val="18"/>
                <w:szCs w:val="18"/>
              </w:rPr>
              <w:t>40,5</w:t>
            </w:r>
          </w:p>
        </w:tc>
        <w:tc>
          <w:tcPr>
            <w:tcW w:w="1276" w:type="dxa"/>
            <w:vAlign w:val="center"/>
          </w:tcPr>
          <w:p w14:paraId="06ED1521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525,3</w:t>
            </w:r>
          </w:p>
        </w:tc>
        <w:tc>
          <w:tcPr>
            <w:tcW w:w="992" w:type="dxa"/>
            <w:vAlign w:val="center"/>
          </w:tcPr>
          <w:p w14:paraId="50503980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151,2</w:t>
            </w:r>
          </w:p>
        </w:tc>
        <w:tc>
          <w:tcPr>
            <w:tcW w:w="1134" w:type="dxa"/>
            <w:vAlign w:val="center"/>
          </w:tcPr>
          <w:p w14:paraId="30BACB47" w14:textId="4A2FB06C" w:rsidR="00F63B44" w:rsidRPr="00F63B44" w:rsidRDefault="00434C32" w:rsidP="00F63B44">
            <w:pPr>
              <w:jc w:val="center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>–</w:t>
            </w:r>
            <w:r w:rsidR="00F63B44" w:rsidRPr="00F63B44">
              <w:rPr>
                <w:sz w:val="18"/>
                <w:szCs w:val="18"/>
              </w:rPr>
              <w:t>71,2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363783DE" w14:textId="77777777" w:rsidTr="00E07D04">
        <w:tc>
          <w:tcPr>
            <w:tcW w:w="2268" w:type="dxa"/>
            <w:vAlign w:val="center"/>
          </w:tcPr>
          <w:p w14:paraId="0C4E60D9" w14:textId="77777777" w:rsidR="00F63B44" w:rsidRPr="00F63B44" w:rsidRDefault="00F63B44" w:rsidP="00F63B44">
            <w:pPr>
              <w:rPr>
                <w:color w:val="0000FF"/>
                <w:sz w:val="18"/>
                <w:szCs w:val="18"/>
              </w:rPr>
            </w:pPr>
            <w:r w:rsidRPr="00F63B44">
              <w:rPr>
                <w:sz w:val="18"/>
                <w:szCs w:val="18"/>
                <w:shd w:val="clear" w:color="auto" w:fill="FFFFFF"/>
              </w:rPr>
              <w:t xml:space="preserve">Рентабельность собственного капитала </w:t>
            </w:r>
          </w:p>
        </w:tc>
        <w:tc>
          <w:tcPr>
            <w:tcW w:w="993" w:type="dxa"/>
            <w:vAlign w:val="center"/>
          </w:tcPr>
          <w:p w14:paraId="35E62C04" w14:textId="77777777" w:rsidR="00F63B44" w:rsidRPr="00F63B44" w:rsidRDefault="00F63B44" w:rsidP="00F63B44">
            <w:pPr>
              <w:jc w:val="center"/>
              <w:rPr>
                <w:bCs/>
                <w:sz w:val="18"/>
                <w:szCs w:val="18"/>
              </w:rPr>
            </w:pPr>
            <w:r w:rsidRPr="00F63B44">
              <w:rPr>
                <w:bCs/>
                <w:sz w:val="18"/>
                <w:szCs w:val="18"/>
              </w:rPr>
              <w:t>%</w:t>
            </w:r>
          </w:p>
        </w:tc>
        <w:tc>
          <w:tcPr>
            <w:tcW w:w="1275" w:type="dxa"/>
            <w:vAlign w:val="center"/>
          </w:tcPr>
          <w:p w14:paraId="5A335E5B" w14:textId="238FFE11" w:rsidR="00F63B44" w:rsidRPr="00F63B44" w:rsidRDefault="00434C32" w:rsidP="00F63B4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  <w:r w:rsidR="00F63B44" w:rsidRPr="00F63B44">
              <w:rPr>
                <w:sz w:val="18"/>
                <w:szCs w:val="18"/>
              </w:rPr>
              <w:t>11,55</w:t>
            </w:r>
          </w:p>
        </w:tc>
        <w:tc>
          <w:tcPr>
            <w:tcW w:w="1134" w:type="dxa"/>
            <w:vAlign w:val="center"/>
          </w:tcPr>
          <w:p w14:paraId="7FB7BF24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4,69</w:t>
            </w:r>
          </w:p>
        </w:tc>
        <w:tc>
          <w:tcPr>
            <w:tcW w:w="1134" w:type="dxa"/>
            <w:vAlign w:val="center"/>
          </w:tcPr>
          <w:p w14:paraId="472CD278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6,32</w:t>
            </w:r>
          </w:p>
        </w:tc>
        <w:tc>
          <w:tcPr>
            <w:tcW w:w="1276" w:type="dxa"/>
            <w:vAlign w:val="center"/>
          </w:tcPr>
          <w:p w14:paraId="1D933251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1,48</w:t>
            </w:r>
          </w:p>
        </w:tc>
        <w:tc>
          <w:tcPr>
            <w:tcW w:w="992" w:type="dxa"/>
            <w:vAlign w:val="center"/>
          </w:tcPr>
          <w:p w14:paraId="32FE1668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0,43</w:t>
            </w:r>
          </w:p>
        </w:tc>
        <w:tc>
          <w:tcPr>
            <w:tcW w:w="1134" w:type="dxa"/>
            <w:vAlign w:val="center"/>
          </w:tcPr>
          <w:p w14:paraId="58AE6A79" w14:textId="5333F672" w:rsidR="00F63B44" w:rsidRPr="00F63B44" w:rsidRDefault="00434C32" w:rsidP="00434C32">
            <w:pPr>
              <w:jc w:val="center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>–</w:t>
            </w:r>
            <w:r w:rsidR="00F63B44" w:rsidRPr="00F63B44">
              <w:rPr>
                <w:sz w:val="18"/>
                <w:szCs w:val="18"/>
              </w:rPr>
              <w:t>1,0</w:t>
            </w:r>
            <w:r w:rsidR="00E07D04" w:rsidRPr="00F63B44">
              <w:rPr>
                <w:sz w:val="18"/>
                <w:szCs w:val="18"/>
              </w:rPr>
              <w:t>5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1F3793CC" w14:textId="77777777" w:rsidTr="00E07D04">
        <w:tc>
          <w:tcPr>
            <w:tcW w:w="2268" w:type="dxa"/>
            <w:vAlign w:val="center"/>
          </w:tcPr>
          <w:p w14:paraId="0ACAA24F" w14:textId="77777777" w:rsidR="00F63B44" w:rsidRPr="00F63B44" w:rsidRDefault="00F63B44" w:rsidP="00F63B44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  <w:shd w:val="clear" w:color="auto" w:fill="FFFFFF"/>
              </w:rPr>
              <w:t>Рентабельность активов</w:t>
            </w:r>
          </w:p>
        </w:tc>
        <w:tc>
          <w:tcPr>
            <w:tcW w:w="993" w:type="dxa"/>
            <w:vAlign w:val="center"/>
          </w:tcPr>
          <w:p w14:paraId="1AC16F31" w14:textId="77777777" w:rsidR="00F63B44" w:rsidRPr="00F63B44" w:rsidRDefault="00F63B44" w:rsidP="00F63B44">
            <w:pPr>
              <w:jc w:val="center"/>
              <w:rPr>
                <w:bCs/>
                <w:sz w:val="18"/>
                <w:szCs w:val="18"/>
              </w:rPr>
            </w:pPr>
            <w:r w:rsidRPr="00F63B44">
              <w:rPr>
                <w:bCs/>
                <w:sz w:val="18"/>
                <w:szCs w:val="18"/>
              </w:rPr>
              <w:t>%</w:t>
            </w:r>
          </w:p>
        </w:tc>
        <w:tc>
          <w:tcPr>
            <w:tcW w:w="1275" w:type="dxa"/>
            <w:vAlign w:val="center"/>
          </w:tcPr>
          <w:p w14:paraId="09D37103" w14:textId="797B21E8" w:rsidR="00F63B44" w:rsidRPr="00F63B44" w:rsidRDefault="00434C32" w:rsidP="00F63B4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  <w:r w:rsidR="00F63B44" w:rsidRPr="00F63B44">
              <w:rPr>
                <w:sz w:val="18"/>
                <w:szCs w:val="18"/>
              </w:rPr>
              <w:t>5,92</w:t>
            </w:r>
          </w:p>
        </w:tc>
        <w:tc>
          <w:tcPr>
            <w:tcW w:w="1134" w:type="dxa"/>
            <w:vAlign w:val="center"/>
          </w:tcPr>
          <w:p w14:paraId="0FA33B23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3,52</w:t>
            </w:r>
          </w:p>
        </w:tc>
        <w:tc>
          <w:tcPr>
            <w:tcW w:w="1134" w:type="dxa"/>
            <w:vAlign w:val="center"/>
          </w:tcPr>
          <w:p w14:paraId="0420664A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5,33</w:t>
            </w:r>
          </w:p>
        </w:tc>
        <w:tc>
          <w:tcPr>
            <w:tcW w:w="1276" w:type="dxa"/>
            <w:vAlign w:val="center"/>
          </w:tcPr>
          <w:p w14:paraId="6A00DDAD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1,68</w:t>
            </w:r>
          </w:p>
        </w:tc>
        <w:tc>
          <w:tcPr>
            <w:tcW w:w="992" w:type="dxa"/>
            <w:vAlign w:val="center"/>
          </w:tcPr>
          <w:p w14:paraId="3E4529E9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1,73</w:t>
            </w:r>
          </w:p>
        </w:tc>
        <w:tc>
          <w:tcPr>
            <w:tcW w:w="1134" w:type="dxa"/>
            <w:vAlign w:val="center"/>
          </w:tcPr>
          <w:p w14:paraId="7E65B758" w14:textId="2E3A8C40" w:rsidR="00F63B44" w:rsidRPr="00F63B44" w:rsidRDefault="00F63B44" w:rsidP="00F63B44">
            <w:pPr>
              <w:jc w:val="center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+0,05</w:t>
            </w:r>
            <w:r w:rsidR="00DD7264">
              <w:rPr>
                <w:sz w:val="18"/>
                <w:szCs w:val="18"/>
              </w:rPr>
              <w:t>%</w:t>
            </w:r>
            <w:r w:rsidRPr="00F63B44">
              <w:rPr>
                <w:sz w:val="18"/>
                <w:szCs w:val="18"/>
              </w:rPr>
              <w:t xml:space="preserve"> </w:t>
            </w:r>
          </w:p>
        </w:tc>
      </w:tr>
      <w:tr w:rsidR="00F63B44" w:rsidRPr="00F63B44" w14:paraId="42DB8E69" w14:textId="77777777" w:rsidTr="00E07D04">
        <w:tc>
          <w:tcPr>
            <w:tcW w:w="2268" w:type="dxa"/>
            <w:vAlign w:val="center"/>
          </w:tcPr>
          <w:p w14:paraId="322DB115" w14:textId="77777777" w:rsidR="00F63B44" w:rsidRPr="00F63B44" w:rsidRDefault="00F63B44" w:rsidP="00F63B44">
            <w:pPr>
              <w:rPr>
                <w:bCs/>
                <w:sz w:val="18"/>
                <w:szCs w:val="18"/>
              </w:rPr>
            </w:pPr>
            <w:r w:rsidRPr="00F63B44">
              <w:rPr>
                <w:bCs/>
                <w:sz w:val="18"/>
                <w:szCs w:val="18"/>
              </w:rPr>
              <w:t>Денежные средства</w:t>
            </w:r>
            <w:r w:rsidR="00E07D04">
              <w:rPr>
                <w:bCs/>
                <w:sz w:val="18"/>
                <w:szCs w:val="18"/>
              </w:rPr>
              <w:t xml:space="preserve"> на </w:t>
            </w:r>
            <w:r w:rsidRPr="00F63B44">
              <w:rPr>
                <w:bCs/>
                <w:sz w:val="18"/>
                <w:szCs w:val="18"/>
              </w:rPr>
              <w:t>конец года</w:t>
            </w:r>
          </w:p>
        </w:tc>
        <w:tc>
          <w:tcPr>
            <w:tcW w:w="993" w:type="dxa"/>
            <w:vAlign w:val="center"/>
          </w:tcPr>
          <w:p w14:paraId="1DEF4068" w14:textId="7B8A1922" w:rsidR="00F63B44" w:rsidRPr="00F63B44" w:rsidRDefault="00F63B44" w:rsidP="00F63B44">
            <w:pPr>
              <w:jc w:val="center"/>
              <w:rPr>
                <w:bCs/>
                <w:sz w:val="18"/>
                <w:szCs w:val="18"/>
              </w:rPr>
            </w:pPr>
            <w:proofErr w:type="gramStart"/>
            <w:r w:rsidRPr="00F63B44">
              <w:rPr>
                <w:bCs/>
                <w:sz w:val="18"/>
                <w:szCs w:val="18"/>
              </w:rPr>
              <w:t>млн</w:t>
            </w:r>
            <w:proofErr w:type="gramEnd"/>
            <w:r w:rsidR="00434C32">
              <w:rPr>
                <w:bCs/>
                <w:sz w:val="18"/>
                <w:szCs w:val="18"/>
              </w:rPr>
              <w:t> </w:t>
            </w:r>
            <w:r w:rsidRPr="00F63B44">
              <w:rPr>
                <w:bCs/>
                <w:sz w:val="18"/>
                <w:szCs w:val="18"/>
              </w:rPr>
              <w:t>руб.</w:t>
            </w:r>
          </w:p>
        </w:tc>
        <w:tc>
          <w:tcPr>
            <w:tcW w:w="1275" w:type="dxa"/>
            <w:vAlign w:val="center"/>
          </w:tcPr>
          <w:p w14:paraId="7E869E15" w14:textId="77777777" w:rsidR="00F63B44" w:rsidRPr="00F63B44" w:rsidRDefault="00E07D0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7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0</w:t>
            </w:r>
            <w:r w:rsidR="00F63B44" w:rsidRPr="00F63B44">
              <w:rPr>
                <w:sz w:val="18"/>
                <w:szCs w:val="18"/>
              </w:rPr>
              <w:t>71,0</w:t>
            </w:r>
          </w:p>
        </w:tc>
        <w:tc>
          <w:tcPr>
            <w:tcW w:w="1134" w:type="dxa"/>
            <w:vAlign w:val="center"/>
          </w:tcPr>
          <w:p w14:paraId="0D6B96B3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2 577,5</w:t>
            </w:r>
          </w:p>
        </w:tc>
        <w:tc>
          <w:tcPr>
            <w:tcW w:w="1134" w:type="dxa"/>
            <w:vAlign w:val="center"/>
          </w:tcPr>
          <w:p w14:paraId="7381094C" w14:textId="77777777" w:rsidR="00F63B44" w:rsidRPr="00F63B44" w:rsidRDefault="00E07D0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2</w:t>
            </w:r>
            <w:r w:rsidR="00F63B44" w:rsidRPr="00F63B44">
              <w:rPr>
                <w:sz w:val="18"/>
                <w:szCs w:val="18"/>
              </w:rPr>
              <w:t>45,6</w:t>
            </w:r>
          </w:p>
        </w:tc>
        <w:tc>
          <w:tcPr>
            <w:tcW w:w="1276" w:type="dxa"/>
            <w:vAlign w:val="center"/>
          </w:tcPr>
          <w:p w14:paraId="384E9242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1 667,7</w:t>
            </w:r>
          </w:p>
        </w:tc>
        <w:tc>
          <w:tcPr>
            <w:tcW w:w="992" w:type="dxa"/>
            <w:vAlign w:val="center"/>
          </w:tcPr>
          <w:p w14:paraId="394DCC50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2 194,5</w:t>
            </w:r>
          </w:p>
        </w:tc>
        <w:tc>
          <w:tcPr>
            <w:tcW w:w="1134" w:type="dxa"/>
            <w:vAlign w:val="center"/>
          </w:tcPr>
          <w:p w14:paraId="78A3E6D6" w14:textId="403C36F3" w:rsidR="00F63B44" w:rsidRPr="00F63B44" w:rsidRDefault="00F63B44" w:rsidP="00F63B44">
            <w:pPr>
              <w:jc w:val="center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+31,6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42AD1C64" w14:textId="77777777" w:rsidTr="00E07D04">
        <w:tc>
          <w:tcPr>
            <w:tcW w:w="2268" w:type="dxa"/>
            <w:vAlign w:val="center"/>
          </w:tcPr>
          <w:p w14:paraId="7BF336EB" w14:textId="77777777" w:rsidR="00F63B44" w:rsidRPr="00F63B44" w:rsidRDefault="00F63B44" w:rsidP="00F63B44">
            <w:pPr>
              <w:rPr>
                <w:bCs/>
                <w:sz w:val="18"/>
                <w:szCs w:val="18"/>
              </w:rPr>
            </w:pPr>
            <w:r w:rsidRPr="00F63B44">
              <w:rPr>
                <w:bCs/>
                <w:sz w:val="18"/>
                <w:szCs w:val="18"/>
              </w:rPr>
              <w:t>Долгосрочные кредиты</w:t>
            </w:r>
            <w:r w:rsidR="00E07D04">
              <w:rPr>
                <w:bCs/>
                <w:sz w:val="18"/>
                <w:szCs w:val="18"/>
              </w:rPr>
              <w:t xml:space="preserve"> и </w:t>
            </w:r>
            <w:r w:rsidRPr="00F63B44">
              <w:rPr>
                <w:bCs/>
                <w:sz w:val="18"/>
                <w:szCs w:val="18"/>
              </w:rPr>
              <w:t>займы</w:t>
            </w:r>
            <w:r w:rsidR="00E07D04">
              <w:rPr>
                <w:bCs/>
                <w:sz w:val="18"/>
                <w:szCs w:val="18"/>
              </w:rPr>
              <w:t xml:space="preserve"> на </w:t>
            </w:r>
            <w:r w:rsidRPr="00F63B44">
              <w:rPr>
                <w:bCs/>
                <w:sz w:val="18"/>
                <w:szCs w:val="18"/>
              </w:rPr>
              <w:t>конец года</w:t>
            </w:r>
          </w:p>
        </w:tc>
        <w:tc>
          <w:tcPr>
            <w:tcW w:w="993" w:type="dxa"/>
            <w:vAlign w:val="center"/>
          </w:tcPr>
          <w:p w14:paraId="3C8EE156" w14:textId="37E8B7C9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proofErr w:type="gramStart"/>
            <w:r w:rsidRPr="00F63B44">
              <w:rPr>
                <w:bCs/>
                <w:sz w:val="18"/>
                <w:szCs w:val="18"/>
              </w:rPr>
              <w:t>млн</w:t>
            </w:r>
            <w:proofErr w:type="gramEnd"/>
            <w:r w:rsidR="00434C32">
              <w:rPr>
                <w:bCs/>
                <w:sz w:val="18"/>
                <w:szCs w:val="18"/>
              </w:rPr>
              <w:t> </w:t>
            </w:r>
            <w:r w:rsidRPr="00F63B44">
              <w:rPr>
                <w:bCs/>
                <w:sz w:val="18"/>
                <w:szCs w:val="18"/>
              </w:rPr>
              <w:t>руб.</w:t>
            </w:r>
          </w:p>
        </w:tc>
        <w:tc>
          <w:tcPr>
            <w:tcW w:w="1275" w:type="dxa"/>
            <w:vAlign w:val="center"/>
          </w:tcPr>
          <w:p w14:paraId="506785C5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</w:t>
            </w:r>
            <w:r w:rsidR="00E07D04" w:rsidRPr="00F63B44">
              <w:rPr>
                <w:sz w:val="18"/>
                <w:szCs w:val="18"/>
              </w:rPr>
              <w:t>4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9</w:t>
            </w:r>
            <w:r w:rsidRPr="00F63B44">
              <w:rPr>
                <w:sz w:val="18"/>
                <w:szCs w:val="18"/>
              </w:rPr>
              <w:t>00,0</w:t>
            </w:r>
          </w:p>
        </w:tc>
        <w:tc>
          <w:tcPr>
            <w:tcW w:w="1134" w:type="dxa"/>
            <w:vAlign w:val="center"/>
          </w:tcPr>
          <w:p w14:paraId="2E83B521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</w:t>
            </w:r>
            <w:r w:rsidR="00E07D04" w:rsidRPr="00F63B44">
              <w:rPr>
                <w:sz w:val="18"/>
                <w:szCs w:val="18"/>
              </w:rPr>
              <w:t>0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0</w:t>
            </w:r>
            <w:r w:rsidRPr="00F63B44">
              <w:rPr>
                <w:sz w:val="18"/>
                <w:szCs w:val="18"/>
              </w:rPr>
              <w:t>00</w:t>
            </w:r>
          </w:p>
        </w:tc>
        <w:tc>
          <w:tcPr>
            <w:tcW w:w="1134" w:type="dxa"/>
            <w:vAlign w:val="center"/>
          </w:tcPr>
          <w:p w14:paraId="0DC86F4F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</w:t>
            </w:r>
            <w:r w:rsidR="00E07D04" w:rsidRPr="00F63B44">
              <w:rPr>
                <w:sz w:val="18"/>
                <w:szCs w:val="18"/>
              </w:rPr>
              <w:t>8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9</w:t>
            </w:r>
            <w:r w:rsidRPr="00F63B44">
              <w:rPr>
                <w:sz w:val="18"/>
                <w:szCs w:val="18"/>
              </w:rPr>
              <w:t>12,2</w:t>
            </w:r>
          </w:p>
        </w:tc>
        <w:tc>
          <w:tcPr>
            <w:tcW w:w="1276" w:type="dxa"/>
            <w:vAlign w:val="center"/>
          </w:tcPr>
          <w:p w14:paraId="5D62E5A4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22 617,8</w:t>
            </w:r>
          </w:p>
        </w:tc>
        <w:tc>
          <w:tcPr>
            <w:tcW w:w="992" w:type="dxa"/>
            <w:vAlign w:val="center"/>
          </w:tcPr>
          <w:p w14:paraId="3610AA68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13 283,2</w:t>
            </w:r>
          </w:p>
        </w:tc>
        <w:tc>
          <w:tcPr>
            <w:tcW w:w="1134" w:type="dxa"/>
            <w:vAlign w:val="center"/>
          </w:tcPr>
          <w:p w14:paraId="38662BDA" w14:textId="05791767" w:rsidR="00F63B44" w:rsidRPr="00F63B44" w:rsidRDefault="00434C32" w:rsidP="00F63B44">
            <w:pPr>
              <w:jc w:val="center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>–</w:t>
            </w:r>
            <w:r w:rsidR="00F63B44" w:rsidRPr="00F63B44">
              <w:rPr>
                <w:sz w:val="18"/>
                <w:szCs w:val="18"/>
              </w:rPr>
              <w:t>41,3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549DCC94" w14:textId="77777777" w:rsidTr="00E07D04">
        <w:tc>
          <w:tcPr>
            <w:tcW w:w="2268" w:type="dxa"/>
            <w:vAlign w:val="center"/>
          </w:tcPr>
          <w:p w14:paraId="06270C23" w14:textId="77777777" w:rsidR="00F63B44" w:rsidRPr="00F63B44" w:rsidRDefault="00F63B44" w:rsidP="00F63B44">
            <w:pPr>
              <w:rPr>
                <w:bCs/>
                <w:sz w:val="18"/>
                <w:szCs w:val="18"/>
              </w:rPr>
            </w:pPr>
            <w:r w:rsidRPr="00F63B44">
              <w:rPr>
                <w:bCs/>
                <w:sz w:val="18"/>
                <w:szCs w:val="18"/>
              </w:rPr>
              <w:t>Краткосрочные кредиты</w:t>
            </w:r>
            <w:r w:rsidR="00E07D04">
              <w:rPr>
                <w:bCs/>
                <w:sz w:val="18"/>
                <w:szCs w:val="18"/>
              </w:rPr>
              <w:t xml:space="preserve"> и </w:t>
            </w:r>
            <w:r w:rsidRPr="00F63B44">
              <w:rPr>
                <w:bCs/>
                <w:sz w:val="18"/>
                <w:szCs w:val="18"/>
              </w:rPr>
              <w:t>займы</w:t>
            </w:r>
            <w:r w:rsidR="00E07D04">
              <w:rPr>
                <w:bCs/>
                <w:sz w:val="18"/>
                <w:szCs w:val="18"/>
              </w:rPr>
              <w:t xml:space="preserve"> на </w:t>
            </w:r>
            <w:r w:rsidRPr="00F63B44">
              <w:rPr>
                <w:bCs/>
                <w:sz w:val="18"/>
                <w:szCs w:val="18"/>
              </w:rPr>
              <w:t>конец года</w:t>
            </w:r>
          </w:p>
        </w:tc>
        <w:tc>
          <w:tcPr>
            <w:tcW w:w="993" w:type="dxa"/>
            <w:vAlign w:val="center"/>
          </w:tcPr>
          <w:p w14:paraId="23094C18" w14:textId="6B3C8A6E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proofErr w:type="gramStart"/>
            <w:r w:rsidRPr="00F63B44">
              <w:rPr>
                <w:bCs/>
                <w:sz w:val="18"/>
                <w:szCs w:val="18"/>
              </w:rPr>
              <w:t>млн</w:t>
            </w:r>
            <w:proofErr w:type="gramEnd"/>
            <w:r w:rsidR="00434C32">
              <w:rPr>
                <w:bCs/>
                <w:sz w:val="18"/>
                <w:szCs w:val="18"/>
              </w:rPr>
              <w:t> </w:t>
            </w:r>
            <w:r w:rsidRPr="00F63B44">
              <w:rPr>
                <w:bCs/>
                <w:sz w:val="18"/>
                <w:szCs w:val="18"/>
              </w:rPr>
              <w:t>руб.</w:t>
            </w:r>
          </w:p>
        </w:tc>
        <w:tc>
          <w:tcPr>
            <w:tcW w:w="1275" w:type="dxa"/>
            <w:vAlign w:val="center"/>
          </w:tcPr>
          <w:p w14:paraId="36B90318" w14:textId="77777777" w:rsidR="00F63B44" w:rsidRPr="00F63B44" w:rsidRDefault="00E07D0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5</w:t>
            </w:r>
            <w:r w:rsidR="00F63B44" w:rsidRPr="00F63B44">
              <w:rPr>
                <w:sz w:val="18"/>
                <w:szCs w:val="18"/>
              </w:rPr>
              <w:t>17,0</w:t>
            </w:r>
          </w:p>
        </w:tc>
        <w:tc>
          <w:tcPr>
            <w:tcW w:w="1134" w:type="dxa"/>
            <w:vAlign w:val="center"/>
          </w:tcPr>
          <w:p w14:paraId="72B88968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7 071,0</w:t>
            </w:r>
          </w:p>
        </w:tc>
        <w:tc>
          <w:tcPr>
            <w:tcW w:w="1134" w:type="dxa"/>
            <w:vAlign w:val="center"/>
          </w:tcPr>
          <w:p w14:paraId="2C7C44E2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79,1</w:t>
            </w:r>
          </w:p>
        </w:tc>
        <w:tc>
          <w:tcPr>
            <w:tcW w:w="1276" w:type="dxa"/>
            <w:vAlign w:val="center"/>
          </w:tcPr>
          <w:p w14:paraId="366B4D5F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91,0</w:t>
            </w:r>
          </w:p>
        </w:tc>
        <w:tc>
          <w:tcPr>
            <w:tcW w:w="992" w:type="dxa"/>
            <w:vAlign w:val="center"/>
          </w:tcPr>
          <w:p w14:paraId="4D8402FD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11 395,3</w:t>
            </w:r>
          </w:p>
        </w:tc>
        <w:tc>
          <w:tcPr>
            <w:tcW w:w="1134" w:type="dxa"/>
            <w:vAlign w:val="center"/>
          </w:tcPr>
          <w:p w14:paraId="5C7376B4" w14:textId="0C97A031" w:rsidR="00F63B44" w:rsidRPr="00F63B44" w:rsidRDefault="00434C32" w:rsidP="00434C32">
            <w:pPr>
              <w:jc w:val="center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>в </w:t>
            </w:r>
            <w:r w:rsidR="00F63B44" w:rsidRPr="00F63B44">
              <w:rPr>
                <w:sz w:val="18"/>
                <w:szCs w:val="18"/>
              </w:rPr>
              <w:t>12</w:t>
            </w:r>
            <w:r w:rsidR="00E07D04" w:rsidRPr="00F63B44">
              <w:rPr>
                <w:sz w:val="18"/>
                <w:szCs w:val="18"/>
              </w:rPr>
              <w:t>5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р</w:t>
            </w:r>
            <w:r w:rsidR="00F63B44" w:rsidRPr="00F63B44">
              <w:rPr>
                <w:sz w:val="18"/>
                <w:szCs w:val="18"/>
              </w:rPr>
              <w:t>аз</w:t>
            </w:r>
          </w:p>
        </w:tc>
      </w:tr>
      <w:tr w:rsidR="00F63B44" w:rsidRPr="00F63B44" w14:paraId="6D847002" w14:textId="77777777" w:rsidTr="00E07D04">
        <w:tc>
          <w:tcPr>
            <w:tcW w:w="2268" w:type="dxa"/>
            <w:vAlign w:val="center"/>
          </w:tcPr>
          <w:p w14:paraId="44BE26E7" w14:textId="77777777" w:rsidR="00F63B44" w:rsidRPr="00F63B44" w:rsidRDefault="00F63B44" w:rsidP="00F63B44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Освоение капитальных вложений</w:t>
            </w:r>
          </w:p>
        </w:tc>
        <w:tc>
          <w:tcPr>
            <w:tcW w:w="993" w:type="dxa"/>
            <w:vAlign w:val="center"/>
          </w:tcPr>
          <w:p w14:paraId="4DE73D4A" w14:textId="2FE91F9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proofErr w:type="gramStart"/>
            <w:r w:rsidRPr="00F63B44">
              <w:rPr>
                <w:sz w:val="18"/>
                <w:szCs w:val="18"/>
              </w:rPr>
              <w:t>млн</w:t>
            </w:r>
            <w:proofErr w:type="gramEnd"/>
            <w:r w:rsidR="00434C32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руб.</w:t>
            </w:r>
          </w:p>
        </w:tc>
        <w:tc>
          <w:tcPr>
            <w:tcW w:w="1275" w:type="dxa"/>
            <w:vAlign w:val="center"/>
          </w:tcPr>
          <w:p w14:paraId="3B2723C3" w14:textId="77777777" w:rsidR="00F63B44" w:rsidRPr="00F63B44" w:rsidRDefault="00E07D0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9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1</w:t>
            </w:r>
            <w:r w:rsidR="00F63B44" w:rsidRPr="00F63B44">
              <w:rPr>
                <w:sz w:val="18"/>
                <w:szCs w:val="18"/>
              </w:rPr>
              <w:t>77</w:t>
            </w:r>
          </w:p>
        </w:tc>
        <w:tc>
          <w:tcPr>
            <w:tcW w:w="1134" w:type="dxa"/>
            <w:vAlign w:val="center"/>
          </w:tcPr>
          <w:p w14:paraId="6793CE8C" w14:textId="77777777" w:rsidR="00F63B44" w:rsidRPr="00F63B44" w:rsidRDefault="00E07D0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8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3</w:t>
            </w:r>
            <w:r w:rsidR="00F63B44" w:rsidRPr="00F63B44">
              <w:rPr>
                <w:sz w:val="18"/>
                <w:szCs w:val="18"/>
              </w:rPr>
              <w:t>29</w:t>
            </w:r>
          </w:p>
        </w:tc>
        <w:tc>
          <w:tcPr>
            <w:tcW w:w="1134" w:type="dxa"/>
            <w:vAlign w:val="center"/>
          </w:tcPr>
          <w:p w14:paraId="2C67C17A" w14:textId="77777777" w:rsidR="00F63B44" w:rsidRPr="00F63B44" w:rsidRDefault="00E07D0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9</w:t>
            </w:r>
            <w:r w:rsidR="00F63B44" w:rsidRPr="00F63B44">
              <w:rPr>
                <w:sz w:val="18"/>
                <w:szCs w:val="18"/>
              </w:rPr>
              <w:t>13</w:t>
            </w:r>
          </w:p>
        </w:tc>
        <w:tc>
          <w:tcPr>
            <w:tcW w:w="1276" w:type="dxa"/>
            <w:vAlign w:val="center"/>
          </w:tcPr>
          <w:p w14:paraId="23763F63" w14:textId="77777777" w:rsidR="00F63B44" w:rsidRPr="00F63B44" w:rsidRDefault="00E07D0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6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7</w:t>
            </w:r>
            <w:r w:rsidR="00F63B44" w:rsidRPr="00F63B44">
              <w:rPr>
                <w:sz w:val="18"/>
                <w:szCs w:val="18"/>
              </w:rPr>
              <w:t>00</w:t>
            </w:r>
          </w:p>
        </w:tc>
        <w:tc>
          <w:tcPr>
            <w:tcW w:w="992" w:type="dxa"/>
            <w:vAlign w:val="center"/>
          </w:tcPr>
          <w:p w14:paraId="0A6A792F" w14:textId="77777777" w:rsidR="00F63B44" w:rsidRPr="00F63B44" w:rsidRDefault="00E07D0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7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7</w:t>
            </w:r>
            <w:r w:rsidR="00F63B44" w:rsidRPr="00F63B44">
              <w:rPr>
                <w:sz w:val="18"/>
                <w:szCs w:val="18"/>
              </w:rPr>
              <w:t>27</w:t>
            </w:r>
          </w:p>
        </w:tc>
        <w:tc>
          <w:tcPr>
            <w:tcW w:w="1134" w:type="dxa"/>
            <w:vAlign w:val="center"/>
          </w:tcPr>
          <w:p w14:paraId="31B7A6BD" w14:textId="53284BDC" w:rsidR="00F63B44" w:rsidRPr="00F63B44" w:rsidRDefault="00F63B44" w:rsidP="00F63B44">
            <w:pPr>
              <w:jc w:val="center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+15,3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6DF5AC89" w14:textId="77777777" w:rsidTr="00E07D04">
        <w:tc>
          <w:tcPr>
            <w:tcW w:w="2268" w:type="dxa"/>
            <w:vAlign w:val="center"/>
          </w:tcPr>
          <w:p w14:paraId="0CC9E448" w14:textId="77777777" w:rsidR="00F63B44" w:rsidRPr="00F63B44" w:rsidRDefault="00F63B44" w:rsidP="00F63B44">
            <w:pPr>
              <w:rPr>
                <w:b/>
                <w:sz w:val="18"/>
                <w:szCs w:val="18"/>
                <w:shd w:val="clear" w:color="auto" w:fill="FFFFFF"/>
              </w:rPr>
            </w:pPr>
            <w:r w:rsidRPr="00F63B44">
              <w:rPr>
                <w:b/>
                <w:sz w:val="18"/>
                <w:szCs w:val="18"/>
                <w:shd w:val="clear" w:color="auto" w:fill="FFFFFF"/>
              </w:rPr>
              <w:t>Операционные показатели</w:t>
            </w:r>
          </w:p>
        </w:tc>
        <w:tc>
          <w:tcPr>
            <w:tcW w:w="993" w:type="dxa"/>
            <w:vAlign w:val="center"/>
          </w:tcPr>
          <w:p w14:paraId="384752D5" w14:textId="77777777" w:rsidR="00F63B44" w:rsidRPr="00F63B44" w:rsidRDefault="00F63B44" w:rsidP="00F63B44">
            <w:pPr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23418375" w14:textId="77777777" w:rsidR="00F63B44" w:rsidRPr="00F63B44" w:rsidRDefault="00F63B44" w:rsidP="00F63B44">
            <w:pPr>
              <w:ind w:left="-108" w:right="34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235CDD52" w14:textId="77777777" w:rsidR="00F63B44" w:rsidRPr="00F63B44" w:rsidRDefault="00F63B44" w:rsidP="00F63B44">
            <w:pPr>
              <w:ind w:left="-108" w:right="34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3CA36702" w14:textId="77777777" w:rsidR="00F63B44" w:rsidRPr="00F63B44" w:rsidRDefault="00F63B44" w:rsidP="00F63B44">
            <w:pPr>
              <w:ind w:left="-108" w:right="34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63B397DC" w14:textId="77777777" w:rsidR="00F63B44" w:rsidRPr="00F63B44" w:rsidRDefault="00F63B44" w:rsidP="00F63B44">
            <w:pPr>
              <w:ind w:left="-108" w:right="34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14:paraId="7BD5AE7B" w14:textId="77777777" w:rsidR="00F63B44" w:rsidRPr="00F63B44" w:rsidRDefault="00F63B44" w:rsidP="00F63B44">
            <w:pPr>
              <w:ind w:left="-108" w:right="34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4F93A389" w14:textId="77777777" w:rsidR="00F63B44" w:rsidRPr="00F63B44" w:rsidRDefault="00F63B44" w:rsidP="00F63B44">
            <w:pPr>
              <w:ind w:left="-108" w:right="34"/>
              <w:jc w:val="center"/>
              <w:rPr>
                <w:bCs/>
                <w:sz w:val="18"/>
                <w:szCs w:val="18"/>
                <w:highlight w:val="yellow"/>
              </w:rPr>
            </w:pPr>
          </w:p>
        </w:tc>
      </w:tr>
      <w:tr w:rsidR="00F63B44" w:rsidRPr="00F63B44" w14:paraId="44897532" w14:textId="77777777" w:rsidTr="00E07D04">
        <w:trPr>
          <w:trHeight w:val="297"/>
        </w:trPr>
        <w:tc>
          <w:tcPr>
            <w:tcW w:w="2268" w:type="dxa"/>
            <w:vAlign w:val="center"/>
          </w:tcPr>
          <w:p w14:paraId="04E907F2" w14:textId="77777777" w:rsidR="00F63B44" w:rsidRPr="00F63B44" w:rsidRDefault="00F63B44" w:rsidP="00F63B44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Общая протяженность воздушных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кабельных линий электропередач</w:t>
            </w:r>
            <w:r w:rsidR="00E07D04">
              <w:rPr>
                <w:sz w:val="18"/>
                <w:szCs w:val="18"/>
              </w:rPr>
              <w:t xml:space="preserve"> (по </w:t>
            </w:r>
            <w:r w:rsidRPr="00F63B44">
              <w:rPr>
                <w:sz w:val="18"/>
                <w:szCs w:val="18"/>
              </w:rPr>
              <w:t>цепям)</w:t>
            </w:r>
          </w:p>
        </w:tc>
        <w:tc>
          <w:tcPr>
            <w:tcW w:w="993" w:type="dxa"/>
            <w:vAlign w:val="center"/>
          </w:tcPr>
          <w:p w14:paraId="7AE29245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км</w:t>
            </w:r>
          </w:p>
        </w:tc>
        <w:tc>
          <w:tcPr>
            <w:tcW w:w="1275" w:type="dxa"/>
            <w:vAlign w:val="center"/>
          </w:tcPr>
          <w:p w14:paraId="61126C95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8</w:t>
            </w:r>
            <w:r w:rsidR="00E07D04" w:rsidRPr="00F63B44">
              <w:rPr>
                <w:sz w:val="18"/>
                <w:szCs w:val="18"/>
              </w:rPr>
              <w:t>9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7</w:t>
            </w:r>
            <w:r w:rsidRPr="00F63B44">
              <w:rPr>
                <w:sz w:val="18"/>
                <w:szCs w:val="18"/>
              </w:rPr>
              <w:t>93,8</w:t>
            </w:r>
          </w:p>
        </w:tc>
        <w:tc>
          <w:tcPr>
            <w:tcW w:w="1134" w:type="dxa"/>
            <w:vAlign w:val="center"/>
          </w:tcPr>
          <w:p w14:paraId="1ADC725D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9</w:t>
            </w:r>
            <w:r w:rsidR="00E07D04" w:rsidRPr="00F63B44">
              <w:rPr>
                <w:sz w:val="18"/>
                <w:szCs w:val="18"/>
              </w:rPr>
              <w:t>0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4</w:t>
            </w:r>
            <w:r w:rsidRPr="00F63B44">
              <w:rPr>
                <w:sz w:val="18"/>
                <w:szCs w:val="18"/>
              </w:rPr>
              <w:t>20,63</w:t>
            </w:r>
          </w:p>
        </w:tc>
        <w:tc>
          <w:tcPr>
            <w:tcW w:w="1134" w:type="dxa"/>
            <w:vAlign w:val="center"/>
          </w:tcPr>
          <w:p w14:paraId="161C1249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90 661,0</w:t>
            </w:r>
          </w:p>
        </w:tc>
        <w:tc>
          <w:tcPr>
            <w:tcW w:w="1276" w:type="dxa"/>
            <w:vAlign w:val="center"/>
          </w:tcPr>
          <w:p w14:paraId="4DF62C59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9</w:t>
            </w:r>
            <w:r w:rsidR="00E07D04" w:rsidRPr="00F63B44">
              <w:rPr>
                <w:sz w:val="18"/>
                <w:szCs w:val="18"/>
              </w:rPr>
              <w:t>1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1</w:t>
            </w:r>
            <w:r w:rsidRPr="00F63B44">
              <w:rPr>
                <w:sz w:val="18"/>
                <w:szCs w:val="18"/>
              </w:rPr>
              <w:t>06</w:t>
            </w:r>
          </w:p>
        </w:tc>
        <w:tc>
          <w:tcPr>
            <w:tcW w:w="992" w:type="dxa"/>
            <w:vAlign w:val="center"/>
          </w:tcPr>
          <w:p w14:paraId="78102427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91 000,94</w:t>
            </w:r>
          </w:p>
        </w:tc>
        <w:tc>
          <w:tcPr>
            <w:tcW w:w="1134" w:type="dxa"/>
            <w:vAlign w:val="center"/>
          </w:tcPr>
          <w:p w14:paraId="1E47D37F" w14:textId="1BF3921B" w:rsidR="00F63B44" w:rsidRPr="00F63B44" w:rsidRDefault="00434C32" w:rsidP="00F63B44">
            <w:pPr>
              <w:jc w:val="center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>–</w:t>
            </w:r>
            <w:r w:rsidR="00F63B44" w:rsidRPr="00F63B44">
              <w:rPr>
                <w:sz w:val="18"/>
                <w:szCs w:val="18"/>
              </w:rPr>
              <w:t>0,1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1C2DC93E" w14:textId="77777777" w:rsidTr="00E07D04">
        <w:trPr>
          <w:trHeight w:val="297"/>
        </w:trPr>
        <w:tc>
          <w:tcPr>
            <w:tcW w:w="2268" w:type="dxa"/>
            <w:vAlign w:val="center"/>
          </w:tcPr>
          <w:p w14:paraId="6861D2A2" w14:textId="3876F71A" w:rsidR="00F63B44" w:rsidRPr="00F63B44" w:rsidRDefault="00F63B44" w:rsidP="00F63B44">
            <w:pPr>
              <w:ind w:firstLine="34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Установленная мощность подстанций напряжением</w:t>
            </w:r>
            <w:r w:rsidR="00E07D04"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35</w:t>
            </w:r>
            <w:r w:rsidR="00434C32">
              <w:rPr>
                <w:sz w:val="18"/>
                <w:szCs w:val="18"/>
              </w:rPr>
              <w:t>–</w:t>
            </w:r>
            <w:r w:rsidRPr="00F63B44">
              <w:rPr>
                <w:sz w:val="18"/>
                <w:szCs w:val="18"/>
              </w:rPr>
              <w:t>11</w:t>
            </w:r>
            <w:r w:rsidR="00E07D04" w:rsidRPr="00F63B44">
              <w:rPr>
                <w:sz w:val="18"/>
                <w:szCs w:val="18"/>
              </w:rPr>
              <w:t>0</w:t>
            </w:r>
            <w:r w:rsidR="00E07D04">
              <w:rPr>
                <w:sz w:val="18"/>
                <w:szCs w:val="18"/>
              </w:rPr>
              <w:t> </w:t>
            </w:r>
            <w:proofErr w:type="spellStart"/>
            <w:r w:rsidR="00E07D04" w:rsidRPr="00F63B44">
              <w:rPr>
                <w:sz w:val="18"/>
                <w:szCs w:val="18"/>
              </w:rPr>
              <w:t>к</w:t>
            </w:r>
            <w:r w:rsidRPr="00F63B44">
              <w:rPr>
                <w:sz w:val="18"/>
                <w:szCs w:val="18"/>
              </w:rPr>
              <w:t>В</w:t>
            </w:r>
            <w:proofErr w:type="spellEnd"/>
            <w:r w:rsidRPr="00F63B44">
              <w:rPr>
                <w:sz w:val="18"/>
                <w:szCs w:val="18"/>
              </w:rPr>
              <w:t xml:space="preserve"> </w:t>
            </w:r>
          </w:p>
        </w:tc>
        <w:tc>
          <w:tcPr>
            <w:tcW w:w="993" w:type="dxa"/>
            <w:vAlign w:val="center"/>
          </w:tcPr>
          <w:p w14:paraId="0BDA7808" w14:textId="77777777" w:rsidR="00F63B44" w:rsidRPr="00F63B44" w:rsidRDefault="00F63B44" w:rsidP="00F63B44">
            <w:pPr>
              <w:ind w:firstLine="34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МВА</w:t>
            </w:r>
          </w:p>
        </w:tc>
        <w:tc>
          <w:tcPr>
            <w:tcW w:w="1275" w:type="dxa"/>
            <w:vAlign w:val="center"/>
          </w:tcPr>
          <w:p w14:paraId="573B82F4" w14:textId="77777777" w:rsidR="00F63B44" w:rsidRPr="00F63B44" w:rsidRDefault="00E07D0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9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1</w:t>
            </w:r>
            <w:r w:rsidR="00F63B44" w:rsidRPr="00F63B44">
              <w:rPr>
                <w:sz w:val="18"/>
                <w:szCs w:val="18"/>
              </w:rPr>
              <w:t>66,10</w:t>
            </w:r>
          </w:p>
        </w:tc>
        <w:tc>
          <w:tcPr>
            <w:tcW w:w="1134" w:type="dxa"/>
            <w:vAlign w:val="center"/>
          </w:tcPr>
          <w:p w14:paraId="211B9F63" w14:textId="77777777" w:rsidR="00F63B44" w:rsidRPr="00F63B44" w:rsidRDefault="00E07D0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9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4</w:t>
            </w:r>
            <w:r w:rsidR="00F63B44" w:rsidRPr="00F63B44">
              <w:rPr>
                <w:sz w:val="18"/>
                <w:szCs w:val="18"/>
              </w:rPr>
              <w:t>46,13</w:t>
            </w:r>
          </w:p>
        </w:tc>
        <w:tc>
          <w:tcPr>
            <w:tcW w:w="1134" w:type="dxa"/>
            <w:vAlign w:val="center"/>
          </w:tcPr>
          <w:p w14:paraId="3BBE5D26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9 519,1</w:t>
            </w:r>
          </w:p>
        </w:tc>
        <w:tc>
          <w:tcPr>
            <w:tcW w:w="1276" w:type="dxa"/>
            <w:vAlign w:val="center"/>
          </w:tcPr>
          <w:p w14:paraId="11085FE3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9 696,63</w:t>
            </w:r>
          </w:p>
        </w:tc>
        <w:tc>
          <w:tcPr>
            <w:tcW w:w="992" w:type="dxa"/>
            <w:vAlign w:val="center"/>
          </w:tcPr>
          <w:p w14:paraId="09533C38" w14:textId="77777777" w:rsidR="00F63B44" w:rsidRPr="00F63B44" w:rsidRDefault="00E07D0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9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9</w:t>
            </w:r>
            <w:r w:rsidR="00F63B44" w:rsidRPr="00F63B44">
              <w:rPr>
                <w:sz w:val="18"/>
                <w:szCs w:val="18"/>
              </w:rPr>
              <w:t>37,1</w:t>
            </w:r>
          </w:p>
        </w:tc>
        <w:tc>
          <w:tcPr>
            <w:tcW w:w="1134" w:type="dxa"/>
            <w:vAlign w:val="center"/>
          </w:tcPr>
          <w:p w14:paraId="5939DF06" w14:textId="2CA7218A" w:rsidR="00F63B44" w:rsidRPr="00F63B44" w:rsidRDefault="00F63B44" w:rsidP="00F63B44">
            <w:pPr>
              <w:jc w:val="center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+2,5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7E7BD1B9" w14:textId="77777777" w:rsidTr="00E07D04">
        <w:trPr>
          <w:trHeight w:val="297"/>
        </w:trPr>
        <w:tc>
          <w:tcPr>
            <w:tcW w:w="2268" w:type="dxa"/>
            <w:vAlign w:val="center"/>
          </w:tcPr>
          <w:p w14:paraId="238DFDC2" w14:textId="5C02B9F4" w:rsidR="00F63B44" w:rsidRPr="00F63B44" w:rsidRDefault="00F63B44" w:rsidP="00F63B44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Установленная мощность подстанций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распределительной сети напряжением 10</w:t>
            </w:r>
            <w:r w:rsidR="00434C32">
              <w:rPr>
                <w:sz w:val="18"/>
                <w:szCs w:val="18"/>
              </w:rPr>
              <w:t>–</w:t>
            </w:r>
            <w:r w:rsidRPr="00F63B44">
              <w:rPr>
                <w:sz w:val="18"/>
                <w:szCs w:val="18"/>
              </w:rPr>
              <w:t>6</w:t>
            </w:r>
            <w:r w:rsidR="00BE0BDE">
              <w:rPr>
                <w:sz w:val="18"/>
                <w:szCs w:val="18"/>
              </w:rPr>
              <w:t> </w:t>
            </w:r>
            <w:proofErr w:type="spellStart"/>
            <w:r w:rsidRPr="00F63B44">
              <w:rPr>
                <w:sz w:val="18"/>
                <w:szCs w:val="18"/>
              </w:rPr>
              <w:t>кВ</w:t>
            </w:r>
            <w:proofErr w:type="spellEnd"/>
            <w:r w:rsidR="00BE0BDE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 w:rsidR="00BE0BDE"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0,</w:t>
            </w:r>
            <w:r w:rsidR="00E07D04" w:rsidRPr="00F63B44">
              <w:rPr>
                <w:sz w:val="18"/>
                <w:szCs w:val="18"/>
              </w:rPr>
              <w:t>4</w:t>
            </w:r>
            <w:r w:rsidR="00E07D04">
              <w:rPr>
                <w:sz w:val="18"/>
                <w:szCs w:val="18"/>
              </w:rPr>
              <w:t> </w:t>
            </w:r>
            <w:proofErr w:type="spellStart"/>
            <w:r w:rsidR="00E07D04" w:rsidRPr="00F63B44">
              <w:rPr>
                <w:sz w:val="18"/>
                <w:szCs w:val="18"/>
              </w:rPr>
              <w:t>к</w:t>
            </w:r>
            <w:r w:rsidRPr="00F63B44">
              <w:rPr>
                <w:sz w:val="18"/>
                <w:szCs w:val="18"/>
              </w:rPr>
              <w:t>В</w:t>
            </w:r>
            <w:proofErr w:type="spellEnd"/>
          </w:p>
        </w:tc>
        <w:tc>
          <w:tcPr>
            <w:tcW w:w="993" w:type="dxa"/>
            <w:vAlign w:val="center"/>
          </w:tcPr>
          <w:p w14:paraId="194CB1BA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МВА</w:t>
            </w:r>
          </w:p>
        </w:tc>
        <w:tc>
          <w:tcPr>
            <w:tcW w:w="1275" w:type="dxa"/>
            <w:vAlign w:val="center"/>
          </w:tcPr>
          <w:p w14:paraId="2E4AF387" w14:textId="77777777" w:rsidR="00F63B44" w:rsidRPr="00F63B44" w:rsidRDefault="00E07D0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5</w:t>
            </w:r>
            <w:r w:rsidR="00F63B44" w:rsidRPr="00F63B44">
              <w:rPr>
                <w:sz w:val="18"/>
                <w:szCs w:val="18"/>
              </w:rPr>
              <w:t>56,83</w:t>
            </w:r>
          </w:p>
        </w:tc>
        <w:tc>
          <w:tcPr>
            <w:tcW w:w="1134" w:type="dxa"/>
            <w:vAlign w:val="center"/>
          </w:tcPr>
          <w:p w14:paraId="0C6D5C69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4643,09</w:t>
            </w:r>
          </w:p>
        </w:tc>
        <w:tc>
          <w:tcPr>
            <w:tcW w:w="1134" w:type="dxa"/>
            <w:vAlign w:val="center"/>
          </w:tcPr>
          <w:p w14:paraId="5A7EDDDE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4 741,061</w:t>
            </w:r>
          </w:p>
        </w:tc>
        <w:tc>
          <w:tcPr>
            <w:tcW w:w="1276" w:type="dxa"/>
            <w:vAlign w:val="center"/>
          </w:tcPr>
          <w:p w14:paraId="5012708E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4 805,905</w:t>
            </w:r>
          </w:p>
        </w:tc>
        <w:tc>
          <w:tcPr>
            <w:tcW w:w="992" w:type="dxa"/>
            <w:vAlign w:val="center"/>
          </w:tcPr>
          <w:p w14:paraId="6E74C86E" w14:textId="77777777" w:rsidR="00F63B44" w:rsidRPr="00F63B44" w:rsidRDefault="00E07D0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8</w:t>
            </w:r>
            <w:r w:rsidR="00F63B44" w:rsidRPr="00F63B44">
              <w:rPr>
                <w:sz w:val="18"/>
                <w:szCs w:val="18"/>
              </w:rPr>
              <w:t>96,04</w:t>
            </w:r>
          </w:p>
        </w:tc>
        <w:tc>
          <w:tcPr>
            <w:tcW w:w="1134" w:type="dxa"/>
            <w:vAlign w:val="center"/>
          </w:tcPr>
          <w:p w14:paraId="113A23CB" w14:textId="51EA3875" w:rsidR="00F63B44" w:rsidRPr="00F63B44" w:rsidRDefault="00F63B44" w:rsidP="00F63B44">
            <w:pPr>
              <w:jc w:val="center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+1,9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31AAF3FC" w14:textId="77777777" w:rsidTr="00E07D04">
        <w:trPr>
          <w:trHeight w:val="297"/>
        </w:trPr>
        <w:tc>
          <w:tcPr>
            <w:tcW w:w="2268" w:type="dxa"/>
            <w:vAlign w:val="center"/>
          </w:tcPr>
          <w:p w14:paraId="6F29A223" w14:textId="77777777" w:rsidR="00F63B44" w:rsidRPr="00F63B44" w:rsidRDefault="00F63B44" w:rsidP="00F63B44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Средняя длительность перерывов электроснабжения потребителей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 xml:space="preserve">сети </w:t>
            </w:r>
            <w:r w:rsidR="00C52E58">
              <w:rPr>
                <w:sz w:val="18"/>
                <w:szCs w:val="18"/>
              </w:rPr>
              <w:t xml:space="preserve">напряжением </w:t>
            </w:r>
            <w:r w:rsidR="00E07D04" w:rsidRPr="00F63B44">
              <w:rPr>
                <w:sz w:val="18"/>
                <w:szCs w:val="18"/>
              </w:rPr>
              <w:t>6</w:t>
            </w:r>
            <w:r w:rsidR="00E07D04">
              <w:rPr>
                <w:sz w:val="18"/>
                <w:szCs w:val="18"/>
              </w:rPr>
              <w:t> </w:t>
            </w:r>
            <w:proofErr w:type="spellStart"/>
            <w:r w:rsidR="00E07D04" w:rsidRPr="00F63B44">
              <w:rPr>
                <w:sz w:val="18"/>
                <w:szCs w:val="18"/>
              </w:rPr>
              <w:t>к</w:t>
            </w:r>
            <w:r w:rsidRPr="00F63B44">
              <w:rPr>
                <w:sz w:val="18"/>
                <w:szCs w:val="18"/>
              </w:rPr>
              <w:t>В</w:t>
            </w:r>
            <w:proofErr w:type="spellEnd"/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выше</w:t>
            </w:r>
          </w:p>
        </w:tc>
        <w:tc>
          <w:tcPr>
            <w:tcW w:w="993" w:type="dxa"/>
            <w:vAlign w:val="center"/>
          </w:tcPr>
          <w:p w14:paraId="2B3E0357" w14:textId="1B922BD2" w:rsidR="00F63B44" w:rsidRPr="00F63B44" w:rsidRDefault="00BE0BDE" w:rsidP="00F63B4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ч</w:t>
            </w:r>
          </w:p>
        </w:tc>
        <w:tc>
          <w:tcPr>
            <w:tcW w:w="1275" w:type="dxa"/>
            <w:vAlign w:val="center"/>
          </w:tcPr>
          <w:p w14:paraId="0512E65E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5,05</w:t>
            </w:r>
          </w:p>
        </w:tc>
        <w:tc>
          <w:tcPr>
            <w:tcW w:w="1134" w:type="dxa"/>
            <w:vAlign w:val="center"/>
          </w:tcPr>
          <w:p w14:paraId="411C5BBF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4,57</w:t>
            </w:r>
          </w:p>
        </w:tc>
        <w:tc>
          <w:tcPr>
            <w:tcW w:w="1134" w:type="dxa"/>
            <w:vAlign w:val="center"/>
          </w:tcPr>
          <w:p w14:paraId="77F87FAE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4,26</w:t>
            </w:r>
          </w:p>
        </w:tc>
        <w:tc>
          <w:tcPr>
            <w:tcW w:w="1276" w:type="dxa"/>
            <w:vAlign w:val="center"/>
          </w:tcPr>
          <w:p w14:paraId="1347397D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3,48</w:t>
            </w:r>
          </w:p>
        </w:tc>
        <w:tc>
          <w:tcPr>
            <w:tcW w:w="992" w:type="dxa"/>
            <w:vAlign w:val="center"/>
          </w:tcPr>
          <w:p w14:paraId="2E752CE1" w14:textId="77777777" w:rsidR="00F63B44" w:rsidRPr="00F63B44" w:rsidRDefault="00F63B44" w:rsidP="00F63B44">
            <w:pPr>
              <w:jc w:val="center"/>
              <w:rPr>
                <w:sz w:val="18"/>
                <w:szCs w:val="18"/>
                <w:lang w:val="en-US"/>
              </w:rPr>
            </w:pPr>
            <w:r w:rsidRPr="00F63B44">
              <w:rPr>
                <w:sz w:val="18"/>
                <w:szCs w:val="18"/>
              </w:rPr>
              <w:t>2,84</w:t>
            </w:r>
          </w:p>
        </w:tc>
        <w:tc>
          <w:tcPr>
            <w:tcW w:w="1134" w:type="dxa"/>
            <w:vAlign w:val="center"/>
          </w:tcPr>
          <w:p w14:paraId="60477D9E" w14:textId="1056041E" w:rsidR="00F63B44" w:rsidRPr="00F63B44" w:rsidRDefault="00434C32" w:rsidP="00F63B44">
            <w:pPr>
              <w:jc w:val="center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>–</w:t>
            </w:r>
            <w:r w:rsidR="00F63B44" w:rsidRPr="00F63B44">
              <w:rPr>
                <w:sz w:val="18"/>
                <w:szCs w:val="18"/>
              </w:rPr>
              <w:t>18,4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79A781AF" w14:textId="77777777" w:rsidTr="00E07D04">
        <w:tc>
          <w:tcPr>
            <w:tcW w:w="2268" w:type="dxa"/>
            <w:vAlign w:val="center"/>
          </w:tcPr>
          <w:p w14:paraId="065EDF5F" w14:textId="77777777" w:rsidR="00F63B44" w:rsidRPr="00F63B44" w:rsidRDefault="00F63B44" w:rsidP="00F63B44">
            <w:pPr>
              <w:rPr>
                <w:bCs/>
                <w:sz w:val="18"/>
                <w:szCs w:val="18"/>
              </w:rPr>
            </w:pPr>
            <w:r w:rsidRPr="00F63B44">
              <w:rPr>
                <w:bCs/>
                <w:sz w:val="18"/>
                <w:szCs w:val="18"/>
              </w:rPr>
              <w:t>Отпуск электроэнергии</w:t>
            </w:r>
            <w:r w:rsidR="00E07D04">
              <w:rPr>
                <w:bCs/>
                <w:sz w:val="18"/>
                <w:szCs w:val="18"/>
              </w:rPr>
              <w:t xml:space="preserve"> в </w:t>
            </w:r>
            <w:r w:rsidRPr="00F63B44">
              <w:rPr>
                <w:bCs/>
                <w:sz w:val="18"/>
                <w:szCs w:val="18"/>
              </w:rPr>
              <w:t>сеть</w:t>
            </w:r>
            <w:r w:rsidR="00E07D04">
              <w:rPr>
                <w:bCs/>
                <w:sz w:val="18"/>
                <w:szCs w:val="18"/>
              </w:rPr>
              <w:t xml:space="preserve"> ПАО </w:t>
            </w:r>
            <w:r w:rsidRPr="00F63B44">
              <w:rPr>
                <w:bCs/>
                <w:sz w:val="18"/>
                <w:szCs w:val="18"/>
              </w:rPr>
              <w:t>«Кубаньэнерго»</w:t>
            </w:r>
          </w:p>
        </w:tc>
        <w:tc>
          <w:tcPr>
            <w:tcW w:w="993" w:type="dxa"/>
            <w:vAlign w:val="center"/>
          </w:tcPr>
          <w:p w14:paraId="00ABE44E" w14:textId="372F7ED9" w:rsidR="00F63B44" w:rsidRPr="00F63B44" w:rsidRDefault="00F63B44" w:rsidP="00BE0BDE">
            <w:pPr>
              <w:jc w:val="center"/>
              <w:rPr>
                <w:bCs/>
                <w:sz w:val="18"/>
                <w:szCs w:val="18"/>
              </w:rPr>
            </w:pPr>
            <w:proofErr w:type="gramStart"/>
            <w:r w:rsidRPr="00F63B44">
              <w:rPr>
                <w:bCs/>
                <w:sz w:val="18"/>
                <w:szCs w:val="18"/>
              </w:rPr>
              <w:t>млн</w:t>
            </w:r>
            <w:proofErr w:type="gramEnd"/>
            <w:r w:rsidR="00434C32">
              <w:rPr>
                <w:bCs/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кВт</w:t>
            </w:r>
            <w:r w:rsidR="00BE0BDE">
              <w:rPr>
                <w:sz w:val="18"/>
                <w:szCs w:val="18"/>
              </w:rPr>
              <w:t> </w:t>
            </w:r>
            <w:r w:rsidR="00BE0BDE" w:rsidRPr="00DC5230">
              <w:rPr>
                <w:rFonts w:cs="Arial"/>
                <w:sz w:val="18"/>
                <w:szCs w:val="18"/>
              </w:rPr>
              <w:t>•</w:t>
            </w:r>
            <w:r w:rsidR="00BE0BDE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ч</w:t>
            </w:r>
          </w:p>
        </w:tc>
        <w:tc>
          <w:tcPr>
            <w:tcW w:w="1275" w:type="dxa"/>
            <w:vAlign w:val="center"/>
          </w:tcPr>
          <w:p w14:paraId="5D623EEE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</w:t>
            </w:r>
            <w:r w:rsidR="00E07D04" w:rsidRPr="00F63B44">
              <w:rPr>
                <w:sz w:val="18"/>
                <w:szCs w:val="18"/>
              </w:rPr>
              <w:t>1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5</w:t>
            </w:r>
            <w:r w:rsidRPr="00F63B44">
              <w:rPr>
                <w:sz w:val="18"/>
                <w:szCs w:val="18"/>
              </w:rPr>
              <w:t>72,6</w:t>
            </w:r>
          </w:p>
        </w:tc>
        <w:tc>
          <w:tcPr>
            <w:tcW w:w="1134" w:type="dxa"/>
            <w:vAlign w:val="center"/>
          </w:tcPr>
          <w:p w14:paraId="1D150BF4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22 032,6</w:t>
            </w:r>
          </w:p>
        </w:tc>
        <w:tc>
          <w:tcPr>
            <w:tcW w:w="1134" w:type="dxa"/>
            <w:vAlign w:val="center"/>
          </w:tcPr>
          <w:p w14:paraId="4B784643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22 732,3</w:t>
            </w:r>
          </w:p>
        </w:tc>
        <w:tc>
          <w:tcPr>
            <w:tcW w:w="1276" w:type="dxa"/>
            <w:vAlign w:val="center"/>
          </w:tcPr>
          <w:p w14:paraId="602C6223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22 633,2</w:t>
            </w:r>
          </w:p>
        </w:tc>
        <w:tc>
          <w:tcPr>
            <w:tcW w:w="992" w:type="dxa"/>
            <w:vAlign w:val="center"/>
          </w:tcPr>
          <w:p w14:paraId="21BDC4D7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23 032,5</w:t>
            </w:r>
          </w:p>
        </w:tc>
        <w:tc>
          <w:tcPr>
            <w:tcW w:w="1134" w:type="dxa"/>
            <w:vAlign w:val="center"/>
          </w:tcPr>
          <w:p w14:paraId="083523B5" w14:textId="6ABDE455" w:rsidR="00F63B44" w:rsidRPr="00F63B44" w:rsidRDefault="00F63B44" w:rsidP="00F63B44">
            <w:pPr>
              <w:jc w:val="center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+1,8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56E7CD49" w14:textId="77777777" w:rsidTr="00E07D04">
        <w:tc>
          <w:tcPr>
            <w:tcW w:w="2268" w:type="dxa"/>
            <w:vAlign w:val="center"/>
          </w:tcPr>
          <w:p w14:paraId="2A2719DA" w14:textId="77777777" w:rsidR="00F63B44" w:rsidRPr="00F63B44" w:rsidRDefault="00F63B44" w:rsidP="00F63B44">
            <w:pPr>
              <w:rPr>
                <w:bCs/>
                <w:sz w:val="18"/>
                <w:szCs w:val="18"/>
              </w:rPr>
            </w:pPr>
            <w:r w:rsidRPr="00F63B44">
              <w:rPr>
                <w:bCs/>
                <w:sz w:val="18"/>
                <w:szCs w:val="18"/>
              </w:rPr>
              <w:t>Объем оказанных услуг</w:t>
            </w:r>
            <w:r w:rsidR="00E07D04">
              <w:rPr>
                <w:bCs/>
                <w:sz w:val="18"/>
                <w:szCs w:val="18"/>
              </w:rPr>
              <w:t xml:space="preserve"> по </w:t>
            </w:r>
            <w:r w:rsidRPr="00F63B44">
              <w:rPr>
                <w:bCs/>
                <w:sz w:val="18"/>
                <w:szCs w:val="18"/>
              </w:rPr>
              <w:t>передаче электроэнергии</w:t>
            </w:r>
          </w:p>
        </w:tc>
        <w:tc>
          <w:tcPr>
            <w:tcW w:w="993" w:type="dxa"/>
            <w:vAlign w:val="center"/>
          </w:tcPr>
          <w:p w14:paraId="39177CAA" w14:textId="33F137FC" w:rsidR="00F63B44" w:rsidRPr="00F63B44" w:rsidRDefault="00F63B44" w:rsidP="00BE0BDE">
            <w:pPr>
              <w:jc w:val="center"/>
              <w:rPr>
                <w:bCs/>
                <w:sz w:val="18"/>
                <w:szCs w:val="18"/>
              </w:rPr>
            </w:pPr>
            <w:proofErr w:type="gramStart"/>
            <w:r w:rsidRPr="00F63B44">
              <w:rPr>
                <w:bCs/>
                <w:sz w:val="18"/>
                <w:szCs w:val="18"/>
              </w:rPr>
              <w:t>млн</w:t>
            </w:r>
            <w:proofErr w:type="gramEnd"/>
            <w:r w:rsidR="00434C32">
              <w:rPr>
                <w:bCs/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кВт</w:t>
            </w:r>
            <w:r w:rsidR="00BE0BDE">
              <w:rPr>
                <w:sz w:val="18"/>
                <w:szCs w:val="18"/>
              </w:rPr>
              <w:t> </w:t>
            </w:r>
            <w:r w:rsidR="00BE0BDE" w:rsidRPr="001018C7">
              <w:rPr>
                <w:rFonts w:cs="Arial"/>
                <w:sz w:val="18"/>
                <w:szCs w:val="18"/>
              </w:rPr>
              <w:t>•</w:t>
            </w:r>
            <w:r w:rsidR="00BE0BDE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ч</w:t>
            </w:r>
            <w:r w:rsidRPr="00F63B44">
              <w:rPr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275" w:type="dxa"/>
            <w:vAlign w:val="center"/>
          </w:tcPr>
          <w:p w14:paraId="55164FA3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</w:t>
            </w:r>
            <w:r w:rsidR="00E07D04" w:rsidRPr="00F63B44">
              <w:rPr>
                <w:sz w:val="18"/>
                <w:szCs w:val="18"/>
              </w:rPr>
              <w:t>7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0</w:t>
            </w:r>
            <w:r w:rsidRPr="00F63B44">
              <w:rPr>
                <w:sz w:val="18"/>
                <w:szCs w:val="18"/>
              </w:rPr>
              <w:t>81,7</w:t>
            </w:r>
          </w:p>
        </w:tc>
        <w:tc>
          <w:tcPr>
            <w:tcW w:w="1134" w:type="dxa"/>
            <w:vAlign w:val="center"/>
          </w:tcPr>
          <w:p w14:paraId="53F9FDCD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</w:t>
            </w:r>
            <w:r w:rsidR="00E07D04" w:rsidRPr="00F63B44">
              <w:rPr>
                <w:sz w:val="18"/>
                <w:szCs w:val="18"/>
              </w:rPr>
              <w:t>7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4</w:t>
            </w:r>
            <w:r w:rsidRPr="00F63B44">
              <w:rPr>
                <w:sz w:val="18"/>
                <w:szCs w:val="18"/>
              </w:rPr>
              <w:t>57,2</w:t>
            </w:r>
          </w:p>
        </w:tc>
        <w:tc>
          <w:tcPr>
            <w:tcW w:w="1134" w:type="dxa"/>
            <w:vAlign w:val="center"/>
          </w:tcPr>
          <w:p w14:paraId="388A764B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18 059,1</w:t>
            </w:r>
          </w:p>
        </w:tc>
        <w:tc>
          <w:tcPr>
            <w:tcW w:w="1276" w:type="dxa"/>
            <w:vAlign w:val="center"/>
          </w:tcPr>
          <w:p w14:paraId="32E8E666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18 204,1</w:t>
            </w:r>
          </w:p>
        </w:tc>
        <w:tc>
          <w:tcPr>
            <w:tcW w:w="992" w:type="dxa"/>
            <w:vAlign w:val="center"/>
          </w:tcPr>
          <w:p w14:paraId="2BDBB803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18 766,5</w:t>
            </w:r>
          </w:p>
        </w:tc>
        <w:tc>
          <w:tcPr>
            <w:tcW w:w="1134" w:type="dxa"/>
            <w:vAlign w:val="center"/>
          </w:tcPr>
          <w:p w14:paraId="272F2694" w14:textId="651D650B" w:rsidR="00F63B44" w:rsidRPr="00F63B44" w:rsidRDefault="00F63B44" w:rsidP="00F63B44">
            <w:pPr>
              <w:jc w:val="center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+3,1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1CC10097" w14:textId="77777777" w:rsidTr="00E07D04">
        <w:tc>
          <w:tcPr>
            <w:tcW w:w="2268" w:type="dxa"/>
            <w:vAlign w:val="center"/>
          </w:tcPr>
          <w:p w14:paraId="15BB5B57" w14:textId="77777777" w:rsidR="00F63B44" w:rsidRPr="00F63B44" w:rsidRDefault="00F63B44" w:rsidP="00F63B44">
            <w:pPr>
              <w:rPr>
                <w:bCs/>
                <w:sz w:val="18"/>
                <w:szCs w:val="18"/>
              </w:rPr>
            </w:pPr>
            <w:r w:rsidRPr="00F63B44">
              <w:rPr>
                <w:bCs/>
                <w:sz w:val="18"/>
                <w:szCs w:val="18"/>
              </w:rPr>
              <w:t>Потери электроэнергии</w:t>
            </w:r>
          </w:p>
        </w:tc>
        <w:tc>
          <w:tcPr>
            <w:tcW w:w="993" w:type="dxa"/>
            <w:vAlign w:val="center"/>
          </w:tcPr>
          <w:p w14:paraId="4FABC8B5" w14:textId="7B2FA0DE" w:rsidR="00F63B44" w:rsidRPr="00F63B44" w:rsidRDefault="00F63B44" w:rsidP="00BE0BDE">
            <w:pPr>
              <w:jc w:val="center"/>
              <w:rPr>
                <w:bCs/>
                <w:sz w:val="18"/>
                <w:szCs w:val="18"/>
              </w:rPr>
            </w:pPr>
            <w:proofErr w:type="gramStart"/>
            <w:r w:rsidRPr="00F63B44">
              <w:rPr>
                <w:bCs/>
                <w:sz w:val="18"/>
                <w:szCs w:val="18"/>
              </w:rPr>
              <w:t>млн</w:t>
            </w:r>
            <w:proofErr w:type="gramEnd"/>
            <w:r w:rsidR="00434C32">
              <w:rPr>
                <w:bCs/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кВт</w:t>
            </w:r>
            <w:r w:rsidR="00BE0BDE">
              <w:rPr>
                <w:sz w:val="18"/>
                <w:szCs w:val="18"/>
              </w:rPr>
              <w:t> </w:t>
            </w:r>
            <w:r w:rsidR="00BE0BDE" w:rsidRPr="001018C7">
              <w:rPr>
                <w:rFonts w:cs="Arial"/>
                <w:sz w:val="18"/>
                <w:szCs w:val="18"/>
              </w:rPr>
              <w:t>•</w:t>
            </w:r>
            <w:r w:rsidR="00BE0BDE">
              <w:rPr>
                <w:rFonts w:cs="Arial"/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ч</w:t>
            </w:r>
            <w:r w:rsidRPr="00F63B44">
              <w:rPr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275" w:type="dxa"/>
            <w:vAlign w:val="center"/>
          </w:tcPr>
          <w:p w14:paraId="0C3FB920" w14:textId="77777777" w:rsidR="00F63B44" w:rsidRPr="00F63B44" w:rsidRDefault="00E07D0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8</w:t>
            </w:r>
            <w:r w:rsidR="00F63B44" w:rsidRPr="00F63B44">
              <w:rPr>
                <w:sz w:val="18"/>
                <w:szCs w:val="18"/>
              </w:rPr>
              <w:t>52,7</w:t>
            </w:r>
          </w:p>
        </w:tc>
        <w:tc>
          <w:tcPr>
            <w:tcW w:w="1134" w:type="dxa"/>
            <w:vAlign w:val="center"/>
          </w:tcPr>
          <w:p w14:paraId="03ADAD49" w14:textId="77777777" w:rsidR="00F63B44" w:rsidRPr="00F63B44" w:rsidRDefault="00E07D0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8</w:t>
            </w:r>
            <w:r w:rsidR="00F63B44" w:rsidRPr="00F63B44">
              <w:rPr>
                <w:sz w:val="18"/>
                <w:szCs w:val="18"/>
              </w:rPr>
              <w:t>35,7</w:t>
            </w:r>
          </w:p>
        </w:tc>
        <w:tc>
          <w:tcPr>
            <w:tcW w:w="1134" w:type="dxa"/>
            <w:vAlign w:val="center"/>
          </w:tcPr>
          <w:p w14:paraId="38DD86E3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2 945,6</w:t>
            </w:r>
          </w:p>
        </w:tc>
        <w:tc>
          <w:tcPr>
            <w:tcW w:w="1276" w:type="dxa"/>
            <w:vAlign w:val="center"/>
          </w:tcPr>
          <w:p w14:paraId="258C833D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2 729,0</w:t>
            </w:r>
          </w:p>
        </w:tc>
        <w:tc>
          <w:tcPr>
            <w:tcW w:w="992" w:type="dxa"/>
            <w:vAlign w:val="center"/>
          </w:tcPr>
          <w:p w14:paraId="1A938DA9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2 590,1</w:t>
            </w:r>
          </w:p>
        </w:tc>
        <w:tc>
          <w:tcPr>
            <w:tcW w:w="1134" w:type="dxa"/>
            <w:vAlign w:val="center"/>
          </w:tcPr>
          <w:p w14:paraId="29AE3F59" w14:textId="75DDFACE" w:rsidR="00F63B44" w:rsidRPr="00F63B44" w:rsidRDefault="00434C32" w:rsidP="00F63B44">
            <w:pPr>
              <w:jc w:val="center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>–</w:t>
            </w:r>
            <w:r w:rsidR="00F63B44" w:rsidRPr="00F63B44">
              <w:rPr>
                <w:sz w:val="18"/>
                <w:szCs w:val="18"/>
              </w:rPr>
              <w:t>5,1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25555BAA" w14:textId="77777777" w:rsidTr="00E07D04">
        <w:tc>
          <w:tcPr>
            <w:tcW w:w="2268" w:type="dxa"/>
            <w:vAlign w:val="center"/>
          </w:tcPr>
          <w:p w14:paraId="334070BB" w14:textId="77777777" w:rsidR="00F63B44" w:rsidRPr="00F63B44" w:rsidRDefault="00F63B44" w:rsidP="00F63B44">
            <w:pPr>
              <w:rPr>
                <w:bCs/>
                <w:sz w:val="18"/>
                <w:szCs w:val="18"/>
              </w:rPr>
            </w:pPr>
            <w:r w:rsidRPr="00F63B44">
              <w:rPr>
                <w:bCs/>
                <w:sz w:val="18"/>
                <w:szCs w:val="18"/>
              </w:rPr>
              <w:t xml:space="preserve">Присоединенная мощность потребителей </w:t>
            </w:r>
          </w:p>
        </w:tc>
        <w:tc>
          <w:tcPr>
            <w:tcW w:w="993" w:type="dxa"/>
            <w:vAlign w:val="center"/>
          </w:tcPr>
          <w:p w14:paraId="4A318189" w14:textId="77777777" w:rsidR="00F63B44" w:rsidRPr="00F63B44" w:rsidRDefault="00F63B44" w:rsidP="00F63B44">
            <w:pPr>
              <w:jc w:val="center"/>
              <w:rPr>
                <w:bCs/>
                <w:sz w:val="18"/>
                <w:szCs w:val="18"/>
              </w:rPr>
            </w:pPr>
            <w:r w:rsidRPr="00F63B44">
              <w:rPr>
                <w:bCs/>
                <w:sz w:val="18"/>
                <w:szCs w:val="18"/>
              </w:rPr>
              <w:t>МВт</w:t>
            </w:r>
          </w:p>
        </w:tc>
        <w:tc>
          <w:tcPr>
            <w:tcW w:w="1275" w:type="dxa"/>
            <w:vAlign w:val="center"/>
          </w:tcPr>
          <w:p w14:paraId="6843492C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543</w:t>
            </w:r>
          </w:p>
        </w:tc>
        <w:tc>
          <w:tcPr>
            <w:tcW w:w="1134" w:type="dxa"/>
            <w:vAlign w:val="center"/>
          </w:tcPr>
          <w:p w14:paraId="785B061B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691</w:t>
            </w:r>
          </w:p>
        </w:tc>
        <w:tc>
          <w:tcPr>
            <w:tcW w:w="1134" w:type="dxa"/>
            <w:vAlign w:val="center"/>
          </w:tcPr>
          <w:p w14:paraId="570633F1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618</w:t>
            </w:r>
          </w:p>
        </w:tc>
        <w:tc>
          <w:tcPr>
            <w:tcW w:w="1276" w:type="dxa"/>
            <w:vAlign w:val="center"/>
          </w:tcPr>
          <w:p w14:paraId="24038164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684</w:t>
            </w:r>
          </w:p>
        </w:tc>
        <w:tc>
          <w:tcPr>
            <w:tcW w:w="992" w:type="dxa"/>
            <w:vAlign w:val="center"/>
          </w:tcPr>
          <w:p w14:paraId="35878ED4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723</w:t>
            </w:r>
          </w:p>
        </w:tc>
        <w:tc>
          <w:tcPr>
            <w:tcW w:w="1134" w:type="dxa"/>
            <w:vAlign w:val="center"/>
          </w:tcPr>
          <w:p w14:paraId="2C7F2904" w14:textId="35BB1B1F" w:rsidR="00F63B44" w:rsidRPr="00F63B44" w:rsidRDefault="00F63B44" w:rsidP="00F63B44">
            <w:pPr>
              <w:jc w:val="center"/>
              <w:rPr>
                <w:sz w:val="18"/>
                <w:szCs w:val="18"/>
                <w:highlight w:val="yellow"/>
                <w:lang w:val="en-US"/>
              </w:rPr>
            </w:pPr>
            <w:r w:rsidRPr="00F63B44">
              <w:rPr>
                <w:sz w:val="18"/>
                <w:szCs w:val="18"/>
              </w:rPr>
              <w:t>+5,7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1955CA90" w14:textId="77777777" w:rsidTr="00E07D04">
        <w:tc>
          <w:tcPr>
            <w:tcW w:w="2268" w:type="dxa"/>
            <w:vAlign w:val="center"/>
          </w:tcPr>
          <w:p w14:paraId="56AA6119" w14:textId="77777777" w:rsidR="00F63B44" w:rsidRPr="00F63B44" w:rsidRDefault="00F63B44" w:rsidP="00F63B44">
            <w:pPr>
              <w:rPr>
                <w:b/>
                <w:bCs/>
                <w:sz w:val="18"/>
                <w:szCs w:val="18"/>
              </w:rPr>
            </w:pPr>
            <w:r w:rsidRPr="00F63B44">
              <w:rPr>
                <w:b/>
                <w:bCs/>
                <w:sz w:val="18"/>
                <w:szCs w:val="18"/>
              </w:rPr>
              <w:t xml:space="preserve">Фактическая среднесписочная численность </w:t>
            </w:r>
            <w:proofErr w:type="gramStart"/>
            <w:r w:rsidRPr="00F63B44">
              <w:rPr>
                <w:b/>
                <w:bCs/>
                <w:sz w:val="18"/>
                <w:szCs w:val="18"/>
              </w:rPr>
              <w:lastRenderedPageBreak/>
              <w:t>работающих</w:t>
            </w:r>
            <w:proofErr w:type="gramEnd"/>
          </w:p>
        </w:tc>
        <w:tc>
          <w:tcPr>
            <w:tcW w:w="993" w:type="dxa"/>
            <w:vAlign w:val="center"/>
          </w:tcPr>
          <w:p w14:paraId="615BDBD7" w14:textId="42266789" w:rsidR="00F63B44" w:rsidRPr="00F63B44" w:rsidRDefault="00F63B44" w:rsidP="00BE0BDE">
            <w:pPr>
              <w:jc w:val="center"/>
              <w:rPr>
                <w:bCs/>
                <w:sz w:val="18"/>
                <w:szCs w:val="18"/>
              </w:rPr>
            </w:pPr>
            <w:r w:rsidRPr="00F63B44">
              <w:rPr>
                <w:bCs/>
                <w:sz w:val="18"/>
                <w:szCs w:val="18"/>
              </w:rPr>
              <w:lastRenderedPageBreak/>
              <w:t>чел</w:t>
            </w:r>
            <w:r w:rsidR="00BE0BDE">
              <w:rPr>
                <w:bCs/>
                <w:sz w:val="18"/>
                <w:szCs w:val="18"/>
              </w:rPr>
              <w:t>.</w:t>
            </w:r>
          </w:p>
        </w:tc>
        <w:tc>
          <w:tcPr>
            <w:tcW w:w="1275" w:type="dxa"/>
            <w:vAlign w:val="center"/>
          </w:tcPr>
          <w:p w14:paraId="1C0DA631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8364</w:t>
            </w:r>
          </w:p>
        </w:tc>
        <w:tc>
          <w:tcPr>
            <w:tcW w:w="1134" w:type="dxa"/>
            <w:vAlign w:val="center"/>
          </w:tcPr>
          <w:p w14:paraId="52AD6C88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8326</w:t>
            </w:r>
          </w:p>
        </w:tc>
        <w:tc>
          <w:tcPr>
            <w:tcW w:w="1134" w:type="dxa"/>
            <w:vAlign w:val="center"/>
          </w:tcPr>
          <w:p w14:paraId="6229893A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8428</w:t>
            </w:r>
          </w:p>
        </w:tc>
        <w:tc>
          <w:tcPr>
            <w:tcW w:w="1276" w:type="dxa"/>
            <w:vAlign w:val="center"/>
          </w:tcPr>
          <w:p w14:paraId="6E825E85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8494</w:t>
            </w:r>
          </w:p>
        </w:tc>
        <w:tc>
          <w:tcPr>
            <w:tcW w:w="992" w:type="dxa"/>
            <w:vAlign w:val="center"/>
          </w:tcPr>
          <w:p w14:paraId="1A70F61A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8611</w:t>
            </w:r>
          </w:p>
        </w:tc>
        <w:tc>
          <w:tcPr>
            <w:tcW w:w="1134" w:type="dxa"/>
            <w:vAlign w:val="center"/>
          </w:tcPr>
          <w:p w14:paraId="7A9DF891" w14:textId="3060BF9E" w:rsidR="00F63B44" w:rsidRPr="00F63B44" w:rsidRDefault="00F63B44" w:rsidP="00F63B44">
            <w:pPr>
              <w:jc w:val="center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+1,4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3D79F33A" w14:textId="77777777" w:rsidTr="00E07D04">
        <w:tc>
          <w:tcPr>
            <w:tcW w:w="2268" w:type="dxa"/>
          </w:tcPr>
          <w:p w14:paraId="0B48C1C5" w14:textId="0F85BB35" w:rsidR="00F63B44" w:rsidRPr="00F63B44" w:rsidRDefault="00F63B44" w:rsidP="00F63B44">
            <w:pPr>
              <w:rPr>
                <w:b/>
                <w:sz w:val="18"/>
                <w:szCs w:val="18"/>
              </w:rPr>
            </w:pPr>
            <w:r w:rsidRPr="00F63B44">
              <w:rPr>
                <w:b/>
                <w:sz w:val="18"/>
                <w:szCs w:val="18"/>
              </w:rPr>
              <w:lastRenderedPageBreak/>
              <w:t>Структура персонала</w:t>
            </w:r>
            <w:r w:rsidR="00E07D04">
              <w:rPr>
                <w:b/>
                <w:sz w:val="18"/>
                <w:szCs w:val="18"/>
              </w:rPr>
              <w:t xml:space="preserve"> по </w:t>
            </w:r>
            <w:r w:rsidRPr="00F63B44">
              <w:rPr>
                <w:b/>
                <w:sz w:val="18"/>
                <w:szCs w:val="18"/>
              </w:rPr>
              <w:t>уровням образования</w:t>
            </w:r>
          </w:p>
        </w:tc>
        <w:tc>
          <w:tcPr>
            <w:tcW w:w="993" w:type="dxa"/>
          </w:tcPr>
          <w:p w14:paraId="013E52AD" w14:textId="77777777" w:rsidR="00F63B44" w:rsidRPr="00F63B44" w:rsidRDefault="00F63B44" w:rsidP="00F63B44">
            <w:pPr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14:paraId="4EF65B7D" w14:textId="77777777" w:rsidR="00F63B44" w:rsidRPr="00F63B44" w:rsidRDefault="00F63B44" w:rsidP="00F63B44">
            <w:pPr>
              <w:rPr>
                <w:sz w:val="18"/>
                <w:szCs w:val="18"/>
              </w:rPr>
            </w:pPr>
          </w:p>
        </w:tc>
        <w:tc>
          <w:tcPr>
            <w:tcW w:w="1134" w:type="dxa"/>
          </w:tcPr>
          <w:p w14:paraId="5C209D6E" w14:textId="77777777" w:rsidR="00F63B44" w:rsidRPr="00F63B44" w:rsidRDefault="00F63B44" w:rsidP="00F63B44">
            <w:pPr>
              <w:rPr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6A447427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5F28EB49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992" w:type="dxa"/>
            <w:vAlign w:val="center"/>
          </w:tcPr>
          <w:p w14:paraId="3FD737AC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3E7F8765" w14:textId="77777777" w:rsidR="00F63B44" w:rsidRPr="00F63B44" w:rsidRDefault="00F63B44" w:rsidP="00F63B44">
            <w:pPr>
              <w:jc w:val="center"/>
              <w:rPr>
                <w:sz w:val="18"/>
                <w:szCs w:val="18"/>
                <w:highlight w:val="yellow"/>
              </w:rPr>
            </w:pPr>
          </w:p>
        </w:tc>
      </w:tr>
      <w:tr w:rsidR="00F63B44" w:rsidRPr="00F63B44" w14:paraId="72574D3E" w14:textId="77777777" w:rsidTr="00E07D04">
        <w:tc>
          <w:tcPr>
            <w:tcW w:w="2268" w:type="dxa"/>
          </w:tcPr>
          <w:p w14:paraId="0A74C121" w14:textId="186B972E" w:rsidR="00F63B44" w:rsidRPr="00F63B44" w:rsidRDefault="00F90B09" w:rsidP="00DC5230">
            <w:pPr>
              <w:ind w:left="708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</w:t>
            </w:r>
            <w:r w:rsidR="00F63B44" w:rsidRPr="00F63B44">
              <w:rPr>
                <w:sz w:val="18"/>
                <w:szCs w:val="18"/>
              </w:rPr>
              <w:t>ысшее профессиональное</w:t>
            </w:r>
          </w:p>
        </w:tc>
        <w:tc>
          <w:tcPr>
            <w:tcW w:w="993" w:type="dxa"/>
            <w:vAlign w:val="center"/>
          </w:tcPr>
          <w:p w14:paraId="3C21C649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%</w:t>
            </w:r>
          </w:p>
        </w:tc>
        <w:tc>
          <w:tcPr>
            <w:tcW w:w="1275" w:type="dxa"/>
            <w:vAlign w:val="center"/>
          </w:tcPr>
          <w:p w14:paraId="76C0BA4E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42,6</w:t>
            </w:r>
          </w:p>
        </w:tc>
        <w:tc>
          <w:tcPr>
            <w:tcW w:w="1134" w:type="dxa"/>
            <w:vAlign w:val="center"/>
          </w:tcPr>
          <w:p w14:paraId="5AB82FBB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43,8</w:t>
            </w:r>
          </w:p>
        </w:tc>
        <w:tc>
          <w:tcPr>
            <w:tcW w:w="1134" w:type="dxa"/>
            <w:vAlign w:val="center"/>
          </w:tcPr>
          <w:p w14:paraId="670BFA43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45,2</w:t>
            </w:r>
          </w:p>
        </w:tc>
        <w:tc>
          <w:tcPr>
            <w:tcW w:w="1276" w:type="dxa"/>
            <w:vAlign w:val="center"/>
          </w:tcPr>
          <w:p w14:paraId="518CDAAB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47,3</w:t>
            </w:r>
          </w:p>
        </w:tc>
        <w:tc>
          <w:tcPr>
            <w:tcW w:w="992" w:type="dxa"/>
            <w:vAlign w:val="center"/>
          </w:tcPr>
          <w:p w14:paraId="23ADB567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48,4</w:t>
            </w:r>
          </w:p>
        </w:tc>
        <w:tc>
          <w:tcPr>
            <w:tcW w:w="1134" w:type="dxa"/>
            <w:vAlign w:val="center"/>
          </w:tcPr>
          <w:p w14:paraId="5A14FDBE" w14:textId="4C402086" w:rsidR="00F63B44" w:rsidRPr="00F63B44" w:rsidRDefault="00F63B44" w:rsidP="00F63B44">
            <w:pPr>
              <w:jc w:val="center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+1,1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219DF58B" w14:textId="77777777" w:rsidTr="00E07D04">
        <w:tc>
          <w:tcPr>
            <w:tcW w:w="2268" w:type="dxa"/>
          </w:tcPr>
          <w:p w14:paraId="1A3B40F5" w14:textId="1E88A0AC" w:rsidR="00F63B44" w:rsidRPr="00F63B44" w:rsidRDefault="00F90B09" w:rsidP="00DC5230">
            <w:pPr>
              <w:ind w:left="708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</w:t>
            </w:r>
            <w:r w:rsidR="00F63B44" w:rsidRPr="00F63B44">
              <w:rPr>
                <w:sz w:val="18"/>
                <w:szCs w:val="18"/>
              </w:rPr>
              <w:t>реднее</w:t>
            </w:r>
            <w:r w:rsidR="00E07D04">
              <w:rPr>
                <w:sz w:val="18"/>
                <w:szCs w:val="18"/>
              </w:rPr>
              <w:t xml:space="preserve"> и </w:t>
            </w:r>
            <w:r w:rsidR="00F63B44" w:rsidRPr="00F63B44">
              <w:rPr>
                <w:sz w:val="18"/>
                <w:szCs w:val="18"/>
              </w:rPr>
              <w:t>начальное профессиональное</w:t>
            </w:r>
          </w:p>
        </w:tc>
        <w:tc>
          <w:tcPr>
            <w:tcW w:w="993" w:type="dxa"/>
            <w:vAlign w:val="center"/>
          </w:tcPr>
          <w:p w14:paraId="6E37AD2D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%</w:t>
            </w:r>
          </w:p>
        </w:tc>
        <w:tc>
          <w:tcPr>
            <w:tcW w:w="1275" w:type="dxa"/>
            <w:vAlign w:val="center"/>
          </w:tcPr>
          <w:p w14:paraId="68FB7DB3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36,2</w:t>
            </w:r>
          </w:p>
        </w:tc>
        <w:tc>
          <w:tcPr>
            <w:tcW w:w="1134" w:type="dxa"/>
            <w:vAlign w:val="center"/>
          </w:tcPr>
          <w:p w14:paraId="13121AAA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36,8</w:t>
            </w:r>
          </w:p>
        </w:tc>
        <w:tc>
          <w:tcPr>
            <w:tcW w:w="1134" w:type="dxa"/>
            <w:vAlign w:val="center"/>
          </w:tcPr>
          <w:p w14:paraId="3895AF0B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39,4</w:t>
            </w:r>
          </w:p>
        </w:tc>
        <w:tc>
          <w:tcPr>
            <w:tcW w:w="1276" w:type="dxa"/>
            <w:vAlign w:val="center"/>
          </w:tcPr>
          <w:p w14:paraId="6169172E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39,2</w:t>
            </w:r>
          </w:p>
        </w:tc>
        <w:tc>
          <w:tcPr>
            <w:tcW w:w="992" w:type="dxa"/>
            <w:vAlign w:val="center"/>
          </w:tcPr>
          <w:p w14:paraId="17AB25EA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36,5</w:t>
            </w:r>
          </w:p>
        </w:tc>
        <w:tc>
          <w:tcPr>
            <w:tcW w:w="1134" w:type="dxa"/>
            <w:vAlign w:val="center"/>
          </w:tcPr>
          <w:p w14:paraId="1BDA528F" w14:textId="4A2BE9AF" w:rsidR="00F63B44" w:rsidRPr="00F63B44" w:rsidRDefault="00434C32" w:rsidP="00F63B44">
            <w:pPr>
              <w:jc w:val="center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>–</w:t>
            </w:r>
            <w:r w:rsidR="00F63B44" w:rsidRPr="00F63B44">
              <w:rPr>
                <w:sz w:val="18"/>
                <w:szCs w:val="18"/>
              </w:rPr>
              <w:t>2,7</w:t>
            </w:r>
            <w:r w:rsidR="00DD7264">
              <w:rPr>
                <w:sz w:val="18"/>
                <w:szCs w:val="18"/>
              </w:rPr>
              <w:t>%</w:t>
            </w:r>
          </w:p>
        </w:tc>
      </w:tr>
      <w:tr w:rsidR="00F63B44" w:rsidRPr="00F63B44" w14:paraId="3CA72548" w14:textId="77777777" w:rsidTr="00E07D04">
        <w:tc>
          <w:tcPr>
            <w:tcW w:w="2268" w:type="dxa"/>
          </w:tcPr>
          <w:p w14:paraId="43E194D0" w14:textId="4E317CDD" w:rsidR="00F63B44" w:rsidRPr="00F63B44" w:rsidRDefault="00F90B09" w:rsidP="00DC5230">
            <w:pPr>
              <w:ind w:left="708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</w:t>
            </w:r>
            <w:r w:rsidR="00F63B44" w:rsidRPr="00F63B44">
              <w:rPr>
                <w:sz w:val="18"/>
                <w:szCs w:val="18"/>
              </w:rPr>
              <w:t>бщее среднее</w:t>
            </w:r>
          </w:p>
        </w:tc>
        <w:tc>
          <w:tcPr>
            <w:tcW w:w="993" w:type="dxa"/>
            <w:vAlign w:val="center"/>
          </w:tcPr>
          <w:p w14:paraId="4016B5B2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%</w:t>
            </w:r>
          </w:p>
        </w:tc>
        <w:tc>
          <w:tcPr>
            <w:tcW w:w="1275" w:type="dxa"/>
            <w:vAlign w:val="center"/>
          </w:tcPr>
          <w:p w14:paraId="4245481A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21,2</w:t>
            </w:r>
          </w:p>
        </w:tc>
        <w:tc>
          <w:tcPr>
            <w:tcW w:w="1134" w:type="dxa"/>
            <w:vAlign w:val="center"/>
          </w:tcPr>
          <w:p w14:paraId="76EBF07F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19,4</w:t>
            </w:r>
          </w:p>
        </w:tc>
        <w:tc>
          <w:tcPr>
            <w:tcW w:w="1134" w:type="dxa"/>
            <w:vAlign w:val="center"/>
          </w:tcPr>
          <w:p w14:paraId="54763D49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15,4</w:t>
            </w:r>
          </w:p>
        </w:tc>
        <w:tc>
          <w:tcPr>
            <w:tcW w:w="1276" w:type="dxa"/>
            <w:vAlign w:val="center"/>
          </w:tcPr>
          <w:p w14:paraId="5719EAD1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13,5</w:t>
            </w:r>
          </w:p>
        </w:tc>
        <w:tc>
          <w:tcPr>
            <w:tcW w:w="992" w:type="dxa"/>
            <w:vAlign w:val="center"/>
          </w:tcPr>
          <w:p w14:paraId="185230D7" w14:textId="77777777" w:rsidR="00F63B44" w:rsidRPr="00F63B44" w:rsidRDefault="00F63B44" w:rsidP="00F63B44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15,1</w:t>
            </w:r>
          </w:p>
        </w:tc>
        <w:tc>
          <w:tcPr>
            <w:tcW w:w="1134" w:type="dxa"/>
            <w:vAlign w:val="center"/>
          </w:tcPr>
          <w:p w14:paraId="24286493" w14:textId="4A16C71D" w:rsidR="00F63B44" w:rsidRPr="00F63B44" w:rsidRDefault="00F63B44" w:rsidP="00F63B44">
            <w:pPr>
              <w:jc w:val="center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+1,6</w:t>
            </w:r>
            <w:r w:rsidR="00DD7264">
              <w:rPr>
                <w:sz w:val="18"/>
                <w:szCs w:val="18"/>
              </w:rPr>
              <w:t>%</w:t>
            </w:r>
          </w:p>
        </w:tc>
      </w:tr>
    </w:tbl>
    <w:p w14:paraId="32A4FA9F" w14:textId="77777777" w:rsidR="00F63B44" w:rsidRPr="00F63B44" w:rsidRDefault="00F63B44" w:rsidP="00F63B44">
      <w:pPr>
        <w:ind w:firstLine="360"/>
        <w:jc w:val="center"/>
        <w:rPr>
          <w:i/>
          <w:noProof/>
          <w:highlight w:val="yellow"/>
        </w:rPr>
      </w:pPr>
    </w:p>
    <w:p w14:paraId="7E2F86B7" w14:textId="3DD8BE5C" w:rsidR="00F63B44" w:rsidRPr="00F63B44" w:rsidRDefault="00F63B44" w:rsidP="00F63B44">
      <w:pPr>
        <w:ind w:firstLine="709"/>
        <w:rPr>
          <w:i/>
          <w:noProof/>
          <w:sz w:val="22"/>
          <w:szCs w:val="22"/>
        </w:rPr>
      </w:pPr>
      <w:r w:rsidRPr="00F63B44">
        <w:rPr>
          <w:i/>
          <w:noProof/>
          <w:sz w:val="22"/>
          <w:szCs w:val="22"/>
        </w:rPr>
        <w:t>Отпуск электроэнергии</w:t>
      </w:r>
      <w:r w:rsidR="00E07D04">
        <w:rPr>
          <w:i/>
          <w:noProof/>
          <w:sz w:val="22"/>
          <w:szCs w:val="22"/>
        </w:rPr>
        <w:t xml:space="preserve"> в </w:t>
      </w:r>
      <w:r w:rsidRPr="00F63B44">
        <w:rPr>
          <w:i/>
          <w:sz w:val="22"/>
        </w:rPr>
        <w:t>сеть</w:t>
      </w:r>
      <w:r w:rsidR="00E07D04">
        <w:rPr>
          <w:i/>
          <w:noProof/>
          <w:sz w:val="22"/>
          <w:szCs w:val="22"/>
        </w:rPr>
        <w:t xml:space="preserve"> и </w:t>
      </w:r>
      <w:r w:rsidR="00E07D04">
        <w:rPr>
          <w:i/>
          <w:sz w:val="22"/>
        </w:rPr>
        <w:t>из </w:t>
      </w:r>
      <w:r w:rsidRPr="00F63B44">
        <w:rPr>
          <w:i/>
          <w:sz w:val="22"/>
        </w:rPr>
        <w:t>сети</w:t>
      </w:r>
      <w:r w:rsidR="00E07D04">
        <w:rPr>
          <w:i/>
          <w:noProof/>
          <w:sz w:val="22"/>
          <w:szCs w:val="22"/>
        </w:rPr>
        <w:t xml:space="preserve"> ПАО </w:t>
      </w:r>
      <w:r w:rsidRPr="00F63B44">
        <w:rPr>
          <w:i/>
          <w:noProof/>
          <w:sz w:val="22"/>
          <w:szCs w:val="22"/>
        </w:rPr>
        <w:t>«Кубаньэнерго</w:t>
      </w:r>
      <w:r w:rsidR="00E07D04">
        <w:rPr>
          <w:i/>
          <w:noProof/>
          <w:sz w:val="22"/>
          <w:szCs w:val="22"/>
        </w:rPr>
        <w:t>» и </w:t>
      </w:r>
      <w:r w:rsidRPr="00F63B44">
        <w:rPr>
          <w:i/>
          <w:noProof/>
          <w:sz w:val="22"/>
          <w:szCs w:val="22"/>
        </w:rPr>
        <w:t>потери</w:t>
      </w:r>
      <w:r w:rsidR="00E07D04">
        <w:rPr>
          <w:i/>
          <w:noProof/>
          <w:sz w:val="22"/>
          <w:szCs w:val="22"/>
        </w:rPr>
        <w:t xml:space="preserve"> при </w:t>
      </w:r>
      <w:r w:rsidRPr="00F63B44">
        <w:rPr>
          <w:i/>
          <w:noProof/>
          <w:sz w:val="22"/>
          <w:szCs w:val="22"/>
        </w:rPr>
        <w:t>передаче электроэнергии,</w:t>
      </w:r>
      <w:r w:rsidR="00E07D04">
        <w:rPr>
          <w:i/>
          <w:noProof/>
          <w:sz w:val="22"/>
          <w:szCs w:val="22"/>
        </w:rPr>
        <w:t> млн </w:t>
      </w:r>
      <w:r w:rsidRPr="00F63B44">
        <w:rPr>
          <w:i/>
        </w:rPr>
        <w:t>кВт</w:t>
      </w:r>
      <w:r w:rsidR="00434C32">
        <w:rPr>
          <w:i/>
        </w:rPr>
        <w:t> </w:t>
      </w:r>
      <w:r w:rsidR="00434C32" w:rsidRPr="00542900">
        <w:rPr>
          <w:rFonts w:cs="Arial"/>
        </w:rPr>
        <w:t>•</w:t>
      </w:r>
      <w:r w:rsidR="00434C32">
        <w:rPr>
          <w:i/>
        </w:rPr>
        <w:t> </w:t>
      </w:r>
      <w:proofErr w:type="gramStart"/>
      <w:r w:rsidRPr="00F63B44">
        <w:rPr>
          <w:i/>
        </w:rPr>
        <w:t>ч</w:t>
      </w:r>
      <w:proofErr w:type="gramEnd"/>
      <w:r w:rsidRPr="00F63B44">
        <w:rPr>
          <w:i/>
          <w:noProof/>
          <w:sz w:val="22"/>
          <w:szCs w:val="22"/>
        </w:rPr>
        <w:t>:</w:t>
      </w:r>
    </w:p>
    <w:p w14:paraId="00501C56" w14:textId="77777777" w:rsidR="00F63B44" w:rsidRPr="00F63B44" w:rsidRDefault="00F63B44" w:rsidP="00F63B44">
      <w:pPr>
        <w:rPr>
          <w:highlight w:val="yellow"/>
        </w:rPr>
      </w:pPr>
      <w:r w:rsidRPr="00F63B44">
        <w:rPr>
          <w:noProof/>
        </w:rPr>
        <w:drawing>
          <wp:inline distT="0" distB="0" distL="0" distR="0" wp14:anchorId="4CD8DE9B" wp14:editId="36E0AD1C">
            <wp:extent cx="5486400" cy="3204210"/>
            <wp:effectExtent l="0" t="0" r="0" b="15240"/>
            <wp:docPr id="2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1C5BBA7A" w14:textId="77777777" w:rsidR="00F63B44" w:rsidRPr="00F63B44" w:rsidRDefault="00F63B44" w:rsidP="00F63B44">
      <w:pPr>
        <w:autoSpaceDE w:val="0"/>
        <w:autoSpaceDN w:val="0"/>
        <w:adjustRightInd w:val="0"/>
        <w:ind w:firstLine="426"/>
        <w:jc w:val="both"/>
        <w:rPr>
          <w:bCs/>
          <w:iCs/>
          <w:highlight w:val="yellow"/>
        </w:rPr>
      </w:pPr>
    </w:p>
    <w:p w14:paraId="060DACBF" w14:textId="60D72ACC" w:rsidR="00F63B44" w:rsidRPr="00F63B44" w:rsidRDefault="00F63B44" w:rsidP="00F63B44">
      <w:pPr>
        <w:ind w:firstLine="357"/>
        <w:jc w:val="center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Динамика основных экономических показателей</w:t>
      </w:r>
      <w:r w:rsidR="00E07D04">
        <w:rPr>
          <w:i/>
          <w:sz w:val="22"/>
          <w:szCs w:val="22"/>
        </w:rPr>
        <w:t xml:space="preserve"> ПАО </w:t>
      </w:r>
      <w:r w:rsidRPr="00F63B44">
        <w:rPr>
          <w:i/>
          <w:sz w:val="22"/>
          <w:szCs w:val="22"/>
        </w:rPr>
        <w:t>«Кубаньэнерго</w:t>
      </w:r>
      <w:r w:rsidR="00E07D04">
        <w:rPr>
          <w:i/>
          <w:sz w:val="22"/>
          <w:szCs w:val="22"/>
        </w:rPr>
        <w:t>» в </w:t>
      </w:r>
      <w:r w:rsidRPr="00F63B44">
        <w:rPr>
          <w:i/>
          <w:sz w:val="22"/>
          <w:szCs w:val="22"/>
        </w:rPr>
        <w:t>2016</w:t>
      </w:r>
      <w:r w:rsidR="00434C32">
        <w:t>–</w:t>
      </w:r>
      <w:r w:rsidRPr="00F63B44">
        <w:rPr>
          <w:i/>
          <w:sz w:val="22"/>
          <w:szCs w:val="22"/>
        </w:rPr>
        <w:t>201</w:t>
      </w:r>
      <w:r w:rsidR="00E07D04" w:rsidRPr="00F63B44">
        <w:rPr>
          <w:i/>
          <w:sz w:val="22"/>
          <w:szCs w:val="22"/>
        </w:rPr>
        <w:t>8</w:t>
      </w:r>
      <w:r w:rsidR="00E07D04">
        <w:rPr>
          <w:i/>
          <w:sz w:val="22"/>
          <w:szCs w:val="22"/>
        </w:rPr>
        <w:t> </w:t>
      </w:r>
      <w:r w:rsidR="00E07D04" w:rsidRPr="00F63B44">
        <w:rPr>
          <w:i/>
          <w:sz w:val="22"/>
          <w:szCs w:val="22"/>
        </w:rPr>
        <w:t>г</w:t>
      </w:r>
      <w:r w:rsidR="00A2223F">
        <w:rPr>
          <w:i/>
          <w:sz w:val="22"/>
          <w:szCs w:val="22"/>
        </w:rPr>
        <w:t>одах</w:t>
      </w:r>
      <w:r w:rsidR="003232C9">
        <w:rPr>
          <w:i/>
          <w:sz w:val="22"/>
          <w:szCs w:val="22"/>
        </w:rPr>
        <w:t>,</w:t>
      </w:r>
      <w:r w:rsidR="006A79A1">
        <w:rPr>
          <w:i/>
          <w:sz w:val="22"/>
          <w:szCs w:val="22"/>
          <w:lang w:val="en-US"/>
        </w:rPr>
        <w:t> </w:t>
      </w:r>
      <w:proofErr w:type="gramStart"/>
      <w:r w:rsidR="003232C9">
        <w:rPr>
          <w:i/>
          <w:sz w:val="22"/>
          <w:szCs w:val="22"/>
        </w:rPr>
        <w:t>млн</w:t>
      </w:r>
      <w:proofErr w:type="gramEnd"/>
      <w:r w:rsidR="006A79A1">
        <w:rPr>
          <w:i/>
          <w:sz w:val="22"/>
          <w:szCs w:val="22"/>
          <w:lang w:val="en-US"/>
        </w:rPr>
        <w:t> </w:t>
      </w:r>
      <w:r w:rsidR="003232C9">
        <w:rPr>
          <w:i/>
          <w:sz w:val="22"/>
          <w:szCs w:val="22"/>
        </w:rPr>
        <w:t>руб.</w:t>
      </w:r>
    </w:p>
    <w:p w14:paraId="55A8D5C1" w14:textId="77777777" w:rsidR="00F63B44" w:rsidRPr="00F63B44" w:rsidRDefault="00F63B44" w:rsidP="00F63B44">
      <w:pPr>
        <w:autoSpaceDE w:val="0"/>
        <w:autoSpaceDN w:val="0"/>
        <w:adjustRightInd w:val="0"/>
        <w:ind w:right="-1"/>
        <w:jc w:val="both"/>
        <w:rPr>
          <w:bCs/>
          <w:iCs/>
          <w:highlight w:val="yellow"/>
        </w:rPr>
      </w:pPr>
      <w:r w:rsidRPr="00F63B44">
        <w:rPr>
          <w:noProof/>
          <w:highlight w:val="yellow"/>
        </w:rPr>
        <w:drawing>
          <wp:inline distT="0" distB="0" distL="0" distR="0" wp14:anchorId="645DEBFA" wp14:editId="0232C9BD">
            <wp:extent cx="5953125" cy="2352675"/>
            <wp:effectExtent l="0" t="0" r="9525" b="9525"/>
            <wp:docPr id="14" name="Диаграмма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491D3A0F" w14:textId="77777777" w:rsidR="00F63B44" w:rsidRPr="00F63B44" w:rsidRDefault="00F63B44" w:rsidP="00F63B44">
      <w:pPr>
        <w:spacing w:before="80"/>
        <w:ind w:firstLine="357"/>
        <w:jc w:val="center"/>
        <w:rPr>
          <w:highlight w:val="yellow"/>
        </w:rPr>
      </w:pPr>
    </w:p>
    <w:p w14:paraId="01492F57" w14:textId="793874E1" w:rsidR="00F63B44" w:rsidRPr="00F63B44" w:rsidRDefault="00F63B44" w:rsidP="00F63B44">
      <w:pPr>
        <w:spacing w:before="80"/>
        <w:ind w:firstLine="567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Динамика количества технологических нарушений (аварий)</w:t>
      </w:r>
      <w:r w:rsidR="00E07D04"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 xml:space="preserve">сети </w:t>
      </w:r>
      <w:r w:rsidR="00C52E58" w:rsidRPr="00DC5230">
        <w:rPr>
          <w:i/>
          <w:sz w:val="22"/>
          <w:szCs w:val="22"/>
        </w:rPr>
        <w:t>напряжением</w:t>
      </w:r>
      <w:r w:rsidR="00C52E58" w:rsidRPr="00C52E58">
        <w:rPr>
          <w:i/>
          <w:sz w:val="22"/>
          <w:szCs w:val="22"/>
        </w:rPr>
        <w:t xml:space="preserve"> </w:t>
      </w:r>
      <w:r w:rsidR="00E07D04" w:rsidRPr="00F63B44">
        <w:rPr>
          <w:i/>
          <w:sz w:val="22"/>
          <w:szCs w:val="22"/>
        </w:rPr>
        <w:t>6</w:t>
      </w:r>
      <w:r w:rsidR="00E07D04">
        <w:rPr>
          <w:i/>
          <w:sz w:val="22"/>
          <w:szCs w:val="22"/>
        </w:rPr>
        <w:t> </w:t>
      </w:r>
      <w:proofErr w:type="spellStart"/>
      <w:r w:rsidR="00E07D04" w:rsidRPr="00F63B44">
        <w:rPr>
          <w:i/>
          <w:sz w:val="22"/>
          <w:szCs w:val="22"/>
        </w:rPr>
        <w:t>к</w:t>
      </w:r>
      <w:r w:rsidRPr="00F63B44">
        <w:rPr>
          <w:i/>
          <w:sz w:val="22"/>
          <w:szCs w:val="22"/>
        </w:rPr>
        <w:t>В</w:t>
      </w:r>
      <w:proofErr w:type="spellEnd"/>
      <w:r w:rsidR="00E07D04"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>выше</w:t>
      </w:r>
      <w:r w:rsidR="00E07D04">
        <w:rPr>
          <w:i/>
          <w:sz w:val="22"/>
          <w:szCs w:val="22"/>
        </w:rPr>
        <w:t xml:space="preserve"> на </w:t>
      </w:r>
      <w:r w:rsidRPr="00F63B44">
        <w:rPr>
          <w:i/>
          <w:sz w:val="22"/>
          <w:szCs w:val="22"/>
        </w:rPr>
        <w:t>электросетевых</w:t>
      </w:r>
      <w:r w:rsidR="00E07D04">
        <w:rPr>
          <w:i/>
          <w:sz w:val="22"/>
          <w:szCs w:val="22"/>
        </w:rPr>
        <w:t xml:space="preserve"> </w:t>
      </w:r>
      <w:r w:rsidRPr="00F63B44">
        <w:rPr>
          <w:i/>
          <w:sz w:val="22"/>
          <w:szCs w:val="22"/>
        </w:rPr>
        <w:t>объектах Компании</w:t>
      </w:r>
      <w:r w:rsidR="00E07D04"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2016</w:t>
      </w:r>
      <w:r w:rsidR="00434C32">
        <w:t>–</w:t>
      </w:r>
      <w:r w:rsidRPr="00F63B44">
        <w:rPr>
          <w:i/>
          <w:sz w:val="22"/>
          <w:szCs w:val="22"/>
        </w:rPr>
        <w:t>201</w:t>
      </w:r>
      <w:r w:rsidR="00E07D04" w:rsidRPr="00F63B44">
        <w:rPr>
          <w:i/>
          <w:sz w:val="22"/>
          <w:szCs w:val="22"/>
        </w:rPr>
        <w:t>8</w:t>
      </w:r>
      <w:r w:rsidR="00E07D04">
        <w:rPr>
          <w:i/>
          <w:sz w:val="22"/>
          <w:szCs w:val="22"/>
        </w:rPr>
        <w:t> </w:t>
      </w:r>
      <w:r w:rsidR="00E07D04" w:rsidRPr="00F63B44">
        <w:rPr>
          <w:i/>
          <w:sz w:val="22"/>
          <w:szCs w:val="22"/>
        </w:rPr>
        <w:t>г</w:t>
      </w:r>
      <w:r w:rsidR="00A2223F">
        <w:rPr>
          <w:i/>
          <w:sz w:val="22"/>
          <w:szCs w:val="22"/>
        </w:rPr>
        <w:t>одах</w:t>
      </w:r>
      <w:r w:rsidRPr="00F63B44">
        <w:rPr>
          <w:i/>
          <w:sz w:val="22"/>
          <w:szCs w:val="22"/>
        </w:rPr>
        <w:t>,</w:t>
      </w:r>
      <w:r w:rsidR="00BE0BDE"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ед</w:t>
      </w:r>
      <w:r w:rsidR="00BE0BDE">
        <w:rPr>
          <w:i/>
          <w:sz w:val="22"/>
          <w:szCs w:val="22"/>
        </w:rPr>
        <w:t>.</w:t>
      </w:r>
    </w:p>
    <w:p w14:paraId="6FA9C092" w14:textId="77777777" w:rsidR="00F63B44" w:rsidRPr="00F63B44" w:rsidRDefault="00F63B44" w:rsidP="00F63B44">
      <w:pPr>
        <w:ind w:firstLine="567"/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F63B44">
        <w:rPr>
          <w:rFonts w:ascii="Calibri" w:eastAsia="Calibri" w:hAnsi="Calibri"/>
          <w:noProof/>
          <w:sz w:val="22"/>
          <w:szCs w:val="22"/>
        </w:rPr>
        <w:lastRenderedPageBreak/>
        <w:drawing>
          <wp:inline distT="0" distB="0" distL="0" distR="0" wp14:anchorId="71720B0F" wp14:editId="3F1F2F85">
            <wp:extent cx="5391150" cy="3009900"/>
            <wp:effectExtent l="0" t="0" r="0" b="0"/>
            <wp:docPr id="15" name="Диаграмма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5E4D8212" w14:textId="77777777" w:rsidR="00F63B44" w:rsidRPr="00F63B44" w:rsidRDefault="00F63B44" w:rsidP="00F63B44">
      <w:pPr>
        <w:spacing w:before="80"/>
        <w:ind w:firstLine="357"/>
        <w:jc w:val="center"/>
        <w:rPr>
          <w:highlight w:val="yellow"/>
        </w:rPr>
      </w:pPr>
    </w:p>
    <w:p w14:paraId="5E83DA9B" w14:textId="147DC122" w:rsidR="00F63B44" w:rsidRPr="00F63B44" w:rsidRDefault="00F63B44" w:rsidP="00F63B44">
      <w:pPr>
        <w:ind w:firstLine="426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Динамика объема освоения капитальных вложений</w:t>
      </w:r>
      <w:r w:rsidR="00E07D04">
        <w:rPr>
          <w:i/>
          <w:sz w:val="22"/>
          <w:szCs w:val="22"/>
        </w:rPr>
        <w:t xml:space="preserve"> ПАО </w:t>
      </w:r>
      <w:r w:rsidRPr="00F63B44">
        <w:rPr>
          <w:i/>
          <w:sz w:val="22"/>
          <w:szCs w:val="22"/>
        </w:rPr>
        <w:t>«Кубаньэнерго</w:t>
      </w:r>
      <w:r w:rsidR="00E07D04">
        <w:rPr>
          <w:i/>
          <w:sz w:val="22"/>
          <w:szCs w:val="22"/>
        </w:rPr>
        <w:t>» в </w:t>
      </w:r>
      <w:r w:rsidRPr="00F63B44">
        <w:rPr>
          <w:i/>
          <w:sz w:val="22"/>
          <w:szCs w:val="22"/>
        </w:rPr>
        <w:t>2016</w:t>
      </w:r>
      <w:r w:rsidR="00434C32">
        <w:t>–</w:t>
      </w:r>
      <w:r w:rsidRPr="00F63B44">
        <w:rPr>
          <w:i/>
          <w:sz w:val="22"/>
          <w:szCs w:val="22"/>
        </w:rPr>
        <w:t>201</w:t>
      </w:r>
      <w:r w:rsidR="00E07D04" w:rsidRPr="00F63B44">
        <w:rPr>
          <w:i/>
          <w:sz w:val="22"/>
          <w:szCs w:val="22"/>
        </w:rPr>
        <w:t>8</w:t>
      </w:r>
      <w:r w:rsidR="00E07D04">
        <w:rPr>
          <w:i/>
          <w:sz w:val="22"/>
          <w:szCs w:val="22"/>
        </w:rPr>
        <w:t> </w:t>
      </w:r>
      <w:r w:rsidR="00E07D04" w:rsidRPr="00F63B44">
        <w:rPr>
          <w:i/>
          <w:sz w:val="22"/>
          <w:szCs w:val="22"/>
        </w:rPr>
        <w:t>г</w:t>
      </w:r>
      <w:r w:rsidR="00A2223F">
        <w:rPr>
          <w:i/>
          <w:sz w:val="22"/>
          <w:szCs w:val="22"/>
        </w:rPr>
        <w:t>одах</w:t>
      </w:r>
      <w:r w:rsidRPr="00F63B44">
        <w:rPr>
          <w:i/>
          <w:sz w:val="22"/>
          <w:szCs w:val="22"/>
        </w:rPr>
        <w:t>,</w:t>
      </w:r>
      <w:r w:rsidR="00E07D04">
        <w:rPr>
          <w:i/>
          <w:sz w:val="22"/>
          <w:szCs w:val="22"/>
        </w:rPr>
        <w:t> </w:t>
      </w:r>
      <w:proofErr w:type="gramStart"/>
      <w:r w:rsidR="00E07D04">
        <w:rPr>
          <w:i/>
          <w:sz w:val="22"/>
          <w:szCs w:val="22"/>
        </w:rPr>
        <w:t>млн</w:t>
      </w:r>
      <w:proofErr w:type="gramEnd"/>
      <w:r w:rsidR="00E07D04"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руб.</w:t>
      </w:r>
      <w:r w:rsidR="00E07D04">
        <w:rPr>
          <w:i/>
          <w:sz w:val="22"/>
          <w:szCs w:val="22"/>
        </w:rPr>
        <w:t xml:space="preserve"> без </w:t>
      </w:r>
      <w:r w:rsidRPr="00F63B44">
        <w:rPr>
          <w:i/>
          <w:sz w:val="22"/>
          <w:szCs w:val="22"/>
        </w:rPr>
        <w:t>НДС</w:t>
      </w:r>
    </w:p>
    <w:p w14:paraId="036665FF" w14:textId="77777777" w:rsidR="00F63B44" w:rsidRPr="00F63B44" w:rsidRDefault="00F63B44" w:rsidP="00F63B44">
      <w:pPr>
        <w:ind w:left="-567" w:firstLine="567"/>
        <w:jc w:val="both"/>
        <w:rPr>
          <w:highlight w:val="yellow"/>
        </w:rPr>
      </w:pPr>
      <w:r w:rsidRPr="00F63B44">
        <w:rPr>
          <w:rFonts w:ascii="Cambria" w:hAnsi="Cambria"/>
          <w:b/>
          <w:bCs/>
          <w:noProof/>
          <w:color w:val="365F91"/>
        </w:rPr>
        <w:drawing>
          <wp:inline distT="0" distB="0" distL="0" distR="0" wp14:anchorId="2A6ECF78" wp14:editId="7819F360">
            <wp:extent cx="4765431" cy="2074985"/>
            <wp:effectExtent l="0" t="0" r="16510" b="20955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0A639A84" w14:textId="77777777" w:rsidR="00F63B44" w:rsidRPr="00F63B44" w:rsidRDefault="00F63B44" w:rsidP="00F63B44">
      <w:pPr>
        <w:pBdr>
          <w:bottom w:val="single" w:sz="12" w:space="1" w:color="365F91"/>
        </w:pBdr>
        <w:spacing w:before="600" w:after="80"/>
        <w:outlineLvl w:val="0"/>
        <w:rPr>
          <w:rFonts w:ascii="Cambria" w:hAnsi="Cambria"/>
          <w:b/>
          <w:bCs/>
          <w:color w:val="C00000"/>
        </w:rPr>
      </w:pPr>
      <w:r w:rsidRPr="00F63B44">
        <w:rPr>
          <w:rFonts w:ascii="Cambria" w:hAnsi="Cambria"/>
          <w:b/>
          <w:bCs/>
          <w:color w:val="365F91"/>
          <w:highlight w:val="yellow"/>
        </w:rPr>
        <w:br w:type="page"/>
      </w:r>
      <w:bookmarkStart w:id="13" w:name="_Toc4480514"/>
      <w:r w:rsidRPr="00F63B44">
        <w:rPr>
          <w:rFonts w:ascii="Cambria" w:hAnsi="Cambria"/>
          <w:b/>
          <w:bCs/>
          <w:color w:val="365F91"/>
        </w:rPr>
        <w:lastRenderedPageBreak/>
        <w:t>Обращение Председателя Совета директоров</w:t>
      </w:r>
      <w:bookmarkEnd w:id="13"/>
      <w:r w:rsidRPr="00F63B44">
        <w:rPr>
          <w:rFonts w:ascii="Cambria" w:hAnsi="Cambria"/>
          <w:b/>
          <w:bCs/>
          <w:color w:val="365F91"/>
        </w:rPr>
        <w:t xml:space="preserve"> </w:t>
      </w:r>
    </w:p>
    <w:p w14:paraId="2A2B7A3E" w14:textId="376701DB" w:rsidR="00F90B09" w:rsidRPr="00DF4506" w:rsidRDefault="00F90B09" w:rsidP="00F63B44">
      <w:pPr>
        <w:shd w:val="clear" w:color="auto" w:fill="FFFFFF"/>
        <w:ind w:firstLine="709"/>
        <w:jc w:val="both"/>
      </w:pPr>
      <w:r w:rsidRPr="00DF4506">
        <w:t>Уважаемые акционеры</w:t>
      </w:r>
      <w:r w:rsidR="00E12114" w:rsidRPr="00DF4506">
        <w:t xml:space="preserve"> ПАО</w:t>
      </w:r>
      <w:r w:rsidR="006A79A1" w:rsidRPr="00DF4506">
        <w:rPr>
          <w:lang w:val="en-US"/>
        </w:rPr>
        <w:t> </w:t>
      </w:r>
      <w:r w:rsidR="00E12114" w:rsidRPr="00DF4506">
        <w:t>«Кубаньэнерго»</w:t>
      </w:r>
      <w:r w:rsidRPr="00DF4506">
        <w:t>!</w:t>
      </w:r>
    </w:p>
    <w:p w14:paraId="60FD7084" w14:textId="4D5EAD05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Деятельность Совета директоров</w:t>
      </w:r>
      <w:r w:rsidR="00E07D04" w:rsidRPr="00DF4506">
        <w:t xml:space="preserve"> в </w:t>
      </w:r>
      <w:r w:rsidRPr="00DF4506">
        <w:t>отчетном году была нацелена</w:t>
      </w:r>
      <w:r w:rsidR="00E07D04" w:rsidRPr="00DF4506">
        <w:t xml:space="preserve"> на </w:t>
      </w:r>
      <w:r w:rsidRPr="00DF4506">
        <w:t>обеспечение интересов акционеров</w:t>
      </w:r>
      <w:r w:rsidR="00E07D04" w:rsidRPr="00DF4506">
        <w:t xml:space="preserve"> ПАО </w:t>
      </w:r>
      <w:r w:rsidRPr="00DF4506">
        <w:t>«Кубаньэнерго», улучшение</w:t>
      </w:r>
      <w:r w:rsidR="00E07D04" w:rsidRPr="00DF4506">
        <w:t xml:space="preserve"> его</w:t>
      </w:r>
      <w:r w:rsidR="001B04F5" w:rsidRPr="00DF4506">
        <w:t xml:space="preserve"> </w:t>
      </w:r>
      <w:r w:rsidRPr="00DF4506">
        <w:t>финансово-экономического состояния, повышение уровня доверия</w:t>
      </w:r>
      <w:r w:rsidR="00E07D04" w:rsidRPr="00DF4506">
        <w:t xml:space="preserve"> к </w:t>
      </w:r>
      <w:r w:rsidRPr="00DF4506">
        <w:t>Компании</w:t>
      </w:r>
      <w:r w:rsidR="00E07D04" w:rsidRPr="00DF4506">
        <w:t xml:space="preserve"> со </w:t>
      </w:r>
      <w:r w:rsidRPr="00DF4506">
        <w:t>стороны акционеров, кредиторов, инвесторов. Наибольшее внимание Совет директоров</w:t>
      </w:r>
      <w:r w:rsidR="00E07D04" w:rsidRPr="00DF4506">
        <w:t xml:space="preserve"> в </w:t>
      </w:r>
      <w:r w:rsidRPr="00DF4506">
        <w:t>отчетном году уделил утверждению стратегических планов</w:t>
      </w:r>
      <w:r w:rsidR="00E07D04" w:rsidRPr="00DF4506">
        <w:t xml:space="preserve"> и </w:t>
      </w:r>
      <w:r w:rsidRPr="00DF4506">
        <w:t>внутренних документов, регулярному контролю работы менеджмента Компании</w:t>
      </w:r>
      <w:r w:rsidR="00E07D04" w:rsidRPr="00DF4506">
        <w:t xml:space="preserve"> по </w:t>
      </w:r>
      <w:r w:rsidRPr="00DF4506">
        <w:t>различным аспектам финансово-хозяйственной деятельности Общества,</w:t>
      </w:r>
      <w:r w:rsidR="00E07D04" w:rsidRPr="00DF4506">
        <w:t xml:space="preserve"> а </w:t>
      </w:r>
      <w:r w:rsidRPr="00DF4506">
        <w:t>также</w:t>
      </w:r>
      <w:r w:rsidR="00E07D04" w:rsidRPr="00DF4506">
        <w:t xml:space="preserve"> </w:t>
      </w:r>
      <w:r w:rsidRPr="00DF4506">
        <w:t>выполнени</w:t>
      </w:r>
      <w:r w:rsidR="00E12114" w:rsidRPr="00DF4506">
        <w:t>ю</w:t>
      </w:r>
      <w:r w:rsidRPr="00DF4506">
        <w:t xml:space="preserve"> решений Совета директоров, подготовке</w:t>
      </w:r>
      <w:r w:rsidR="00E07D04" w:rsidRPr="00DF4506">
        <w:t xml:space="preserve"> и </w:t>
      </w:r>
      <w:r w:rsidRPr="00DF4506">
        <w:t>проведению Общего собрания акционеров.</w:t>
      </w:r>
    </w:p>
    <w:p w14:paraId="75D2698B" w14:textId="046A326F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В</w:t>
      </w:r>
      <w:r w:rsidR="001B04F5" w:rsidRPr="00DF4506">
        <w:t> </w:t>
      </w:r>
      <w:r w:rsidRPr="00DF4506">
        <w:t>отчетном году</w:t>
      </w:r>
      <w:r w:rsidR="00E07D04" w:rsidRPr="00DF4506">
        <w:t xml:space="preserve"> в </w:t>
      </w:r>
      <w:r w:rsidRPr="00DF4506">
        <w:t>целях повышения уровня корпоративного управления</w:t>
      </w:r>
      <w:r w:rsidR="00E07D04" w:rsidRPr="00DF4506">
        <w:t xml:space="preserve"> ПАО </w:t>
      </w:r>
      <w:r w:rsidRPr="00DF4506">
        <w:t>«Кубаньэнерго»</w:t>
      </w:r>
      <w:r w:rsidR="00E07D04" w:rsidRPr="00DF4506">
        <w:t xml:space="preserve"> по </w:t>
      </w:r>
      <w:r w:rsidRPr="00DF4506">
        <w:t>предложению Совета директоров</w:t>
      </w:r>
      <w:r w:rsidR="00E07D04" w:rsidRPr="00DF4506">
        <w:t xml:space="preserve"> </w:t>
      </w:r>
      <w:r w:rsidRPr="00DF4506">
        <w:t>Общее собрание акционеров утвердило</w:t>
      </w:r>
      <w:r w:rsidR="00E07D04" w:rsidRPr="00DF4506">
        <w:t xml:space="preserve"> в </w:t>
      </w:r>
      <w:r w:rsidRPr="00DF4506">
        <w:t xml:space="preserve">новой редакции Устав Компании, </w:t>
      </w:r>
      <w:r w:rsidR="001B04F5" w:rsidRPr="00DF4506">
        <w:t>п</w:t>
      </w:r>
      <w:r w:rsidRPr="00DF4506">
        <w:t>оложения</w:t>
      </w:r>
      <w:r w:rsidR="00E07D04" w:rsidRPr="00DF4506">
        <w:t xml:space="preserve"> о </w:t>
      </w:r>
      <w:r w:rsidRPr="00DF4506">
        <w:t>Совете директоров, Правлении,</w:t>
      </w:r>
      <w:r w:rsidR="00E07D04" w:rsidRPr="00DF4506">
        <w:t xml:space="preserve"> о </w:t>
      </w:r>
      <w:r w:rsidRPr="00DF4506">
        <w:t>выплате членам Ревизионной комиссии вознаграждений</w:t>
      </w:r>
      <w:r w:rsidR="00E07D04" w:rsidRPr="00DF4506">
        <w:t xml:space="preserve"> и </w:t>
      </w:r>
      <w:r w:rsidRPr="00DF4506">
        <w:t>компенсаций.</w:t>
      </w:r>
    </w:p>
    <w:p w14:paraId="2427E16C" w14:textId="1E01BAFB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Среди важнейших решений Совета директоров отчетного года</w:t>
      </w:r>
      <w:r w:rsidR="00E07D04" w:rsidRPr="00DF4506">
        <w:t xml:space="preserve"> – </w:t>
      </w:r>
      <w:r w:rsidRPr="00DF4506">
        <w:t>утверждение долгосрочных программ Общества</w:t>
      </w:r>
      <w:r w:rsidR="00E07D04" w:rsidRPr="00DF4506">
        <w:t xml:space="preserve"> по </w:t>
      </w:r>
      <w:r w:rsidRPr="00DF4506">
        <w:t xml:space="preserve">снижению потерь электроэнергии, модернизации (реновации) электросетевых объектов, </w:t>
      </w:r>
      <w:r w:rsidR="00E12114" w:rsidRPr="00DF4506">
        <w:t>по</w:t>
      </w:r>
      <w:r w:rsidR="00D832E5" w:rsidRPr="00DF4506">
        <w:t> </w:t>
      </w:r>
      <w:r w:rsidRPr="00DF4506">
        <w:t>вывод</w:t>
      </w:r>
      <w:r w:rsidR="00E12114" w:rsidRPr="00DF4506">
        <w:t>у</w:t>
      </w:r>
      <w:r w:rsidR="00E07D04" w:rsidRPr="00DF4506">
        <w:t xml:space="preserve"> из </w:t>
      </w:r>
      <w:r w:rsidRPr="00DF4506">
        <w:t xml:space="preserve">эксплуатации оборудования, содержащего </w:t>
      </w:r>
      <w:proofErr w:type="spellStart"/>
      <w:r w:rsidRPr="00DF4506">
        <w:t>полихлорированные</w:t>
      </w:r>
      <w:proofErr w:type="spellEnd"/>
      <w:r w:rsidRPr="00DF4506">
        <w:t xml:space="preserve"> </w:t>
      </w:r>
      <w:proofErr w:type="spellStart"/>
      <w:r w:rsidRPr="00DF4506">
        <w:t>бифенилы</w:t>
      </w:r>
      <w:proofErr w:type="spellEnd"/>
      <w:r w:rsidRPr="00DF4506">
        <w:t>,</w:t>
      </w:r>
      <w:r w:rsidR="00E07D04" w:rsidRPr="00DF4506">
        <w:t xml:space="preserve"> </w:t>
      </w:r>
      <w:r w:rsidRPr="00DF4506">
        <w:t>сценарные условия формирования инвестиционной программы.</w:t>
      </w:r>
      <w:r w:rsidR="00E07D04" w:rsidRPr="00DF4506">
        <w:t xml:space="preserve"> Для </w:t>
      </w:r>
      <w:r w:rsidRPr="00DF4506">
        <w:t>применения</w:t>
      </w:r>
      <w:r w:rsidR="00E07D04" w:rsidRPr="00DF4506">
        <w:t xml:space="preserve"> в </w:t>
      </w:r>
      <w:r w:rsidRPr="00DF4506">
        <w:t>качестве внутренних документов Общества утверждены единые</w:t>
      </w:r>
      <w:r w:rsidR="00E07D04" w:rsidRPr="00DF4506">
        <w:t xml:space="preserve"> для </w:t>
      </w:r>
      <w:r w:rsidR="006E2FFC" w:rsidRPr="00DF4506">
        <w:t>Г</w:t>
      </w:r>
      <w:r w:rsidRPr="00DF4506">
        <w:t>руппы компаний</w:t>
      </w:r>
      <w:r w:rsidR="00E07D04" w:rsidRPr="00DF4506">
        <w:t xml:space="preserve"> ПАО </w:t>
      </w:r>
      <w:r w:rsidRPr="00DF4506">
        <w:t>«</w:t>
      </w:r>
      <w:proofErr w:type="spellStart"/>
      <w:r w:rsidRPr="00DF4506">
        <w:t>Россети</w:t>
      </w:r>
      <w:proofErr w:type="spellEnd"/>
      <w:r w:rsidR="00E07D04" w:rsidRPr="00DF4506">
        <w:t xml:space="preserve">» </w:t>
      </w:r>
      <w:r w:rsidR="00E12114" w:rsidRPr="00DF4506">
        <w:t xml:space="preserve">политика </w:t>
      </w:r>
      <w:r w:rsidR="00E07D04" w:rsidRPr="00DF4506">
        <w:t>в </w:t>
      </w:r>
      <w:r w:rsidRPr="00DF4506">
        <w:t>области информационных технологий, автоматизации</w:t>
      </w:r>
      <w:r w:rsidR="00E07D04" w:rsidRPr="00DF4506">
        <w:t xml:space="preserve"> и </w:t>
      </w:r>
      <w:r w:rsidRPr="00DF4506">
        <w:t xml:space="preserve">телекоммуникаций, </w:t>
      </w:r>
      <w:r w:rsidR="00E12114" w:rsidRPr="00DF4506">
        <w:t>е</w:t>
      </w:r>
      <w:r w:rsidRPr="00DF4506">
        <w:t>диный стандарт закупок.</w:t>
      </w:r>
      <w:r w:rsidR="00E07D04" w:rsidRPr="00DF4506">
        <w:t xml:space="preserve"> В </w:t>
      </w:r>
      <w:r w:rsidRPr="00DF4506">
        <w:t>новой редакции утверждены внутренние положения Общества</w:t>
      </w:r>
      <w:r w:rsidR="00E07D04" w:rsidRPr="00DF4506">
        <w:t xml:space="preserve"> о </w:t>
      </w:r>
      <w:r w:rsidRPr="00DF4506">
        <w:t>дивидендной политике,</w:t>
      </w:r>
      <w:r w:rsidR="00E07D04" w:rsidRPr="00DF4506">
        <w:t xml:space="preserve"> об </w:t>
      </w:r>
      <w:r w:rsidRPr="00DF4506">
        <w:t>информационной политике,</w:t>
      </w:r>
      <w:r w:rsidR="00E07D04" w:rsidRPr="00DF4506">
        <w:t xml:space="preserve"> об </w:t>
      </w:r>
      <w:r w:rsidRPr="00DF4506">
        <w:t xml:space="preserve">инсайдерской информации, </w:t>
      </w:r>
      <w:r w:rsidR="00E12114" w:rsidRPr="00DF4506">
        <w:t>п</w:t>
      </w:r>
      <w:r w:rsidRPr="00DF4506">
        <w:t xml:space="preserve">орядок организации продажи непрофильных активов, </w:t>
      </w:r>
      <w:r w:rsidR="00E12114" w:rsidRPr="00DF4506">
        <w:t xml:space="preserve">методические </w:t>
      </w:r>
      <w:r w:rsidRPr="00DF4506">
        <w:t>указания</w:t>
      </w:r>
      <w:r w:rsidR="00E07D04" w:rsidRPr="00DF4506">
        <w:t xml:space="preserve"> по </w:t>
      </w:r>
      <w:r w:rsidRPr="00DF4506">
        <w:t>определению резервов мощности</w:t>
      </w:r>
      <w:r w:rsidR="00E07D04" w:rsidRPr="00DF4506">
        <w:t xml:space="preserve"> на </w:t>
      </w:r>
      <w:r w:rsidRPr="00DF4506">
        <w:t>центрах питания</w:t>
      </w:r>
      <w:r w:rsidR="00E07D04" w:rsidRPr="00DF4506">
        <w:t xml:space="preserve"> ПАО </w:t>
      </w:r>
      <w:r w:rsidRPr="00DF4506">
        <w:t>«Кубаньэнерго».</w:t>
      </w:r>
    </w:p>
    <w:p w14:paraId="77029CB6" w14:textId="69807B48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В</w:t>
      </w:r>
      <w:r w:rsidR="003C35FF" w:rsidRPr="00DF4506">
        <w:t> </w:t>
      </w:r>
      <w:r w:rsidRPr="00DF4506">
        <w:t>201</w:t>
      </w:r>
      <w:r w:rsidR="00E07D04" w:rsidRPr="00DF4506">
        <w:t>8 г. в </w:t>
      </w:r>
      <w:r w:rsidRPr="00DF4506">
        <w:t>ПАО</w:t>
      </w:r>
      <w:r w:rsidR="003C35FF" w:rsidRPr="00DF4506">
        <w:t> </w:t>
      </w:r>
      <w:r w:rsidRPr="00DF4506">
        <w:t>«Кубаньэнерго</w:t>
      </w:r>
      <w:r w:rsidR="00E07D04" w:rsidRPr="00DF4506">
        <w:t xml:space="preserve">» </w:t>
      </w:r>
      <w:r w:rsidRPr="00DF4506">
        <w:t>проведено 3</w:t>
      </w:r>
      <w:r w:rsidR="00E07D04" w:rsidRPr="00DF4506">
        <w:t>4 з</w:t>
      </w:r>
      <w:r w:rsidRPr="00DF4506">
        <w:t>аседания Совета директоров,</w:t>
      </w:r>
      <w:r w:rsidR="00E07D04" w:rsidRPr="00DF4506">
        <w:t xml:space="preserve"> по </w:t>
      </w:r>
      <w:r w:rsidRPr="00DF4506">
        <w:t>всем 14</w:t>
      </w:r>
      <w:r w:rsidR="00E07D04" w:rsidRPr="00DF4506">
        <w:t>7 р</w:t>
      </w:r>
      <w:r w:rsidRPr="00DF4506">
        <w:t xml:space="preserve">ассмотренным вопросам приняты решения. </w:t>
      </w:r>
    </w:p>
    <w:p w14:paraId="3A42DC4B" w14:textId="01066BF3" w:rsidR="00F63B44" w:rsidRPr="00DF4506" w:rsidRDefault="00E07D04" w:rsidP="00F63B44">
      <w:pPr>
        <w:shd w:val="clear" w:color="auto" w:fill="FFFFFF"/>
        <w:ind w:firstLine="709"/>
        <w:jc w:val="both"/>
      </w:pPr>
      <w:r w:rsidRPr="00DF4506">
        <w:t>В </w:t>
      </w:r>
      <w:r w:rsidR="00F63B44" w:rsidRPr="00DF4506">
        <w:t xml:space="preserve">целях развития контрольных функций Совет директоров определил приоритетным направлением деятельности Общества совершенствование системы управления рисками, внутреннего контроля, внутреннего аудита. </w:t>
      </w:r>
    </w:p>
    <w:p w14:paraId="3209EB8F" w14:textId="27EAB7AF" w:rsidR="00F63B44" w:rsidRPr="00DF4506" w:rsidRDefault="00F63B44" w:rsidP="00F63B44">
      <w:pPr>
        <w:shd w:val="clear" w:color="auto" w:fill="FFFFFF"/>
        <w:ind w:firstLine="709"/>
        <w:jc w:val="both"/>
      </w:pPr>
      <w:proofErr w:type="gramStart"/>
      <w:r w:rsidRPr="00DF4506">
        <w:t>Выполнен</w:t>
      </w:r>
      <w:r w:rsidR="00E07D04" w:rsidRPr="00DF4506">
        <w:t xml:space="preserve"> в </w:t>
      </w:r>
      <w:r w:rsidRPr="00DF4506">
        <w:t>части 201</w:t>
      </w:r>
      <w:r w:rsidR="00E07D04" w:rsidRPr="00DF4506">
        <w:t xml:space="preserve">8 г. </w:t>
      </w:r>
      <w:r w:rsidRPr="00DF4506">
        <w:t>План мероприятий</w:t>
      </w:r>
      <w:r w:rsidR="00E07D04" w:rsidRPr="00DF4506">
        <w:t xml:space="preserve"> по </w:t>
      </w:r>
      <w:r w:rsidRPr="00DF4506">
        <w:t>развитию</w:t>
      </w:r>
      <w:r w:rsidR="00E07D04" w:rsidRPr="00DF4506">
        <w:t xml:space="preserve"> и </w:t>
      </w:r>
      <w:r w:rsidRPr="00DF4506">
        <w:t>совершенствованию системы внутреннего контроля</w:t>
      </w:r>
      <w:r w:rsidR="00E07D04" w:rsidRPr="00DF4506">
        <w:t xml:space="preserve"> и </w:t>
      </w:r>
      <w:r w:rsidRPr="00DF4506">
        <w:t>системы управления рисками ПАО</w:t>
      </w:r>
      <w:r w:rsidR="00335C54" w:rsidRPr="00DF4506">
        <w:t> </w:t>
      </w:r>
      <w:r w:rsidRPr="00DF4506">
        <w:t>«Кубаньэнерго</w:t>
      </w:r>
      <w:r w:rsidR="00E07D04" w:rsidRPr="00DF4506">
        <w:t>» на </w:t>
      </w:r>
      <w:r w:rsidRPr="00DF4506">
        <w:t>2016–201</w:t>
      </w:r>
      <w:r w:rsidR="00E07D04" w:rsidRPr="00DF4506">
        <w:t>8 г</w:t>
      </w:r>
      <w:r w:rsidRPr="00DF4506">
        <w:t xml:space="preserve">г. Реализация </w:t>
      </w:r>
      <w:r w:rsidR="00335C54" w:rsidRPr="00DF4506">
        <w:t>п</w:t>
      </w:r>
      <w:r w:rsidRPr="00DF4506">
        <w:t>лана позволяет направить усилия</w:t>
      </w:r>
      <w:r w:rsidR="00E07D04" w:rsidRPr="00DF4506">
        <w:t xml:space="preserve"> на </w:t>
      </w:r>
      <w:r w:rsidRPr="00DF4506">
        <w:t>повышение эффективности</w:t>
      </w:r>
      <w:r w:rsidR="00E07D04" w:rsidRPr="00DF4506">
        <w:t xml:space="preserve"> и </w:t>
      </w:r>
      <w:r w:rsidRPr="00DF4506">
        <w:t>результативности деятельности Общества, обеспечение сохранности активов Общества, достоверности бухгалтерской (финансовой)</w:t>
      </w:r>
      <w:r w:rsidR="00E07D04" w:rsidRPr="00DF4506">
        <w:t xml:space="preserve"> и </w:t>
      </w:r>
      <w:r w:rsidRPr="00DF4506">
        <w:t>иной отчетности, соблюдение требований законодательства</w:t>
      </w:r>
      <w:r w:rsidR="00E07D04" w:rsidRPr="00DF4506">
        <w:t xml:space="preserve"> </w:t>
      </w:r>
      <w:r w:rsidR="00335C54" w:rsidRPr="00DF4506">
        <w:t xml:space="preserve">Российской Федерации </w:t>
      </w:r>
      <w:r w:rsidR="00E07D04" w:rsidRPr="00DF4506">
        <w:t>и </w:t>
      </w:r>
      <w:r w:rsidRPr="00DF4506">
        <w:t>локальных нормативных документов Общества</w:t>
      </w:r>
      <w:r w:rsidR="00E07D04" w:rsidRPr="00DF4506">
        <w:t xml:space="preserve"> и в </w:t>
      </w:r>
      <w:r w:rsidRPr="00DF4506">
        <w:t>конечном итоге способствует</w:t>
      </w:r>
      <w:proofErr w:type="gramEnd"/>
      <w:r w:rsidRPr="00DF4506">
        <w:t xml:space="preserve"> достижению целей</w:t>
      </w:r>
      <w:r w:rsidR="00E07D04" w:rsidRPr="00DF4506">
        <w:t xml:space="preserve"> и </w:t>
      </w:r>
      <w:r w:rsidRPr="00DF4506">
        <w:t>задач, поставленных перед Обществом.</w:t>
      </w:r>
    </w:p>
    <w:p w14:paraId="419E9D46" w14:textId="6A357BD7" w:rsidR="00F63B44" w:rsidRPr="00DF4506" w:rsidRDefault="00F63B44" w:rsidP="00F63B44">
      <w:pPr>
        <w:shd w:val="clear" w:color="auto" w:fill="FFFFFF"/>
        <w:ind w:firstLine="709"/>
        <w:jc w:val="both"/>
      </w:pPr>
      <w:proofErr w:type="gramStart"/>
      <w:r w:rsidRPr="00DF4506">
        <w:t>В</w:t>
      </w:r>
      <w:r w:rsidR="00335C54" w:rsidRPr="00DF4506">
        <w:t> </w:t>
      </w:r>
      <w:r w:rsidRPr="00DF4506">
        <w:t>целях повышения эффективности деятельности</w:t>
      </w:r>
      <w:r w:rsidR="00E07D04" w:rsidRPr="00DF4506">
        <w:t xml:space="preserve"> и </w:t>
      </w:r>
      <w:r w:rsidRPr="00DF4506">
        <w:t>улучшения финансово-экономического состояния</w:t>
      </w:r>
      <w:r w:rsidR="00E07D04" w:rsidRPr="00DF4506">
        <w:t xml:space="preserve"> ПАО </w:t>
      </w:r>
      <w:r w:rsidRPr="00DF4506">
        <w:t>«Кубаньэнерго</w:t>
      </w:r>
      <w:r w:rsidR="00E07D04" w:rsidRPr="00DF4506">
        <w:t>» для </w:t>
      </w:r>
      <w:r w:rsidRPr="00DF4506">
        <w:t>обеспечения финансовой устойчивости</w:t>
      </w:r>
      <w:r w:rsidR="00E07D04" w:rsidRPr="00DF4506">
        <w:t xml:space="preserve"> и </w:t>
      </w:r>
      <w:r w:rsidRPr="00DF4506">
        <w:t>достижения стабильного положительного финансового результата деятельности</w:t>
      </w:r>
      <w:r w:rsidR="00E07D04" w:rsidRPr="00DF4506">
        <w:t xml:space="preserve"> в </w:t>
      </w:r>
      <w:r w:rsidRPr="00DF4506">
        <w:t>Обществе разработана</w:t>
      </w:r>
      <w:r w:rsidR="00E07D04" w:rsidRPr="00DF4506">
        <w:t xml:space="preserve"> и </w:t>
      </w:r>
      <w:r w:rsidRPr="00DF4506">
        <w:t>реализуется Программа повышения операционной эффективности</w:t>
      </w:r>
      <w:r w:rsidR="00E07D04" w:rsidRPr="00DF4506">
        <w:t xml:space="preserve"> и </w:t>
      </w:r>
      <w:r w:rsidRPr="00DF4506">
        <w:t>сокращения расходов</w:t>
      </w:r>
      <w:r w:rsidR="00E07D04" w:rsidRPr="00DF4506">
        <w:t xml:space="preserve"> ПАО </w:t>
      </w:r>
      <w:r w:rsidRPr="00DF4506">
        <w:t>«Кубаньэнерго</w:t>
      </w:r>
      <w:r w:rsidR="00E07D04" w:rsidRPr="00DF4506">
        <w:t>» на </w:t>
      </w:r>
      <w:r w:rsidRPr="00DF4506">
        <w:t>период 2018</w:t>
      </w:r>
      <w:r w:rsidR="0038645A" w:rsidRPr="00DF4506">
        <w:t>–</w:t>
      </w:r>
      <w:r w:rsidRPr="00DF4506">
        <w:t>202</w:t>
      </w:r>
      <w:r w:rsidR="00E07D04" w:rsidRPr="00DF4506">
        <w:t>2 г</w:t>
      </w:r>
      <w:r w:rsidRPr="00DF4506">
        <w:t>г., которая включает перечень мероприятий, обеспечивающих достижение поставленных перед Обществом стратегических целей</w:t>
      </w:r>
      <w:r w:rsidR="00E07D04" w:rsidRPr="00DF4506">
        <w:t xml:space="preserve"> и </w:t>
      </w:r>
      <w:r w:rsidRPr="00DF4506">
        <w:t>повышение внутренней эффективности.</w:t>
      </w:r>
      <w:proofErr w:type="gramEnd"/>
    </w:p>
    <w:p w14:paraId="7D04557A" w14:textId="1664DDAE" w:rsidR="00F63B44" w:rsidRPr="00DF4506" w:rsidRDefault="00F63B44" w:rsidP="00F63B44">
      <w:pPr>
        <w:shd w:val="clear" w:color="auto" w:fill="FFFFFF"/>
        <w:ind w:firstLine="709"/>
        <w:jc w:val="both"/>
      </w:pPr>
      <w:proofErr w:type="gramStart"/>
      <w:r w:rsidRPr="00DF4506">
        <w:t xml:space="preserve">Доля </w:t>
      </w:r>
      <w:r w:rsidR="008243A3" w:rsidRPr="00DF4506">
        <w:t>К</w:t>
      </w:r>
      <w:r w:rsidRPr="00DF4506">
        <w:t>омпании</w:t>
      </w:r>
      <w:r w:rsidR="00E07D04" w:rsidRPr="00DF4506">
        <w:t xml:space="preserve"> на </w:t>
      </w:r>
      <w:r w:rsidRPr="00DF4506">
        <w:t>региональном рынке услуг</w:t>
      </w:r>
      <w:r w:rsidR="00E07D04" w:rsidRPr="00DF4506">
        <w:t xml:space="preserve"> по </w:t>
      </w:r>
      <w:r w:rsidRPr="00DF4506">
        <w:t>передаче электроэнергии</w:t>
      </w:r>
      <w:r w:rsidR="00E07D04" w:rsidRPr="00DF4506">
        <w:t xml:space="preserve"> (от </w:t>
      </w:r>
      <w:r w:rsidRPr="00DF4506">
        <w:t>необходимой валовой выручки региона)</w:t>
      </w:r>
      <w:r w:rsidR="00E07D04" w:rsidRPr="00DF4506">
        <w:t xml:space="preserve"> в </w:t>
      </w:r>
      <w:r w:rsidRPr="00DF4506">
        <w:t>201</w:t>
      </w:r>
      <w:r w:rsidR="00E07D04" w:rsidRPr="00DF4506">
        <w:t xml:space="preserve">8 г. </w:t>
      </w:r>
      <w:r w:rsidRPr="00DF4506">
        <w:t>составила 75,5</w:t>
      </w:r>
      <w:r w:rsidR="00DD7264" w:rsidRPr="00DF4506">
        <w:t>%</w:t>
      </w:r>
      <w:r w:rsidRPr="00DF4506">
        <w:t>. Высокие темпы реконструкции</w:t>
      </w:r>
      <w:r w:rsidR="00E07D04" w:rsidRPr="00DF4506">
        <w:t xml:space="preserve"> и </w:t>
      </w:r>
      <w:r w:rsidRPr="00DF4506">
        <w:t>обновления электросетевого хозяйства Общества,</w:t>
      </w:r>
      <w:r w:rsidR="00E07D04" w:rsidRPr="00DF4506">
        <w:t xml:space="preserve"> а </w:t>
      </w:r>
      <w:r w:rsidRPr="00DF4506">
        <w:t>также динамичный рост объемов тех</w:t>
      </w:r>
      <w:r w:rsidR="008243A3" w:rsidRPr="00DF4506">
        <w:t>нологического</w:t>
      </w:r>
      <w:r w:rsidRPr="00DF4506">
        <w:t xml:space="preserve"> присоединения позволяют считать,</w:t>
      </w:r>
      <w:r w:rsidR="00E07D04" w:rsidRPr="00DF4506">
        <w:t xml:space="preserve"> что </w:t>
      </w:r>
      <w:r w:rsidRPr="00DF4506">
        <w:t>Компания</w:t>
      </w:r>
      <w:r w:rsidR="00E07D04" w:rsidRPr="00DF4506">
        <w:t xml:space="preserve"> и в </w:t>
      </w:r>
      <w:r w:rsidRPr="00DF4506">
        <w:t>будущем сохранит доминирующее положение</w:t>
      </w:r>
      <w:r w:rsidR="00E07D04" w:rsidRPr="00DF4506">
        <w:t xml:space="preserve"> на </w:t>
      </w:r>
      <w:r w:rsidRPr="00DF4506">
        <w:t>региональном рынке услуг</w:t>
      </w:r>
      <w:r w:rsidR="00E07D04" w:rsidRPr="00DF4506">
        <w:t xml:space="preserve"> по </w:t>
      </w:r>
      <w:r w:rsidRPr="00DF4506">
        <w:t>передаче электр</w:t>
      </w:r>
      <w:r w:rsidR="00A2223F" w:rsidRPr="00DF4506">
        <w:t>о</w:t>
      </w:r>
      <w:r w:rsidRPr="00DF4506">
        <w:t>энергии.</w:t>
      </w:r>
      <w:proofErr w:type="gramEnd"/>
    </w:p>
    <w:p w14:paraId="2A501B5D" w14:textId="43578406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lastRenderedPageBreak/>
        <w:t>В</w:t>
      </w:r>
      <w:r w:rsidR="008243A3" w:rsidRPr="00DF4506">
        <w:t> </w:t>
      </w:r>
      <w:r w:rsidRPr="00DF4506">
        <w:t>201</w:t>
      </w:r>
      <w:r w:rsidR="00E07D04" w:rsidRPr="00DF4506">
        <w:t xml:space="preserve">8 г. </w:t>
      </w:r>
      <w:r w:rsidRPr="00DF4506">
        <w:t>ПАО</w:t>
      </w:r>
      <w:r w:rsidR="008243A3" w:rsidRPr="00DF4506">
        <w:t> </w:t>
      </w:r>
      <w:r w:rsidRPr="00DF4506">
        <w:t>«Кубаньэнерго</w:t>
      </w:r>
      <w:r w:rsidR="00E07D04" w:rsidRPr="00DF4506">
        <w:t xml:space="preserve">» </w:t>
      </w:r>
      <w:r w:rsidRPr="00DF4506">
        <w:t xml:space="preserve">продолжило реализацию ряда крупных инвестиционных проектов. Основное внимание было уделено развитию электросетевой инфраструктуры Центрального </w:t>
      </w:r>
      <w:proofErr w:type="spellStart"/>
      <w:r w:rsidRPr="00DF4506">
        <w:t>энергорайона</w:t>
      </w:r>
      <w:proofErr w:type="spellEnd"/>
      <w:r w:rsidRPr="00DF4506">
        <w:t>.</w:t>
      </w:r>
      <w:r w:rsidR="00E07D04" w:rsidRPr="00DF4506">
        <w:t xml:space="preserve"> В </w:t>
      </w:r>
      <w:r w:rsidRPr="00DF4506">
        <w:t>частности</w:t>
      </w:r>
      <w:r w:rsidR="008243A3" w:rsidRPr="00DF4506">
        <w:t>,</w:t>
      </w:r>
      <w:r w:rsidRPr="00DF4506">
        <w:t xml:space="preserve"> краевой столицы</w:t>
      </w:r>
      <w:r w:rsidR="00E07D04" w:rsidRPr="00DF4506">
        <w:t xml:space="preserve"> – </w:t>
      </w:r>
      <w:r w:rsidRPr="00DF4506">
        <w:t>города Краснодар</w:t>
      </w:r>
      <w:r w:rsidR="008243A3" w:rsidRPr="00DF4506">
        <w:t>а</w:t>
      </w:r>
      <w:r w:rsidRPr="00DF4506">
        <w:t>, Черноморскому побережью Краснодарского края</w:t>
      </w:r>
      <w:r w:rsidR="00E07D04" w:rsidRPr="00DF4506">
        <w:t xml:space="preserve"> и </w:t>
      </w:r>
      <w:r w:rsidRPr="00DF4506">
        <w:t xml:space="preserve">Таманскому полуострову. </w:t>
      </w:r>
    </w:p>
    <w:p w14:paraId="5E3683F1" w14:textId="422E71B9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С</w:t>
      </w:r>
      <w:r w:rsidR="00CC2ED0" w:rsidRPr="00DF4506">
        <w:t> </w:t>
      </w:r>
      <w:r w:rsidRPr="00DF4506">
        <w:t>учетом динамичного развития Кубан</w:t>
      </w:r>
      <w:r w:rsidR="00E56013" w:rsidRPr="00DF4506">
        <w:t>и</w:t>
      </w:r>
      <w:r w:rsidRPr="00DF4506">
        <w:t xml:space="preserve"> важнейшим направлением деятельности</w:t>
      </w:r>
      <w:r w:rsidR="00E07D04" w:rsidRPr="00DF4506">
        <w:t xml:space="preserve"> ПАО </w:t>
      </w:r>
      <w:r w:rsidRPr="00DF4506">
        <w:t>«Кубаньэнерго</w:t>
      </w:r>
      <w:r w:rsidR="00E07D04" w:rsidRPr="00DF4506">
        <w:t xml:space="preserve">» </w:t>
      </w:r>
      <w:r w:rsidRPr="00DF4506">
        <w:t>остается своевременное</w:t>
      </w:r>
      <w:r w:rsidR="00E07D04" w:rsidRPr="00DF4506">
        <w:t xml:space="preserve"> и </w:t>
      </w:r>
      <w:r w:rsidRPr="00DF4506">
        <w:t>доступное технологическое присоединение</w:t>
      </w:r>
      <w:r w:rsidR="00E07D04" w:rsidRPr="00DF4506">
        <w:t xml:space="preserve"> к </w:t>
      </w:r>
      <w:r w:rsidRPr="00DF4506">
        <w:t>электросетям новых потребителей.</w:t>
      </w:r>
      <w:r w:rsidR="00E07D04" w:rsidRPr="00DF4506">
        <w:t xml:space="preserve"> В </w:t>
      </w:r>
      <w:r w:rsidRPr="00DF4506">
        <w:t>201</w:t>
      </w:r>
      <w:r w:rsidR="00E07D04" w:rsidRPr="00DF4506">
        <w:t xml:space="preserve">8 г. </w:t>
      </w:r>
      <w:r w:rsidRPr="00DF4506">
        <w:t>Обществом заключено 28,</w:t>
      </w:r>
      <w:r w:rsidR="00E07D04" w:rsidRPr="00DF4506">
        <w:t>1 тыс. </w:t>
      </w:r>
      <w:r w:rsidRPr="00DF4506">
        <w:t>договоров</w:t>
      </w:r>
      <w:r w:rsidR="00E07D04" w:rsidRPr="00DF4506">
        <w:t xml:space="preserve"> на </w:t>
      </w:r>
      <w:r w:rsidRPr="00DF4506">
        <w:t xml:space="preserve">технологическое присоединение общей мощностью </w:t>
      </w:r>
      <w:r w:rsidR="00E07D04" w:rsidRPr="00DF4506">
        <w:t>1 0</w:t>
      </w:r>
      <w:r w:rsidRPr="00DF4506">
        <w:t>91</w:t>
      </w:r>
      <w:r w:rsidR="00CC2ED0" w:rsidRPr="00DF4506">
        <w:t> </w:t>
      </w:r>
      <w:r w:rsidRPr="00DF4506">
        <w:t xml:space="preserve">МВт. </w:t>
      </w:r>
    </w:p>
    <w:p w14:paraId="6C70A77D" w14:textId="2987B3C0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За</w:t>
      </w:r>
      <w:r w:rsidR="00CC2ED0" w:rsidRPr="00DF4506">
        <w:t> </w:t>
      </w:r>
      <w:r w:rsidRPr="00DF4506">
        <w:t>отчетный период</w:t>
      </w:r>
      <w:r w:rsidR="00E07D04" w:rsidRPr="00DF4506">
        <w:t xml:space="preserve"> к </w:t>
      </w:r>
      <w:r w:rsidRPr="00DF4506">
        <w:t>электрическим сетям Общества присоединены электроустановки таких крупных заявителей,</w:t>
      </w:r>
      <w:r w:rsidR="00E07D04" w:rsidRPr="00DF4506">
        <w:t xml:space="preserve"> как</w:t>
      </w:r>
      <w:r w:rsidR="00CC2ED0" w:rsidRPr="00DF4506">
        <w:t> </w:t>
      </w:r>
      <w:r w:rsidR="00E07D04" w:rsidRPr="00DF4506">
        <w:t>АО «</w:t>
      </w:r>
      <w:r w:rsidRPr="00DF4506">
        <w:t>Тандер</w:t>
      </w:r>
      <w:r w:rsidR="00E07D04" w:rsidRPr="00DF4506">
        <w:t xml:space="preserve">» </w:t>
      </w:r>
      <w:r w:rsidRPr="00DF4506">
        <w:t>(11</w:t>
      </w:r>
      <w:r w:rsidR="00CC2ED0" w:rsidRPr="00DF4506">
        <w:t> </w:t>
      </w:r>
      <w:r w:rsidRPr="00DF4506">
        <w:t>МВт),</w:t>
      </w:r>
      <w:r w:rsidR="00E07D04" w:rsidRPr="00DF4506">
        <w:t xml:space="preserve"> ПАО </w:t>
      </w:r>
      <w:r w:rsidRPr="00DF4506">
        <w:t>«</w:t>
      </w:r>
      <w:r w:rsidR="00561B9E" w:rsidRPr="00DF4506">
        <w:t>НМТП</w:t>
      </w:r>
      <w:r w:rsidR="00E07D04" w:rsidRPr="00DF4506">
        <w:t xml:space="preserve">» </w:t>
      </w:r>
      <w:r w:rsidRPr="00DF4506">
        <w:t>(9</w:t>
      </w:r>
      <w:r w:rsidR="00CC2ED0" w:rsidRPr="00DF4506">
        <w:t> </w:t>
      </w:r>
      <w:r w:rsidRPr="00DF4506">
        <w:t>МВт</w:t>
      </w:r>
      <w:proofErr w:type="gramStart"/>
      <w:r w:rsidRPr="00DF4506">
        <w:t>)</w:t>
      </w:r>
      <w:r w:rsidR="00CC2ED0" w:rsidRPr="00DF4506">
        <w:t>,</w:t>
      </w:r>
      <w:r w:rsidRPr="00DF4506">
        <w:t>.</w:t>
      </w:r>
      <w:r w:rsidR="00E07D04" w:rsidRPr="00DF4506">
        <w:t xml:space="preserve"> </w:t>
      </w:r>
      <w:proofErr w:type="gramEnd"/>
      <w:r w:rsidR="00E07D04" w:rsidRPr="00DF4506">
        <w:t>АО «</w:t>
      </w:r>
      <w:r w:rsidRPr="00DF4506">
        <w:t>Международный аэропорт «Краснодар»</w:t>
      </w:r>
      <w:r w:rsidR="00E07D04" w:rsidRPr="00DF4506">
        <w:t xml:space="preserve"> </w:t>
      </w:r>
      <w:r w:rsidRPr="00DF4506">
        <w:t>(5</w:t>
      </w:r>
      <w:r w:rsidR="00CC2ED0" w:rsidRPr="00DF4506">
        <w:t> </w:t>
      </w:r>
      <w:r w:rsidRPr="00DF4506">
        <w:t>МВт), Федеральное казенное учреждение «2-й</w:t>
      </w:r>
      <w:r w:rsidR="00CC2ED0" w:rsidRPr="00DF4506">
        <w:t> </w:t>
      </w:r>
      <w:r w:rsidRPr="00DF4506">
        <w:t xml:space="preserve">центр заказчика-застройщика внутренних войск </w:t>
      </w:r>
      <w:r w:rsidR="00971337" w:rsidRPr="00DF4506">
        <w:t xml:space="preserve">Министерства внутренних дел </w:t>
      </w:r>
      <w:r w:rsidRPr="00DF4506">
        <w:t>Российской Федерации</w:t>
      </w:r>
      <w:r w:rsidR="00E07D04" w:rsidRPr="00DF4506">
        <w:t xml:space="preserve">» </w:t>
      </w:r>
      <w:r w:rsidRPr="00DF4506">
        <w:t>(2</w:t>
      </w:r>
      <w:r w:rsidR="00CC2ED0" w:rsidRPr="00DF4506">
        <w:t> </w:t>
      </w:r>
      <w:r w:rsidRPr="00DF4506">
        <w:t>МВт),</w:t>
      </w:r>
      <w:r w:rsidR="00E07D04" w:rsidRPr="00DF4506">
        <w:t xml:space="preserve"> </w:t>
      </w:r>
      <w:r w:rsidR="00971337" w:rsidRPr="00DF4506">
        <w:t>АО</w:t>
      </w:r>
      <w:r w:rsidR="00E56013" w:rsidRPr="00DF4506">
        <w:t> </w:t>
      </w:r>
      <w:r w:rsidR="00971337" w:rsidRPr="00DF4506">
        <w:t>Пансионат «Приморье»</w:t>
      </w:r>
      <w:r w:rsidR="00971337" w:rsidRPr="00DF4506" w:rsidDel="00971337">
        <w:t xml:space="preserve"> </w:t>
      </w:r>
      <w:r w:rsidRPr="00DF4506">
        <w:t>(3</w:t>
      </w:r>
      <w:r w:rsidR="00CC2ED0" w:rsidRPr="00DF4506">
        <w:t> </w:t>
      </w:r>
      <w:r w:rsidRPr="00DF4506">
        <w:t>МВт).</w:t>
      </w:r>
    </w:p>
    <w:p w14:paraId="38D658AD" w14:textId="2E2DAF3D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В</w:t>
      </w:r>
      <w:r w:rsidR="00917B51" w:rsidRPr="00DF4506">
        <w:t> </w:t>
      </w:r>
      <w:r w:rsidRPr="00DF4506">
        <w:t xml:space="preserve">рамках реализации программы </w:t>
      </w:r>
      <w:proofErr w:type="spellStart"/>
      <w:r w:rsidRPr="00DF4506">
        <w:t>энергоэффективности</w:t>
      </w:r>
      <w:proofErr w:type="spellEnd"/>
      <w:r w:rsidRPr="00DF4506">
        <w:t xml:space="preserve"> ПАО</w:t>
      </w:r>
      <w:r w:rsidR="00917B51" w:rsidRPr="00DF4506">
        <w:t> </w:t>
      </w:r>
      <w:r w:rsidRPr="00DF4506">
        <w:t>«Кубаньэнерго</w:t>
      </w:r>
      <w:r w:rsidR="00E07D04" w:rsidRPr="00DF4506">
        <w:t xml:space="preserve">» </w:t>
      </w:r>
      <w:r w:rsidRPr="00DF4506">
        <w:t>продолжило реализацию инновационных проектов</w:t>
      </w:r>
      <w:r w:rsidR="00E07D04" w:rsidRPr="00DF4506">
        <w:t xml:space="preserve"> по </w:t>
      </w:r>
      <w:r w:rsidRPr="00DF4506">
        <w:t>улучшению качества передачи</w:t>
      </w:r>
      <w:r w:rsidR="00E07D04" w:rsidRPr="00DF4506">
        <w:t xml:space="preserve"> и </w:t>
      </w:r>
      <w:r w:rsidRPr="00DF4506">
        <w:t>учета электроэнергии, проводимых</w:t>
      </w:r>
      <w:r w:rsidR="00E07D04" w:rsidRPr="00DF4506">
        <w:t xml:space="preserve"> как за </w:t>
      </w:r>
      <w:r w:rsidRPr="00DF4506">
        <w:t xml:space="preserve">счет собственных средств </w:t>
      </w:r>
      <w:r w:rsidR="00917B51" w:rsidRPr="00DF4506">
        <w:t>К</w:t>
      </w:r>
      <w:r w:rsidRPr="00DF4506">
        <w:t>омпании,</w:t>
      </w:r>
      <w:r w:rsidR="00E07D04" w:rsidRPr="00DF4506">
        <w:t xml:space="preserve"> так и </w:t>
      </w:r>
      <w:r w:rsidRPr="00DF4506">
        <w:t>путем привлечения инвесторов.</w:t>
      </w:r>
    </w:p>
    <w:p w14:paraId="1214BED7" w14:textId="7BFB88C7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ПАО</w:t>
      </w:r>
      <w:r w:rsidR="00917B51" w:rsidRPr="00DF4506">
        <w:t> </w:t>
      </w:r>
      <w:r w:rsidRPr="00DF4506">
        <w:t>«Кубаньэнерго</w:t>
      </w:r>
      <w:r w:rsidR="00E07D04" w:rsidRPr="00DF4506">
        <w:t xml:space="preserve">» </w:t>
      </w:r>
      <w:r w:rsidRPr="00DF4506">
        <w:t>привлекло частный капитал</w:t>
      </w:r>
      <w:r w:rsidR="00E07D04" w:rsidRPr="00DF4506">
        <w:t xml:space="preserve"> в </w:t>
      </w:r>
      <w:r w:rsidRPr="00DF4506">
        <w:t>развитие</w:t>
      </w:r>
      <w:r w:rsidR="00E07D04" w:rsidRPr="00DF4506">
        <w:t xml:space="preserve"> и </w:t>
      </w:r>
      <w:r w:rsidRPr="00DF4506">
        <w:t>совершенствование учета электр</w:t>
      </w:r>
      <w:r w:rsidR="00917B51" w:rsidRPr="00DF4506">
        <w:t>о</w:t>
      </w:r>
      <w:r w:rsidRPr="00DF4506">
        <w:t>энергии.</w:t>
      </w:r>
      <w:r w:rsidR="00E07D04" w:rsidRPr="00DF4506">
        <w:t xml:space="preserve"> На </w:t>
      </w:r>
      <w:r w:rsidRPr="00DF4506">
        <w:t>данный момент Общество заключило 2</w:t>
      </w:r>
      <w:r w:rsidR="00E07D04" w:rsidRPr="00DF4506">
        <w:t>7 </w:t>
      </w:r>
      <w:proofErr w:type="spellStart"/>
      <w:r w:rsidR="00E07D04" w:rsidRPr="00DF4506">
        <w:t>э</w:t>
      </w:r>
      <w:r w:rsidRPr="00DF4506">
        <w:t>нергосервисных</w:t>
      </w:r>
      <w:proofErr w:type="spellEnd"/>
      <w:r w:rsidRPr="00DF4506">
        <w:t xml:space="preserve"> контрактов</w:t>
      </w:r>
      <w:r w:rsidR="00E07D04" w:rsidRPr="00DF4506">
        <w:t xml:space="preserve"> на </w:t>
      </w:r>
      <w:r w:rsidRPr="00DF4506">
        <w:t>общую сумму инвестиций более 5,1</w:t>
      </w:r>
      <w:r w:rsidR="00E07D04" w:rsidRPr="00DF4506">
        <w:t> </w:t>
      </w:r>
      <w:proofErr w:type="gramStart"/>
      <w:r w:rsidR="00E07D04" w:rsidRPr="00DF4506">
        <w:t>млрд</w:t>
      </w:r>
      <w:proofErr w:type="gramEnd"/>
      <w:r w:rsidR="00E07D04" w:rsidRPr="00DF4506">
        <w:t> </w:t>
      </w:r>
      <w:r w:rsidRPr="00DF4506">
        <w:t>руб.</w:t>
      </w:r>
      <w:r w:rsidR="00E07D04" w:rsidRPr="00DF4506">
        <w:t xml:space="preserve"> с </w:t>
      </w:r>
      <w:r w:rsidRPr="00DF4506">
        <w:t>охватом более 156</w:t>
      </w:r>
      <w:r w:rsidR="00E07D04" w:rsidRPr="00DF4506">
        <w:t> тыс. </w:t>
      </w:r>
      <w:r w:rsidRPr="00DF4506">
        <w:t>точек учета.</w:t>
      </w:r>
      <w:r w:rsidR="00E07D04" w:rsidRPr="00DF4506">
        <w:t xml:space="preserve"> По </w:t>
      </w:r>
      <w:r w:rsidRPr="00DF4506">
        <w:t>итогам 201</w:t>
      </w:r>
      <w:r w:rsidR="00E07D04" w:rsidRPr="00DF4506">
        <w:t xml:space="preserve">8 г. </w:t>
      </w:r>
      <w:r w:rsidRPr="00DF4506">
        <w:t>удалось добиться снижения потерь более</w:t>
      </w:r>
      <w:r w:rsidR="00E07D04" w:rsidRPr="00DF4506">
        <w:t xml:space="preserve"> чем на </w:t>
      </w:r>
      <w:r w:rsidRPr="00DF4506">
        <w:t>181</w:t>
      </w:r>
      <w:r w:rsidR="00E07D04" w:rsidRPr="00DF4506">
        <w:t> </w:t>
      </w:r>
      <w:proofErr w:type="gramStart"/>
      <w:r w:rsidR="00E07D04" w:rsidRPr="00DF4506">
        <w:t>млн</w:t>
      </w:r>
      <w:proofErr w:type="gramEnd"/>
      <w:r w:rsidR="00E07D04" w:rsidRPr="00DF4506">
        <w:t> </w:t>
      </w:r>
      <w:r w:rsidRPr="00DF4506">
        <w:t>кВт</w:t>
      </w:r>
      <w:r w:rsidR="00917B51" w:rsidRPr="00DF4506">
        <w:t> </w:t>
      </w:r>
      <w:r w:rsidR="00917B51" w:rsidRPr="00DF4506">
        <w:rPr>
          <w:rFonts w:cs="Arial"/>
        </w:rPr>
        <w:t>•</w:t>
      </w:r>
      <w:r w:rsidR="00917B51" w:rsidRPr="00DF4506">
        <w:t> </w:t>
      </w:r>
      <w:r w:rsidRPr="00DF4506">
        <w:t>ч.</w:t>
      </w:r>
    </w:p>
    <w:p w14:paraId="40E9F75A" w14:textId="1AEA8EE3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Основными производственными целями ПАО</w:t>
      </w:r>
      <w:r w:rsidR="00917B51" w:rsidRPr="00DF4506">
        <w:t> </w:t>
      </w:r>
      <w:r w:rsidRPr="00DF4506">
        <w:t>«Кубаньэнерго</w:t>
      </w:r>
      <w:r w:rsidR="00E07D04" w:rsidRPr="00DF4506">
        <w:t>» на </w:t>
      </w:r>
      <w:r w:rsidRPr="00DF4506">
        <w:t>201</w:t>
      </w:r>
      <w:r w:rsidR="00E07D04" w:rsidRPr="00DF4506">
        <w:t xml:space="preserve">9 г. </w:t>
      </w:r>
      <w:r w:rsidRPr="00DF4506">
        <w:t>являются безаварийное прохождение сезонов пиковых нагрузок, своевременное получение паспорта готовности</w:t>
      </w:r>
      <w:r w:rsidR="00E07D04" w:rsidRPr="00DF4506">
        <w:t xml:space="preserve"> к </w:t>
      </w:r>
      <w:r w:rsidRPr="00DF4506">
        <w:t>работе</w:t>
      </w:r>
      <w:r w:rsidR="00E07D04" w:rsidRPr="00DF4506">
        <w:t xml:space="preserve"> в </w:t>
      </w:r>
      <w:r w:rsidRPr="00DF4506">
        <w:t>осенне-зимний период, выполнение инвестиционной</w:t>
      </w:r>
      <w:r w:rsidR="00E07D04" w:rsidRPr="00DF4506">
        <w:t xml:space="preserve"> и </w:t>
      </w:r>
      <w:r w:rsidRPr="00DF4506">
        <w:t>ремонтной программ, минимизация сверхнормативных потерь.</w:t>
      </w:r>
      <w:r w:rsidR="00E07D04" w:rsidRPr="00DF4506">
        <w:t xml:space="preserve"> Не </w:t>
      </w:r>
      <w:r w:rsidRPr="00DF4506">
        <w:t>менее значимым</w:t>
      </w:r>
      <w:r w:rsidR="00E07D04" w:rsidRPr="00DF4506">
        <w:t xml:space="preserve"> с </w:t>
      </w:r>
      <w:r w:rsidRPr="00DF4506">
        <w:t>учетом увеличения спроса</w:t>
      </w:r>
      <w:r w:rsidR="00E07D04" w:rsidRPr="00DF4506">
        <w:t xml:space="preserve"> на </w:t>
      </w:r>
      <w:r w:rsidRPr="00DF4506">
        <w:t>электроэнергию</w:t>
      </w:r>
      <w:r w:rsidR="00E07D04" w:rsidRPr="00DF4506">
        <w:t xml:space="preserve"> и </w:t>
      </w:r>
      <w:r w:rsidRPr="00DF4506">
        <w:t>роста нагрузок является решение вопросов повышения доступности</w:t>
      </w:r>
      <w:r w:rsidR="00E07D04" w:rsidRPr="00DF4506">
        <w:t xml:space="preserve"> и </w:t>
      </w:r>
      <w:r w:rsidRPr="00DF4506">
        <w:t>прозрачности технологического присоединения, качества</w:t>
      </w:r>
      <w:r w:rsidR="00E07D04" w:rsidRPr="00DF4506">
        <w:t xml:space="preserve"> и </w:t>
      </w:r>
      <w:r w:rsidRPr="00DF4506">
        <w:t>оперативности предоставления услуг.</w:t>
      </w:r>
    </w:p>
    <w:p w14:paraId="6AC308D7" w14:textId="4894EE58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Также ПАО</w:t>
      </w:r>
      <w:r w:rsidR="00917B51" w:rsidRPr="00DF4506">
        <w:t> </w:t>
      </w:r>
      <w:r w:rsidRPr="00DF4506">
        <w:t>«Кубаньэнерго</w:t>
      </w:r>
      <w:r w:rsidR="00E07D04" w:rsidRPr="00DF4506">
        <w:t xml:space="preserve">» </w:t>
      </w:r>
      <w:r w:rsidRPr="00DF4506">
        <w:t>ставит</w:t>
      </w:r>
      <w:r w:rsidR="00E07D04" w:rsidRPr="00DF4506">
        <w:t xml:space="preserve"> своей</w:t>
      </w:r>
      <w:r w:rsidR="00917B51" w:rsidRPr="00DF4506">
        <w:t xml:space="preserve"> </w:t>
      </w:r>
      <w:r w:rsidRPr="00DF4506">
        <w:t>целью постоянное улучшение финансово</w:t>
      </w:r>
      <w:r w:rsidR="00917B51" w:rsidRPr="00DF4506">
        <w:t>-</w:t>
      </w:r>
      <w:r w:rsidRPr="00DF4506">
        <w:t>экономических показателей, повышение инвестиционной привлекательности, открытости</w:t>
      </w:r>
      <w:r w:rsidR="00E07D04" w:rsidRPr="00DF4506">
        <w:t xml:space="preserve"> и </w:t>
      </w:r>
      <w:r w:rsidRPr="00DF4506">
        <w:t>прозрачности деятельности</w:t>
      </w:r>
      <w:r w:rsidR="00E07D04" w:rsidRPr="00DF4506">
        <w:t xml:space="preserve"> для </w:t>
      </w:r>
      <w:r w:rsidRPr="00DF4506">
        <w:t>максимального удовлетворения интересов акционеров</w:t>
      </w:r>
      <w:r w:rsidR="00E07D04" w:rsidRPr="00DF4506">
        <w:t xml:space="preserve"> и </w:t>
      </w:r>
      <w:r w:rsidRPr="00DF4506">
        <w:t>других заинтересованных сторон.</w:t>
      </w:r>
    </w:p>
    <w:p w14:paraId="57371571" w14:textId="77777777" w:rsidR="00971337" w:rsidRPr="00DF4506" w:rsidRDefault="00971337" w:rsidP="00DC5230">
      <w:pPr>
        <w:shd w:val="clear" w:color="auto" w:fill="FFFFFF"/>
        <w:jc w:val="both"/>
      </w:pPr>
    </w:p>
    <w:p w14:paraId="773E7B1F" w14:textId="77777777" w:rsidR="00971337" w:rsidRPr="00DF4506" w:rsidRDefault="00971337" w:rsidP="00DC5230">
      <w:pPr>
        <w:shd w:val="clear" w:color="auto" w:fill="FFFFFF"/>
        <w:jc w:val="both"/>
      </w:pPr>
      <w:r w:rsidRPr="00DF4506">
        <w:t xml:space="preserve">Председатель Совета директоров </w:t>
      </w:r>
    </w:p>
    <w:p w14:paraId="330643C2" w14:textId="52FB011D" w:rsidR="00971337" w:rsidRPr="00DF4506" w:rsidRDefault="00971337" w:rsidP="00DC5230">
      <w:pPr>
        <w:shd w:val="clear" w:color="auto" w:fill="FFFFFF"/>
        <w:jc w:val="both"/>
      </w:pPr>
      <w:r w:rsidRPr="00DF4506">
        <w:t>ПАО</w:t>
      </w:r>
      <w:r w:rsidR="00E56013" w:rsidRPr="00DF4506">
        <w:t> </w:t>
      </w:r>
      <w:r w:rsidRPr="00DF4506">
        <w:t xml:space="preserve">«Кубаньэнерго» </w:t>
      </w:r>
      <w:r w:rsidRPr="00DF4506">
        <w:tab/>
      </w:r>
      <w:r w:rsidRPr="00DF4506">
        <w:tab/>
      </w:r>
      <w:r w:rsidRPr="00DF4506">
        <w:tab/>
      </w:r>
      <w:r w:rsidRPr="00DF4506">
        <w:tab/>
      </w:r>
      <w:r w:rsidRPr="00DF4506">
        <w:tab/>
      </w:r>
      <w:r w:rsidRPr="00DF4506">
        <w:tab/>
      </w:r>
      <w:r w:rsidRPr="00DF4506">
        <w:tab/>
      </w:r>
      <w:r w:rsidRPr="00DF4506">
        <w:tab/>
      </w:r>
      <w:r w:rsidRPr="00DF4506">
        <w:tab/>
        <w:t>О.</w:t>
      </w:r>
      <w:r w:rsidR="00E56013" w:rsidRPr="00DF4506">
        <w:t> </w:t>
      </w:r>
      <w:r w:rsidRPr="00DF4506">
        <w:t>А.</w:t>
      </w:r>
      <w:r w:rsidR="00E56013" w:rsidRPr="00DF4506">
        <w:t> </w:t>
      </w:r>
      <w:r w:rsidRPr="00DF4506">
        <w:t>Сергеева</w:t>
      </w:r>
    </w:p>
    <w:p w14:paraId="126227BF" w14:textId="77777777" w:rsidR="00F63B44" w:rsidRPr="00F63B44" w:rsidRDefault="00F63B44" w:rsidP="00F63B44">
      <w:pPr>
        <w:shd w:val="clear" w:color="auto" w:fill="FFFFFF"/>
        <w:ind w:firstLine="709"/>
        <w:jc w:val="both"/>
        <w:rPr>
          <w:sz w:val="22"/>
          <w:szCs w:val="22"/>
        </w:rPr>
      </w:pPr>
    </w:p>
    <w:p w14:paraId="5A9B7BB0" w14:textId="77777777" w:rsidR="00F63B44" w:rsidRPr="00F63B44" w:rsidRDefault="00F63B44" w:rsidP="00F63B44">
      <w:pPr>
        <w:pBdr>
          <w:bottom w:val="single" w:sz="12" w:space="1" w:color="365F91"/>
        </w:pBdr>
        <w:spacing w:before="600" w:after="80"/>
        <w:outlineLvl w:val="0"/>
        <w:rPr>
          <w:rFonts w:ascii="Cambria" w:hAnsi="Cambria"/>
          <w:b/>
          <w:bCs/>
          <w:color w:val="365F91"/>
          <w:highlight w:val="yellow"/>
        </w:rPr>
      </w:pPr>
      <w:r w:rsidRPr="00F63B44">
        <w:rPr>
          <w:rFonts w:ascii="Cambria" w:hAnsi="Cambria"/>
          <w:b/>
          <w:bCs/>
          <w:color w:val="365F91"/>
          <w:highlight w:val="yellow"/>
        </w:rPr>
        <w:br w:type="page"/>
      </w:r>
      <w:bookmarkStart w:id="14" w:name="_Toc4480515"/>
      <w:r w:rsidRPr="00F63B44">
        <w:rPr>
          <w:rFonts w:ascii="Cambria" w:hAnsi="Cambria"/>
          <w:b/>
          <w:bCs/>
          <w:color w:val="365F91"/>
        </w:rPr>
        <w:lastRenderedPageBreak/>
        <w:t>Обращение генерального директора</w:t>
      </w:r>
      <w:bookmarkEnd w:id="14"/>
      <w:r w:rsidRPr="00F63B44">
        <w:rPr>
          <w:rFonts w:ascii="Cambria" w:hAnsi="Cambria"/>
          <w:b/>
          <w:bCs/>
          <w:color w:val="365F91"/>
        </w:rPr>
        <w:t xml:space="preserve"> </w:t>
      </w:r>
    </w:p>
    <w:p w14:paraId="19E4FCB6" w14:textId="77777777" w:rsidR="00971337" w:rsidRPr="00DF4506" w:rsidRDefault="00971337" w:rsidP="00F63B44">
      <w:pPr>
        <w:shd w:val="clear" w:color="auto" w:fill="FFFFFF"/>
        <w:ind w:firstLine="709"/>
        <w:jc w:val="both"/>
      </w:pPr>
      <w:r w:rsidRPr="00DF4506">
        <w:t>Уважаемые акционеры, партнеры, коллеги!</w:t>
      </w:r>
    </w:p>
    <w:p w14:paraId="00BF8991" w14:textId="77777777" w:rsidR="00971337" w:rsidRPr="00DF4506" w:rsidRDefault="00971337" w:rsidP="00F63B44">
      <w:pPr>
        <w:shd w:val="clear" w:color="auto" w:fill="FFFFFF"/>
        <w:ind w:firstLine="709"/>
        <w:jc w:val="both"/>
      </w:pPr>
    </w:p>
    <w:p w14:paraId="4F0D4309" w14:textId="02668F87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Приоритетом работы ПАО</w:t>
      </w:r>
      <w:r w:rsidR="00992A6D" w:rsidRPr="00DF4506">
        <w:t> </w:t>
      </w:r>
      <w:r w:rsidRPr="00DF4506">
        <w:t>«Кубаньэнерго</w:t>
      </w:r>
      <w:r w:rsidR="00E07D04" w:rsidRPr="00DF4506">
        <w:t>» в </w:t>
      </w:r>
      <w:r w:rsidRPr="00DF4506">
        <w:t>201</w:t>
      </w:r>
      <w:r w:rsidR="00E07D04" w:rsidRPr="00DF4506">
        <w:t xml:space="preserve">8 г. </w:t>
      </w:r>
      <w:r w:rsidRPr="00DF4506">
        <w:t>стало выполнение возложенных</w:t>
      </w:r>
      <w:r w:rsidR="00E07D04" w:rsidRPr="00DF4506">
        <w:t xml:space="preserve"> на </w:t>
      </w:r>
      <w:r w:rsidRPr="00DF4506">
        <w:t>Компанию задач</w:t>
      </w:r>
      <w:r w:rsidR="00E07D04" w:rsidRPr="00DF4506">
        <w:t xml:space="preserve"> по </w:t>
      </w:r>
      <w:r w:rsidRPr="00DF4506">
        <w:t>надежному</w:t>
      </w:r>
      <w:r w:rsidR="00E07D04" w:rsidRPr="00DF4506">
        <w:t xml:space="preserve"> и </w:t>
      </w:r>
      <w:r w:rsidRPr="00DF4506">
        <w:t>бесперебойному энергоснабжению</w:t>
      </w:r>
      <w:r w:rsidR="00E07D04" w:rsidRPr="00DF4506">
        <w:t xml:space="preserve"> и </w:t>
      </w:r>
      <w:r w:rsidRPr="00DF4506">
        <w:t>технологическому присоединению потребителей</w:t>
      </w:r>
      <w:r w:rsidR="00E07D04" w:rsidRPr="00DF4506">
        <w:t xml:space="preserve"> к </w:t>
      </w:r>
      <w:r w:rsidRPr="00DF4506">
        <w:t>электрическим сетям Общества.</w:t>
      </w:r>
    </w:p>
    <w:p w14:paraId="4AD1956C" w14:textId="339CE74A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За</w:t>
      </w:r>
      <w:r w:rsidR="00992A6D" w:rsidRPr="00DF4506">
        <w:t> </w:t>
      </w:r>
      <w:r w:rsidRPr="00DF4506">
        <w:t>отчетный период Общество продемонстрировало эффективность, надежность</w:t>
      </w:r>
      <w:r w:rsidR="00E07D04" w:rsidRPr="00DF4506">
        <w:t xml:space="preserve"> и </w:t>
      </w:r>
      <w:r w:rsidRPr="00DF4506">
        <w:t>стабильность</w:t>
      </w:r>
      <w:r w:rsidR="00E07D04" w:rsidRPr="00DF4506">
        <w:t xml:space="preserve"> в </w:t>
      </w:r>
      <w:r w:rsidRPr="00DF4506">
        <w:t xml:space="preserve">достижении </w:t>
      </w:r>
      <w:proofErr w:type="gramStart"/>
      <w:r w:rsidRPr="00DF4506">
        <w:t>бизнес-целей</w:t>
      </w:r>
      <w:proofErr w:type="gramEnd"/>
      <w:r w:rsidRPr="00DF4506">
        <w:t>.</w:t>
      </w:r>
    </w:p>
    <w:p w14:paraId="655E3DC7" w14:textId="34E9BFE2" w:rsidR="00F63B44" w:rsidRPr="00DF4506" w:rsidRDefault="00F63B44" w:rsidP="00F63B44">
      <w:pPr>
        <w:shd w:val="clear" w:color="auto" w:fill="FFFFFF"/>
        <w:ind w:firstLine="709"/>
        <w:jc w:val="both"/>
        <w:rPr>
          <w:rFonts w:eastAsia="Calibri"/>
        </w:rPr>
      </w:pPr>
      <w:r w:rsidRPr="00DF4506">
        <w:rPr>
          <w:rFonts w:eastAsia="Calibri"/>
        </w:rPr>
        <w:t>Основной объем инвестиций, запланированных</w:t>
      </w:r>
      <w:r w:rsidR="00E07D04" w:rsidRPr="00DF4506">
        <w:rPr>
          <w:rFonts w:eastAsia="Calibri"/>
        </w:rPr>
        <w:t xml:space="preserve"> в </w:t>
      </w:r>
      <w:r w:rsidRPr="00DF4506">
        <w:rPr>
          <w:rFonts w:eastAsia="Calibri"/>
        </w:rPr>
        <w:t>долгосрочной инвестиционной программе ПАО</w:t>
      </w:r>
      <w:r w:rsidR="00992A6D" w:rsidRPr="00DF4506">
        <w:rPr>
          <w:rFonts w:eastAsia="Calibri"/>
        </w:rPr>
        <w:t> </w:t>
      </w:r>
      <w:r w:rsidRPr="00DF4506">
        <w:rPr>
          <w:rFonts w:eastAsia="Calibri"/>
        </w:rPr>
        <w:t>«Кубаньэнерго</w:t>
      </w:r>
      <w:r w:rsidR="00E07D04" w:rsidRPr="00DF4506">
        <w:rPr>
          <w:rFonts w:eastAsia="Calibri"/>
        </w:rPr>
        <w:t>» на </w:t>
      </w:r>
      <w:r w:rsidRPr="00DF4506">
        <w:rPr>
          <w:rFonts w:eastAsia="Calibri"/>
        </w:rPr>
        <w:t>2018–202</w:t>
      </w:r>
      <w:r w:rsidR="00E07D04" w:rsidRPr="00DF4506">
        <w:rPr>
          <w:rFonts w:eastAsia="Calibri"/>
        </w:rPr>
        <w:t>2 г</w:t>
      </w:r>
      <w:r w:rsidRPr="00DF4506">
        <w:rPr>
          <w:rFonts w:eastAsia="Calibri"/>
        </w:rPr>
        <w:t>г.</w:t>
      </w:r>
      <w:r w:rsidR="00992A6D" w:rsidRPr="00DF4506">
        <w:rPr>
          <w:rFonts w:eastAsia="Calibri"/>
        </w:rPr>
        <w:t xml:space="preserve"> </w:t>
      </w:r>
      <w:r w:rsidRPr="00DF4506">
        <w:rPr>
          <w:rFonts w:eastAsia="Calibri"/>
        </w:rPr>
        <w:t>(утвержденной приказом Минэнерго России</w:t>
      </w:r>
      <w:r w:rsidR="00E07D04" w:rsidRPr="00DF4506">
        <w:rPr>
          <w:rFonts w:eastAsia="Calibri"/>
        </w:rPr>
        <w:t xml:space="preserve"> от </w:t>
      </w:r>
      <w:r w:rsidRPr="00DF4506">
        <w:rPr>
          <w:rFonts w:eastAsia="Calibri"/>
        </w:rPr>
        <w:t xml:space="preserve">10.12.2018 </w:t>
      </w:r>
      <w:r w:rsidR="00E07D04" w:rsidRPr="00DF4506">
        <w:rPr>
          <w:rFonts w:eastAsia="Calibri"/>
        </w:rPr>
        <w:t>№ 1</w:t>
      </w:r>
      <w:r w:rsidRPr="00DF4506">
        <w:rPr>
          <w:rFonts w:eastAsia="Calibri"/>
        </w:rPr>
        <w:t>8@), направлен</w:t>
      </w:r>
      <w:r w:rsidR="00E07D04" w:rsidRPr="00DF4506">
        <w:rPr>
          <w:rFonts w:eastAsia="Calibri"/>
        </w:rPr>
        <w:t xml:space="preserve"> на </w:t>
      </w:r>
      <w:r w:rsidRPr="00DF4506">
        <w:rPr>
          <w:rFonts w:eastAsia="Calibri"/>
        </w:rPr>
        <w:t>техническое перевооружение</w:t>
      </w:r>
      <w:r w:rsidR="00E07D04" w:rsidRPr="00DF4506">
        <w:rPr>
          <w:rFonts w:eastAsia="Calibri"/>
        </w:rPr>
        <w:t xml:space="preserve"> и </w:t>
      </w:r>
      <w:r w:rsidRPr="00DF4506">
        <w:rPr>
          <w:rFonts w:eastAsia="Calibri"/>
        </w:rPr>
        <w:t>реконструкцию электросетевых объектов.</w:t>
      </w:r>
      <w:r w:rsidR="00E07D04" w:rsidRPr="00DF4506">
        <w:rPr>
          <w:rFonts w:eastAsia="Calibri"/>
        </w:rPr>
        <w:t xml:space="preserve"> По </w:t>
      </w:r>
      <w:r w:rsidRPr="00DF4506">
        <w:rPr>
          <w:rFonts w:eastAsia="Calibri"/>
        </w:rPr>
        <w:t>итогам 201</w:t>
      </w:r>
      <w:r w:rsidR="00E07D04" w:rsidRPr="00DF4506">
        <w:rPr>
          <w:rFonts w:eastAsia="Calibri"/>
        </w:rPr>
        <w:t xml:space="preserve">8 г. </w:t>
      </w:r>
      <w:r w:rsidRPr="00DF4506">
        <w:rPr>
          <w:rFonts w:eastAsia="Calibri"/>
        </w:rPr>
        <w:t>Обществом освоено капитальных вложений</w:t>
      </w:r>
      <w:r w:rsidR="00E07D04" w:rsidRPr="00DF4506">
        <w:rPr>
          <w:rFonts w:eastAsia="Calibri"/>
        </w:rPr>
        <w:t xml:space="preserve"> в </w:t>
      </w:r>
      <w:r w:rsidRPr="00DF4506">
        <w:rPr>
          <w:rFonts w:eastAsia="Calibri"/>
        </w:rPr>
        <w:t>объеме 7,</w:t>
      </w:r>
      <w:r w:rsidR="00E07D04" w:rsidRPr="00DF4506">
        <w:rPr>
          <w:rFonts w:eastAsia="Calibri"/>
        </w:rPr>
        <w:t>7 </w:t>
      </w:r>
      <w:proofErr w:type="gramStart"/>
      <w:r w:rsidR="00E07D04" w:rsidRPr="00DF4506">
        <w:rPr>
          <w:rFonts w:eastAsia="Calibri"/>
        </w:rPr>
        <w:t>млрд</w:t>
      </w:r>
      <w:proofErr w:type="gramEnd"/>
      <w:r w:rsidR="00E07D04" w:rsidRPr="00DF4506">
        <w:rPr>
          <w:rFonts w:eastAsia="Calibri"/>
        </w:rPr>
        <w:t> </w:t>
      </w:r>
      <w:r w:rsidRPr="00DF4506">
        <w:rPr>
          <w:rFonts w:eastAsia="Calibri"/>
        </w:rPr>
        <w:t>руб. Объем финансирования проектно-изыскательских, строительно-монтажных, пусконаладочных работ, приобретения оборудования</w:t>
      </w:r>
      <w:r w:rsidR="00E07D04" w:rsidRPr="00DF4506">
        <w:rPr>
          <w:rFonts w:eastAsia="Calibri"/>
        </w:rPr>
        <w:t xml:space="preserve"> и </w:t>
      </w:r>
      <w:r w:rsidRPr="00DF4506">
        <w:rPr>
          <w:rFonts w:eastAsia="Calibri"/>
        </w:rPr>
        <w:t xml:space="preserve">материалов составил </w:t>
      </w:r>
      <w:r w:rsidR="00E07D04" w:rsidRPr="00DF4506">
        <w:rPr>
          <w:rFonts w:eastAsia="Calibri"/>
        </w:rPr>
        <w:t>8 млрд </w:t>
      </w:r>
      <w:r w:rsidRPr="00DF4506">
        <w:rPr>
          <w:rFonts w:eastAsia="Calibri"/>
        </w:rPr>
        <w:t>руб. Компания ввела</w:t>
      </w:r>
      <w:r w:rsidR="00E07D04" w:rsidRPr="00DF4506">
        <w:rPr>
          <w:rFonts w:eastAsia="Calibri"/>
        </w:rPr>
        <w:t xml:space="preserve"> в </w:t>
      </w:r>
      <w:r w:rsidRPr="00DF4506">
        <w:rPr>
          <w:rFonts w:eastAsia="Calibri"/>
        </w:rPr>
        <w:t>эксплуатацию 355</w:t>
      </w:r>
      <w:r w:rsidR="002F407B" w:rsidRPr="00DF4506">
        <w:rPr>
          <w:rFonts w:eastAsia="Calibri"/>
        </w:rPr>
        <w:t> </w:t>
      </w:r>
      <w:r w:rsidRPr="00DF4506">
        <w:rPr>
          <w:rFonts w:eastAsia="Calibri"/>
        </w:rPr>
        <w:t>МВА трансформаторной мощности</w:t>
      </w:r>
      <w:r w:rsidR="00E07D04" w:rsidRPr="00DF4506">
        <w:rPr>
          <w:rFonts w:eastAsia="Calibri"/>
        </w:rPr>
        <w:t xml:space="preserve"> и </w:t>
      </w:r>
      <w:r w:rsidRPr="00DF4506">
        <w:rPr>
          <w:rFonts w:eastAsia="Calibri"/>
        </w:rPr>
        <w:t>58</w:t>
      </w:r>
      <w:r w:rsidR="00E07D04" w:rsidRPr="00DF4506">
        <w:rPr>
          <w:rFonts w:eastAsia="Calibri"/>
        </w:rPr>
        <w:t>2 к</w:t>
      </w:r>
      <w:r w:rsidRPr="00DF4506">
        <w:rPr>
          <w:rFonts w:eastAsia="Calibri"/>
        </w:rPr>
        <w:t>м линий электропередачи.</w:t>
      </w:r>
    </w:p>
    <w:p w14:paraId="6B74EA8F" w14:textId="23E2B72E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В</w:t>
      </w:r>
      <w:r w:rsidR="002F407B" w:rsidRPr="00DF4506">
        <w:t> </w:t>
      </w:r>
      <w:r w:rsidRPr="00DF4506">
        <w:t>201</w:t>
      </w:r>
      <w:r w:rsidR="00E07D04" w:rsidRPr="00DF4506">
        <w:t xml:space="preserve">8 г. </w:t>
      </w:r>
      <w:r w:rsidRPr="00DF4506">
        <w:t>активно велось строительство объектов государственной важности, выполняемое</w:t>
      </w:r>
      <w:r w:rsidR="00E07D04" w:rsidRPr="00DF4506">
        <w:t xml:space="preserve"> в </w:t>
      </w:r>
      <w:r w:rsidRPr="00DF4506">
        <w:t>рамках титула государственного проекта «Создание сухогрузного района морского порта Тамань. Железнодорожные пути, развитие существующей железнодорожной инфраструктуры общего пользования</w:t>
      </w:r>
      <w:r w:rsidR="00E07D04" w:rsidRPr="00DF4506">
        <w:t xml:space="preserve"> в </w:t>
      </w:r>
      <w:r w:rsidRPr="00DF4506">
        <w:t>направлении сухогрузного района морского порта Тамань».</w:t>
      </w:r>
      <w:r w:rsidR="00E07D04" w:rsidRPr="00DF4506">
        <w:t xml:space="preserve"> В </w:t>
      </w:r>
      <w:r w:rsidRPr="00DF4506">
        <w:t>х</w:t>
      </w:r>
      <w:r w:rsidR="00D832E5" w:rsidRPr="00DF4506">
        <w:t>оде</w:t>
      </w:r>
      <w:r w:rsidRPr="00DF4506">
        <w:t xml:space="preserve"> проекта построена подстанци</w:t>
      </w:r>
      <w:r w:rsidR="002F407B" w:rsidRPr="00DF4506">
        <w:t>я</w:t>
      </w:r>
      <w:r w:rsidRPr="00DF4506">
        <w:t xml:space="preserve"> 220 </w:t>
      </w:r>
      <w:proofErr w:type="spellStart"/>
      <w:r w:rsidRPr="00DF4506">
        <w:t>кВ</w:t>
      </w:r>
      <w:proofErr w:type="spellEnd"/>
      <w:r w:rsidRPr="00DF4506">
        <w:t xml:space="preserve"> «Порт</w:t>
      </w:r>
      <w:r w:rsidR="00E07D04" w:rsidRPr="00DF4506">
        <w:t xml:space="preserve">» </w:t>
      </w:r>
      <w:r w:rsidRPr="00DF4506">
        <w:t>мощностью 432 МВА</w:t>
      </w:r>
      <w:r w:rsidR="00E07D04" w:rsidRPr="00DF4506">
        <w:t xml:space="preserve"> и </w:t>
      </w:r>
      <w:r w:rsidRPr="00DF4506">
        <w:t>воздушные линии электропередачи общей протяженностью 18</w:t>
      </w:r>
      <w:r w:rsidR="00E07D04" w:rsidRPr="00DF4506">
        <w:t>6 к</w:t>
      </w:r>
      <w:r w:rsidRPr="00DF4506">
        <w:t>м.</w:t>
      </w:r>
    </w:p>
    <w:p w14:paraId="7F576608" w14:textId="4F824ADD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В</w:t>
      </w:r>
      <w:r w:rsidR="002F407B" w:rsidRPr="00DF4506">
        <w:t> </w:t>
      </w:r>
      <w:r w:rsidRPr="00DF4506">
        <w:t>201</w:t>
      </w:r>
      <w:r w:rsidR="00E07D04" w:rsidRPr="00DF4506">
        <w:t xml:space="preserve">8 г. </w:t>
      </w:r>
      <w:r w:rsidRPr="00DF4506">
        <w:t>суммарная присоединенная мощность</w:t>
      </w:r>
      <w:r w:rsidR="00E07D04" w:rsidRPr="00DF4506">
        <w:t xml:space="preserve"> по </w:t>
      </w:r>
      <w:r w:rsidRPr="00DF4506">
        <w:t>исполненным договорам технологического присоединения составила 723</w:t>
      </w:r>
      <w:r w:rsidR="002F407B" w:rsidRPr="00DF4506">
        <w:t> </w:t>
      </w:r>
      <w:r w:rsidRPr="00DF4506">
        <w:t>МВт,</w:t>
      </w:r>
      <w:r w:rsidR="00E07D04" w:rsidRPr="00DF4506">
        <w:t xml:space="preserve"> что на </w:t>
      </w:r>
      <w:r w:rsidRPr="00DF4506">
        <w:t>2</w:t>
      </w:r>
      <w:r w:rsidR="00E07D04" w:rsidRPr="00DF4506">
        <w:t>7</w:t>
      </w:r>
      <w:r w:rsidR="00DD7264" w:rsidRPr="00DF4506">
        <w:t>%</w:t>
      </w:r>
      <w:r w:rsidRPr="00DF4506">
        <w:t xml:space="preserve"> больше запланированного объема.</w:t>
      </w:r>
    </w:p>
    <w:p w14:paraId="56F24B4C" w14:textId="4204B7AB" w:rsidR="00F63B44" w:rsidRPr="00DF4506" w:rsidRDefault="00F63B44" w:rsidP="00F63B44">
      <w:pPr>
        <w:shd w:val="clear" w:color="auto" w:fill="FFFFFF"/>
        <w:ind w:firstLine="709"/>
        <w:jc w:val="both"/>
      </w:pPr>
      <w:proofErr w:type="gramStart"/>
      <w:r w:rsidRPr="00DF4506">
        <w:t xml:space="preserve">Приоритетным направлением </w:t>
      </w:r>
      <w:r w:rsidR="002F407B" w:rsidRPr="00DF4506">
        <w:t>К</w:t>
      </w:r>
      <w:r w:rsidRPr="00DF4506">
        <w:t>омпании</w:t>
      </w:r>
      <w:r w:rsidR="00E07D04" w:rsidRPr="00DF4506">
        <w:t xml:space="preserve"> в </w:t>
      </w:r>
      <w:r w:rsidRPr="00DF4506">
        <w:t>области технологического присоединения является ключевое участие</w:t>
      </w:r>
      <w:r w:rsidR="00E07D04" w:rsidRPr="00DF4506">
        <w:t xml:space="preserve"> в </w:t>
      </w:r>
      <w:r w:rsidRPr="00DF4506">
        <w:t>проекте государственного масштаба</w:t>
      </w:r>
      <w:r w:rsidR="00E07D04" w:rsidRPr="00DF4506">
        <w:t xml:space="preserve"> по </w:t>
      </w:r>
      <w:r w:rsidRPr="00DF4506">
        <w:t>созданию современной энергетической инфраструктуры</w:t>
      </w:r>
      <w:r w:rsidR="00E07D04" w:rsidRPr="00DF4506">
        <w:t xml:space="preserve"> на </w:t>
      </w:r>
      <w:r w:rsidRPr="00DF4506">
        <w:t>Таманском полуострове, обеспечение электроснабжения сухогрузного района морского порта Тамань</w:t>
      </w:r>
      <w:r w:rsidR="00E07D04" w:rsidRPr="00DF4506">
        <w:t xml:space="preserve"> и </w:t>
      </w:r>
      <w:r w:rsidRPr="00DF4506">
        <w:t>транспортного перехода через Керченский пролив, строительство ПС</w:t>
      </w:r>
      <w:r w:rsidR="002F407B" w:rsidRPr="00DF4506">
        <w:t> </w:t>
      </w:r>
      <w:r w:rsidRPr="00DF4506">
        <w:t>110/35/10 «Лесной порт</w:t>
      </w:r>
      <w:r w:rsidR="00E07D04" w:rsidRPr="00DF4506">
        <w:t>» в </w:t>
      </w:r>
      <w:r w:rsidRPr="00DF4506">
        <w:t>г.</w:t>
      </w:r>
      <w:r w:rsidR="002F407B" w:rsidRPr="00DF4506">
        <w:t> </w:t>
      </w:r>
      <w:r w:rsidRPr="00DF4506">
        <w:t>Новороссийск</w:t>
      </w:r>
      <w:r w:rsidR="002F407B" w:rsidRPr="00DF4506">
        <w:t>е</w:t>
      </w:r>
      <w:r w:rsidR="00E07D04" w:rsidRPr="00DF4506">
        <w:t xml:space="preserve"> для </w:t>
      </w:r>
      <w:r w:rsidRPr="00DF4506">
        <w:t>электроснабжения проектируемых рефрижераторных площадок, обеспечение потребности</w:t>
      </w:r>
      <w:r w:rsidR="00E07D04" w:rsidRPr="00DF4506">
        <w:t xml:space="preserve"> в </w:t>
      </w:r>
      <w:proofErr w:type="spellStart"/>
      <w:r w:rsidRPr="00DF4506">
        <w:t>энергомощностях</w:t>
      </w:r>
      <w:proofErr w:type="spellEnd"/>
      <w:r w:rsidRPr="00DF4506">
        <w:t xml:space="preserve"> предприятий агропромышленного комплекса </w:t>
      </w:r>
      <w:r w:rsidR="006934DB" w:rsidRPr="00DF4506">
        <w:t>ю</w:t>
      </w:r>
      <w:r w:rsidRPr="00DF4506">
        <w:t>га России, ликвидация</w:t>
      </w:r>
      <w:proofErr w:type="gramEnd"/>
      <w:r w:rsidRPr="00DF4506">
        <w:t xml:space="preserve"> дефицита мощности</w:t>
      </w:r>
      <w:r w:rsidR="00E07D04" w:rsidRPr="00DF4506">
        <w:t xml:space="preserve"> в </w:t>
      </w:r>
      <w:r w:rsidRPr="00DF4506">
        <w:t>крупных промышленных</w:t>
      </w:r>
      <w:r w:rsidR="00E07D04" w:rsidRPr="00DF4506">
        <w:t xml:space="preserve"> и </w:t>
      </w:r>
      <w:r w:rsidRPr="00DF4506">
        <w:t>жилых центрах края</w:t>
      </w:r>
      <w:r w:rsidR="00E07D04" w:rsidRPr="00DF4506">
        <w:t xml:space="preserve"> – </w:t>
      </w:r>
      <w:r w:rsidRPr="00DF4506">
        <w:t>Краснодаре, Новороссийске, Туапсе.</w:t>
      </w:r>
    </w:p>
    <w:p w14:paraId="283F8F55" w14:textId="1E729FE6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Отпуск электроэнергии</w:t>
      </w:r>
      <w:r w:rsidR="00E07D04" w:rsidRPr="00DF4506">
        <w:t xml:space="preserve"> в </w:t>
      </w:r>
      <w:r w:rsidRPr="00DF4506">
        <w:t>сеть</w:t>
      </w:r>
      <w:r w:rsidR="00E07D04" w:rsidRPr="00DF4506">
        <w:t xml:space="preserve"> по </w:t>
      </w:r>
      <w:r w:rsidRPr="00DF4506">
        <w:t>Обществу составил 23,03</w:t>
      </w:r>
      <w:r w:rsidR="00E07D04" w:rsidRPr="00DF4506">
        <w:t>3 </w:t>
      </w:r>
      <w:proofErr w:type="gramStart"/>
      <w:r w:rsidR="00E07D04" w:rsidRPr="00DF4506">
        <w:t>млрд</w:t>
      </w:r>
      <w:proofErr w:type="gramEnd"/>
      <w:r w:rsidR="00E07D04" w:rsidRPr="00DF4506">
        <w:t> кВт • ч.</w:t>
      </w:r>
      <w:r w:rsidRPr="00DF4506">
        <w:t xml:space="preserve"> Рост отпуска</w:t>
      </w:r>
      <w:r w:rsidR="00E07D04" w:rsidRPr="00DF4506">
        <w:t xml:space="preserve"> по </w:t>
      </w:r>
      <w:r w:rsidRPr="00DF4506">
        <w:t>сравнению</w:t>
      </w:r>
      <w:r w:rsidR="00E07D04" w:rsidRPr="00DF4506">
        <w:t xml:space="preserve"> с </w:t>
      </w:r>
      <w:r w:rsidRPr="00DF4506">
        <w:t>предыдущим годом составил 0,</w:t>
      </w:r>
      <w:r w:rsidR="00E07D04" w:rsidRPr="00DF4506">
        <w:t xml:space="preserve">4 млрд кВт • ч </w:t>
      </w:r>
      <w:r w:rsidRPr="00DF4506">
        <w:t>(+1,8</w:t>
      </w:r>
      <w:r w:rsidR="00DD7264" w:rsidRPr="00DF4506">
        <w:t>%</w:t>
      </w:r>
      <w:r w:rsidRPr="00DF4506">
        <w:t>). Одним</w:t>
      </w:r>
      <w:r w:rsidR="00E07D04" w:rsidRPr="00DF4506">
        <w:t xml:space="preserve"> из </w:t>
      </w:r>
      <w:r w:rsidRPr="00DF4506">
        <w:t>направлений деятельности Общества является повышение энергетической эффективности эксплуатируемого оборудования. Ежегодно разрабатывается программа энергосбережения</w:t>
      </w:r>
      <w:r w:rsidR="00E07D04" w:rsidRPr="00DF4506">
        <w:t xml:space="preserve"> и </w:t>
      </w:r>
      <w:r w:rsidRPr="00DF4506">
        <w:t>повышения энергетической эффективности, основными задачами которой являются снижение технологических потерь</w:t>
      </w:r>
      <w:r w:rsidR="00E07D04" w:rsidRPr="00DF4506">
        <w:t xml:space="preserve"> и </w:t>
      </w:r>
      <w:r w:rsidRPr="00DF4506">
        <w:t>снижение потребления энергетических ресурсов</w:t>
      </w:r>
      <w:r w:rsidR="00E07D04" w:rsidRPr="00DF4506">
        <w:t xml:space="preserve"> на </w:t>
      </w:r>
      <w:r w:rsidRPr="00DF4506">
        <w:t>производственные</w:t>
      </w:r>
      <w:r w:rsidR="00E07D04" w:rsidRPr="00DF4506">
        <w:t xml:space="preserve"> и </w:t>
      </w:r>
      <w:r w:rsidRPr="00DF4506">
        <w:t>хозяйственные нужды.</w:t>
      </w:r>
      <w:r w:rsidR="00E07D04" w:rsidRPr="00DF4506">
        <w:t xml:space="preserve"> По </w:t>
      </w:r>
      <w:r w:rsidRPr="00DF4506">
        <w:t>результатам реализации программы</w:t>
      </w:r>
      <w:r w:rsidR="00E07D04" w:rsidRPr="00DF4506">
        <w:t xml:space="preserve"> в </w:t>
      </w:r>
      <w:r w:rsidRPr="00DF4506">
        <w:t>201</w:t>
      </w:r>
      <w:r w:rsidR="00E07D04" w:rsidRPr="00DF4506">
        <w:t xml:space="preserve">8 г. </w:t>
      </w:r>
      <w:r w:rsidRPr="00DF4506">
        <w:t>получен эффект, выраженный</w:t>
      </w:r>
      <w:r w:rsidR="00E07D04" w:rsidRPr="00DF4506">
        <w:t xml:space="preserve"> в </w:t>
      </w:r>
      <w:r w:rsidRPr="00DF4506">
        <w:t>снижении потерь электроэнергии</w:t>
      </w:r>
      <w:r w:rsidR="00E07D04" w:rsidRPr="00DF4506">
        <w:t xml:space="preserve"> на </w:t>
      </w:r>
      <w:r w:rsidRPr="00DF4506">
        <w:t>23</w:t>
      </w:r>
      <w:r w:rsidR="00E07D04" w:rsidRPr="00DF4506">
        <w:t>6 </w:t>
      </w:r>
      <w:proofErr w:type="gramStart"/>
      <w:r w:rsidR="00E07D04" w:rsidRPr="00DF4506">
        <w:t>млн</w:t>
      </w:r>
      <w:proofErr w:type="gramEnd"/>
      <w:r w:rsidR="00E07D04" w:rsidRPr="00DF4506">
        <w:t xml:space="preserve"> кВт • ч </w:t>
      </w:r>
      <w:r w:rsidRPr="00DF4506">
        <w:t>(63</w:t>
      </w:r>
      <w:r w:rsidR="00E07D04" w:rsidRPr="00DF4506">
        <w:t>4 млн </w:t>
      </w:r>
      <w:r w:rsidRPr="00DF4506">
        <w:t>руб.).</w:t>
      </w:r>
    </w:p>
    <w:p w14:paraId="74AB669C" w14:textId="626E1CFD" w:rsidR="00F63B44" w:rsidRPr="00DF4506" w:rsidRDefault="00F63B44" w:rsidP="00F63B44">
      <w:pPr>
        <w:shd w:val="clear" w:color="auto" w:fill="FFFFFF"/>
        <w:ind w:firstLine="709"/>
        <w:jc w:val="both"/>
      </w:pPr>
      <w:proofErr w:type="gramStart"/>
      <w:r w:rsidRPr="00DF4506">
        <w:t>В</w:t>
      </w:r>
      <w:r w:rsidR="00533BB7" w:rsidRPr="00DF4506">
        <w:t> </w:t>
      </w:r>
      <w:r w:rsidRPr="00DF4506">
        <w:t>201</w:t>
      </w:r>
      <w:r w:rsidR="00E07D04" w:rsidRPr="00DF4506">
        <w:t xml:space="preserve">8 г. </w:t>
      </w:r>
      <w:r w:rsidRPr="00DF4506">
        <w:t>Общество продолжило выполнение мероприятий Программы инновационного развития</w:t>
      </w:r>
      <w:r w:rsidR="00E07D04" w:rsidRPr="00DF4506">
        <w:t xml:space="preserve"> на </w:t>
      </w:r>
      <w:r w:rsidRPr="00DF4506">
        <w:t>2016–202</w:t>
      </w:r>
      <w:r w:rsidR="00E07D04" w:rsidRPr="00DF4506">
        <w:t>0 г</w:t>
      </w:r>
      <w:r w:rsidRPr="00DF4506">
        <w:t>г.</w:t>
      </w:r>
      <w:r w:rsidR="00E07D04" w:rsidRPr="00DF4506">
        <w:t xml:space="preserve"> с </w:t>
      </w:r>
      <w:r w:rsidRPr="00DF4506">
        <w:t>перспективой</w:t>
      </w:r>
      <w:r w:rsidR="00E07D04" w:rsidRPr="00DF4506">
        <w:t xml:space="preserve"> до </w:t>
      </w:r>
      <w:r w:rsidRPr="00DF4506">
        <w:t>202</w:t>
      </w:r>
      <w:r w:rsidR="00E07D04" w:rsidRPr="00DF4506">
        <w:t>5 г.</w:t>
      </w:r>
      <w:r w:rsidRPr="00DF4506">
        <w:t xml:space="preserve"> Целью Общества</w:t>
      </w:r>
      <w:r w:rsidR="00E07D04" w:rsidRPr="00DF4506">
        <w:t xml:space="preserve"> в </w:t>
      </w:r>
      <w:r w:rsidRPr="00DF4506">
        <w:t xml:space="preserve">рамках реализации указанной </w:t>
      </w:r>
      <w:r w:rsidR="00533BB7" w:rsidRPr="00DF4506">
        <w:t>п</w:t>
      </w:r>
      <w:r w:rsidRPr="00DF4506">
        <w:t>рограммы является переход</w:t>
      </w:r>
      <w:r w:rsidR="00E07D04" w:rsidRPr="00DF4506">
        <w:t xml:space="preserve"> к </w:t>
      </w:r>
      <w:r w:rsidRPr="00DF4506">
        <w:t>цифровым подстанциям различного класса напряжения 35</w:t>
      </w:r>
      <w:r w:rsidR="00533BB7" w:rsidRPr="00DF4506">
        <w:t>–</w:t>
      </w:r>
      <w:r w:rsidRPr="00DF4506">
        <w:t>11</w:t>
      </w:r>
      <w:r w:rsidR="00E07D04" w:rsidRPr="00DF4506">
        <w:t>0 </w:t>
      </w:r>
      <w:proofErr w:type="spellStart"/>
      <w:r w:rsidR="00E07D04" w:rsidRPr="00DF4506">
        <w:t>к</w:t>
      </w:r>
      <w:r w:rsidRPr="00DF4506">
        <w:t>В</w:t>
      </w:r>
      <w:proofErr w:type="spellEnd"/>
      <w:r w:rsidRPr="00DF4506">
        <w:t>,</w:t>
      </w:r>
      <w:r w:rsidR="00E07D04" w:rsidRPr="00DF4506">
        <w:t xml:space="preserve"> к </w:t>
      </w:r>
      <w:r w:rsidRPr="00DF4506">
        <w:t>цифровым активно-адаптивным сетям</w:t>
      </w:r>
      <w:r w:rsidR="00E07D04" w:rsidRPr="00DF4506">
        <w:t xml:space="preserve"> с </w:t>
      </w:r>
      <w:r w:rsidRPr="00DF4506">
        <w:t>распределенной интеллектуальной системой автоматизации</w:t>
      </w:r>
      <w:r w:rsidR="00E07D04" w:rsidRPr="00DF4506">
        <w:t xml:space="preserve"> и </w:t>
      </w:r>
      <w:r w:rsidRPr="00DF4506">
        <w:t>управления,</w:t>
      </w:r>
      <w:r w:rsidR="00E07D04" w:rsidRPr="00DF4506">
        <w:t xml:space="preserve"> к </w:t>
      </w:r>
      <w:r w:rsidRPr="00DF4506">
        <w:t>комплексной эффективности бизнес-процессов</w:t>
      </w:r>
      <w:r w:rsidR="00E07D04" w:rsidRPr="00DF4506">
        <w:t xml:space="preserve"> и </w:t>
      </w:r>
      <w:r w:rsidRPr="00DF4506">
        <w:t>автоматизации систем управления, применение новых технологий</w:t>
      </w:r>
      <w:r w:rsidR="00E07D04" w:rsidRPr="00DF4506">
        <w:t xml:space="preserve"> и </w:t>
      </w:r>
      <w:r w:rsidRPr="00DF4506">
        <w:t>материалов</w:t>
      </w:r>
      <w:r w:rsidR="00E07D04" w:rsidRPr="00DF4506">
        <w:t xml:space="preserve"> в</w:t>
      </w:r>
      <w:proofErr w:type="gramEnd"/>
      <w:r w:rsidR="00E07D04" w:rsidRPr="00DF4506">
        <w:t> </w:t>
      </w:r>
      <w:r w:rsidRPr="00DF4506">
        <w:t>электроэнергетике. Продолжилось развитие партнерских отношений</w:t>
      </w:r>
      <w:r w:rsidR="00E07D04" w:rsidRPr="00DF4506">
        <w:t xml:space="preserve"> с </w:t>
      </w:r>
      <w:r w:rsidRPr="00DF4506">
        <w:t>вузами, научно-исследовательскими организациями, предприятиями малого</w:t>
      </w:r>
      <w:r w:rsidR="00E07D04" w:rsidRPr="00DF4506">
        <w:t xml:space="preserve"> и </w:t>
      </w:r>
      <w:r w:rsidRPr="00DF4506">
        <w:t>среднего бизнеса.</w:t>
      </w:r>
    </w:p>
    <w:p w14:paraId="6E8C74F1" w14:textId="3C547647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lastRenderedPageBreak/>
        <w:t>ПАО</w:t>
      </w:r>
      <w:r w:rsidR="00533BB7" w:rsidRPr="00DF4506">
        <w:t> </w:t>
      </w:r>
      <w:r w:rsidRPr="00DF4506">
        <w:t>«Кубаньэнерго</w:t>
      </w:r>
      <w:r w:rsidR="00E07D04" w:rsidRPr="00DF4506">
        <w:t xml:space="preserve">» </w:t>
      </w:r>
      <w:r w:rsidRPr="00DF4506">
        <w:t>успешно прошло проверку подготовки электросетевого комплекса</w:t>
      </w:r>
      <w:r w:rsidR="00E07D04" w:rsidRPr="00DF4506">
        <w:t xml:space="preserve"> к </w:t>
      </w:r>
      <w:r w:rsidRPr="00DF4506">
        <w:t>осенне-зимнему периоду, которая проводилась Минэнерго России</w:t>
      </w:r>
      <w:r w:rsidR="00971337" w:rsidRPr="00DF4506">
        <w:t>, и</w:t>
      </w:r>
      <w:r w:rsidR="00D832E5" w:rsidRPr="00DF4506">
        <w:t> </w:t>
      </w:r>
      <w:r w:rsidR="00971337" w:rsidRPr="00DF4506">
        <w:t>своевременно получило</w:t>
      </w:r>
      <w:r w:rsidR="00E07D04" w:rsidRPr="00DF4506">
        <w:t xml:space="preserve"> </w:t>
      </w:r>
      <w:r w:rsidRPr="00DF4506">
        <w:t>паспорт готовности</w:t>
      </w:r>
      <w:r w:rsidR="00E07D04" w:rsidRPr="00DF4506">
        <w:t xml:space="preserve"> к </w:t>
      </w:r>
      <w:r w:rsidRPr="00DF4506">
        <w:t>работе</w:t>
      </w:r>
      <w:r w:rsidR="00E07D04" w:rsidRPr="00DF4506">
        <w:t xml:space="preserve"> в </w:t>
      </w:r>
      <w:r w:rsidRPr="00DF4506">
        <w:t>осенне-зимний период 2018/201</w:t>
      </w:r>
      <w:r w:rsidR="00E07D04" w:rsidRPr="00DF4506">
        <w:t>9 г</w:t>
      </w:r>
      <w:r w:rsidRPr="00DF4506">
        <w:t>г.</w:t>
      </w:r>
    </w:p>
    <w:p w14:paraId="1D6F2E93" w14:textId="6298B634" w:rsidR="00E07D04" w:rsidRPr="00DF4506" w:rsidRDefault="00F63B44" w:rsidP="00F63B44">
      <w:pPr>
        <w:shd w:val="clear" w:color="auto" w:fill="FFFFFF"/>
        <w:ind w:firstLine="709"/>
        <w:jc w:val="both"/>
      </w:pPr>
      <w:r w:rsidRPr="00DF4506">
        <w:t>В</w:t>
      </w:r>
      <w:r w:rsidR="00533BB7" w:rsidRPr="00DF4506">
        <w:t> </w:t>
      </w:r>
      <w:r w:rsidRPr="00DF4506">
        <w:t>целях повышения эффективности деятельности ПАО</w:t>
      </w:r>
      <w:r w:rsidR="00533BB7" w:rsidRPr="00DF4506">
        <w:t> </w:t>
      </w:r>
      <w:r w:rsidRPr="00DF4506">
        <w:t>«Кубаньэнерго</w:t>
      </w:r>
      <w:r w:rsidR="00E07D04" w:rsidRPr="00DF4506">
        <w:t>» и </w:t>
      </w:r>
      <w:r w:rsidRPr="00DF4506">
        <w:t>улучшения</w:t>
      </w:r>
      <w:r w:rsidR="00E07D04" w:rsidRPr="00DF4506">
        <w:t xml:space="preserve"> его</w:t>
      </w:r>
      <w:r w:rsidR="00533BB7" w:rsidRPr="00DF4506">
        <w:t xml:space="preserve"> </w:t>
      </w:r>
      <w:r w:rsidRPr="00DF4506">
        <w:t>финансово-экономического состояния разработан</w:t>
      </w:r>
      <w:r w:rsidR="00E07D04" w:rsidRPr="00DF4506">
        <w:t xml:space="preserve"> и </w:t>
      </w:r>
      <w:r w:rsidRPr="00DF4506">
        <w:t>реализуется план мероприятий</w:t>
      </w:r>
      <w:r w:rsidR="00E07D04" w:rsidRPr="00DF4506">
        <w:t xml:space="preserve"> – </w:t>
      </w:r>
      <w:r w:rsidRPr="00DF4506">
        <w:t>внутренних</w:t>
      </w:r>
      <w:r w:rsidR="00E07D04" w:rsidRPr="00DF4506">
        <w:t xml:space="preserve"> и </w:t>
      </w:r>
      <w:r w:rsidRPr="00DF4506">
        <w:t>внешних, направленных</w:t>
      </w:r>
      <w:r w:rsidR="00E07D04" w:rsidRPr="00DF4506">
        <w:t xml:space="preserve"> на </w:t>
      </w:r>
      <w:r w:rsidRPr="00DF4506">
        <w:t>обеспечение финансовой устойчивости</w:t>
      </w:r>
      <w:r w:rsidR="00E07D04" w:rsidRPr="00DF4506">
        <w:t xml:space="preserve"> и </w:t>
      </w:r>
      <w:r w:rsidRPr="00DF4506">
        <w:t>достижение стабильного положительного финансового результата деятельности Общества.</w:t>
      </w:r>
    </w:p>
    <w:p w14:paraId="4D5A7BF8" w14:textId="0CB2055C" w:rsidR="00E07D04" w:rsidRPr="00DF4506" w:rsidRDefault="00E07D04" w:rsidP="00F63B44">
      <w:pPr>
        <w:ind w:firstLine="709"/>
        <w:jc w:val="both"/>
        <w:rPr>
          <w:rFonts w:eastAsia="Calibri"/>
        </w:rPr>
      </w:pPr>
      <w:r w:rsidRPr="00DF4506">
        <w:t>ПАО </w:t>
      </w:r>
      <w:r w:rsidR="00F63B44" w:rsidRPr="00DF4506">
        <w:rPr>
          <w:rFonts w:eastAsia="Calibri"/>
        </w:rPr>
        <w:t>«Кубаньэнерго», являясь частью единого распределительного электросетевого комплекса России, стремится</w:t>
      </w:r>
      <w:r w:rsidRPr="00DF4506">
        <w:rPr>
          <w:rFonts w:eastAsia="Calibri"/>
        </w:rPr>
        <w:t xml:space="preserve"> к </w:t>
      </w:r>
      <w:r w:rsidR="00F63B44" w:rsidRPr="00DF4506">
        <w:rPr>
          <w:rFonts w:eastAsia="Calibri"/>
        </w:rPr>
        <w:t>достижению целей, определенных</w:t>
      </w:r>
      <w:r w:rsidRPr="00DF4506">
        <w:rPr>
          <w:rFonts w:eastAsia="Calibri"/>
        </w:rPr>
        <w:t xml:space="preserve"> на </w:t>
      </w:r>
      <w:r w:rsidR="00F63B44" w:rsidRPr="00DF4506">
        <w:rPr>
          <w:rFonts w:eastAsia="Calibri"/>
        </w:rPr>
        <w:t>государственном уровне,</w:t>
      </w:r>
      <w:r w:rsidRPr="00DF4506">
        <w:rPr>
          <w:rFonts w:eastAsia="Calibri"/>
        </w:rPr>
        <w:t xml:space="preserve"> – </w:t>
      </w:r>
      <w:r w:rsidR="00F63B44" w:rsidRPr="00DF4506">
        <w:rPr>
          <w:rFonts w:eastAsia="Calibri"/>
        </w:rPr>
        <w:t>целевых ориентиров</w:t>
      </w:r>
      <w:r w:rsidRPr="00DF4506">
        <w:rPr>
          <w:rFonts w:eastAsia="Calibri"/>
        </w:rPr>
        <w:t xml:space="preserve"> для </w:t>
      </w:r>
      <w:r w:rsidR="00F63B44" w:rsidRPr="00DF4506">
        <w:rPr>
          <w:rFonts w:eastAsia="Calibri"/>
        </w:rPr>
        <w:t>электросетевого комплекса, установленных Стратегией развития электросетевого комплекса Российской Федерации. Ключевая задача Общества</w:t>
      </w:r>
      <w:r w:rsidRPr="00DF4506">
        <w:rPr>
          <w:rFonts w:eastAsia="Calibri"/>
        </w:rPr>
        <w:t xml:space="preserve"> в </w:t>
      </w:r>
      <w:r w:rsidR="00F63B44" w:rsidRPr="00DF4506">
        <w:rPr>
          <w:rFonts w:eastAsia="Calibri"/>
        </w:rPr>
        <w:t>этой части стоит</w:t>
      </w:r>
      <w:r w:rsidRPr="00DF4506">
        <w:rPr>
          <w:rFonts w:eastAsia="Calibri"/>
        </w:rPr>
        <w:t xml:space="preserve"> в </w:t>
      </w:r>
      <w:r w:rsidR="00F63B44" w:rsidRPr="00DF4506">
        <w:rPr>
          <w:rFonts w:eastAsia="Calibri"/>
        </w:rPr>
        <w:t>поддержании</w:t>
      </w:r>
      <w:r w:rsidRPr="00DF4506">
        <w:rPr>
          <w:rFonts w:eastAsia="Calibri"/>
        </w:rPr>
        <w:t xml:space="preserve"> и </w:t>
      </w:r>
      <w:r w:rsidR="00F63B44" w:rsidRPr="00DF4506">
        <w:rPr>
          <w:rFonts w:eastAsia="Calibri"/>
        </w:rPr>
        <w:t>развитии системы управления</w:t>
      </w:r>
      <w:r w:rsidRPr="00DF4506">
        <w:rPr>
          <w:rFonts w:eastAsia="Calibri"/>
        </w:rPr>
        <w:t xml:space="preserve"> и </w:t>
      </w:r>
      <w:r w:rsidR="00F63B44" w:rsidRPr="00DF4506">
        <w:rPr>
          <w:rFonts w:eastAsia="Calibri"/>
        </w:rPr>
        <w:t>контроля, направленной</w:t>
      </w:r>
      <w:r w:rsidRPr="00DF4506">
        <w:rPr>
          <w:rFonts w:eastAsia="Calibri"/>
        </w:rPr>
        <w:t xml:space="preserve"> на </w:t>
      </w:r>
      <w:r w:rsidR="00F63B44" w:rsidRPr="00DF4506">
        <w:rPr>
          <w:rFonts w:eastAsia="Calibri"/>
        </w:rPr>
        <w:t>эффективное</w:t>
      </w:r>
      <w:r w:rsidRPr="00DF4506">
        <w:rPr>
          <w:rFonts w:eastAsia="Calibri"/>
        </w:rPr>
        <w:t xml:space="preserve"> и </w:t>
      </w:r>
      <w:r w:rsidR="00F63B44" w:rsidRPr="00DF4506">
        <w:rPr>
          <w:rFonts w:eastAsia="Calibri"/>
        </w:rPr>
        <w:t xml:space="preserve">оптимальное использование ресурсов </w:t>
      </w:r>
      <w:r w:rsidR="008D261A" w:rsidRPr="00DF4506">
        <w:rPr>
          <w:rFonts w:eastAsia="Calibri"/>
        </w:rPr>
        <w:t>К</w:t>
      </w:r>
      <w:r w:rsidR="00F63B44" w:rsidRPr="00DF4506">
        <w:rPr>
          <w:rFonts w:eastAsia="Calibri"/>
        </w:rPr>
        <w:t>омпании</w:t>
      </w:r>
      <w:r w:rsidRPr="00DF4506">
        <w:rPr>
          <w:rFonts w:eastAsia="Calibri"/>
        </w:rPr>
        <w:t xml:space="preserve"> с </w:t>
      </w:r>
      <w:r w:rsidR="00F63B44" w:rsidRPr="00DF4506">
        <w:rPr>
          <w:rFonts w:eastAsia="Calibri"/>
        </w:rPr>
        <w:t>одновременным внедрением передовых управленческих технологий</w:t>
      </w:r>
      <w:r w:rsidRPr="00DF4506">
        <w:rPr>
          <w:rFonts w:eastAsia="Calibri"/>
        </w:rPr>
        <w:t xml:space="preserve"> и </w:t>
      </w:r>
      <w:r w:rsidR="00F63B44" w:rsidRPr="00DF4506">
        <w:rPr>
          <w:rFonts w:eastAsia="Calibri"/>
        </w:rPr>
        <w:t>методологических инструментов.</w:t>
      </w:r>
      <w:r w:rsidRPr="00DF4506">
        <w:rPr>
          <w:rFonts w:eastAsia="Calibri"/>
        </w:rPr>
        <w:t xml:space="preserve"> В </w:t>
      </w:r>
      <w:r w:rsidR="00F63B44" w:rsidRPr="00DF4506">
        <w:rPr>
          <w:rFonts w:eastAsia="Calibri"/>
        </w:rPr>
        <w:t>период 2016</w:t>
      </w:r>
      <w:r w:rsidR="008D261A" w:rsidRPr="00DF4506">
        <w:rPr>
          <w:rFonts w:eastAsia="Calibri"/>
        </w:rPr>
        <w:t>–</w:t>
      </w:r>
      <w:r w:rsidR="00F63B44" w:rsidRPr="00DF4506">
        <w:rPr>
          <w:rFonts w:eastAsia="Calibri"/>
        </w:rPr>
        <w:t>201</w:t>
      </w:r>
      <w:r w:rsidRPr="00DF4506">
        <w:rPr>
          <w:rFonts w:eastAsia="Calibri"/>
        </w:rPr>
        <w:t>8 г</w:t>
      </w:r>
      <w:r w:rsidR="00F63B44" w:rsidRPr="00DF4506">
        <w:rPr>
          <w:rFonts w:eastAsia="Calibri"/>
        </w:rPr>
        <w:t>г.</w:t>
      </w:r>
      <w:r w:rsidRPr="00DF4506">
        <w:rPr>
          <w:rFonts w:eastAsia="Calibri"/>
        </w:rPr>
        <w:t xml:space="preserve"> в </w:t>
      </w:r>
      <w:r w:rsidR="00F63B44" w:rsidRPr="00DF4506">
        <w:rPr>
          <w:rFonts w:eastAsia="Calibri"/>
        </w:rPr>
        <w:t>Обществе утверждены</w:t>
      </w:r>
      <w:r w:rsidRPr="00DF4506">
        <w:rPr>
          <w:rFonts w:eastAsia="Calibri"/>
        </w:rPr>
        <w:t xml:space="preserve"> и </w:t>
      </w:r>
      <w:r w:rsidR="00F63B44" w:rsidRPr="00DF4506">
        <w:rPr>
          <w:rFonts w:eastAsia="Calibri"/>
        </w:rPr>
        <w:t>реализованы два системных документа</w:t>
      </w:r>
      <w:r w:rsidR="008D261A" w:rsidRPr="00DF4506">
        <w:rPr>
          <w:rFonts w:eastAsia="Calibri"/>
        </w:rPr>
        <w:t>,</w:t>
      </w:r>
      <w:r w:rsidR="00F63B44" w:rsidRPr="00DF4506">
        <w:rPr>
          <w:rFonts w:eastAsia="Calibri"/>
        </w:rPr>
        <w:t xml:space="preserve"> положительно повлиявших</w:t>
      </w:r>
      <w:r w:rsidRPr="00DF4506">
        <w:rPr>
          <w:rFonts w:eastAsia="Calibri"/>
        </w:rPr>
        <w:t xml:space="preserve"> на </w:t>
      </w:r>
      <w:r w:rsidR="00F63B44" w:rsidRPr="00DF4506">
        <w:rPr>
          <w:rFonts w:eastAsia="Calibri"/>
        </w:rPr>
        <w:t>эффективность</w:t>
      </w:r>
      <w:r w:rsidRPr="00DF4506">
        <w:rPr>
          <w:rFonts w:eastAsia="Calibri"/>
        </w:rPr>
        <w:t xml:space="preserve"> и </w:t>
      </w:r>
      <w:r w:rsidR="00F63B44" w:rsidRPr="00DF4506">
        <w:rPr>
          <w:rFonts w:eastAsia="Calibri"/>
        </w:rPr>
        <w:t>качество деятельности Общества: Комплекс мероприятий</w:t>
      </w:r>
      <w:r w:rsidRPr="00DF4506">
        <w:rPr>
          <w:rFonts w:eastAsia="Calibri"/>
        </w:rPr>
        <w:t xml:space="preserve"> по </w:t>
      </w:r>
      <w:r w:rsidR="00F63B44" w:rsidRPr="00DF4506">
        <w:rPr>
          <w:rFonts w:eastAsia="Calibri"/>
        </w:rPr>
        <w:t>совершенствованию системы управления</w:t>
      </w:r>
      <w:r w:rsidRPr="00DF4506">
        <w:rPr>
          <w:rFonts w:eastAsia="Calibri"/>
        </w:rPr>
        <w:t xml:space="preserve"> ПАО </w:t>
      </w:r>
      <w:r w:rsidR="00F63B44" w:rsidRPr="00DF4506">
        <w:rPr>
          <w:rFonts w:eastAsia="Calibri"/>
        </w:rPr>
        <w:t>«Кубаньэнерго</w:t>
      </w:r>
      <w:r w:rsidRPr="00DF4506">
        <w:rPr>
          <w:rFonts w:eastAsia="Calibri"/>
        </w:rPr>
        <w:t>» и </w:t>
      </w:r>
      <w:r w:rsidR="00F63B44" w:rsidRPr="00DF4506">
        <w:rPr>
          <w:rFonts w:eastAsia="Calibri"/>
        </w:rPr>
        <w:t>План мероприятий</w:t>
      </w:r>
      <w:r w:rsidRPr="00DF4506">
        <w:rPr>
          <w:rFonts w:eastAsia="Calibri"/>
        </w:rPr>
        <w:t xml:space="preserve"> по </w:t>
      </w:r>
      <w:r w:rsidR="00F63B44" w:rsidRPr="00DF4506">
        <w:rPr>
          <w:rFonts w:eastAsia="Calibri"/>
        </w:rPr>
        <w:t>развитию</w:t>
      </w:r>
      <w:r w:rsidRPr="00DF4506">
        <w:rPr>
          <w:rFonts w:eastAsia="Calibri"/>
        </w:rPr>
        <w:t xml:space="preserve"> и </w:t>
      </w:r>
      <w:r w:rsidR="00F63B44" w:rsidRPr="00DF4506">
        <w:rPr>
          <w:rFonts w:eastAsia="Calibri"/>
        </w:rPr>
        <w:t>совершенствованию системы внутреннего контроля</w:t>
      </w:r>
      <w:r w:rsidRPr="00DF4506">
        <w:rPr>
          <w:rFonts w:eastAsia="Calibri"/>
        </w:rPr>
        <w:t xml:space="preserve"> и </w:t>
      </w:r>
      <w:r w:rsidR="00F63B44" w:rsidRPr="00DF4506">
        <w:rPr>
          <w:rFonts w:eastAsia="Calibri"/>
        </w:rPr>
        <w:t>системы управления рисками</w:t>
      </w:r>
      <w:r w:rsidRPr="00DF4506">
        <w:rPr>
          <w:rFonts w:eastAsia="Calibri"/>
        </w:rPr>
        <w:t xml:space="preserve"> ПАО </w:t>
      </w:r>
      <w:r w:rsidR="00F63B44" w:rsidRPr="00DF4506">
        <w:rPr>
          <w:rFonts w:eastAsia="Calibri"/>
        </w:rPr>
        <w:t>«Кубаньэнерго</w:t>
      </w:r>
      <w:r w:rsidRPr="00DF4506">
        <w:rPr>
          <w:rFonts w:eastAsia="Calibri"/>
        </w:rPr>
        <w:t>» на </w:t>
      </w:r>
      <w:r w:rsidR="00F63B44" w:rsidRPr="00DF4506">
        <w:rPr>
          <w:rFonts w:eastAsia="Calibri"/>
        </w:rPr>
        <w:t>2016</w:t>
      </w:r>
      <w:r w:rsidR="008D261A" w:rsidRPr="00DF4506">
        <w:rPr>
          <w:rFonts w:eastAsia="Calibri"/>
        </w:rPr>
        <w:t>–</w:t>
      </w:r>
      <w:r w:rsidR="00F63B44" w:rsidRPr="00DF4506">
        <w:rPr>
          <w:rFonts w:eastAsia="Calibri"/>
        </w:rPr>
        <w:t>201</w:t>
      </w:r>
      <w:r w:rsidRPr="00DF4506">
        <w:rPr>
          <w:rFonts w:eastAsia="Calibri"/>
        </w:rPr>
        <w:t>8 г</w:t>
      </w:r>
      <w:r w:rsidR="00F63B44" w:rsidRPr="00DF4506">
        <w:rPr>
          <w:rFonts w:eastAsia="Calibri"/>
        </w:rPr>
        <w:t>г.</w:t>
      </w:r>
    </w:p>
    <w:p w14:paraId="2352A646" w14:textId="77777777" w:rsidR="00F63B44" w:rsidRPr="00DF4506" w:rsidRDefault="00E07D04" w:rsidP="00F63B44">
      <w:pPr>
        <w:shd w:val="clear" w:color="auto" w:fill="FFFFFF"/>
        <w:ind w:firstLine="709"/>
        <w:jc w:val="both"/>
      </w:pPr>
      <w:r w:rsidRPr="00DF4506">
        <w:rPr>
          <w:rFonts w:eastAsia="Calibri"/>
        </w:rPr>
        <w:t>ПАО </w:t>
      </w:r>
      <w:r w:rsidR="00F63B44" w:rsidRPr="00DF4506">
        <w:t>«Кубаньэнерго</w:t>
      </w:r>
      <w:r w:rsidRPr="00DF4506">
        <w:t xml:space="preserve">» </w:t>
      </w:r>
      <w:r w:rsidR="00F63B44" w:rsidRPr="00DF4506">
        <w:t>обеспечена безубыточная деятельность,</w:t>
      </w:r>
      <w:r w:rsidRPr="00DF4506">
        <w:t xml:space="preserve"> по </w:t>
      </w:r>
      <w:r w:rsidR="00F63B44" w:rsidRPr="00DF4506">
        <w:t>итогам 201</w:t>
      </w:r>
      <w:r w:rsidRPr="00DF4506">
        <w:t xml:space="preserve">8 г. </w:t>
      </w:r>
      <w:r w:rsidR="00F63B44" w:rsidRPr="00DF4506">
        <w:t>чистая прибыль составила 15</w:t>
      </w:r>
      <w:r w:rsidRPr="00DF4506">
        <w:t>1 </w:t>
      </w:r>
      <w:proofErr w:type="gramStart"/>
      <w:r w:rsidRPr="00DF4506">
        <w:t>млн</w:t>
      </w:r>
      <w:proofErr w:type="gramEnd"/>
      <w:r w:rsidRPr="00DF4506">
        <w:t> </w:t>
      </w:r>
      <w:r w:rsidR="00F63B44" w:rsidRPr="00DF4506">
        <w:t>руб.</w:t>
      </w:r>
    </w:p>
    <w:p w14:paraId="34C1825A" w14:textId="009C5A07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В</w:t>
      </w:r>
      <w:r w:rsidR="008D261A" w:rsidRPr="00DF4506">
        <w:t> </w:t>
      </w:r>
      <w:r w:rsidRPr="00DF4506">
        <w:t>Обществе разработана</w:t>
      </w:r>
      <w:r w:rsidR="00E07D04" w:rsidRPr="00DF4506">
        <w:t xml:space="preserve"> и </w:t>
      </w:r>
      <w:r w:rsidRPr="00DF4506">
        <w:t>реализуется Программа повышения операционной эффективности</w:t>
      </w:r>
      <w:r w:rsidR="00E07D04" w:rsidRPr="00DF4506">
        <w:t xml:space="preserve"> и </w:t>
      </w:r>
      <w:r w:rsidRPr="00DF4506">
        <w:t>сокращения расходов ПАО</w:t>
      </w:r>
      <w:r w:rsidR="008D261A" w:rsidRPr="00DF4506">
        <w:t> </w:t>
      </w:r>
      <w:r w:rsidRPr="00DF4506">
        <w:t>«Кубаньэнерго</w:t>
      </w:r>
      <w:r w:rsidR="00E07D04" w:rsidRPr="00DF4506">
        <w:t>» на </w:t>
      </w:r>
      <w:r w:rsidRPr="00DF4506">
        <w:t>период 2018–2022 гг., которая включает перечень мероприятий, обеспечивающих достижение поставленных перед Обществом стратегических целей, повышение внутренней эффективности</w:t>
      </w:r>
      <w:r w:rsidR="00E07D04" w:rsidRPr="00DF4506">
        <w:t xml:space="preserve"> и </w:t>
      </w:r>
      <w:r w:rsidRPr="00DF4506">
        <w:t>обеспечение доходности</w:t>
      </w:r>
      <w:r w:rsidR="00E07D04" w:rsidRPr="00DF4506">
        <w:t xml:space="preserve"> за </w:t>
      </w:r>
      <w:r w:rsidRPr="00DF4506">
        <w:t>счет оптимизации внутренних бизнес-процессов.</w:t>
      </w:r>
    </w:p>
    <w:p w14:paraId="7EB29600" w14:textId="607C7D57" w:rsidR="00F63B44" w:rsidRPr="00DF4506" w:rsidRDefault="00F63B44" w:rsidP="00F63B44">
      <w:pPr>
        <w:shd w:val="clear" w:color="auto" w:fill="FFFFFF"/>
        <w:ind w:firstLine="709"/>
        <w:jc w:val="both"/>
        <w:rPr>
          <w:rFonts w:eastAsia="Calibri"/>
        </w:rPr>
      </w:pPr>
      <w:r w:rsidRPr="00DF4506">
        <w:rPr>
          <w:rFonts w:eastAsia="Calibri"/>
        </w:rPr>
        <w:t>Снижение приведенных удельных операционных расходов</w:t>
      </w:r>
      <w:r w:rsidR="00E07D04" w:rsidRPr="00DF4506">
        <w:rPr>
          <w:rFonts w:eastAsia="Calibri"/>
        </w:rPr>
        <w:t xml:space="preserve"> ПАО </w:t>
      </w:r>
      <w:r w:rsidRPr="00DF4506">
        <w:rPr>
          <w:rFonts w:eastAsia="Calibri"/>
        </w:rPr>
        <w:t>«Кубаньэнерго</w:t>
      </w:r>
      <w:r w:rsidR="00E07D04" w:rsidRPr="00DF4506">
        <w:rPr>
          <w:rFonts w:eastAsia="Calibri"/>
        </w:rPr>
        <w:t>» за </w:t>
      </w:r>
      <w:r w:rsidRPr="00DF4506">
        <w:rPr>
          <w:rFonts w:eastAsia="Calibri"/>
        </w:rPr>
        <w:t>201</w:t>
      </w:r>
      <w:r w:rsidR="00E07D04" w:rsidRPr="00DF4506">
        <w:rPr>
          <w:rFonts w:eastAsia="Calibri"/>
        </w:rPr>
        <w:t xml:space="preserve">8 г. </w:t>
      </w:r>
      <w:r w:rsidRPr="00DF4506">
        <w:rPr>
          <w:rFonts w:eastAsia="Calibri"/>
        </w:rPr>
        <w:t>составляет 2</w:t>
      </w:r>
      <w:r w:rsidR="00DD7264" w:rsidRPr="00DF4506">
        <w:rPr>
          <w:rFonts w:eastAsia="Calibri"/>
        </w:rPr>
        <w:t>%</w:t>
      </w:r>
      <w:r w:rsidR="00E07D04" w:rsidRPr="00DF4506">
        <w:rPr>
          <w:rFonts w:eastAsia="Calibri"/>
        </w:rPr>
        <w:t xml:space="preserve"> при </w:t>
      </w:r>
      <w:r w:rsidRPr="00DF4506">
        <w:rPr>
          <w:rFonts w:eastAsia="Calibri"/>
        </w:rPr>
        <w:t>целевом уровне снижения удельных операционных расходов (затрат)</w:t>
      </w:r>
      <w:r w:rsidR="00E07D04" w:rsidRPr="00DF4506">
        <w:rPr>
          <w:rFonts w:eastAsia="Calibri"/>
        </w:rPr>
        <w:t xml:space="preserve"> не </w:t>
      </w:r>
      <w:r w:rsidRPr="00DF4506">
        <w:rPr>
          <w:rFonts w:eastAsia="Calibri"/>
        </w:rPr>
        <w:t>менее 2</w:t>
      </w:r>
      <w:r w:rsidR="008D261A" w:rsidRPr="00DF4506">
        <w:rPr>
          <w:rFonts w:eastAsia="Calibri"/>
        </w:rPr>
        <w:t>–</w:t>
      </w:r>
      <w:r w:rsidRPr="00DF4506">
        <w:rPr>
          <w:rFonts w:eastAsia="Calibri"/>
        </w:rPr>
        <w:t>3</w:t>
      </w:r>
      <w:r w:rsidR="00DD7264" w:rsidRPr="00DF4506">
        <w:rPr>
          <w:rFonts w:eastAsia="Calibri"/>
        </w:rPr>
        <w:t>%</w:t>
      </w:r>
      <w:r w:rsidR="00E07D04" w:rsidRPr="00DF4506">
        <w:rPr>
          <w:rFonts w:eastAsia="Calibri"/>
        </w:rPr>
        <w:t xml:space="preserve"> в </w:t>
      </w:r>
      <w:r w:rsidRPr="00DF4506">
        <w:rPr>
          <w:rFonts w:eastAsia="Calibri"/>
        </w:rPr>
        <w:t>соответствии</w:t>
      </w:r>
      <w:r w:rsidR="00E07D04" w:rsidRPr="00DF4506">
        <w:rPr>
          <w:rFonts w:eastAsia="Calibri"/>
        </w:rPr>
        <w:t xml:space="preserve"> с </w:t>
      </w:r>
      <w:r w:rsidR="008D261A" w:rsidRPr="00DF4506">
        <w:rPr>
          <w:rFonts w:eastAsia="Calibri"/>
        </w:rPr>
        <w:t>д</w:t>
      </w:r>
      <w:r w:rsidRPr="00DF4506">
        <w:rPr>
          <w:rFonts w:eastAsia="Calibri"/>
        </w:rPr>
        <w:t>ирективой Правительства</w:t>
      </w:r>
      <w:r w:rsidR="00E07D04" w:rsidRPr="00DF4506">
        <w:rPr>
          <w:rFonts w:eastAsia="Calibri"/>
        </w:rPr>
        <w:t xml:space="preserve"> Российской Федерации от </w:t>
      </w:r>
      <w:r w:rsidRPr="00DF4506">
        <w:rPr>
          <w:rFonts w:eastAsia="Calibri"/>
        </w:rPr>
        <w:t xml:space="preserve">16.04.2015 </w:t>
      </w:r>
      <w:r w:rsidR="00E07D04" w:rsidRPr="00DF4506">
        <w:rPr>
          <w:rFonts w:eastAsia="Calibri"/>
        </w:rPr>
        <w:t>№ 2</w:t>
      </w:r>
      <w:r w:rsidRPr="00DF4506">
        <w:rPr>
          <w:rFonts w:eastAsia="Calibri"/>
        </w:rPr>
        <w:t>303п-П13. Данная положительная динамика является следствием планомерной работы Общества</w:t>
      </w:r>
      <w:r w:rsidR="00E07D04" w:rsidRPr="00DF4506">
        <w:rPr>
          <w:rFonts w:eastAsia="Calibri"/>
        </w:rPr>
        <w:t xml:space="preserve"> по </w:t>
      </w:r>
      <w:r w:rsidRPr="00DF4506">
        <w:rPr>
          <w:rFonts w:eastAsia="Calibri"/>
        </w:rPr>
        <w:t xml:space="preserve">выполнению </w:t>
      </w:r>
      <w:proofErr w:type="gramStart"/>
      <w:r w:rsidRPr="00DF4506">
        <w:rPr>
          <w:rFonts w:eastAsia="Calibri"/>
        </w:rPr>
        <w:t>комплекса мероприятий Программы повышения операционной эффективности</w:t>
      </w:r>
      <w:proofErr w:type="gramEnd"/>
      <w:r w:rsidR="00E07D04" w:rsidRPr="00DF4506">
        <w:rPr>
          <w:rFonts w:eastAsia="Calibri"/>
        </w:rPr>
        <w:t xml:space="preserve"> и </w:t>
      </w:r>
      <w:r w:rsidRPr="00DF4506">
        <w:rPr>
          <w:rFonts w:eastAsia="Calibri"/>
        </w:rPr>
        <w:t>сокращения расходов</w:t>
      </w:r>
      <w:r w:rsidR="00E07D04" w:rsidRPr="00DF4506">
        <w:rPr>
          <w:rFonts w:eastAsia="Calibri"/>
        </w:rPr>
        <w:t xml:space="preserve"> ПАО </w:t>
      </w:r>
      <w:r w:rsidRPr="00DF4506">
        <w:rPr>
          <w:rFonts w:eastAsia="Calibri"/>
        </w:rPr>
        <w:t>«Кубаньэнерго», направленной</w:t>
      </w:r>
      <w:r w:rsidR="00E07D04" w:rsidRPr="00DF4506">
        <w:rPr>
          <w:rFonts w:eastAsia="Calibri"/>
        </w:rPr>
        <w:t xml:space="preserve"> на </w:t>
      </w:r>
      <w:r w:rsidRPr="00DF4506">
        <w:rPr>
          <w:rFonts w:eastAsia="Calibri"/>
        </w:rPr>
        <w:t>оптимизацию издержек, сокращение удельных расходов</w:t>
      </w:r>
      <w:r w:rsidR="00E07D04" w:rsidRPr="00DF4506">
        <w:rPr>
          <w:rFonts w:eastAsia="Calibri"/>
        </w:rPr>
        <w:t xml:space="preserve"> по </w:t>
      </w:r>
      <w:r w:rsidRPr="00DF4506">
        <w:rPr>
          <w:rFonts w:eastAsia="Calibri"/>
        </w:rPr>
        <w:t>эксплуатации энергетического оборудования, снижение потерь электроэнергии</w:t>
      </w:r>
      <w:r w:rsidR="00E07D04" w:rsidRPr="00DF4506">
        <w:rPr>
          <w:rFonts w:eastAsia="Calibri"/>
        </w:rPr>
        <w:t xml:space="preserve"> в </w:t>
      </w:r>
      <w:r w:rsidRPr="00DF4506">
        <w:rPr>
          <w:rFonts w:eastAsia="Calibri"/>
        </w:rPr>
        <w:t>сетях</w:t>
      </w:r>
      <w:r w:rsidR="00E07D04" w:rsidRPr="00DF4506">
        <w:rPr>
          <w:rFonts w:eastAsia="Calibri"/>
        </w:rPr>
        <w:t xml:space="preserve"> и </w:t>
      </w:r>
      <w:r w:rsidRPr="00DF4506">
        <w:rPr>
          <w:rFonts w:eastAsia="Calibri"/>
        </w:rPr>
        <w:t>повышение энергетической эффективности.</w:t>
      </w:r>
    </w:p>
    <w:p w14:paraId="24318001" w14:textId="259A204D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Компания заинтересована</w:t>
      </w:r>
      <w:r w:rsidR="00E07D04" w:rsidRPr="00DF4506">
        <w:t xml:space="preserve"> в </w:t>
      </w:r>
      <w:r w:rsidRPr="00DF4506">
        <w:t>создании</w:t>
      </w:r>
      <w:r w:rsidR="00E07D04" w:rsidRPr="00DF4506">
        <w:t xml:space="preserve"> на </w:t>
      </w:r>
      <w:r w:rsidRPr="00DF4506">
        <w:t>территории Краснодарского края</w:t>
      </w:r>
      <w:r w:rsidR="00E07D04" w:rsidRPr="00DF4506">
        <w:t xml:space="preserve"> и </w:t>
      </w:r>
      <w:r w:rsidRPr="00DF4506">
        <w:t>Республики Адыгея единого центра ответственности</w:t>
      </w:r>
      <w:r w:rsidR="00E07D04" w:rsidRPr="00DF4506">
        <w:t xml:space="preserve"> за </w:t>
      </w:r>
      <w:r w:rsidRPr="00DF4506">
        <w:t>качественное</w:t>
      </w:r>
      <w:r w:rsidR="00E07D04" w:rsidRPr="00DF4506">
        <w:t xml:space="preserve"> и </w:t>
      </w:r>
      <w:r w:rsidRPr="00DF4506">
        <w:t>надежное электроснабжение потребителей.</w:t>
      </w:r>
      <w:r w:rsidR="00E07D04" w:rsidRPr="00DF4506">
        <w:t xml:space="preserve"> С </w:t>
      </w:r>
      <w:r w:rsidRPr="00DF4506">
        <w:t>целью увеличения доли рынка электросетевых услуг</w:t>
      </w:r>
      <w:r w:rsidR="00E07D04" w:rsidRPr="00DF4506">
        <w:t xml:space="preserve"> на </w:t>
      </w:r>
      <w:r w:rsidRPr="00DF4506">
        <w:t>территории обслуживания</w:t>
      </w:r>
      <w:r w:rsidR="00E07D04" w:rsidRPr="00DF4506">
        <w:t xml:space="preserve"> и </w:t>
      </w:r>
      <w:r w:rsidRPr="00DF4506">
        <w:t>сокращения количества ТСО ПАО</w:t>
      </w:r>
      <w:r w:rsidR="008D261A" w:rsidRPr="00DF4506">
        <w:t> </w:t>
      </w:r>
      <w:r w:rsidRPr="00DF4506">
        <w:t>«Кубаньэнерго</w:t>
      </w:r>
      <w:r w:rsidR="00E07D04" w:rsidRPr="00DF4506">
        <w:t xml:space="preserve">» </w:t>
      </w:r>
      <w:r w:rsidRPr="00DF4506">
        <w:t>реализует долгосрочную программу консолидации электросетевых активов.</w:t>
      </w:r>
    </w:p>
    <w:p w14:paraId="1A085F89" w14:textId="2FB114AF" w:rsidR="00F63B44" w:rsidRPr="00DF4506" w:rsidRDefault="00F63B44" w:rsidP="00357483">
      <w:pPr>
        <w:shd w:val="clear" w:color="auto" w:fill="FFFFFF"/>
        <w:ind w:left="708" w:firstLine="1"/>
        <w:jc w:val="both"/>
      </w:pPr>
      <w:r w:rsidRPr="00DF4506">
        <w:t>В</w:t>
      </w:r>
      <w:r w:rsidR="008D261A" w:rsidRPr="00DF4506">
        <w:t> </w:t>
      </w:r>
      <w:r w:rsidRPr="00DF4506">
        <w:t>201</w:t>
      </w:r>
      <w:r w:rsidR="00E07D04" w:rsidRPr="00DF4506">
        <w:t>8 г. в</w:t>
      </w:r>
      <w:r w:rsidR="008D261A" w:rsidRPr="00DF4506">
        <w:t> </w:t>
      </w:r>
      <w:r w:rsidR="00E07D04" w:rsidRPr="00DF4506">
        <w:t>ПАО </w:t>
      </w:r>
      <w:r w:rsidRPr="00DF4506">
        <w:t>«Кубаньэнерго</w:t>
      </w:r>
      <w:r w:rsidR="00E07D04" w:rsidRPr="00DF4506">
        <w:t xml:space="preserve">» </w:t>
      </w:r>
      <w:r w:rsidRPr="00DF4506">
        <w:t>продолжены работы</w:t>
      </w:r>
      <w:r w:rsidR="00E07D04" w:rsidRPr="00DF4506">
        <w:t xml:space="preserve"> по </w:t>
      </w:r>
      <w:r w:rsidRPr="00DF4506">
        <w:t xml:space="preserve">развитию системы управления производственными активами, системы управления транспортом электроэнергии, корпоративной информационной системы </w:t>
      </w:r>
      <w:r w:rsidR="008D261A" w:rsidRPr="00DF4506">
        <w:t>«</w:t>
      </w:r>
      <w:r w:rsidRPr="00DF4506">
        <w:t>1С</w:t>
      </w:r>
      <w:proofErr w:type="gramStart"/>
      <w:r w:rsidRPr="00DF4506">
        <w:t>:П</w:t>
      </w:r>
      <w:proofErr w:type="gramEnd"/>
      <w:r w:rsidRPr="00DF4506">
        <w:t>редприятие</w:t>
      </w:r>
      <w:r w:rsidR="008D261A" w:rsidRPr="00DF4506">
        <w:t>»</w:t>
      </w:r>
      <w:r w:rsidRPr="00DF4506">
        <w:t xml:space="preserve">. </w:t>
      </w:r>
      <w:proofErr w:type="gramStart"/>
      <w:r w:rsidRPr="00DF4506">
        <w:t>Завершены работы</w:t>
      </w:r>
      <w:r w:rsidR="00E07D04" w:rsidRPr="00DF4506">
        <w:t xml:space="preserve"> по </w:t>
      </w:r>
      <w:r w:rsidRPr="00DF4506">
        <w:t>внесению изменений</w:t>
      </w:r>
      <w:r w:rsidR="00E07D04" w:rsidRPr="00DF4506">
        <w:t xml:space="preserve"> в </w:t>
      </w:r>
      <w:r w:rsidRPr="00DF4506">
        <w:t>информационные системы</w:t>
      </w:r>
      <w:r w:rsidR="00E07D04" w:rsidRPr="00DF4506">
        <w:t xml:space="preserve"> по </w:t>
      </w:r>
      <w:r w:rsidRPr="00DF4506">
        <w:t>результатам пересмотра методики оценки последствий отказа</w:t>
      </w:r>
      <w:r w:rsidR="00E07D04" w:rsidRPr="00DF4506">
        <w:t xml:space="preserve"> и </w:t>
      </w:r>
      <w:r w:rsidRPr="00DF4506">
        <w:t>учета рисков отказа</w:t>
      </w:r>
      <w:r w:rsidR="00E07D04" w:rsidRPr="00DF4506">
        <w:t xml:space="preserve"> в </w:t>
      </w:r>
      <w:r w:rsidRPr="00DF4506">
        <w:t>денежном выражении; автоматизации функционала мобильных решений; автоматизации типовых форм протоколов испытаний/измерений</w:t>
      </w:r>
      <w:r w:rsidR="00E07D04" w:rsidRPr="00DF4506">
        <w:t xml:space="preserve"> по </w:t>
      </w:r>
      <w:r w:rsidRPr="00DF4506">
        <w:t>объектам испытаний, группам</w:t>
      </w:r>
      <w:r w:rsidR="00E07D04" w:rsidRPr="00DF4506">
        <w:t xml:space="preserve"> и </w:t>
      </w:r>
      <w:r w:rsidRPr="00DF4506">
        <w:t>видам оборудования; автоматизации модели прогнозирования вероятности отказа производственных активов; созданию подсистемы реестра нефинансового капитала;</w:t>
      </w:r>
      <w:proofErr w:type="gramEnd"/>
      <w:r w:rsidRPr="00DF4506">
        <w:t xml:space="preserve"> построено 218,</w:t>
      </w:r>
      <w:r w:rsidR="00E07D04" w:rsidRPr="00DF4506">
        <w:t>6 к</w:t>
      </w:r>
      <w:r w:rsidRPr="00DF4506">
        <w:t xml:space="preserve">м </w:t>
      </w:r>
      <w:r w:rsidR="00FF7BBF" w:rsidRPr="00DF4506">
        <w:t>волоконно-оптической линии связи (</w:t>
      </w:r>
      <w:r w:rsidRPr="00DF4506">
        <w:t>ВОЛС</w:t>
      </w:r>
      <w:r w:rsidR="00FF7BBF" w:rsidRPr="00DF4506">
        <w:t>)</w:t>
      </w:r>
      <w:r w:rsidRPr="00DF4506">
        <w:t>.</w:t>
      </w:r>
      <w:r w:rsidR="00E07D04" w:rsidRPr="00DF4506">
        <w:t xml:space="preserve"> С </w:t>
      </w:r>
      <w:r w:rsidRPr="00DF4506">
        <w:t>использованием построенных ВОЛС выполнены каналы связи</w:t>
      </w:r>
      <w:r w:rsidR="00E07D04" w:rsidRPr="00DF4506">
        <w:t xml:space="preserve"> в </w:t>
      </w:r>
      <w:r w:rsidRPr="00DF4506">
        <w:rPr>
          <w:highlight w:val="yellow"/>
        </w:rPr>
        <w:t>направлении</w:t>
      </w:r>
      <w:r w:rsidRPr="00DF4506">
        <w:t xml:space="preserve"> подстанций 11</w:t>
      </w:r>
      <w:r w:rsidR="00E07D04" w:rsidRPr="00DF4506">
        <w:t>0 </w:t>
      </w:r>
      <w:proofErr w:type="spellStart"/>
      <w:r w:rsidR="00E07D04" w:rsidRPr="00DF4506">
        <w:t>к</w:t>
      </w:r>
      <w:r w:rsidRPr="00DF4506">
        <w:t>В</w:t>
      </w:r>
      <w:proofErr w:type="spellEnd"/>
      <w:r w:rsidRPr="00DF4506">
        <w:t xml:space="preserve"> </w:t>
      </w:r>
      <w:r w:rsidR="008D261A" w:rsidRPr="00DF4506">
        <w:t>«</w:t>
      </w:r>
      <w:r w:rsidRPr="00DF4506">
        <w:t>Лазурная</w:t>
      </w:r>
      <w:r w:rsidR="008D261A" w:rsidRPr="00DF4506">
        <w:t>»</w:t>
      </w:r>
      <w:r w:rsidRPr="00DF4506">
        <w:t xml:space="preserve">, </w:t>
      </w:r>
      <w:r w:rsidR="008D261A" w:rsidRPr="00DF4506">
        <w:t>«</w:t>
      </w:r>
      <w:proofErr w:type="spellStart"/>
      <w:r w:rsidRPr="00DF4506">
        <w:t>НовоРЭС</w:t>
      </w:r>
      <w:proofErr w:type="spellEnd"/>
      <w:r w:rsidR="008D261A" w:rsidRPr="00DF4506">
        <w:t>»</w:t>
      </w:r>
      <w:r w:rsidRPr="00DF4506">
        <w:t xml:space="preserve">, </w:t>
      </w:r>
      <w:r w:rsidR="008D261A" w:rsidRPr="00DF4506">
        <w:t>«</w:t>
      </w:r>
      <w:r w:rsidRPr="00DF4506">
        <w:t>Шапсуг</w:t>
      </w:r>
      <w:r w:rsidR="008D261A" w:rsidRPr="00DF4506">
        <w:t>»</w:t>
      </w:r>
      <w:r w:rsidRPr="00DF4506">
        <w:t>,</w:t>
      </w:r>
      <w:r w:rsidR="00E07D04" w:rsidRPr="00DF4506">
        <w:t xml:space="preserve"> а </w:t>
      </w:r>
      <w:r w:rsidRPr="00DF4506">
        <w:t>также</w:t>
      </w:r>
      <w:r w:rsidR="00E07D04" w:rsidRPr="00DF4506">
        <w:t xml:space="preserve"> в </w:t>
      </w:r>
      <w:r w:rsidRPr="00DF4506">
        <w:t>на</w:t>
      </w:r>
      <w:r w:rsidR="009D4C3B" w:rsidRPr="00DF4506">
        <w:t>пр</w:t>
      </w:r>
      <w:r w:rsidRPr="00DF4506">
        <w:t xml:space="preserve">авлении </w:t>
      </w:r>
      <w:proofErr w:type="spellStart"/>
      <w:r w:rsidRPr="00DF4506">
        <w:t>Тахтамукайского</w:t>
      </w:r>
      <w:proofErr w:type="spellEnd"/>
      <w:r w:rsidRPr="00DF4506">
        <w:t xml:space="preserve"> РЭС.</w:t>
      </w:r>
    </w:p>
    <w:p w14:paraId="4E45D4F3" w14:textId="06CBC4F7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lastRenderedPageBreak/>
        <w:t>В</w:t>
      </w:r>
      <w:r w:rsidR="008D261A" w:rsidRPr="00DF4506">
        <w:t> </w:t>
      </w:r>
      <w:r w:rsidRPr="00DF4506">
        <w:t xml:space="preserve">целях </w:t>
      </w:r>
      <w:proofErr w:type="gramStart"/>
      <w:r w:rsidRPr="00DF4506">
        <w:t>повышения качества обслуживания потребителей электроэнергии</w:t>
      </w:r>
      <w:proofErr w:type="gramEnd"/>
      <w:r w:rsidR="00E07D04" w:rsidRPr="00DF4506">
        <w:t xml:space="preserve"> в </w:t>
      </w:r>
      <w:r w:rsidRPr="00DF4506">
        <w:t>201</w:t>
      </w:r>
      <w:r w:rsidR="00E07D04" w:rsidRPr="00DF4506">
        <w:t xml:space="preserve">7 г. </w:t>
      </w:r>
      <w:r w:rsidRPr="00DF4506">
        <w:t xml:space="preserve">Обществом расширен функционал </w:t>
      </w:r>
      <w:r w:rsidR="00D832E5" w:rsidRPr="00DF4506">
        <w:t>л</w:t>
      </w:r>
      <w:r w:rsidRPr="00DF4506">
        <w:t>ичного кабинета клиента</w:t>
      </w:r>
      <w:r w:rsidR="00E07D04" w:rsidRPr="00DF4506">
        <w:t xml:space="preserve"> на </w:t>
      </w:r>
      <w:r w:rsidRPr="00DF4506">
        <w:t>сайте ПАО</w:t>
      </w:r>
      <w:r w:rsidR="00B02CFF" w:rsidRPr="00DF4506">
        <w:t> </w:t>
      </w:r>
      <w:r w:rsidRPr="00DF4506">
        <w:t>«Кубаньэнерго</w:t>
      </w:r>
      <w:r w:rsidR="00E07D04" w:rsidRPr="00DF4506">
        <w:t>» в </w:t>
      </w:r>
      <w:r w:rsidRPr="00DF4506">
        <w:t>части технологического присоединения</w:t>
      </w:r>
      <w:r w:rsidR="00E07D04" w:rsidRPr="00DF4506">
        <w:t xml:space="preserve"> и </w:t>
      </w:r>
      <w:r w:rsidRPr="00DF4506">
        <w:t>обслуживания потребителей услуг. Запланировано дальнейшее расширение функционала Личного кабинета</w:t>
      </w:r>
      <w:r w:rsidR="00E07D04" w:rsidRPr="00DF4506">
        <w:t xml:space="preserve"> в </w:t>
      </w:r>
      <w:r w:rsidRPr="00DF4506">
        <w:t>части направления заявки</w:t>
      </w:r>
      <w:r w:rsidR="00E07D04" w:rsidRPr="00DF4506">
        <w:t xml:space="preserve"> на </w:t>
      </w:r>
      <w:r w:rsidRPr="00DF4506">
        <w:t>перераспределение мощности.</w:t>
      </w:r>
    </w:p>
    <w:p w14:paraId="6807415F" w14:textId="785C00D2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Являясь экологически ориентированной компанией</w:t>
      </w:r>
      <w:r w:rsidR="00B02CFF" w:rsidRPr="00DF4506">
        <w:t>,</w:t>
      </w:r>
      <w:r w:rsidR="00E07D04" w:rsidRPr="00DF4506">
        <w:t xml:space="preserve"> ПАО </w:t>
      </w:r>
      <w:r w:rsidRPr="00DF4506">
        <w:t>«Кубаньэнерго</w:t>
      </w:r>
      <w:r w:rsidR="00E07D04" w:rsidRPr="00DF4506">
        <w:t xml:space="preserve">» </w:t>
      </w:r>
      <w:r w:rsidRPr="00DF4506">
        <w:t>выполняет обязательства Экологической политик</w:t>
      </w:r>
      <w:r w:rsidR="00A54CEA" w:rsidRPr="00DF4506">
        <w:t>и,</w:t>
      </w:r>
      <w:r w:rsidR="00E07D04" w:rsidRPr="00DF4506">
        <w:t xml:space="preserve"> по </w:t>
      </w:r>
      <w:r w:rsidRPr="00DF4506">
        <w:t>соблюдению требований природоохранного законодательства, постоянному совершенствованию системы экологического менеджмента</w:t>
      </w:r>
      <w:r w:rsidR="00E07D04" w:rsidRPr="00DF4506">
        <w:t xml:space="preserve"> и </w:t>
      </w:r>
      <w:r w:rsidRPr="00DF4506">
        <w:t>повышению</w:t>
      </w:r>
      <w:r w:rsidR="00E07D04" w:rsidRPr="00DF4506">
        <w:t xml:space="preserve"> ее</w:t>
      </w:r>
      <w:r w:rsidR="00B02CFF" w:rsidRPr="00DF4506">
        <w:t xml:space="preserve"> </w:t>
      </w:r>
      <w:r w:rsidRPr="00DF4506">
        <w:t>результативности, соблюдению установленных нормативов допустимого воздействия</w:t>
      </w:r>
      <w:r w:rsidR="00E07D04" w:rsidRPr="00DF4506">
        <w:t xml:space="preserve"> на </w:t>
      </w:r>
      <w:r w:rsidRPr="00DF4506">
        <w:t>окружающую среду.</w:t>
      </w:r>
    </w:p>
    <w:p w14:paraId="7963C435" w14:textId="7C987EEF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В</w:t>
      </w:r>
      <w:r w:rsidR="00B02CFF" w:rsidRPr="00DF4506">
        <w:t> </w:t>
      </w:r>
      <w:r w:rsidRPr="00DF4506">
        <w:t>201</w:t>
      </w:r>
      <w:r w:rsidR="00E07D04" w:rsidRPr="00DF4506">
        <w:t xml:space="preserve">9 г. </w:t>
      </w:r>
      <w:r w:rsidRPr="00DF4506">
        <w:t>перед Обществом стоят задачи дальнейшего развития, модернизации</w:t>
      </w:r>
      <w:r w:rsidR="00E07D04" w:rsidRPr="00DF4506">
        <w:t xml:space="preserve"> и </w:t>
      </w:r>
      <w:r w:rsidRPr="00DF4506">
        <w:t>расширения электроэнергетической инфраструктуры региона. Основное внимание будет уделяться Юго-Западному</w:t>
      </w:r>
      <w:r w:rsidR="00E07D04" w:rsidRPr="00DF4506">
        <w:t xml:space="preserve"> и </w:t>
      </w:r>
      <w:r w:rsidRPr="00DF4506">
        <w:t xml:space="preserve">Центральному </w:t>
      </w:r>
      <w:proofErr w:type="spellStart"/>
      <w:r w:rsidRPr="00DF4506">
        <w:t>энергорайонам</w:t>
      </w:r>
      <w:proofErr w:type="spellEnd"/>
      <w:r w:rsidRPr="00DF4506">
        <w:t xml:space="preserve"> региона.</w:t>
      </w:r>
    </w:p>
    <w:p w14:paraId="036B1846" w14:textId="77777777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Приоритетные направления</w:t>
      </w:r>
      <w:r w:rsidR="00E07D04" w:rsidRPr="00DF4506">
        <w:t xml:space="preserve"> в </w:t>
      </w:r>
      <w:r w:rsidRPr="00DF4506">
        <w:t>области технологического присоединения</w:t>
      </w:r>
      <w:r w:rsidR="00E07D04" w:rsidRPr="00DF4506">
        <w:t xml:space="preserve"> – </w:t>
      </w:r>
      <w:r w:rsidRPr="00DF4506">
        <w:t>развитие Темрюкского района Краснодарского края,</w:t>
      </w:r>
      <w:r w:rsidR="00E07D04" w:rsidRPr="00DF4506">
        <w:t xml:space="preserve"> в </w:t>
      </w:r>
      <w:r w:rsidRPr="00DF4506">
        <w:t>том числе электроснабжение объектов транспортного перехода</w:t>
      </w:r>
      <w:r w:rsidR="00E07D04" w:rsidRPr="00DF4506">
        <w:t xml:space="preserve"> в </w:t>
      </w:r>
      <w:r w:rsidRPr="00DF4506">
        <w:t>Крым.</w:t>
      </w:r>
    </w:p>
    <w:p w14:paraId="3E8EE203" w14:textId="222CA059" w:rsidR="00F63B44" w:rsidRPr="00DF4506" w:rsidRDefault="00F63B44" w:rsidP="00F63B44">
      <w:pPr>
        <w:shd w:val="clear" w:color="auto" w:fill="FFFFFF"/>
        <w:ind w:firstLine="709"/>
        <w:jc w:val="both"/>
      </w:pPr>
      <w:r w:rsidRPr="00DF4506">
        <w:t>По</w:t>
      </w:r>
      <w:r w:rsidR="00B02CFF" w:rsidRPr="00DF4506">
        <w:t> </w:t>
      </w:r>
      <w:r w:rsidRPr="00DF4506">
        <w:t>итогам года можно отметить,</w:t>
      </w:r>
      <w:r w:rsidR="00E07D04" w:rsidRPr="00DF4506">
        <w:t xml:space="preserve"> что </w:t>
      </w:r>
      <w:r w:rsidRPr="00DF4506">
        <w:t>ПАО «Кубаньэнерго</w:t>
      </w:r>
      <w:r w:rsidR="00E07D04" w:rsidRPr="00DF4506">
        <w:t xml:space="preserve">» </w:t>
      </w:r>
      <w:r w:rsidRPr="00DF4506">
        <w:t>выполнило</w:t>
      </w:r>
      <w:r w:rsidR="00E07D04" w:rsidRPr="00DF4506">
        <w:t xml:space="preserve"> свою</w:t>
      </w:r>
      <w:r w:rsidR="00B02CFF" w:rsidRPr="00DF4506">
        <w:t xml:space="preserve"> </w:t>
      </w:r>
      <w:r w:rsidRPr="00DF4506">
        <w:t>основную задачу</w:t>
      </w:r>
      <w:r w:rsidR="00E07D04" w:rsidRPr="00DF4506">
        <w:t xml:space="preserve"> – </w:t>
      </w:r>
      <w:r w:rsidRPr="00DF4506">
        <w:t>обеспечение надежного, качественного энергоснабжения потребителей</w:t>
      </w:r>
      <w:r w:rsidR="00E07D04" w:rsidRPr="00DF4506">
        <w:t xml:space="preserve"> и </w:t>
      </w:r>
      <w:r w:rsidRPr="00DF4506">
        <w:t>укрепило имидж предприятия, имеющего высокую значимость</w:t>
      </w:r>
      <w:r w:rsidR="00E07D04" w:rsidRPr="00DF4506">
        <w:t xml:space="preserve"> для </w:t>
      </w:r>
      <w:r w:rsidRPr="00DF4506">
        <w:t>стабильного социально-экономического развития Краснодарского края</w:t>
      </w:r>
      <w:r w:rsidR="00E07D04" w:rsidRPr="00DF4506">
        <w:t xml:space="preserve"> и </w:t>
      </w:r>
      <w:r w:rsidRPr="00DF4506">
        <w:t>Республики Адыгея.</w:t>
      </w:r>
    </w:p>
    <w:p w14:paraId="21C6A517" w14:textId="507E4E7D" w:rsidR="00F63B44" w:rsidRPr="00F63B44" w:rsidRDefault="005C45F1" w:rsidP="00DC5230">
      <w:pPr>
        <w:shd w:val="clear" w:color="auto" w:fill="FFFFFF"/>
        <w:ind w:firstLine="709"/>
        <w:rPr>
          <w:rFonts w:ascii="Cambria" w:hAnsi="Cambria"/>
          <w:b/>
          <w:bCs/>
          <w:color w:val="365F91"/>
        </w:rPr>
      </w:pPr>
      <w:r w:rsidRPr="00DF4506">
        <w:t>Генеральный дирек</w:t>
      </w:r>
      <w:bookmarkStart w:id="15" w:name="_GoBack"/>
      <w:bookmarkEnd w:id="15"/>
      <w:r w:rsidRPr="00DF4506">
        <w:t>тор ПАО</w:t>
      </w:r>
      <w:r w:rsidR="00D832E5" w:rsidRPr="00DF4506">
        <w:t> </w:t>
      </w:r>
      <w:r w:rsidRPr="00DF4506">
        <w:t>«Кубаньэнерго»</w:t>
      </w:r>
      <w:r w:rsidRPr="00DF4506">
        <w:tab/>
      </w:r>
      <w:r w:rsidRPr="00DF4506">
        <w:tab/>
      </w:r>
      <w:r w:rsidRPr="00DF4506">
        <w:tab/>
      </w:r>
      <w:r w:rsidRPr="00DF4506">
        <w:tab/>
        <w:t>А.</w:t>
      </w:r>
      <w:r w:rsidR="00D832E5" w:rsidRPr="00DF4506">
        <w:t> </w:t>
      </w:r>
      <w:r w:rsidRPr="00DF4506">
        <w:t>И.</w:t>
      </w:r>
      <w:r w:rsidR="00D832E5" w:rsidRPr="00DF4506">
        <w:t> </w:t>
      </w:r>
      <w:r w:rsidRPr="00DF4506">
        <w:t>Гаврилов</w:t>
      </w:r>
      <w:r w:rsidR="00F63B44" w:rsidRPr="00DC5230">
        <w:rPr>
          <w:highlight w:val="yellow"/>
        </w:rPr>
        <w:br w:type="page"/>
      </w:r>
      <w:bookmarkStart w:id="16" w:name="_Toc4480516"/>
      <w:r w:rsidR="00F63B44" w:rsidRPr="00F63B44">
        <w:rPr>
          <w:rFonts w:ascii="Cambria" w:hAnsi="Cambria"/>
          <w:b/>
          <w:bCs/>
          <w:color w:val="365F91"/>
        </w:rPr>
        <w:lastRenderedPageBreak/>
        <w:t>О</w:t>
      </w:r>
      <w:r w:rsidR="00B02CFF">
        <w:rPr>
          <w:rFonts w:ascii="Cambria" w:hAnsi="Cambria"/>
          <w:b/>
          <w:bCs/>
          <w:color w:val="365F91"/>
        </w:rPr>
        <w:t> </w:t>
      </w:r>
      <w:r w:rsidR="00F63B44" w:rsidRPr="00F63B44">
        <w:rPr>
          <w:rFonts w:ascii="Cambria" w:hAnsi="Cambria"/>
          <w:b/>
          <w:bCs/>
          <w:color w:val="365F91"/>
        </w:rPr>
        <w:t>Компании</w:t>
      </w:r>
      <w:bookmarkEnd w:id="16"/>
      <w:r w:rsidR="00F63B44" w:rsidRPr="00F63B44">
        <w:rPr>
          <w:rFonts w:ascii="Cambria" w:hAnsi="Cambria"/>
          <w:b/>
          <w:bCs/>
          <w:color w:val="365F91"/>
        </w:rPr>
        <w:tab/>
      </w:r>
    </w:p>
    <w:p w14:paraId="5CB8357A" w14:textId="77777777" w:rsidR="00F63B44" w:rsidRPr="00F63B44" w:rsidRDefault="00F63B44" w:rsidP="00F63B44">
      <w:pPr>
        <w:shd w:val="clear" w:color="auto" w:fill="DEEAF6"/>
        <w:ind w:firstLine="708"/>
        <w:jc w:val="both"/>
      </w:pPr>
      <w:r w:rsidRPr="00F63B44">
        <w:rPr>
          <w:b/>
          <w:sz w:val="22"/>
          <w:szCs w:val="22"/>
        </w:rPr>
        <w:t>Миссия</w:t>
      </w:r>
      <w:r w:rsidR="00E07D04">
        <w:rPr>
          <w:b/>
          <w:sz w:val="22"/>
          <w:szCs w:val="22"/>
        </w:rPr>
        <w:t xml:space="preserve"> ПАО </w:t>
      </w:r>
      <w:r w:rsidRPr="00F63B44">
        <w:rPr>
          <w:b/>
          <w:sz w:val="22"/>
          <w:szCs w:val="22"/>
        </w:rPr>
        <w:t>«Кубаньэнерго</w:t>
      </w:r>
      <w:r w:rsidR="00E07D04">
        <w:rPr>
          <w:b/>
          <w:sz w:val="22"/>
          <w:szCs w:val="22"/>
        </w:rPr>
        <w:t xml:space="preserve">» – </w:t>
      </w:r>
      <w:r w:rsidRPr="00F63B44">
        <w:rPr>
          <w:b/>
          <w:sz w:val="22"/>
          <w:szCs w:val="22"/>
        </w:rPr>
        <w:t>получение прибыли</w:t>
      </w:r>
      <w:r w:rsidR="00E07D04">
        <w:rPr>
          <w:b/>
          <w:sz w:val="22"/>
          <w:szCs w:val="22"/>
        </w:rPr>
        <w:t xml:space="preserve"> в </w:t>
      </w:r>
      <w:r w:rsidRPr="00F63B44">
        <w:rPr>
          <w:b/>
          <w:sz w:val="22"/>
          <w:szCs w:val="22"/>
        </w:rPr>
        <w:t>условиях долгосрочного обеспечения над</w:t>
      </w:r>
      <w:r w:rsidR="00E07D04">
        <w:rPr>
          <w:b/>
          <w:sz w:val="22"/>
          <w:szCs w:val="22"/>
        </w:rPr>
        <w:t>е</w:t>
      </w:r>
      <w:r w:rsidRPr="00F63B44">
        <w:rPr>
          <w:b/>
          <w:sz w:val="22"/>
          <w:szCs w:val="22"/>
        </w:rPr>
        <w:t>жного, качественного</w:t>
      </w:r>
      <w:r w:rsidR="00E07D04">
        <w:rPr>
          <w:b/>
          <w:sz w:val="22"/>
          <w:szCs w:val="22"/>
        </w:rPr>
        <w:t xml:space="preserve"> и </w:t>
      </w:r>
      <w:r w:rsidRPr="00F63B44">
        <w:rPr>
          <w:b/>
          <w:sz w:val="22"/>
          <w:szCs w:val="22"/>
        </w:rPr>
        <w:t>доступного электроснабжения потребителей Краснодарского края</w:t>
      </w:r>
      <w:r w:rsidR="00E07D04">
        <w:rPr>
          <w:b/>
          <w:sz w:val="22"/>
          <w:szCs w:val="22"/>
        </w:rPr>
        <w:t xml:space="preserve"> и </w:t>
      </w:r>
      <w:r w:rsidRPr="00F63B44">
        <w:rPr>
          <w:b/>
          <w:sz w:val="22"/>
          <w:szCs w:val="22"/>
        </w:rPr>
        <w:t>Республики Адыгея</w:t>
      </w:r>
      <w:r w:rsidR="00E07D04">
        <w:rPr>
          <w:b/>
          <w:sz w:val="22"/>
          <w:szCs w:val="22"/>
        </w:rPr>
        <w:t xml:space="preserve"> за </w:t>
      </w:r>
      <w:r w:rsidRPr="00F63B44">
        <w:rPr>
          <w:b/>
          <w:sz w:val="22"/>
          <w:szCs w:val="22"/>
        </w:rPr>
        <w:t>сч</w:t>
      </w:r>
      <w:r w:rsidR="00E07D04">
        <w:rPr>
          <w:b/>
          <w:sz w:val="22"/>
          <w:szCs w:val="22"/>
        </w:rPr>
        <w:t>е</w:t>
      </w:r>
      <w:r w:rsidRPr="00F63B44">
        <w:rPr>
          <w:b/>
          <w:sz w:val="22"/>
          <w:szCs w:val="22"/>
        </w:rPr>
        <w:t>т организации максимально эффективного управления распределительной сетевой инфраструктурой</w:t>
      </w:r>
      <w:r w:rsidR="00E07D04">
        <w:rPr>
          <w:b/>
          <w:sz w:val="22"/>
          <w:szCs w:val="22"/>
        </w:rPr>
        <w:t xml:space="preserve"> с </w:t>
      </w:r>
      <w:r w:rsidRPr="00F63B44">
        <w:rPr>
          <w:b/>
          <w:sz w:val="22"/>
          <w:szCs w:val="22"/>
        </w:rPr>
        <w:t>использованием передовых технологий</w:t>
      </w:r>
      <w:r w:rsidR="00E07D04">
        <w:rPr>
          <w:b/>
          <w:sz w:val="22"/>
          <w:szCs w:val="22"/>
        </w:rPr>
        <w:t xml:space="preserve"> и </w:t>
      </w:r>
      <w:r w:rsidRPr="00F63B44">
        <w:rPr>
          <w:b/>
          <w:sz w:val="22"/>
          <w:szCs w:val="22"/>
        </w:rPr>
        <w:t>инноваций</w:t>
      </w:r>
      <w:r w:rsidR="00E07D04">
        <w:rPr>
          <w:b/>
          <w:sz w:val="22"/>
          <w:szCs w:val="22"/>
        </w:rPr>
        <w:t xml:space="preserve"> с </w:t>
      </w:r>
      <w:r w:rsidRPr="00F63B44">
        <w:rPr>
          <w:b/>
          <w:sz w:val="22"/>
          <w:szCs w:val="22"/>
        </w:rPr>
        <w:t>уч</w:t>
      </w:r>
      <w:r w:rsidR="00E07D04">
        <w:rPr>
          <w:b/>
          <w:sz w:val="22"/>
          <w:szCs w:val="22"/>
        </w:rPr>
        <w:t>е</w:t>
      </w:r>
      <w:r w:rsidRPr="00F63B44">
        <w:rPr>
          <w:b/>
          <w:sz w:val="22"/>
          <w:szCs w:val="22"/>
        </w:rPr>
        <w:t>том мировых стандартов качества предоставляемых услуг</w:t>
      </w:r>
      <w:r w:rsidR="00E07D04">
        <w:rPr>
          <w:b/>
          <w:sz w:val="22"/>
          <w:szCs w:val="22"/>
        </w:rPr>
        <w:t xml:space="preserve"> и </w:t>
      </w:r>
      <w:r w:rsidRPr="00F63B44">
        <w:rPr>
          <w:b/>
          <w:sz w:val="22"/>
          <w:szCs w:val="22"/>
        </w:rPr>
        <w:t>лучшей практики корпоративного управления.</w:t>
      </w:r>
    </w:p>
    <w:p w14:paraId="21E86629" w14:textId="77777777" w:rsidR="00E07D04" w:rsidRDefault="00F63B44" w:rsidP="00F63B44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17" w:name="_Toc4480517"/>
      <w:r w:rsidRPr="00F63B44">
        <w:rPr>
          <w:rFonts w:ascii="Cambria" w:hAnsi="Cambria"/>
          <w:color w:val="365F91"/>
        </w:rPr>
        <w:t>Позиция</w:t>
      </w:r>
      <w:r w:rsidR="00E07D04">
        <w:rPr>
          <w:rFonts w:ascii="Cambria" w:hAnsi="Cambria"/>
          <w:color w:val="365F91"/>
        </w:rPr>
        <w:t xml:space="preserve"> ПАО </w:t>
      </w:r>
      <w:r w:rsidRPr="00F63B44">
        <w:rPr>
          <w:rFonts w:ascii="Cambria" w:hAnsi="Cambria"/>
          <w:color w:val="365F91"/>
        </w:rPr>
        <w:t>«Кубаньэнерго</w:t>
      </w:r>
      <w:r w:rsidR="00E07D04">
        <w:rPr>
          <w:rFonts w:ascii="Cambria" w:hAnsi="Cambria"/>
          <w:color w:val="365F91"/>
        </w:rPr>
        <w:t>» на </w:t>
      </w:r>
      <w:r w:rsidRPr="00F63B44">
        <w:rPr>
          <w:rFonts w:ascii="Cambria" w:hAnsi="Cambria"/>
          <w:color w:val="365F91"/>
        </w:rPr>
        <w:t>рынке</w:t>
      </w:r>
      <w:bookmarkEnd w:id="17"/>
    </w:p>
    <w:p w14:paraId="6BA3E864" w14:textId="1895FECF" w:rsidR="00F63B44" w:rsidRPr="00F63B44" w:rsidRDefault="00E07D04" w:rsidP="00F63B44">
      <w:pPr>
        <w:shd w:val="clear" w:color="auto" w:fill="C6D9F1"/>
        <w:ind w:firstLine="567"/>
        <w:jc w:val="both"/>
        <w:rPr>
          <w:sz w:val="22"/>
          <w:szCs w:val="22"/>
        </w:rPr>
      </w:pPr>
      <w:r w:rsidRPr="00DC5230">
        <w:rPr>
          <w:sz w:val="22"/>
          <w:szCs w:val="22"/>
        </w:rPr>
        <w:t>ПАО </w:t>
      </w:r>
      <w:r w:rsidR="00F63B44"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="00F63B44" w:rsidRPr="00F63B44">
        <w:rPr>
          <w:sz w:val="22"/>
          <w:szCs w:val="22"/>
        </w:rPr>
        <w:t>осуществляет передачу</w:t>
      </w:r>
      <w:r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>распределение электроэнергии потребителям</w:t>
      </w:r>
      <w:r>
        <w:rPr>
          <w:sz w:val="22"/>
          <w:szCs w:val="22"/>
        </w:rPr>
        <w:t xml:space="preserve"> по </w:t>
      </w:r>
      <w:r w:rsidR="00F63B44" w:rsidRPr="00F63B44">
        <w:rPr>
          <w:sz w:val="22"/>
          <w:szCs w:val="22"/>
        </w:rPr>
        <w:t>электрическим сетям напряжением 11</w:t>
      </w:r>
      <w:r w:rsidRPr="00F63B44">
        <w:rPr>
          <w:sz w:val="22"/>
          <w:szCs w:val="22"/>
        </w:rPr>
        <w:t>0</w:t>
      </w:r>
      <w:r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к</w:t>
      </w:r>
      <w:r w:rsidR="00F63B44" w:rsidRPr="00F63B44">
        <w:rPr>
          <w:sz w:val="22"/>
          <w:szCs w:val="22"/>
        </w:rPr>
        <w:t>В</w:t>
      </w:r>
      <w:proofErr w:type="spellEnd"/>
      <w:r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>ниже между населенными пунктами,</w:t>
      </w:r>
      <w:r>
        <w:rPr>
          <w:sz w:val="22"/>
          <w:szCs w:val="22"/>
        </w:rPr>
        <w:t xml:space="preserve"> в </w:t>
      </w:r>
      <w:r w:rsidR="00F63B44" w:rsidRPr="00F63B44">
        <w:rPr>
          <w:sz w:val="22"/>
          <w:szCs w:val="22"/>
        </w:rPr>
        <w:t>сельских поселениях, отдельных городах</w:t>
      </w:r>
      <w:r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>районных центрах Краснодарского края (</w:t>
      </w:r>
      <w:r w:rsidR="00F63B44" w:rsidRPr="00F63B44">
        <w:rPr>
          <w:sz w:val="22"/>
        </w:rPr>
        <w:t xml:space="preserve">включая </w:t>
      </w:r>
      <w:r w:rsidR="00F63B44" w:rsidRPr="00F63B44">
        <w:rPr>
          <w:sz w:val="22"/>
          <w:szCs w:val="22"/>
        </w:rPr>
        <w:t>г.</w:t>
      </w:r>
      <w:r w:rsidR="00F358A9">
        <w:rPr>
          <w:sz w:val="22"/>
        </w:rPr>
        <w:t> </w:t>
      </w:r>
      <w:r w:rsidR="00F63B44" w:rsidRPr="00F63B44">
        <w:rPr>
          <w:sz w:val="22"/>
        </w:rPr>
        <w:t>Сочи</w:t>
      </w:r>
      <w:r w:rsidR="00F63B44" w:rsidRPr="00F63B44">
        <w:rPr>
          <w:sz w:val="22"/>
          <w:szCs w:val="22"/>
        </w:rPr>
        <w:t>)</w:t>
      </w:r>
      <w:r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>Республики Адыгея.</w:t>
      </w:r>
    </w:p>
    <w:p w14:paraId="0A1738B2" w14:textId="4D5D062B" w:rsidR="00F63B44" w:rsidRPr="00F63B44" w:rsidRDefault="00F63B44" w:rsidP="00F63B44">
      <w:pPr>
        <w:shd w:val="clear" w:color="auto" w:fill="FFFFFF"/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Обслуживаемая</w:t>
      </w:r>
      <w:r w:rsidR="00E07D04"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 w:rsidR="00E07D04"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территория Краснодарского края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Республики Адыгея имеет площадь 83,</w:t>
      </w:r>
      <w:r w:rsidR="00E07D04" w:rsidRPr="00F63B44">
        <w:rPr>
          <w:sz w:val="22"/>
          <w:szCs w:val="22"/>
        </w:rPr>
        <w:t>3</w:t>
      </w:r>
      <w:r w:rsidR="00E07D04">
        <w:rPr>
          <w:sz w:val="22"/>
          <w:szCs w:val="22"/>
        </w:rPr>
        <w:t> тыс. кв. км</w:t>
      </w:r>
      <w:r w:rsidR="00F358A9">
        <w:rPr>
          <w:sz w:val="22"/>
          <w:szCs w:val="22"/>
        </w:rPr>
        <w:t xml:space="preserve"> </w:t>
      </w:r>
      <w:r w:rsidR="00E07D04">
        <w:rPr>
          <w:sz w:val="22"/>
          <w:szCs w:val="22"/>
        </w:rPr>
        <w:t>и </w:t>
      </w:r>
      <w:r w:rsidRPr="00F63B44">
        <w:rPr>
          <w:sz w:val="22"/>
          <w:szCs w:val="22"/>
        </w:rPr>
        <w:t xml:space="preserve">население более </w:t>
      </w:r>
      <w:r w:rsidR="00E07D04" w:rsidRPr="00F63B44">
        <w:rPr>
          <w:sz w:val="22"/>
          <w:szCs w:val="22"/>
        </w:rPr>
        <w:t>6</w:t>
      </w:r>
      <w:r w:rsidR="00E07D04">
        <w:rPr>
          <w:sz w:val="22"/>
          <w:szCs w:val="22"/>
        </w:rPr>
        <w:t> </w:t>
      </w:r>
      <w:proofErr w:type="gramStart"/>
      <w:r w:rsidR="00E07D04">
        <w:rPr>
          <w:sz w:val="22"/>
          <w:szCs w:val="22"/>
        </w:rPr>
        <w:t>млн</w:t>
      </w:r>
      <w:proofErr w:type="gramEnd"/>
      <w:r w:rsidR="00E07D04">
        <w:rPr>
          <w:sz w:val="22"/>
          <w:szCs w:val="22"/>
        </w:rPr>
        <w:t> </w:t>
      </w:r>
      <w:r w:rsidRPr="00F63B44">
        <w:rPr>
          <w:sz w:val="22"/>
          <w:szCs w:val="22"/>
        </w:rPr>
        <w:t>чел</w:t>
      </w:r>
      <w:r w:rsidR="00F358A9">
        <w:rPr>
          <w:sz w:val="22"/>
          <w:szCs w:val="22"/>
        </w:rPr>
        <w:t>овек</w:t>
      </w:r>
      <w:r w:rsidRPr="00F63B44">
        <w:rPr>
          <w:sz w:val="22"/>
          <w:szCs w:val="22"/>
        </w:rPr>
        <w:t xml:space="preserve">. </w:t>
      </w:r>
    </w:p>
    <w:p w14:paraId="37E6BB96" w14:textId="04C27797" w:rsidR="00E07D04" w:rsidRDefault="00F63B44" w:rsidP="00F63B44">
      <w:pPr>
        <w:shd w:val="clear" w:color="auto" w:fill="FFFFFF"/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Основная задача Компании</w:t>
      </w:r>
      <w:r w:rsidR="00E07D04"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обеспечивать надежное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стабильное энергоснабжение потребителей региона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удовлетворять растущие потребности</w:t>
      </w:r>
      <w:r w:rsidR="00E07D04">
        <w:rPr>
          <w:sz w:val="22"/>
          <w:szCs w:val="22"/>
        </w:rPr>
        <w:t xml:space="preserve"> его</w:t>
      </w:r>
      <w:r w:rsidR="00370EA2"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экономики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электроэнергии.</w:t>
      </w:r>
    </w:p>
    <w:p w14:paraId="29B748CD" w14:textId="4E5BB141" w:rsidR="00E07D04" w:rsidRDefault="00E07D04" w:rsidP="00F63B44">
      <w:pPr>
        <w:shd w:val="clear" w:color="auto" w:fill="FFFFFF"/>
        <w:ind w:firstLine="567"/>
        <w:jc w:val="both"/>
        <w:rPr>
          <w:sz w:val="22"/>
          <w:szCs w:val="22"/>
        </w:rPr>
      </w:pPr>
      <w:r>
        <w:rPr>
          <w:sz w:val="22"/>
          <w:szCs w:val="22"/>
        </w:rPr>
        <w:t>ПАО </w:t>
      </w:r>
      <w:r w:rsidR="00F63B44"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="00F63B44" w:rsidRPr="00F63B44">
        <w:rPr>
          <w:sz w:val="22"/>
          <w:szCs w:val="22"/>
        </w:rPr>
        <w:t>является крупнейшим налогоплательщиком, активно участвует</w:t>
      </w:r>
      <w:r>
        <w:rPr>
          <w:sz w:val="22"/>
          <w:szCs w:val="22"/>
        </w:rPr>
        <w:t xml:space="preserve"> в </w:t>
      </w:r>
      <w:r w:rsidR="00F63B44" w:rsidRPr="00F63B44">
        <w:rPr>
          <w:sz w:val="22"/>
          <w:szCs w:val="22"/>
        </w:rPr>
        <w:t>социально-экономической жизни региона, обеспечивая создание рабочих мест</w:t>
      </w:r>
      <w:r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>занятость предприятий-поставщиков</w:t>
      </w:r>
      <w:r>
        <w:rPr>
          <w:sz w:val="22"/>
          <w:szCs w:val="22"/>
        </w:rPr>
        <w:t xml:space="preserve"> из </w:t>
      </w:r>
      <w:r w:rsidR="00F63B44" w:rsidRPr="00F63B44">
        <w:rPr>
          <w:sz w:val="22"/>
          <w:szCs w:val="22"/>
        </w:rPr>
        <w:t>смежных отраслей</w:t>
      </w:r>
      <w:r w:rsidR="00370EA2">
        <w:rPr>
          <w:sz w:val="22"/>
          <w:szCs w:val="22"/>
        </w:rPr>
        <w:t xml:space="preserve">, </w:t>
      </w:r>
      <w:r w:rsidR="00F63B44" w:rsidRPr="00F63B44">
        <w:rPr>
          <w:sz w:val="22"/>
          <w:szCs w:val="22"/>
        </w:rPr>
        <w:t>реализуя различные социальные программы</w:t>
      </w:r>
      <w:r>
        <w:rPr>
          <w:sz w:val="22"/>
          <w:szCs w:val="22"/>
        </w:rPr>
        <w:t xml:space="preserve"> и </w:t>
      </w:r>
      <w:r w:rsidR="00370EA2">
        <w:rPr>
          <w:sz w:val="22"/>
          <w:szCs w:val="22"/>
        </w:rPr>
        <w:t xml:space="preserve">проводя </w:t>
      </w:r>
      <w:r w:rsidR="00F63B44" w:rsidRPr="00F63B44">
        <w:rPr>
          <w:sz w:val="22"/>
          <w:szCs w:val="22"/>
        </w:rPr>
        <w:t>благотворительные акции.</w:t>
      </w:r>
    </w:p>
    <w:p w14:paraId="7770BC1B" w14:textId="77777777" w:rsidR="00F63B44" w:rsidRPr="00F63B44" w:rsidRDefault="00E07D04" w:rsidP="00F63B44">
      <w:pPr>
        <w:shd w:val="clear" w:color="auto" w:fill="FFFFFF"/>
        <w:ind w:firstLine="567"/>
        <w:jc w:val="both"/>
        <w:rPr>
          <w:sz w:val="22"/>
          <w:szCs w:val="22"/>
        </w:rPr>
      </w:pPr>
      <w:r>
        <w:rPr>
          <w:sz w:val="22"/>
          <w:szCs w:val="22"/>
        </w:rPr>
        <w:t>ПАО </w:t>
      </w:r>
      <w:r w:rsidR="00F63B44"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="00F63B44" w:rsidRPr="00F63B44">
        <w:rPr>
          <w:sz w:val="22"/>
          <w:szCs w:val="22"/>
        </w:rPr>
        <w:t>является публичной компанией, акции которой допущены</w:t>
      </w:r>
      <w:r>
        <w:rPr>
          <w:sz w:val="22"/>
          <w:szCs w:val="22"/>
        </w:rPr>
        <w:t xml:space="preserve"> к </w:t>
      </w:r>
      <w:r w:rsidR="00F63B44" w:rsidRPr="00F63B44">
        <w:rPr>
          <w:sz w:val="22"/>
          <w:szCs w:val="22"/>
        </w:rPr>
        <w:t>обращению</w:t>
      </w:r>
      <w:r>
        <w:rPr>
          <w:sz w:val="22"/>
          <w:szCs w:val="22"/>
        </w:rPr>
        <w:t xml:space="preserve"> на </w:t>
      </w:r>
      <w:r w:rsidR="00F63B44" w:rsidRPr="00F63B44">
        <w:rPr>
          <w:sz w:val="22"/>
          <w:szCs w:val="22"/>
        </w:rPr>
        <w:t>российской фондовой бирже</w:t>
      </w:r>
      <w:r>
        <w:rPr>
          <w:sz w:val="22"/>
          <w:szCs w:val="22"/>
        </w:rPr>
        <w:t> – ПАО </w:t>
      </w:r>
      <w:r w:rsidR="00F63B44" w:rsidRPr="00F63B44">
        <w:rPr>
          <w:sz w:val="22"/>
          <w:szCs w:val="22"/>
        </w:rPr>
        <w:t>Московская Биржа.</w:t>
      </w:r>
    </w:p>
    <w:p w14:paraId="3AED5DA2" w14:textId="77777777" w:rsidR="00F63B44" w:rsidRPr="00F63B44" w:rsidRDefault="00F63B44" w:rsidP="00F63B44">
      <w:pPr>
        <w:shd w:val="clear" w:color="auto" w:fill="FFFFFF"/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Основная деятельность Компании ведется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условиях естественной монополии, регулируемой государством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части:</w:t>
      </w:r>
    </w:p>
    <w:p w14:paraId="3F2DD336" w14:textId="77777777" w:rsidR="00F63B44" w:rsidRPr="00F63B44" w:rsidRDefault="00F63B44" w:rsidP="00F63B44">
      <w:pPr>
        <w:shd w:val="clear" w:color="auto" w:fill="FFFFFF"/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•</w:t>
      </w:r>
      <w:r w:rsidRPr="00F63B44">
        <w:rPr>
          <w:sz w:val="22"/>
          <w:szCs w:val="22"/>
        </w:rPr>
        <w:tab/>
        <w:t>установления тарифов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услуги</w:t>
      </w:r>
      <w:r w:rsidR="00E07D04"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передаче электроэнергии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платы</w:t>
      </w:r>
      <w:r w:rsidR="00E07D04"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 xml:space="preserve">технологическое присоединение </w:t>
      </w:r>
      <w:proofErr w:type="spellStart"/>
      <w:r w:rsidRPr="00F63B44">
        <w:rPr>
          <w:sz w:val="22"/>
          <w:szCs w:val="22"/>
        </w:rPr>
        <w:t>энергопринимающих</w:t>
      </w:r>
      <w:proofErr w:type="spellEnd"/>
      <w:r w:rsidRPr="00F63B44">
        <w:rPr>
          <w:sz w:val="22"/>
          <w:szCs w:val="22"/>
        </w:rPr>
        <w:t xml:space="preserve"> устройств потребителей</w:t>
      </w:r>
      <w:r w:rsidR="00E07D04"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электрической сети Компании;</w:t>
      </w:r>
    </w:p>
    <w:p w14:paraId="5C0CA3C5" w14:textId="77777777" w:rsidR="00F63B44" w:rsidRPr="00F63B44" w:rsidRDefault="00F63B44" w:rsidP="00F63B44">
      <w:pPr>
        <w:keepNext/>
        <w:tabs>
          <w:tab w:val="num" w:pos="0"/>
        </w:tabs>
        <w:ind w:firstLine="567"/>
        <w:jc w:val="both"/>
        <w:rPr>
          <w:i/>
          <w:sz w:val="22"/>
          <w:szCs w:val="22"/>
        </w:rPr>
      </w:pPr>
      <w:r w:rsidRPr="00F63B44">
        <w:rPr>
          <w:sz w:val="22"/>
          <w:szCs w:val="22"/>
        </w:rPr>
        <w:t>•</w:t>
      </w:r>
      <w:r w:rsidRPr="00F63B44">
        <w:rPr>
          <w:sz w:val="22"/>
          <w:szCs w:val="22"/>
        </w:rPr>
        <w:tab/>
        <w:t>обеспечения недискриминационного доступа потребителей</w:t>
      </w:r>
      <w:r w:rsidR="00E07D04"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указанным услугам Компании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равных условиях.</w:t>
      </w:r>
      <w:r w:rsidRPr="00F63B44">
        <w:rPr>
          <w:i/>
          <w:sz w:val="22"/>
          <w:szCs w:val="22"/>
        </w:rPr>
        <w:t xml:space="preserve"> </w:t>
      </w:r>
    </w:p>
    <w:p w14:paraId="6BF39EA5" w14:textId="77777777" w:rsidR="00F63B44" w:rsidRPr="00F63B44" w:rsidRDefault="00F63B44" w:rsidP="00F63B44">
      <w:pPr>
        <w:keepNext/>
        <w:tabs>
          <w:tab w:val="num" w:pos="0"/>
        </w:tabs>
        <w:ind w:firstLine="567"/>
        <w:rPr>
          <w:i/>
          <w:sz w:val="22"/>
          <w:szCs w:val="22"/>
        </w:rPr>
      </w:pPr>
    </w:p>
    <w:p w14:paraId="7C1A1739" w14:textId="2EABF5D6" w:rsidR="00F63B44" w:rsidRPr="00F63B44" w:rsidRDefault="00F63B44" w:rsidP="00F63B44">
      <w:pPr>
        <w:keepNext/>
        <w:tabs>
          <w:tab w:val="num" w:pos="0"/>
        </w:tabs>
        <w:spacing w:before="80"/>
        <w:ind w:firstLine="567"/>
        <w:rPr>
          <w:i/>
          <w:color w:val="FF0000"/>
          <w:sz w:val="22"/>
          <w:szCs w:val="22"/>
        </w:rPr>
      </w:pPr>
      <w:r w:rsidRPr="00F63B44">
        <w:rPr>
          <w:i/>
          <w:sz w:val="22"/>
          <w:szCs w:val="22"/>
        </w:rPr>
        <w:t>Ключевые характеристики Компании</w:t>
      </w:r>
      <w:r w:rsidR="00E07D04"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</w:t>
      </w:r>
      <w:r w:rsidR="00E07D04" w:rsidRPr="00F63B44">
        <w:rPr>
          <w:i/>
          <w:sz w:val="22"/>
          <w:szCs w:val="22"/>
        </w:rPr>
        <w:t>8</w:t>
      </w:r>
      <w:r w:rsidR="00E07D04">
        <w:rPr>
          <w:i/>
          <w:sz w:val="22"/>
          <w:szCs w:val="22"/>
        </w:rPr>
        <w:t> </w:t>
      </w:r>
      <w:r w:rsidR="00E07D04" w:rsidRPr="00F63B44">
        <w:rPr>
          <w:i/>
          <w:sz w:val="22"/>
          <w:szCs w:val="22"/>
        </w:rPr>
        <w:t>г</w:t>
      </w:r>
      <w:r w:rsidRPr="00F63B44">
        <w:rPr>
          <w:i/>
          <w:sz w:val="22"/>
          <w:szCs w:val="22"/>
        </w:rPr>
        <w:t>оду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8"/>
        <w:gridCol w:w="5584"/>
      </w:tblGrid>
      <w:tr w:rsidR="00F63B44" w:rsidRPr="00F63B44" w14:paraId="5DD55C10" w14:textId="77777777" w:rsidTr="00E07D04">
        <w:tc>
          <w:tcPr>
            <w:tcW w:w="4608" w:type="dxa"/>
            <w:vAlign w:val="center"/>
          </w:tcPr>
          <w:p w14:paraId="0FF9EC82" w14:textId="77777777" w:rsidR="00F63B44" w:rsidRPr="00F63B44" w:rsidRDefault="00F63B44" w:rsidP="00F63B44">
            <w:pPr>
              <w:keepNext/>
              <w:ind w:firstLine="360"/>
              <w:jc w:val="right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Общая протяженность линий электропередачи</w:t>
            </w:r>
          </w:p>
        </w:tc>
        <w:tc>
          <w:tcPr>
            <w:tcW w:w="5584" w:type="dxa"/>
            <w:vAlign w:val="center"/>
          </w:tcPr>
          <w:p w14:paraId="01F2E204" w14:textId="77777777" w:rsidR="00F63B44" w:rsidRPr="00F63B44" w:rsidRDefault="00F63B44" w:rsidP="00F63B44">
            <w:pPr>
              <w:keepNext/>
              <w:ind w:firstLine="360"/>
              <w:rPr>
                <w:b/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t>91,</w:t>
            </w:r>
            <w:r w:rsidR="00E07D04" w:rsidRPr="00F63B44">
              <w:rPr>
                <w:b/>
                <w:sz w:val="20"/>
                <w:szCs w:val="20"/>
              </w:rPr>
              <w:t>0</w:t>
            </w:r>
            <w:r w:rsidR="00E07D04">
              <w:rPr>
                <w:b/>
                <w:sz w:val="20"/>
                <w:szCs w:val="20"/>
              </w:rPr>
              <w:t> тыс. </w:t>
            </w:r>
            <w:r w:rsidRPr="00F63B44">
              <w:rPr>
                <w:b/>
                <w:sz w:val="20"/>
                <w:szCs w:val="20"/>
              </w:rPr>
              <w:t>км</w:t>
            </w:r>
          </w:p>
        </w:tc>
      </w:tr>
      <w:tr w:rsidR="00F63B44" w:rsidRPr="00F63B44" w14:paraId="07253926" w14:textId="77777777" w:rsidTr="00E07D04">
        <w:tc>
          <w:tcPr>
            <w:tcW w:w="4608" w:type="dxa"/>
          </w:tcPr>
          <w:p w14:paraId="5D39BCE3" w14:textId="1602E9D0" w:rsidR="00F63B44" w:rsidRPr="00F63B44" w:rsidRDefault="00F63B44" w:rsidP="00370EA2">
            <w:pPr>
              <w:ind w:firstLine="360"/>
              <w:jc w:val="right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Максимально допустимая проектная мощность энергосистемы</w:t>
            </w:r>
            <w:r w:rsidRPr="00F63B44">
              <w:rPr>
                <w:sz w:val="20"/>
                <w:szCs w:val="20"/>
                <w:vertAlign w:val="superscript"/>
              </w:rPr>
              <w:footnoteReference w:id="3"/>
            </w:r>
          </w:p>
        </w:tc>
        <w:tc>
          <w:tcPr>
            <w:tcW w:w="5584" w:type="dxa"/>
          </w:tcPr>
          <w:p w14:paraId="0B10309A" w14:textId="08D08697" w:rsidR="00F63B44" w:rsidRPr="00F63B44" w:rsidRDefault="00F63B44" w:rsidP="00F358A9">
            <w:pPr>
              <w:ind w:firstLine="360"/>
              <w:rPr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t>7 464,7</w:t>
            </w:r>
            <w:r w:rsidR="00F358A9">
              <w:rPr>
                <w:b/>
                <w:sz w:val="20"/>
                <w:szCs w:val="20"/>
              </w:rPr>
              <w:t> </w:t>
            </w:r>
            <w:r w:rsidRPr="00F63B44">
              <w:rPr>
                <w:b/>
                <w:sz w:val="20"/>
                <w:szCs w:val="20"/>
              </w:rPr>
              <w:t>МВА</w:t>
            </w:r>
          </w:p>
        </w:tc>
      </w:tr>
      <w:tr w:rsidR="00F63B44" w:rsidRPr="00F63B44" w14:paraId="4AF65B5B" w14:textId="77777777" w:rsidTr="00E07D04">
        <w:tc>
          <w:tcPr>
            <w:tcW w:w="4608" w:type="dxa"/>
          </w:tcPr>
          <w:p w14:paraId="3A0E18EF" w14:textId="42C800E8" w:rsidR="00F63B44" w:rsidRPr="00F63B44" w:rsidRDefault="00F63B44" w:rsidP="00C67305">
            <w:pPr>
              <w:ind w:firstLine="360"/>
              <w:jc w:val="right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Уровень загрузки проектной мощности энергосистемы</w:t>
            </w:r>
            <w:r w:rsidR="00E07D04"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201</w:t>
            </w:r>
            <w:r w:rsidR="00E07D04" w:rsidRPr="00F63B44">
              <w:rPr>
                <w:sz w:val="20"/>
                <w:szCs w:val="20"/>
              </w:rPr>
              <w:t>8</w:t>
            </w:r>
            <w:r w:rsidR="00E07D04">
              <w:rPr>
                <w:sz w:val="20"/>
                <w:szCs w:val="20"/>
              </w:rPr>
              <w:t> </w:t>
            </w:r>
            <w:r w:rsidR="00E07D04" w:rsidRPr="00F63B44">
              <w:rPr>
                <w:sz w:val="20"/>
                <w:szCs w:val="20"/>
              </w:rPr>
              <w:t>г</w:t>
            </w:r>
            <w:r w:rsidR="00C67305">
              <w:rPr>
                <w:sz w:val="20"/>
                <w:szCs w:val="20"/>
              </w:rPr>
              <w:t>.</w:t>
            </w:r>
          </w:p>
        </w:tc>
        <w:tc>
          <w:tcPr>
            <w:tcW w:w="5584" w:type="dxa"/>
          </w:tcPr>
          <w:p w14:paraId="49DF5028" w14:textId="20FF992E" w:rsidR="00F63B44" w:rsidRPr="00F63B44" w:rsidRDefault="00F63B44" w:rsidP="00F63B44">
            <w:pPr>
              <w:keepNext/>
              <w:ind w:firstLine="36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4</w:t>
            </w:r>
            <w:r w:rsidR="00F358A9">
              <w:rPr>
                <w:b/>
                <w:sz w:val="20"/>
                <w:szCs w:val="20"/>
              </w:rPr>
              <w:t> </w:t>
            </w:r>
            <w:r w:rsidRPr="00F63B44">
              <w:rPr>
                <w:b/>
                <w:sz w:val="20"/>
                <w:szCs w:val="20"/>
              </w:rPr>
              <w:t>918</w:t>
            </w:r>
            <w:r w:rsidR="00F358A9">
              <w:rPr>
                <w:b/>
                <w:sz w:val="20"/>
                <w:szCs w:val="20"/>
              </w:rPr>
              <w:t> </w:t>
            </w:r>
            <w:r w:rsidRPr="00F63B44">
              <w:rPr>
                <w:b/>
                <w:sz w:val="20"/>
                <w:szCs w:val="20"/>
              </w:rPr>
              <w:t>МВА (65,88</w:t>
            </w:r>
            <w:r w:rsidR="00DD7264">
              <w:rPr>
                <w:b/>
                <w:sz w:val="20"/>
                <w:szCs w:val="20"/>
              </w:rPr>
              <w:t>%</w:t>
            </w:r>
            <w:r w:rsidR="00E07D04">
              <w:rPr>
                <w:b/>
                <w:sz w:val="20"/>
                <w:szCs w:val="20"/>
              </w:rPr>
              <w:t xml:space="preserve"> от </w:t>
            </w:r>
            <w:r w:rsidRPr="00F63B44">
              <w:rPr>
                <w:b/>
                <w:sz w:val="20"/>
                <w:szCs w:val="20"/>
              </w:rPr>
              <w:t>максимальной)</w:t>
            </w:r>
          </w:p>
          <w:p w14:paraId="1712E560" w14:textId="77777777" w:rsidR="00F63B44" w:rsidRPr="00F63B44" w:rsidRDefault="00F63B44" w:rsidP="00F63B44">
            <w:pPr>
              <w:ind w:left="354"/>
              <w:rPr>
                <w:sz w:val="20"/>
                <w:szCs w:val="20"/>
                <w:highlight w:val="yellow"/>
              </w:rPr>
            </w:pPr>
            <w:r w:rsidRPr="00F63B44">
              <w:rPr>
                <w:sz w:val="20"/>
                <w:szCs w:val="20"/>
              </w:rPr>
              <w:t>неполная загрузка проектной мощности обусловлена необходимостью резервирования</w:t>
            </w:r>
            <w:r w:rsidR="00E07D04"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случае аварийного отключения</w:t>
            </w:r>
            <w:r w:rsidR="00E07D04">
              <w:rPr>
                <w:sz w:val="20"/>
                <w:szCs w:val="20"/>
              </w:rPr>
              <w:t xml:space="preserve"> или </w:t>
            </w:r>
            <w:r w:rsidRPr="00F63B44">
              <w:rPr>
                <w:sz w:val="20"/>
                <w:szCs w:val="20"/>
              </w:rPr>
              <w:t>проведения планового ремонта</w:t>
            </w:r>
          </w:p>
        </w:tc>
      </w:tr>
      <w:tr w:rsidR="00F63B44" w:rsidRPr="00F63B44" w14:paraId="2C809680" w14:textId="77777777" w:rsidTr="00E07D04">
        <w:tc>
          <w:tcPr>
            <w:tcW w:w="4608" w:type="dxa"/>
            <w:vAlign w:val="center"/>
          </w:tcPr>
          <w:p w14:paraId="681B96D6" w14:textId="77777777" w:rsidR="00F63B44" w:rsidRPr="00F63B44" w:rsidRDefault="00F63B44" w:rsidP="00F63B44">
            <w:pPr>
              <w:keepNext/>
              <w:ind w:firstLine="360"/>
              <w:jc w:val="right"/>
              <w:rPr>
                <w:sz w:val="20"/>
                <w:szCs w:val="20"/>
              </w:rPr>
            </w:pPr>
            <w:r w:rsidRPr="00F63B44">
              <w:rPr>
                <w:bCs/>
                <w:iCs/>
                <w:sz w:val="20"/>
                <w:szCs w:val="20"/>
              </w:rPr>
              <w:t>Общее количество точек учета электроэнергии потребителей, присоединенных</w:t>
            </w:r>
            <w:r w:rsidR="00E07D04">
              <w:rPr>
                <w:bCs/>
                <w:iCs/>
                <w:sz w:val="20"/>
                <w:szCs w:val="20"/>
              </w:rPr>
              <w:t xml:space="preserve"> к </w:t>
            </w:r>
            <w:r w:rsidRPr="00F63B44">
              <w:rPr>
                <w:bCs/>
                <w:iCs/>
                <w:sz w:val="20"/>
                <w:szCs w:val="20"/>
              </w:rPr>
              <w:t>электрическим сетям</w:t>
            </w:r>
            <w:r w:rsidR="00E07D04">
              <w:rPr>
                <w:bCs/>
                <w:iCs/>
                <w:sz w:val="20"/>
                <w:szCs w:val="20"/>
              </w:rPr>
              <w:t xml:space="preserve"> ПАО </w:t>
            </w:r>
            <w:r w:rsidRPr="00F63B44">
              <w:rPr>
                <w:bCs/>
                <w:iCs/>
                <w:sz w:val="20"/>
                <w:szCs w:val="20"/>
              </w:rPr>
              <w:t>«Кубаньэнерго</w:t>
            </w:r>
            <w:r w:rsidR="00E07D04">
              <w:rPr>
                <w:bCs/>
                <w:iCs/>
                <w:sz w:val="20"/>
                <w:szCs w:val="20"/>
              </w:rPr>
              <w:t xml:space="preserve">» </w:t>
            </w:r>
            <w:r w:rsidRPr="00F63B44">
              <w:rPr>
                <w:bCs/>
                <w:iCs/>
                <w:sz w:val="20"/>
                <w:szCs w:val="20"/>
              </w:rPr>
              <w:t>согласно заключенным договорам</w:t>
            </w:r>
            <w:r w:rsidR="00E07D04">
              <w:rPr>
                <w:bCs/>
                <w:iCs/>
                <w:sz w:val="20"/>
                <w:szCs w:val="20"/>
              </w:rPr>
              <w:t xml:space="preserve"> на </w:t>
            </w:r>
            <w:r w:rsidRPr="00F63B44">
              <w:rPr>
                <w:bCs/>
                <w:iCs/>
                <w:sz w:val="20"/>
                <w:szCs w:val="20"/>
              </w:rPr>
              <w:t>передачу электроэнергии</w:t>
            </w:r>
          </w:p>
        </w:tc>
        <w:tc>
          <w:tcPr>
            <w:tcW w:w="5584" w:type="dxa"/>
            <w:vAlign w:val="center"/>
          </w:tcPr>
          <w:p w14:paraId="05767559" w14:textId="77777777" w:rsidR="00F63B44" w:rsidRPr="00F63B44" w:rsidRDefault="00E07D04" w:rsidP="00F63B44">
            <w:pPr>
              <w:keepNext/>
              <w:ind w:firstLine="360"/>
              <w:rPr>
                <w:b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t>1</w:t>
            </w:r>
            <w:r>
              <w:rPr>
                <w:b/>
                <w:sz w:val="20"/>
                <w:szCs w:val="20"/>
              </w:rPr>
              <w:t> </w:t>
            </w:r>
            <w:r w:rsidRPr="00F63B44">
              <w:rPr>
                <w:b/>
                <w:sz w:val="20"/>
                <w:szCs w:val="20"/>
              </w:rPr>
              <w:t>1</w:t>
            </w:r>
            <w:r w:rsidR="00F63B44" w:rsidRPr="00F63B44">
              <w:rPr>
                <w:b/>
                <w:sz w:val="20"/>
                <w:szCs w:val="20"/>
              </w:rPr>
              <w:t>7</w:t>
            </w:r>
            <w:r w:rsidRPr="00F63B44">
              <w:rPr>
                <w:b/>
                <w:sz w:val="20"/>
                <w:szCs w:val="20"/>
              </w:rPr>
              <w:t>3</w:t>
            </w:r>
            <w:r>
              <w:rPr>
                <w:b/>
                <w:sz w:val="20"/>
                <w:szCs w:val="20"/>
              </w:rPr>
              <w:t> </w:t>
            </w:r>
            <w:r w:rsidRPr="00F63B44">
              <w:rPr>
                <w:b/>
                <w:sz w:val="20"/>
                <w:szCs w:val="20"/>
              </w:rPr>
              <w:t>9</w:t>
            </w:r>
            <w:r w:rsidR="00F63B44" w:rsidRPr="00F63B44">
              <w:rPr>
                <w:b/>
                <w:sz w:val="20"/>
                <w:szCs w:val="20"/>
              </w:rPr>
              <w:t>55</w:t>
            </w:r>
          </w:p>
        </w:tc>
      </w:tr>
      <w:tr w:rsidR="00F63B44" w:rsidRPr="00F63B44" w14:paraId="403F8946" w14:textId="77777777" w:rsidTr="00E07D04">
        <w:tc>
          <w:tcPr>
            <w:tcW w:w="4608" w:type="dxa"/>
            <w:vAlign w:val="center"/>
          </w:tcPr>
          <w:p w14:paraId="5C1A64B2" w14:textId="77777777" w:rsidR="00F63B44" w:rsidRPr="00F63B44" w:rsidRDefault="00F63B44" w:rsidP="00F63B44">
            <w:pPr>
              <w:keepNext/>
              <w:ind w:firstLine="360"/>
              <w:jc w:val="right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Электросетевые филиалы</w:t>
            </w:r>
          </w:p>
        </w:tc>
        <w:tc>
          <w:tcPr>
            <w:tcW w:w="5584" w:type="dxa"/>
            <w:vAlign w:val="center"/>
          </w:tcPr>
          <w:p w14:paraId="7B95E357" w14:textId="77777777" w:rsidR="00F63B44" w:rsidRPr="00F63B44" w:rsidRDefault="00F63B44" w:rsidP="00F63B44">
            <w:pPr>
              <w:keepNext/>
              <w:ind w:firstLine="360"/>
              <w:rPr>
                <w:b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t>11</w:t>
            </w:r>
          </w:p>
        </w:tc>
      </w:tr>
    </w:tbl>
    <w:p w14:paraId="60822841" w14:textId="77777777" w:rsidR="00E07D04" w:rsidRDefault="00E07D04" w:rsidP="00F63B44">
      <w:pPr>
        <w:ind w:firstLine="709"/>
        <w:jc w:val="both"/>
        <w:rPr>
          <w:i/>
          <w:sz w:val="22"/>
          <w:szCs w:val="22"/>
          <w:highlight w:val="yellow"/>
        </w:rPr>
      </w:pPr>
    </w:p>
    <w:p w14:paraId="7C4F400B" w14:textId="5D161513" w:rsidR="00F63B44" w:rsidRPr="00F63B44" w:rsidRDefault="00E07D04" w:rsidP="00F63B44">
      <w:pPr>
        <w:ind w:firstLine="360"/>
        <w:jc w:val="both"/>
        <w:rPr>
          <w:sz w:val="22"/>
          <w:szCs w:val="22"/>
          <w:highlight w:val="yellow"/>
        </w:rPr>
      </w:pPr>
      <w:r w:rsidRPr="00DC5230">
        <w:rPr>
          <w:sz w:val="22"/>
          <w:szCs w:val="22"/>
        </w:rPr>
        <w:t>ПАО </w:t>
      </w:r>
      <w:r w:rsidR="00F63B44" w:rsidRPr="00CE2BFC">
        <w:rPr>
          <w:sz w:val="22"/>
          <w:szCs w:val="22"/>
        </w:rPr>
        <w:t>«</w:t>
      </w:r>
      <w:r w:rsidR="00F63B44" w:rsidRPr="00F63B44">
        <w:rPr>
          <w:sz w:val="22"/>
          <w:szCs w:val="22"/>
        </w:rPr>
        <w:t>Кубаньэнерго</w:t>
      </w:r>
      <w:r>
        <w:rPr>
          <w:sz w:val="22"/>
          <w:szCs w:val="22"/>
        </w:rPr>
        <w:t xml:space="preserve">» – </w:t>
      </w:r>
      <w:r w:rsidR="00F63B44" w:rsidRPr="00F63B44">
        <w:rPr>
          <w:sz w:val="22"/>
          <w:szCs w:val="22"/>
        </w:rPr>
        <w:t>крупнейшая электросетевая компания</w:t>
      </w:r>
      <w:r>
        <w:rPr>
          <w:sz w:val="22"/>
          <w:szCs w:val="22"/>
        </w:rPr>
        <w:t xml:space="preserve"> на </w:t>
      </w:r>
      <w:r w:rsidR="00F63B44" w:rsidRPr="00F63B44">
        <w:rPr>
          <w:sz w:val="22"/>
          <w:szCs w:val="22"/>
        </w:rPr>
        <w:t>территории Краснодарского края</w:t>
      </w:r>
      <w:r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 xml:space="preserve">Республики Адыгея. </w:t>
      </w:r>
      <w:proofErr w:type="gramStart"/>
      <w:r w:rsidR="00F63B44" w:rsidRPr="00F63B44">
        <w:rPr>
          <w:sz w:val="22"/>
          <w:szCs w:val="22"/>
        </w:rPr>
        <w:t>Доля Компании</w:t>
      </w:r>
      <w:r>
        <w:rPr>
          <w:sz w:val="22"/>
          <w:szCs w:val="22"/>
        </w:rPr>
        <w:t xml:space="preserve"> на </w:t>
      </w:r>
      <w:r w:rsidR="00F63B44" w:rsidRPr="00F63B44">
        <w:rPr>
          <w:sz w:val="22"/>
          <w:szCs w:val="22"/>
        </w:rPr>
        <w:t>региональном рынке услуг</w:t>
      </w:r>
      <w:r>
        <w:rPr>
          <w:sz w:val="22"/>
          <w:szCs w:val="22"/>
        </w:rPr>
        <w:t xml:space="preserve"> по </w:t>
      </w:r>
      <w:r w:rsidR="00F63B44" w:rsidRPr="00F63B44">
        <w:rPr>
          <w:sz w:val="22"/>
          <w:szCs w:val="22"/>
        </w:rPr>
        <w:t>передаче электроэнергии</w:t>
      </w:r>
      <w:r>
        <w:rPr>
          <w:sz w:val="22"/>
          <w:szCs w:val="22"/>
        </w:rPr>
        <w:t xml:space="preserve"> (от </w:t>
      </w:r>
      <w:r w:rsidR="00F63B44" w:rsidRPr="00F63B44">
        <w:rPr>
          <w:sz w:val="22"/>
          <w:szCs w:val="22"/>
        </w:rPr>
        <w:t>необходимой валовой выручки региона)</w:t>
      </w:r>
      <w:r>
        <w:rPr>
          <w:sz w:val="22"/>
          <w:szCs w:val="22"/>
        </w:rPr>
        <w:t xml:space="preserve"> в </w:t>
      </w:r>
      <w:r w:rsidR="00F63B44" w:rsidRPr="00F63B44">
        <w:rPr>
          <w:sz w:val="22"/>
          <w:szCs w:val="22"/>
        </w:rPr>
        <w:t>201</w:t>
      </w:r>
      <w:r w:rsidRPr="00F63B44">
        <w:rPr>
          <w:sz w:val="22"/>
          <w:szCs w:val="22"/>
        </w:rPr>
        <w:t>8</w:t>
      </w:r>
      <w:r>
        <w:rPr>
          <w:sz w:val="22"/>
          <w:szCs w:val="22"/>
        </w:rPr>
        <w:t xml:space="preserve"> г. </w:t>
      </w:r>
      <w:r w:rsidR="00F63B44" w:rsidRPr="00F63B44">
        <w:rPr>
          <w:sz w:val="22"/>
          <w:szCs w:val="22"/>
        </w:rPr>
        <w:t>составила 75,5</w:t>
      </w:r>
      <w:r w:rsidR="00DD7264">
        <w:rPr>
          <w:sz w:val="22"/>
          <w:szCs w:val="22"/>
        </w:rPr>
        <w:t>%</w:t>
      </w:r>
      <w:r w:rsidR="00F63B44" w:rsidRPr="00F63B44">
        <w:rPr>
          <w:sz w:val="22"/>
          <w:szCs w:val="22"/>
        </w:rPr>
        <w:t>. Высокие темпы реконструкции</w:t>
      </w:r>
      <w:r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>обновления электросетевого хозяйства Общества,</w:t>
      </w:r>
      <w:r>
        <w:rPr>
          <w:sz w:val="22"/>
          <w:szCs w:val="22"/>
        </w:rPr>
        <w:t xml:space="preserve"> а </w:t>
      </w:r>
      <w:r w:rsidR="00F63B44" w:rsidRPr="00F63B44">
        <w:rPr>
          <w:sz w:val="22"/>
          <w:szCs w:val="22"/>
        </w:rPr>
        <w:t>также динамичный рост объемов технологического присоединения позволяют считать,</w:t>
      </w:r>
      <w:r>
        <w:rPr>
          <w:sz w:val="22"/>
          <w:szCs w:val="22"/>
        </w:rPr>
        <w:t xml:space="preserve"> что </w:t>
      </w:r>
      <w:r w:rsidR="00F63B44" w:rsidRPr="00F63B44">
        <w:rPr>
          <w:sz w:val="22"/>
          <w:szCs w:val="22"/>
        </w:rPr>
        <w:t>Компания</w:t>
      </w:r>
      <w:r>
        <w:rPr>
          <w:sz w:val="22"/>
          <w:szCs w:val="22"/>
        </w:rPr>
        <w:t xml:space="preserve"> и в </w:t>
      </w:r>
      <w:r w:rsidR="00F63B44" w:rsidRPr="00F63B44">
        <w:rPr>
          <w:sz w:val="22"/>
          <w:szCs w:val="22"/>
        </w:rPr>
        <w:t>будущем сохранит доминирующее положение</w:t>
      </w:r>
      <w:r>
        <w:rPr>
          <w:sz w:val="22"/>
          <w:szCs w:val="22"/>
        </w:rPr>
        <w:t xml:space="preserve"> на </w:t>
      </w:r>
      <w:r w:rsidR="00F63B44" w:rsidRPr="00F63B44">
        <w:rPr>
          <w:sz w:val="22"/>
          <w:szCs w:val="22"/>
        </w:rPr>
        <w:t>региональном рынке услуг</w:t>
      </w:r>
      <w:r>
        <w:rPr>
          <w:sz w:val="22"/>
          <w:szCs w:val="22"/>
        </w:rPr>
        <w:t xml:space="preserve"> по </w:t>
      </w:r>
      <w:r w:rsidR="00F63B44" w:rsidRPr="00F63B44">
        <w:rPr>
          <w:sz w:val="22"/>
          <w:szCs w:val="22"/>
        </w:rPr>
        <w:t>передаче электр</w:t>
      </w:r>
      <w:r w:rsidR="00370EA2">
        <w:rPr>
          <w:sz w:val="22"/>
          <w:szCs w:val="22"/>
        </w:rPr>
        <w:t>о</w:t>
      </w:r>
      <w:r w:rsidR="00F63B44" w:rsidRPr="00F63B44">
        <w:rPr>
          <w:sz w:val="22"/>
          <w:szCs w:val="22"/>
        </w:rPr>
        <w:t>энергии.</w:t>
      </w:r>
      <w:proofErr w:type="gramEnd"/>
    </w:p>
    <w:p w14:paraId="2CA907CE" w14:textId="77777777" w:rsidR="00F63B44" w:rsidRPr="00F63B44" w:rsidRDefault="00F63B44" w:rsidP="00F63B44">
      <w:pPr>
        <w:ind w:firstLine="360"/>
        <w:jc w:val="both"/>
        <w:rPr>
          <w:bCs/>
          <w:i/>
          <w:iCs/>
          <w:highlight w:val="yellow"/>
        </w:rPr>
      </w:pPr>
    </w:p>
    <w:p w14:paraId="6B9D43E6" w14:textId="0DBE6D16" w:rsidR="00F63B44" w:rsidRPr="00F63B44" w:rsidRDefault="00F63B44" w:rsidP="00F63B44">
      <w:pPr>
        <w:ind w:firstLine="360"/>
        <w:jc w:val="both"/>
        <w:rPr>
          <w:bCs/>
          <w:i/>
          <w:iCs/>
          <w:sz w:val="22"/>
          <w:szCs w:val="22"/>
        </w:rPr>
      </w:pPr>
      <w:r w:rsidRPr="00F63B44">
        <w:rPr>
          <w:bCs/>
          <w:i/>
          <w:iCs/>
          <w:sz w:val="22"/>
          <w:szCs w:val="22"/>
        </w:rPr>
        <w:t>Доля Компании</w:t>
      </w:r>
      <w:r w:rsidR="00E07D04">
        <w:rPr>
          <w:bCs/>
          <w:i/>
          <w:iCs/>
          <w:sz w:val="22"/>
          <w:szCs w:val="22"/>
        </w:rPr>
        <w:t xml:space="preserve"> на </w:t>
      </w:r>
      <w:r w:rsidRPr="00F63B44">
        <w:rPr>
          <w:bCs/>
          <w:i/>
          <w:iCs/>
          <w:sz w:val="22"/>
          <w:szCs w:val="22"/>
        </w:rPr>
        <w:t>региональном рынке услуг</w:t>
      </w:r>
      <w:r w:rsidR="00E07D04">
        <w:rPr>
          <w:bCs/>
          <w:i/>
          <w:iCs/>
          <w:sz w:val="22"/>
          <w:szCs w:val="22"/>
        </w:rPr>
        <w:t xml:space="preserve"> по </w:t>
      </w:r>
      <w:r w:rsidRPr="00F63B44">
        <w:rPr>
          <w:bCs/>
          <w:i/>
          <w:iCs/>
          <w:sz w:val="22"/>
          <w:szCs w:val="22"/>
        </w:rPr>
        <w:t>передаче электроэнергии</w:t>
      </w:r>
      <w:r w:rsidR="00E07D04">
        <w:rPr>
          <w:bCs/>
          <w:i/>
          <w:iCs/>
          <w:sz w:val="22"/>
          <w:szCs w:val="22"/>
        </w:rPr>
        <w:t xml:space="preserve"> (от </w:t>
      </w:r>
      <w:r w:rsidRPr="00F63B44">
        <w:rPr>
          <w:bCs/>
          <w:i/>
          <w:iCs/>
          <w:sz w:val="22"/>
          <w:szCs w:val="22"/>
        </w:rPr>
        <w:t>необходимой валовой выручки региона)</w:t>
      </w:r>
      <w:r w:rsidR="00E07D04">
        <w:rPr>
          <w:bCs/>
          <w:i/>
          <w:iCs/>
          <w:sz w:val="22"/>
          <w:szCs w:val="22"/>
        </w:rPr>
        <w:t xml:space="preserve"> по </w:t>
      </w:r>
      <w:r w:rsidRPr="00F63B44">
        <w:rPr>
          <w:bCs/>
          <w:i/>
          <w:iCs/>
          <w:sz w:val="22"/>
          <w:szCs w:val="22"/>
        </w:rPr>
        <w:t>итогам</w:t>
      </w:r>
      <w:r w:rsidR="00E07D04">
        <w:rPr>
          <w:bCs/>
          <w:i/>
          <w:iCs/>
          <w:sz w:val="22"/>
          <w:szCs w:val="22"/>
        </w:rPr>
        <w:t xml:space="preserve"> </w:t>
      </w:r>
      <w:r w:rsidRPr="00F63B44">
        <w:rPr>
          <w:bCs/>
          <w:i/>
          <w:iCs/>
          <w:sz w:val="22"/>
          <w:szCs w:val="22"/>
        </w:rPr>
        <w:t>2016–201</w:t>
      </w:r>
      <w:r w:rsidR="00E07D04" w:rsidRPr="00F63B44">
        <w:rPr>
          <w:bCs/>
          <w:i/>
          <w:iCs/>
          <w:sz w:val="22"/>
          <w:szCs w:val="22"/>
        </w:rPr>
        <w:t>8</w:t>
      </w:r>
      <w:r w:rsidR="00E07D04">
        <w:rPr>
          <w:bCs/>
          <w:i/>
          <w:iCs/>
          <w:sz w:val="22"/>
          <w:szCs w:val="22"/>
        </w:rPr>
        <w:t> </w:t>
      </w:r>
      <w:r w:rsidR="00E07D04" w:rsidRPr="00F63B44">
        <w:rPr>
          <w:bCs/>
          <w:i/>
          <w:iCs/>
          <w:sz w:val="22"/>
          <w:szCs w:val="22"/>
        </w:rPr>
        <w:t>г</w:t>
      </w:r>
      <w:r w:rsidR="00370EA2">
        <w:rPr>
          <w:bCs/>
          <w:i/>
          <w:iCs/>
          <w:sz w:val="22"/>
          <w:szCs w:val="22"/>
        </w:rPr>
        <w:t>одов</w:t>
      </w:r>
      <w:r w:rsidRPr="00F63B44">
        <w:rPr>
          <w:bCs/>
          <w:i/>
          <w:iCs/>
          <w:sz w:val="22"/>
          <w:szCs w:val="22"/>
        </w:rPr>
        <w:t>, %</w:t>
      </w:r>
    </w:p>
    <w:tbl>
      <w:tblPr>
        <w:tblW w:w="9781" w:type="dxa"/>
        <w:tblInd w:w="-34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6"/>
        <w:gridCol w:w="2409"/>
        <w:gridCol w:w="2410"/>
        <w:gridCol w:w="2126"/>
      </w:tblGrid>
      <w:tr w:rsidR="00F63B44" w:rsidRPr="00F63B44" w14:paraId="44BBC116" w14:textId="77777777" w:rsidTr="00E07D04">
        <w:trPr>
          <w:trHeight w:val="450"/>
        </w:trPr>
        <w:tc>
          <w:tcPr>
            <w:tcW w:w="2836" w:type="dxa"/>
            <w:shd w:val="clear" w:color="auto" w:fill="DBE5F1"/>
            <w:vAlign w:val="center"/>
            <w:hideMark/>
          </w:tcPr>
          <w:p w14:paraId="0B42B523" w14:textId="77777777" w:rsidR="00F63B44" w:rsidRPr="00F63B44" w:rsidRDefault="00F63B44" w:rsidP="00F63B44">
            <w:pPr>
              <w:ind w:left="34" w:firstLine="142"/>
              <w:jc w:val="center"/>
              <w:rPr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2409" w:type="dxa"/>
            <w:shd w:val="clear" w:color="auto" w:fill="DBE5F1"/>
            <w:vAlign w:val="center"/>
            <w:hideMark/>
          </w:tcPr>
          <w:p w14:paraId="192BA675" w14:textId="4266C3D7" w:rsidR="00F63B44" w:rsidRPr="00F63B44" w:rsidRDefault="00F63B44" w:rsidP="00B02CFF">
            <w:pPr>
              <w:jc w:val="center"/>
              <w:rPr>
                <w:b/>
                <w:color w:val="000000"/>
                <w:sz w:val="20"/>
              </w:rPr>
            </w:pPr>
            <w:r w:rsidRPr="00F63B44">
              <w:rPr>
                <w:b/>
                <w:color w:val="000000"/>
                <w:sz w:val="20"/>
                <w:szCs w:val="20"/>
                <w:lang w:val="en-US" w:eastAsia="en-US"/>
              </w:rPr>
              <w:t>201</w:t>
            </w:r>
            <w:r w:rsidR="00E07D04" w:rsidRPr="00F63B44">
              <w:rPr>
                <w:b/>
                <w:color w:val="000000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2410" w:type="dxa"/>
            <w:shd w:val="clear" w:color="auto" w:fill="DBE5F1"/>
            <w:vAlign w:val="center"/>
            <w:hideMark/>
          </w:tcPr>
          <w:p w14:paraId="3A9D8675" w14:textId="5AFDCC07" w:rsidR="00F63B44" w:rsidRPr="00F63B44" w:rsidRDefault="00F63B44" w:rsidP="00B02CFF">
            <w:pPr>
              <w:jc w:val="center"/>
              <w:rPr>
                <w:b/>
                <w:color w:val="000000"/>
                <w:sz w:val="20"/>
              </w:rPr>
            </w:pPr>
            <w:r w:rsidRPr="00F63B44">
              <w:rPr>
                <w:b/>
                <w:color w:val="000000"/>
                <w:sz w:val="20"/>
                <w:szCs w:val="20"/>
                <w:lang w:val="en-US" w:eastAsia="en-US"/>
              </w:rPr>
              <w:t>201</w:t>
            </w:r>
            <w:r w:rsidR="00E07D04" w:rsidRPr="00F63B44">
              <w:rPr>
                <w:b/>
                <w:color w:val="000000"/>
                <w:sz w:val="20"/>
                <w:szCs w:val="20"/>
                <w:lang w:eastAsia="en-US"/>
              </w:rPr>
              <w:t>7</w:t>
            </w:r>
          </w:p>
        </w:tc>
        <w:tc>
          <w:tcPr>
            <w:tcW w:w="2126" w:type="dxa"/>
            <w:shd w:val="clear" w:color="auto" w:fill="DBE5F1"/>
            <w:vAlign w:val="center"/>
          </w:tcPr>
          <w:p w14:paraId="483C19EF" w14:textId="07FBAF70" w:rsidR="00F63B44" w:rsidRPr="00F63B44" w:rsidRDefault="00F63B44" w:rsidP="00B02CFF">
            <w:pPr>
              <w:jc w:val="center"/>
              <w:rPr>
                <w:b/>
                <w:color w:val="000000"/>
                <w:sz w:val="20"/>
                <w:szCs w:val="20"/>
                <w:lang w:val="en-US" w:eastAsia="en-US"/>
              </w:rPr>
            </w:pPr>
            <w:r w:rsidRPr="00F63B44">
              <w:rPr>
                <w:b/>
                <w:color w:val="000000"/>
                <w:sz w:val="20"/>
                <w:szCs w:val="20"/>
                <w:lang w:val="en-US" w:eastAsia="en-US"/>
              </w:rPr>
              <w:t>201</w:t>
            </w:r>
            <w:r w:rsidR="00E07D04" w:rsidRPr="00F63B44">
              <w:rPr>
                <w:b/>
                <w:color w:val="000000"/>
                <w:sz w:val="20"/>
                <w:szCs w:val="20"/>
                <w:lang w:eastAsia="en-US"/>
              </w:rPr>
              <w:t>8</w:t>
            </w:r>
          </w:p>
        </w:tc>
      </w:tr>
      <w:tr w:rsidR="00F63B44" w:rsidRPr="00F63B44" w14:paraId="2F13147B" w14:textId="77777777" w:rsidTr="00E07D04">
        <w:trPr>
          <w:trHeight w:val="300"/>
        </w:trPr>
        <w:tc>
          <w:tcPr>
            <w:tcW w:w="2836" w:type="dxa"/>
            <w:noWrap/>
            <w:vAlign w:val="center"/>
            <w:hideMark/>
          </w:tcPr>
          <w:p w14:paraId="71EB4BF8" w14:textId="77777777" w:rsidR="00F63B44" w:rsidRPr="00F63B44" w:rsidRDefault="00F63B44" w:rsidP="00F63B44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color w:val="000000"/>
                <w:sz w:val="20"/>
                <w:szCs w:val="20"/>
                <w:lang w:eastAsia="en-US"/>
              </w:rPr>
              <w:t>Доля</w:t>
            </w:r>
            <w:r w:rsidR="00E07D04">
              <w:rPr>
                <w:color w:val="000000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color w:val="000000"/>
                <w:sz w:val="20"/>
                <w:szCs w:val="20"/>
                <w:lang w:eastAsia="en-US"/>
              </w:rPr>
              <w:t>«Кубаньэнерго»</w:t>
            </w:r>
          </w:p>
        </w:tc>
        <w:tc>
          <w:tcPr>
            <w:tcW w:w="2409" w:type="dxa"/>
            <w:noWrap/>
            <w:vAlign w:val="center"/>
            <w:hideMark/>
          </w:tcPr>
          <w:p w14:paraId="6ACE6745" w14:textId="5D85FEC1" w:rsidR="00F63B44" w:rsidRPr="00F63B44" w:rsidRDefault="00F63B44" w:rsidP="00370EA2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color w:val="000000"/>
                <w:sz w:val="20"/>
                <w:szCs w:val="20"/>
                <w:lang w:eastAsia="en-US"/>
              </w:rPr>
              <w:t>73,9</w:t>
            </w:r>
          </w:p>
        </w:tc>
        <w:tc>
          <w:tcPr>
            <w:tcW w:w="2410" w:type="dxa"/>
            <w:noWrap/>
            <w:vAlign w:val="center"/>
            <w:hideMark/>
          </w:tcPr>
          <w:p w14:paraId="0B5CBDC7" w14:textId="788B0C40" w:rsidR="00F63B44" w:rsidRPr="00F63B44" w:rsidRDefault="00F63B44" w:rsidP="00370EA2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color w:val="000000"/>
                <w:sz w:val="20"/>
                <w:szCs w:val="20"/>
                <w:lang w:eastAsia="en-US"/>
              </w:rPr>
              <w:t>73,9</w:t>
            </w:r>
          </w:p>
        </w:tc>
        <w:tc>
          <w:tcPr>
            <w:tcW w:w="2126" w:type="dxa"/>
            <w:vAlign w:val="center"/>
          </w:tcPr>
          <w:p w14:paraId="7FE92A92" w14:textId="0961E0CD" w:rsidR="00F63B44" w:rsidRPr="00F63B44" w:rsidRDefault="00F63B44" w:rsidP="00370EA2">
            <w:pPr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color w:val="000000"/>
                <w:sz w:val="20"/>
                <w:szCs w:val="20"/>
                <w:lang w:eastAsia="en-US"/>
              </w:rPr>
              <w:t>75,5</w:t>
            </w:r>
          </w:p>
        </w:tc>
      </w:tr>
    </w:tbl>
    <w:p w14:paraId="0A058CD3" w14:textId="77777777" w:rsidR="00E07D04" w:rsidRDefault="00F63B44" w:rsidP="00F63B44">
      <w:pPr>
        <w:ind w:firstLine="36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Увеличение доли</w:t>
      </w:r>
      <w:r w:rsidR="00E07D04"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 w:rsidR="00E07D04"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обусловлено приростом НВВ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содержание электрических сетей</w:t>
      </w:r>
      <w:r w:rsidR="00E07D04"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 w:rsidR="00E07D04">
        <w:rPr>
          <w:sz w:val="22"/>
          <w:szCs w:val="22"/>
        </w:rPr>
        <w:t>» и </w:t>
      </w:r>
      <w:r w:rsidRPr="00F63B44">
        <w:rPr>
          <w:sz w:val="22"/>
          <w:szCs w:val="22"/>
        </w:rPr>
        <w:t xml:space="preserve">консолидацией электросетевых активов. </w:t>
      </w:r>
    </w:p>
    <w:p w14:paraId="11F841D6" w14:textId="77777777" w:rsidR="00F63B44" w:rsidRPr="00F63B44" w:rsidRDefault="00E07D04" w:rsidP="00F63B44">
      <w:pPr>
        <w:ind w:firstLine="360"/>
        <w:jc w:val="both"/>
        <w:rPr>
          <w:bCs/>
          <w:iCs/>
          <w:sz w:val="22"/>
          <w:szCs w:val="22"/>
        </w:rPr>
      </w:pPr>
      <w:r>
        <w:rPr>
          <w:sz w:val="22"/>
          <w:szCs w:val="22"/>
        </w:rPr>
        <w:t>ПАО </w:t>
      </w:r>
      <w:r w:rsidR="00F63B44" w:rsidRPr="00F63B44">
        <w:rPr>
          <w:bCs/>
          <w:iCs/>
          <w:sz w:val="22"/>
          <w:szCs w:val="22"/>
        </w:rPr>
        <w:t>«Кубаньэнерго</w:t>
      </w:r>
      <w:r>
        <w:rPr>
          <w:bCs/>
          <w:iCs/>
          <w:sz w:val="22"/>
          <w:szCs w:val="22"/>
        </w:rPr>
        <w:t xml:space="preserve">» </w:t>
      </w:r>
      <w:r w:rsidR="00F63B44" w:rsidRPr="00F63B44">
        <w:rPr>
          <w:bCs/>
          <w:iCs/>
          <w:sz w:val="22"/>
          <w:szCs w:val="22"/>
        </w:rPr>
        <w:t>остается лидером</w:t>
      </w:r>
      <w:r>
        <w:rPr>
          <w:bCs/>
          <w:iCs/>
          <w:sz w:val="22"/>
          <w:szCs w:val="22"/>
        </w:rPr>
        <w:t xml:space="preserve"> на </w:t>
      </w:r>
      <w:r w:rsidR="00F63B44" w:rsidRPr="00F63B44">
        <w:rPr>
          <w:bCs/>
          <w:iCs/>
          <w:sz w:val="22"/>
          <w:szCs w:val="22"/>
        </w:rPr>
        <w:t>рынке оказанных услуг.</w:t>
      </w:r>
    </w:p>
    <w:p w14:paraId="7C0277A5" w14:textId="0AF9BB2B" w:rsidR="00F63B44" w:rsidRPr="00F63B44" w:rsidRDefault="00F63B44" w:rsidP="00F63B44">
      <w:pPr>
        <w:ind w:firstLine="36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</w:t>
      </w:r>
      <w:r w:rsidR="009E744A">
        <w:rPr>
          <w:sz w:val="22"/>
          <w:szCs w:val="22"/>
        </w:rPr>
        <w:t> </w:t>
      </w:r>
      <w:r w:rsidRPr="00F63B44">
        <w:rPr>
          <w:sz w:val="22"/>
          <w:szCs w:val="22"/>
        </w:rPr>
        <w:t>наиболее крупным компаниям, осуществляющим аналогичную деятельность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территории Краснодарского края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Республики Адыгея, относятся:</w:t>
      </w:r>
      <w:r w:rsidR="00E07D04">
        <w:rPr>
          <w:sz w:val="22"/>
          <w:szCs w:val="22"/>
        </w:rPr>
        <w:t xml:space="preserve"> АО </w:t>
      </w:r>
      <w:r w:rsidRPr="00F63B44">
        <w:rPr>
          <w:sz w:val="22"/>
          <w:szCs w:val="22"/>
        </w:rPr>
        <w:t>«НЭСК-электросети»,</w:t>
      </w:r>
      <w:r w:rsidR="00E07D04">
        <w:rPr>
          <w:sz w:val="22"/>
          <w:szCs w:val="22"/>
        </w:rPr>
        <w:t xml:space="preserve"> 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Оборонэнерго</w:t>
      </w:r>
      <w:proofErr w:type="spellEnd"/>
      <w:r w:rsidRPr="00F63B44">
        <w:rPr>
          <w:sz w:val="22"/>
          <w:szCs w:val="22"/>
        </w:rPr>
        <w:t>»,</w:t>
      </w:r>
      <w:r w:rsidR="00E07D04">
        <w:rPr>
          <w:sz w:val="22"/>
          <w:szCs w:val="22"/>
        </w:rPr>
        <w:t xml:space="preserve"> ОАО </w:t>
      </w:r>
      <w:r w:rsidRPr="00F63B44">
        <w:rPr>
          <w:sz w:val="22"/>
          <w:szCs w:val="22"/>
        </w:rPr>
        <w:t>«РЖД»,</w:t>
      </w:r>
      <w:r w:rsidR="00E07D04">
        <w:rPr>
          <w:sz w:val="22"/>
          <w:szCs w:val="22"/>
        </w:rPr>
        <w:t xml:space="preserve"> 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Нефтегазтехнология</w:t>
      </w:r>
      <w:proofErr w:type="spellEnd"/>
      <w:r w:rsidRPr="00F63B44">
        <w:rPr>
          <w:sz w:val="22"/>
          <w:szCs w:val="22"/>
        </w:rPr>
        <w:t>-Энергия».</w:t>
      </w:r>
    </w:p>
    <w:p w14:paraId="05B4EB08" w14:textId="77777777" w:rsidR="00F63B44" w:rsidRPr="00F63B44" w:rsidRDefault="00F63B44" w:rsidP="00F63B44">
      <w:pPr>
        <w:rPr>
          <w:rFonts w:eastAsia="Calibri"/>
          <w:sz w:val="22"/>
          <w:szCs w:val="22"/>
          <w:highlight w:val="yellow"/>
          <w:lang w:eastAsia="en-US"/>
        </w:rPr>
      </w:pPr>
    </w:p>
    <w:p w14:paraId="08A94F93" w14:textId="4EE6E1ED" w:rsidR="00F63B44" w:rsidRPr="00F63B44" w:rsidRDefault="00F63B44" w:rsidP="00F63B44">
      <w:pPr>
        <w:ind w:firstLine="709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Основные производственные активы Компании</w:t>
      </w:r>
      <w:r w:rsidR="00E07D04"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2015</w:t>
      </w:r>
      <w:r w:rsidR="009E744A">
        <w:rPr>
          <w:i/>
          <w:sz w:val="22"/>
          <w:szCs w:val="22"/>
        </w:rPr>
        <w:t>–</w:t>
      </w:r>
      <w:r w:rsidRPr="00F63B44">
        <w:rPr>
          <w:i/>
          <w:sz w:val="22"/>
          <w:szCs w:val="22"/>
        </w:rPr>
        <w:t>201</w:t>
      </w:r>
      <w:r w:rsidR="00E07D04" w:rsidRPr="00F63B44">
        <w:rPr>
          <w:i/>
          <w:sz w:val="22"/>
          <w:szCs w:val="22"/>
        </w:rPr>
        <w:t>8</w:t>
      </w:r>
      <w:r w:rsidR="00E07D04">
        <w:rPr>
          <w:i/>
          <w:sz w:val="22"/>
          <w:szCs w:val="22"/>
        </w:rPr>
        <w:t> </w:t>
      </w:r>
      <w:r w:rsidR="00E07D04" w:rsidRPr="00F63B44">
        <w:rPr>
          <w:i/>
          <w:sz w:val="22"/>
          <w:szCs w:val="22"/>
        </w:rPr>
        <w:t>г</w:t>
      </w:r>
      <w:r w:rsidR="009E744A">
        <w:rPr>
          <w:i/>
          <w:sz w:val="22"/>
          <w:szCs w:val="22"/>
        </w:rPr>
        <w:t>одах</w:t>
      </w:r>
      <w:r w:rsidR="00E07D04">
        <w:rPr>
          <w:i/>
          <w:sz w:val="22"/>
          <w:szCs w:val="22"/>
        </w:rPr>
        <w:t xml:space="preserve"> по </w:t>
      </w:r>
      <w:r w:rsidRPr="00F63B44">
        <w:rPr>
          <w:i/>
          <w:sz w:val="22"/>
          <w:szCs w:val="22"/>
        </w:rPr>
        <w:t>состоянию</w:t>
      </w:r>
      <w:r w:rsidR="00E07D04">
        <w:rPr>
          <w:i/>
          <w:sz w:val="22"/>
          <w:szCs w:val="22"/>
        </w:rPr>
        <w:t xml:space="preserve"> на </w:t>
      </w:r>
      <w:r w:rsidRPr="00F63B44">
        <w:rPr>
          <w:i/>
          <w:sz w:val="22"/>
          <w:szCs w:val="22"/>
        </w:rPr>
        <w:t>конец отчетного года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70"/>
        <w:gridCol w:w="1025"/>
        <w:gridCol w:w="1471"/>
        <w:gridCol w:w="1595"/>
        <w:gridCol w:w="1511"/>
        <w:gridCol w:w="1507"/>
      </w:tblGrid>
      <w:tr w:rsidR="00F63B44" w:rsidRPr="00F63B44" w14:paraId="0F8FF9FD" w14:textId="77777777" w:rsidTr="00DC5230">
        <w:trPr>
          <w:trHeight w:val="273"/>
        </w:trPr>
        <w:tc>
          <w:tcPr>
            <w:tcW w:w="1608" w:type="pct"/>
            <w:shd w:val="clear" w:color="auto" w:fill="FFFFFF"/>
            <w:vAlign w:val="center"/>
          </w:tcPr>
          <w:p w14:paraId="625E80AF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color w:val="000000"/>
                <w:sz w:val="20"/>
                <w:szCs w:val="20"/>
                <w:lang w:eastAsia="en-US"/>
              </w:rPr>
              <w:t>Вид актива</w:t>
            </w:r>
          </w:p>
        </w:tc>
        <w:tc>
          <w:tcPr>
            <w:tcW w:w="489" w:type="pct"/>
            <w:shd w:val="clear" w:color="auto" w:fill="FFFFFF"/>
            <w:vAlign w:val="center"/>
          </w:tcPr>
          <w:p w14:paraId="5E7BA1F3" w14:textId="7113ADED" w:rsidR="00F63B44" w:rsidRPr="00F63B44" w:rsidRDefault="00F63B44" w:rsidP="009E744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color w:val="000000"/>
                <w:sz w:val="20"/>
                <w:szCs w:val="20"/>
                <w:lang w:eastAsia="en-US"/>
              </w:rPr>
              <w:t>Ед</w:t>
            </w:r>
            <w:r w:rsidR="009E744A">
              <w:rPr>
                <w:rFonts w:eastAsia="Calibri"/>
                <w:b/>
                <w:color w:val="000000"/>
                <w:sz w:val="20"/>
                <w:szCs w:val="20"/>
                <w:lang w:eastAsia="en-US"/>
              </w:rPr>
              <w:t>иница</w:t>
            </w:r>
            <w:r w:rsidRPr="00F63B44">
              <w:rPr>
                <w:rFonts w:eastAsia="Calibri"/>
                <w:b/>
                <w:color w:val="000000"/>
                <w:sz w:val="20"/>
                <w:szCs w:val="20"/>
                <w:lang w:eastAsia="en-US"/>
              </w:rPr>
              <w:t xml:space="preserve"> изм</w:t>
            </w:r>
            <w:r w:rsidR="009E744A">
              <w:rPr>
                <w:rFonts w:eastAsia="Calibri"/>
                <w:b/>
                <w:color w:val="000000"/>
                <w:sz w:val="20"/>
                <w:szCs w:val="20"/>
                <w:lang w:eastAsia="en-US"/>
              </w:rPr>
              <w:t>ерения</w:t>
            </w:r>
          </w:p>
        </w:tc>
        <w:tc>
          <w:tcPr>
            <w:tcW w:w="702" w:type="pct"/>
            <w:shd w:val="clear" w:color="auto" w:fill="FFFFFF"/>
            <w:vAlign w:val="center"/>
          </w:tcPr>
          <w:p w14:paraId="4800C217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color w:val="000000"/>
                <w:sz w:val="20"/>
                <w:szCs w:val="20"/>
                <w:lang w:eastAsia="en-US"/>
              </w:rPr>
              <w:t>2015</w:t>
            </w:r>
          </w:p>
        </w:tc>
        <w:tc>
          <w:tcPr>
            <w:tcW w:w="761" w:type="pct"/>
            <w:shd w:val="clear" w:color="auto" w:fill="FFFFFF"/>
            <w:vAlign w:val="center"/>
          </w:tcPr>
          <w:p w14:paraId="6022CBE3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  <w:sz w:val="20"/>
                <w:szCs w:val="20"/>
                <w:lang w:val="en-US" w:eastAsia="en-US"/>
              </w:rPr>
            </w:pPr>
            <w:r w:rsidRPr="00F63B44">
              <w:rPr>
                <w:rFonts w:eastAsia="Calibri"/>
                <w:b/>
                <w:color w:val="000000"/>
                <w:sz w:val="20"/>
                <w:szCs w:val="20"/>
                <w:lang w:eastAsia="en-US"/>
              </w:rPr>
              <w:t>2016</w:t>
            </w:r>
          </w:p>
        </w:tc>
        <w:tc>
          <w:tcPr>
            <w:tcW w:w="721" w:type="pct"/>
            <w:shd w:val="clear" w:color="auto" w:fill="FFFFFF"/>
            <w:vAlign w:val="center"/>
          </w:tcPr>
          <w:p w14:paraId="31F4B402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  <w:sz w:val="20"/>
                <w:szCs w:val="20"/>
                <w:lang w:val="en-US" w:eastAsia="en-US"/>
              </w:rPr>
            </w:pPr>
            <w:r w:rsidRPr="00F63B44">
              <w:rPr>
                <w:rFonts w:eastAsia="Calibri"/>
                <w:b/>
                <w:color w:val="000000"/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720" w:type="pct"/>
            <w:shd w:val="clear" w:color="auto" w:fill="FFFFFF"/>
            <w:vAlign w:val="center"/>
          </w:tcPr>
          <w:p w14:paraId="13AA83D3" w14:textId="77777777" w:rsidR="00F63B44" w:rsidRPr="00F63B44" w:rsidRDefault="00F63B44" w:rsidP="009E744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b/>
                <w:sz w:val="20"/>
                <w:szCs w:val="20"/>
              </w:rPr>
              <w:t>2018</w:t>
            </w:r>
          </w:p>
        </w:tc>
      </w:tr>
      <w:tr w:rsidR="00F63B44" w:rsidRPr="00F63B44" w14:paraId="5BF677F6" w14:textId="77777777" w:rsidTr="00E07D04">
        <w:trPr>
          <w:trHeight w:val="88"/>
        </w:trPr>
        <w:tc>
          <w:tcPr>
            <w:tcW w:w="1608" w:type="pct"/>
            <w:shd w:val="clear" w:color="auto" w:fill="DBE5F1"/>
            <w:vAlign w:val="center"/>
          </w:tcPr>
          <w:p w14:paraId="21762B90" w14:textId="77777777" w:rsidR="00F63B44" w:rsidRPr="00F63B44" w:rsidRDefault="00F63B44" w:rsidP="00F63B44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>Подстанции</w:t>
            </w:r>
          </w:p>
        </w:tc>
        <w:tc>
          <w:tcPr>
            <w:tcW w:w="489" w:type="pct"/>
            <w:shd w:val="clear" w:color="auto" w:fill="DBE5F1"/>
            <w:vAlign w:val="center"/>
          </w:tcPr>
          <w:p w14:paraId="4D72062F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шт.</w:t>
            </w:r>
          </w:p>
        </w:tc>
        <w:tc>
          <w:tcPr>
            <w:tcW w:w="702" w:type="pct"/>
            <w:shd w:val="clear" w:color="auto" w:fill="DBE5F1"/>
            <w:vAlign w:val="center"/>
          </w:tcPr>
          <w:p w14:paraId="2A640EDE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3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23</w:t>
            </w:r>
          </w:p>
        </w:tc>
        <w:tc>
          <w:tcPr>
            <w:tcW w:w="761" w:type="pct"/>
            <w:shd w:val="clear" w:color="auto" w:fill="DBE5F1"/>
            <w:vAlign w:val="center"/>
          </w:tcPr>
          <w:p w14:paraId="5B9B33A9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3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5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68</w:t>
            </w:r>
          </w:p>
        </w:tc>
        <w:tc>
          <w:tcPr>
            <w:tcW w:w="721" w:type="pct"/>
            <w:shd w:val="clear" w:color="auto" w:fill="DBE5F1"/>
            <w:vAlign w:val="center"/>
          </w:tcPr>
          <w:p w14:paraId="6C19D281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3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7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67</w:t>
            </w:r>
          </w:p>
        </w:tc>
        <w:tc>
          <w:tcPr>
            <w:tcW w:w="720" w:type="pct"/>
            <w:shd w:val="clear" w:color="auto" w:fill="DBE5F1"/>
            <w:vAlign w:val="center"/>
          </w:tcPr>
          <w:p w14:paraId="35AD7F39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2</w:t>
            </w:r>
            <w:r w:rsidR="00E07D04" w:rsidRPr="00F63B44">
              <w:rPr>
                <w:sz w:val="20"/>
                <w:szCs w:val="20"/>
              </w:rPr>
              <w:t>3</w:t>
            </w:r>
            <w:r w:rsidR="00E07D04">
              <w:rPr>
                <w:sz w:val="20"/>
                <w:szCs w:val="20"/>
              </w:rPr>
              <w:t> </w:t>
            </w:r>
            <w:r w:rsidR="00E07D04" w:rsidRPr="00F63B44">
              <w:rPr>
                <w:sz w:val="20"/>
                <w:szCs w:val="20"/>
              </w:rPr>
              <w:t>8</w:t>
            </w:r>
            <w:r w:rsidRPr="00F63B44">
              <w:rPr>
                <w:sz w:val="20"/>
                <w:szCs w:val="20"/>
              </w:rPr>
              <w:t>05</w:t>
            </w:r>
          </w:p>
        </w:tc>
      </w:tr>
      <w:tr w:rsidR="00F63B44" w:rsidRPr="00F63B44" w14:paraId="0EA56D87" w14:textId="77777777" w:rsidTr="00E07D04">
        <w:trPr>
          <w:trHeight w:val="88"/>
        </w:trPr>
        <w:tc>
          <w:tcPr>
            <w:tcW w:w="1608" w:type="pct"/>
            <w:shd w:val="clear" w:color="auto" w:fill="DBE5F1"/>
            <w:vAlign w:val="center"/>
          </w:tcPr>
          <w:p w14:paraId="50B54C89" w14:textId="0D2696A5" w:rsidR="00F63B44" w:rsidRPr="00F63B44" w:rsidRDefault="00F63B44" w:rsidP="0030737E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>Установленная мощность (итого),</w:t>
            </w:r>
            <w:r w:rsidR="0030737E"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в</w:t>
            </w:r>
            <w:r w:rsidR="0030737E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том числе:</w:t>
            </w:r>
          </w:p>
        </w:tc>
        <w:tc>
          <w:tcPr>
            <w:tcW w:w="489" w:type="pct"/>
            <w:shd w:val="clear" w:color="auto" w:fill="DBE5F1"/>
            <w:vAlign w:val="center"/>
          </w:tcPr>
          <w:p w14:paraId="56461728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МВА</w:t>
            </w:r>
          </w:p>
        </w:tc>
        <w:tc>
          <w:tcPr>
            <w:tcW w:w="702" w:type="pct"/>
            <w:shd w:val="clear" w:color="auto" w:fill="DBE5F1"/>
            <w:vAlign w:val="center"/>
          </w:tcPr>
          <w:p w14:paraId="59F34F3E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0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89,22</w:t>
            </w:r>
          </w:p>
        </w:tc>
        <w:tc>
          <w:tcPr>
            <w:tcW w:w="761" w:type="pct"/>
            <w:shd w:val="clear" w:color="auto" w:fill="DBE5F1"/>
            <w:vAlign w:val="center"/>
          </w:tcPr>
          <w:p w14:paraId="6633E513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73,59</w:t>
            </w:r>
          </w:p>
        </w:tc>
        <w:tc>
          <w:tcPr>
            <w:tcW w:w="721" w:type="pct"/>
            <w:shd w:val="clear" w:color="auto" w:fill="DBE5F1"/>
            <w:vAlign w:val="center"/>
          </w:tcPr>
          <w:p w14:paraId="6FE7E4CA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5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02,54</w:t>
            </w:r>
          </w:p>
        </w:tc>
        <w:tc>
          <w:tcPr>
            <w:tcW w:w="720" w:type="pct"/>
            <w:shd w:val="clear" w:color="auto" w:fill="DBE5F1"/>
            <w:vAlign w:val="center"/>
          </w:tcPr>
          <w:p w14:paraId="2E40FFE3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1</w:t>
            </w:r>
            <w:r w:rsidR="00E07D04" w:rsidRPr="00F63B44">
              <w:rPr>
                <w:sz w:val="20"/>
                <w:szCs w:val="20"/>
              </w:rPr>
              <w:t>4</w:t>
            </w:r>
            <w:r w:rsidR="00E07D04">
              <w:rPr>
                <w:sz w:val="20"/>
                <w:szCs w:val="20"/>
              </w:rPr>
              <w:t> </w:t>
            </w:r>
            <w:r w:rsidR="00E07D04" w:rsidRPr="00F63B44">
              <w:rPr>
                <w:sz w:val="20"/>
                <w:szCs w:val="20"/>
              </w:rPr>
              <w:t>8</w:t>
            </w:r>
            <w:r w:rsidRPr="00F63B44">
              <w:rPr>
                <w:sz w:val="20"/>
                <w:szCs w:val="20"/>
              </w:rPr>
              <w:t>33,14</w:t>
            </w:r>
          </w:p>
        </w:tc>
      </w:tr>
      <w:tr w:rsidR="00F63B44" w:rsidRPr="00F63B44" w14:paraId="63E43E6B" w14:textId="77777777" w:rsidTr="00E07D04">
        <w:trPr>
          <w:trHeight w:val="150"/>
        </w:trPr>
        <w:tc>
          <w:tcPr>
            <w:tcW w:w="1608" w:type="pct"/>
            <w:vMerge w:val="restart"/>
            <w:vAlign w:val="center"/>
          </w:tcPr>
          <w:p w14:paraId="7B678126" w14:textId="1C6DDD68" w:rsidR="00F63B44" w:rsidRPr="00F63B44" w:rsidRDefault="00F63B44" w:rsidP="0030737E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ПС 35</w:t>
            </w:r>
            <w:r w:rsidR="0030737E">
              <w:rPr>
                <w:rFonts w:eastAsia="Calibri"/>
                <w:color w:val="000000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11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0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proofErr w:type="spellStart"/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В</w:t>
            </w:r>
            <w:proofErr w:type="spellEnd"/>
          </w:p>
        </w:tc>
        <w:tc>
          <w:tcPr>
            <w:tcW w:w="489" w:type="pct"/>
            <w:vAlign w:val="center"/>
          </w:tcPr>
          <w:p w14:paraId="4CD275FB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шт.</w:t>
            </w:r>
          </w:p>
        </w:tc>
        <w:tc>
          <w:tcPr>
            <w:tcW w:w="702" w:type="pct"/>
            <w:vAlign w:val="center"/>
          </w:tcPr>
          <w:p w14:paraId="4104FCAB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715</w:t>
            </w:r>
          </w:p>
        </w:tc>
        <w:tc>
          <w:tcPr>
            <w:tcW w:w="761" w:type="pct"/>
            <w:vAlign w:val="center"/>
          </w:tcPr>
          <w:p w14:paraId="775E07D5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716</w:t>
            </w:r>
          </w:p>
        </w:tc>
        <w:tc>
          <w:tcPr>
            <w:tcW w:w="721" w:type="pct"/>
            <w:vAlign w:val="center"/>
          </w:tcPr>
          <w:p w14:paraId="6D5F5CCE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715</w:t>
            </w:r>
          </w:p>
        </w:tc>
        <w:tc>
          <w:tcPr>
            <w:tcW w:w="720" w:type="pct"/>
            <w:vAlign w:val="center"/>
          </w:tcPr>
          <w:p w14:paraId="7E78305C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716</w:t>
            </w:r>
          </w:p>
        </w:tc>
      </w:tr>
      <w:tr w:rsidR="00F63B44" w:rsidRPr="00F63B44" w14:paraId="2BBD92F8" w14:textId="77777777" w:rsidTr="00E07D04">
        <w:trPr>
          <w:trHeight w:val="150"/>
        </w:trPr>
        <w:tc>
          <w:tcPr>
            <w:tcW w:w="1608" w:type="pct"/>
            <w:vMerge/>
            <w:vAlign w:val="center"/>
          </w:tcPr>
          <w:p w14:paraId="463B7898" w14:textId="77777777" w:rsidR="00F63B44" w:rsidRPr="00F63B44" w:rsidRDefault="00F63B44" w:rsidP="00F63B44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489" w:type="pct"/>
            <w:vAlign w:val="center"/>
          </w:tcPr>
          <w:p w14:paraId="728E445F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МВА</w:t>
            </w:r>
          </w:p>
        </w:tc>
        <w:tc>
          <w:tcPr>
            <w:tcW w:w="702" w:type="pct"/>
            <w:vAlign w:val="center"/>
          </w:tcPr>
          <w:p w14:paraId="56E1D297" w14:textId="77777777" w:rsidR="00F63B44" w:rsidRPr="00F63B44" w:rsidRDefault="00E07D0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9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  <w:r w:rsidR="00F63B4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32,7</w:t>
            </w:r>
          </w:p>
        </w:tc>
        <w:tc>
          <w:tcPr>
            <w:tcW w:w="761" w:type="pct"/>
            <w:vAlign w:val="center"/>
          </w:tcPr>
          <w:p w14:paraId="3058E238" w14:textId="77777777" w:rsidR="00F63B44" w:rsidRPr="00F63B44" w:rsidRDefault="00E07D0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9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5</w:t>
            </w:r>
            <w:r w:rsidR="00F63B4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19,1</w:t>
            </w:r>
          </w:p>
        </w:tc>
        <w:tc>
          <w:tcPr>
            <w:tcW w:w="721" w:type="pct"/>
            <w:vAlign w:val="center"/>
          </w:tcPr>
          <w:p w14:paraId="5CEB3F61" w14:textId="77777777" w:rsidR="00F63B44" w:rsidRPr="00F63B44" w:rsidRDefault="00E07D0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9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6</w:t>
            </w:r>
            <w:r w:rsidR="00F63B4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96,63</w:t>
            </w:r>
          </w:p>
        </w:tc>
        <w:tc>
          <w:tcPr>
            <w:tcW w:w="720" w:type="pct"/>
            <w:vAlign w:val="center"/>
          </w:tcPr>
          <w:p w14:paraId="47EB5F8E" w14:textId="77777777" w:rsidR="00F63B44" w:rsidRPr="00F63B44" w:rsidRDefault="00E07D0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9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9</w:t>
            </w:r>
            <w:r w:rsidR="00F63B44" w:rsidRPr="00F63B44">
              <w:rPr>
                <w:sz w:val="20"/>
                <w:szCs w:val="20"/>
              </w:rPr>
              <w:t>24,07</w:t>
            </w:r>
          </w:p>
        </w:tc>
      </w:tr>
      <w:tr w:rsidR="00F63B44" w:rsidRPr="00F63B44" w14:paraId="2D04BE0C" w14:textId="77777777" w:rsidTr="00E07D04">
        <w:trPr>
          <w:trHeight w:val="320"/>
        </w:trPr>
        <w:tc>
          <w:tcPr>
            <w:tcW w:w="1608" w:type="pct"/>
            <w:vMerge w:val="restart"/>
            <w:vAlign w:val="center"/>
          </w:tcPr>
          <w:p w14:paraId="22BBF968" w14:textId="3DD3B1BA" w:rsidR="00F63B44" w:rsidRPr="00F63B44" w:rsidRDefault="00F63B44" w:rsidP="0030737E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Трансформаторные подстанции, распределительные трансформаторные подстанции 6</w:t>
            </w:r>
            <w:r w:rsidR="0030737E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10</w:t>
            </w:r>
            <w:r w:rsidR="0030737E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(35)</w:t>
            </w:r>
            <w:r w:rsidR="0030737E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/</w:t>
            </w:r>
            <w:r w:rsidR="0030737E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0,</w:t>
            </w:r>
            <w:r w:rsidR="00E07D04"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4</w:t>
            </w:r>
            <w:r w:rsidR="00E07D0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 </w:t>
            </w:r>
            <w:proofErr w:type="spellStart"/>
            <w:r w:rsidR="00E07D04"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В</w:t>
            </w:r>
            <w:proofErr w:type="spellEnd"/>
          </w:p>
        </w:tc>
        <w:tc>
          <w:tcPr>
            <w:tcW w:w="489" w:type="pct"/>
            <w:vAlign w:val="center"/>
          </w:tcPr>
          <w:p w14:paraId="205BBEEF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шт.</w:t>
            </w:r>
          </w:p>
        </w:tc>
        <w:tc>
          <w:tcPr>
            <w:tcW w:w="702" w:type="pct"/>
            <w:vAlign w:val="center"/>
          </w:tcPr>
          <w:p w14:paraId="7AB89A7B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5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08</w:t>
            </w:r>
          </w:p>
        </w:tc>
        <w:tc>
          <w:tcPr>
            <w:tcW w:w="761" w:type="pct"/>
            <w:vAlign w:val="center"/>
          </w:tcPr>
          <w:p w14:paraId="170B61B7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8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52</w:t>
            </w:r>
          </w:p>
        </w:tc>
        <w:tc>
          <w:tcPr>
            <w:tcW w:w="721" w:type="pct"/>
            <w:vAlign w:val="center"/>
          </w:tcPr>
          <w:p w14:paraId="2AB054DE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3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0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52</w:t>
            </w:r>
          </w:p>
        </w:tc>
        <w:tc>
          <w:tcPr>
            <w:tcW w:w="720" w:type="pct"/>
            <w:vAlign w:val="center"/>
          </w:tcPr>
          <w:p w14:paraId="49B482A5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2</w:t>
            </w:r>
            <w:r w:rsidR="00E07D04" w:rsidRPr="00F63B44">
              <w:rPr>
                <w:sz w:val="20"/>
                <w:szCs w:val="20"/>
              </w:rPr>
              <w:t>3</w:t>
            </w:r>
            <w:r w:rsidR="00E07D04">
              <w:rPr>
                <w:sz w:val="20"/>
                <w:szCs w:val="20"/>
              </w:rPr>
              <w:t> </w:t>
            </w:r>
            <w:r w:rsidR="00E07D04" w:rsidRPr="00F63B44">
              <w:rPr>
                <w:sz w:val="20"/>
                <w:szCs w:val="20"/>
              </w:rPr>
              <w:t>0</w:t>
            </w:r>
            <w:r w:rsidRPr="00F63B44">
              <w:rPr>
                <w:sz w:val="20"/>
                <w:szCs w:val="20"/>
              </w:rPr>
              <w:t>89</w:t>
            </w:r>
          </w:p>
        </w:tc>
      </w:tr>
      <w:tr w:rsidR="00F63B44" w:rsidRPr="00F63B44" w14:paraId="5FF9ECF5" w14:textId="77777777" w:rsidTr="00E07D04">
        <w:trPr>
          <w:trHeight w:val="206"/>
        </w:trPr>
        <w:tc>
          <w:tcPr>
            <w:tcW w:w="1608" w:type="pct"/>
            <w:vMerge/>
            <w:vAlign w:val="center"/>
          </w:tcPr>
          <w:p w14:paraId="29FB9E7D" w14:textId="77777777" w:rsidR="00F63B44" w:rsidRPr="00F63B44" w:rsidRDefault="00F63B44" w:rsidP="00F63B44">
            <w:pPr>
              <w:autoSpaceDE w:val="0"/>
              <w:autoSpaceDN w:val="0"/>
              <w:adjustRightInd w:val="0"/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489" w:type="pct"/>
            <w:vAlign w:val="center"/>
          </w:tcPr>
          <w:p w14:paraId="34FBE9DE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МВА</w:t>
            </w:r>
          </w:p>
        </w:tc>
        <w:tc>
          <w:tcPr>
            <w:tcW w:w="702" w:type="pct"/>
            <w:vAlign w:val="center"/>
          </w:tcPr>
          <w:p w14:paraId="3F47B5ED" w14:textId="77777777" w:rsidR="00F63B44" w:rsidRPr="00F63B44" w:rsidRDefault="00E07D0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6</w:t>
            </w:r>
            <w:r w:rsidR="00F63B4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56,516</w:t>
            </w:r>
          </w:p>
        </w:tc>
        <w:tc>
          <w:tcPr>
            <w:tcW w:w="761" w:type="pct"/>
            <w:vAlign w:val="center"/>
          </w:tcPr>
          <w:p w14:paraId="3D1B1B7E" w14:textId="77777777" w:rsidR="00F63B44" w:rsidRPr="00F63B44" w:rsidRDefault="00E07D0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7</w:t>
            </w:r>
            <w:r w:rsidR="00F63B4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54,491</w:t>
            </w:r>
          </w:p>
        </w:tc>
        <w:tc>
          <w:tcPr>
            <w:tcW w:w="721" w:type="pct"/>
            <w:vAlign w:val="center"/>
          </w:tcPr>
          <w:p w14:paraId="53FA74CF" w14:textId="77777777" w:rsidR="00F63B44" w:rsidRPr="00F63B44" w:rsidRDefault="00E07D0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8</w:t>
            </w:r>
            <w:r w:rsidR="00F63B4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19,34</w:t>
            </w:r>
          </w:p>
        </w:tc>
        <w:tc>
          <w:tcPr>
            <w:tcW w:w="720" w:type="pct"/>
            <w:vAlign w:val="center"/>
          </w:tcPr>
          <w:p w14:paraId="4A600057" w14:textId="77777777" w:rsidR="00F63B44" w:rsidRPr="00F63B44" w:rsidRDefault="00E07D0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9</w:t>
            </w:r>
            <w:r w:rsidR="00F63B44" w:rsidRPr="00F63B44">
              <w:rPr>
                <w:sz w:val="20"/>
                <w:szCs w:val="20"/>
              </w:rPr>
              <w:t>09,07</w:t>
            </w:r>
          </w:p>
        </w:tc>
      </w:tr>
      <w:tr w:rsidR="00F63B44" w:rsidRPr="00F63B44" w14:paraId="0E66CCFF" w14:textId="77777777" w:rsidTr="00E07D04">
        <w:trPr>
          <w:trHeight w:val="204"/>
        </w:trPr>
        <w:tc>
          <w:tcPr>
            <w:tcW w:w="1608" w:type="pct"/>
            <w:shd w:val="clear" w:color="auto" w:fill="DBE5F1"/>
            <w:vAlign w:val="center"/>
          </w:tcPr>
          <w:p w14:paraId="12046DAA" w14:textId="77777777" w:rsidR="00F63B44" w:rsidRPr="00F63B44" w:rsidRDefault="00F63B44" w:rsidP="00F63B44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 xml:space="preserve">Протяженность </w:t>
            </w:r>
            <w:proofErr w:type="gramStart"/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>ВЛ</w:t>
            </w:r>
            <w:proofErr w:type="gramEnd"/>
            <w:r w:rsidR="00E07D04"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>трассе (итого),</w:t>
            </w:r>
            <w:r w:rsidR="00E07D04"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="00E07D04" w:rsidRPr="00DC5230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в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том числе:</w:t>
            </w:r>
          </w:p>
        </w:tc>
        <w:tc>
          <w:tcPr>
            <w:tcW w:w="489" w:type="pct"/>
            <w:shd w:val="clear" w:color="auto" w:fill="DBE5F1"/>
            <w:vAlign w:val="center"/>
          </w:tcPr>
          <w:p w14:paraId="4EEFD37F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702" w:type="pct"/>
            <w:shd w:val="clear" w:color="auto" w:fill="DBE5F1"/>
            <w:vAlign w:val="center"/>
          </w:tcPr>
          <w:p w14:paraId="61918694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8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6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0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03,2</w:t>
            </w:r>
          </w:p>
        </w:tc>
        <w:tc>
          <w:tcPr>
            <w:tcW w:w="761" w:type="pct"/>
            <w:shd w:val="clear" w:color="auto" w:fill="DBE5F1"/>
            <w:vAlign w:val="center"/>
          </w:tcPr>
          <w:p w14:paraId="26E4B4A2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8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6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69,4</w:t>
            </w:r>
          </w:p>
        </w:tc>
        <w:tc>
          <w:tcPr>
            <w:tcW w:w="721" w:type="pct"/>
            <w:shd w:val="clear" w:color="auto" w:fill="DBE5F1"/>
            <w:vAlign w:val="center"/>
          </w:tcPr>
          <w:p w14:paraId="2EF26EAA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8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6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5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45</w:t>
            </w:r>
          </w:p>
        </w:tc>
        <w:tc>
          <w:tcPr>
            <w:tcW w:w="720" w:type="pct"/>
            <w:shd w:val="clear" w:color="auto" w:fill="DBE5F1"/>
            <w:vAlign w:val="center"/>
          </w:tcPr>
          <w:p w14:paraId="258C31FF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8</w:t>
            </w:r>
            <w:r w:rsidR="00E07D04" w:rsidRPr="00F63B44">
              <w:rPr>
                <w:sz w:val="20"/>
                <w:szCs w:val="20"/>
              </w:rPr>
              <w:t>6</w:t>
            </w:r>
            <w:r w:rsidR="00E07D04">
              <w:rPr>
                <w:sz w:val="20"/>
                <w:szCs w:val="20"/>
              </w:rPr>
              <w:t> </w:t>
            </w:r>
            <w:r w:rsidR="00E07D04" w:rsidRPr="00F63B44">
              <w:rPr>
                <w:sz w:val="20"/>
                <w:szCs w:val="20"/>
              </w:rPr>
              <w:t>4</w:t>
            </w:r>
            <w:r w:rsidRPr="00F63B44">
              <w:rPr>
                <w:sz w:val="20"/>
                <w:szCs w:val="20"/>
              </w:rPr>
              <w:t>80,71</w:t>
            </w:r>
          </w:p>
        </w:tc>
      </w:tr>
      <w:tr w:rsidR="00F63B44" w:rsidRPr="00F63B44" w14:paraId="0C462313" w14:textId="77777777" w:rsidTr="00E07D04">
        <w:trPr>
          <w:trHeight w:val="90"/>
        </w:trPr>
        <w:tc>
          <w:tcPr>
            <w:tcW w:w="1608" w:type="pct"/>
            <w:vAlign w:val="center"/>
          </w:tcPr>
          <w:p w14:paraId="18D2FF72" w14:textId="77777777" w:rsidR="00F63B44" w:rsidRPr="00F63B44" w:rsidRDefault="00F63B44" w:rsidP="00F63B44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proofErr w:type="gramStart"/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ВЛ</w:t>
            </w:r>
            <w:proofErr w:type="gramEnd"/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 22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0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proofErr w:type="spellStart"/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В</w:t>
            </w:r>
            <w:proofErr w:type="spellEnd"/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выше</w:t>
            </w:r>
          </w:p>
        </w:tc>
        <w:tc>
          <w:tcPr>
            <w:tcW w:w="489" w:type="pct"/>
            <w:vAlign w:val="center"/>
          </w:tcPr>
          <w:p w14:paraId="719E83B7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702" w:type="pct"/>
          </w:tcPr>
          <w:p w14:paraId="692FF25F" w14:textId="77777777" w:rsidR="00F63B44" w:rsidRPr="00F63B44" w:rsidRDefault="00F63B44" w:rsidP="00F63B44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76,1</w:t>
            </w:r>
          </w:p>
        </w:tc>
        <w:tc>
          <w:tcPr>
            <w:tcW w:w="761" w:type="pct"/>
          </w:tcPr>
          <w:p w14:paraId="6F72201E" w14:textId="77777777" w:rsidR="00F63B44" w:rsidRPr="00F63B44" w:rsidRDefault="00F63B44" w:rsidP="00F63B44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76,1</w:t>
            </w:r>
          </w:p>
        </w:tc>
        <w:tc>
          <w:tcPr>
            <w:tcW w:w="721" w:type="pct"/>
          </w:tcPr>
          <w:p w14:paraId="08471789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76,1</w:t>
            </w:r>
          </w:p>
        </w:tc>
        <w:tc>
          <w:tcPr>
            <w:tcW w:w="720" w:type="pct"/>
            <w:vAlign w:val="center"/>
          </w:tcPr>
          <w:p w14:paraId="2A5EA755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76,1</w:t>
            </w:r>
          </w:p>
        </w:tc>
      </w:tr>
      <w:tr w:rsidR="00F63B44" w:rsidRPr="00F63B44" w14:paraId="4E7CE7BB" w14:textId="77777777" w:rsidTr="00E07D04">
        <w:trPr>
          <w:trHeight w:val="90"/>
        </w:trPr>
        <w:tc>
          <w:tcPr>
            <w:tcW w:w="1608" w:type="pct"/>
            <w:vAlign w:val="center"/>
          </w:tcPr>
          <w:p w14:paraId="79BC5668" w14:textId="7D560954" w:rsidR="00F63B44" w:rsidRPr="00F63B44" w:rsidRDefault="00F63B44" w:rsidP="0030737E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proofErr w:type="gramStart"/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ВЛ</w:t>
            </w:r>
            <w:proofErr w:type="gramEnd"/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 110</w:t>
            </w:r>
            <w:r w:rsidR="0030737E">
              <w:rPr>
                <w:rFonts w:eastAsia="Calibri"/>
                <w:color w:val="000000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15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0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proofErr w:type="spellStart"/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В</w:t>
            </w:r>
            <w:proofErr w:type="spellEnd"/>
          </w:p>
        </w:tc>
        <w:tc>
          <w:tcPr>
            <w:tcW w:w="489" w:type="pct"/>
            <w:vAlign w:val="center"/>
          </w:tcPr>
          <w:p w14:paraId="494BD110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702" w:type="pct"/>
          </w:tcPr>
          <w:p w14:paraId="7CA02142" w14:textId="77777777" w:rsidR="00F63B44" w:rsidRPr="00F63B44" w:rsidRDefault="00E07D04" w:rsidP="00F63B44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9</w:t>
            </w:r>
            <w:r w:rsidR="00F63B44" w:rsidRPr="00F63B44">
              <w:rPr>
                <w:sz w:val="20"/>
                <w:szCs w:val="20"/>
              </w:rPr>
              <w:t>62,8</w:t>
            </w:r>
          </w:p>
        </w:tc>
        <w:tc>
          <w:tcPr>
            <w:tcW w:w="761" w:type="pct"/>
          </w:tcPr>
          <w:p w14:paraId="2628E800" w14:textId="77777777" w:rsidR="00F63B44" w:rsidRPr="00F63B44" w:rsidRDefault="00E07D04" w:rsidP="00F63B44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9</w:t>
            </w:r>
            <w:r w:rsidR="00F63B44" w:rsidRPr="00F63B44">
              <w:rPr>
                <w:sz w:val="20"/>
                <w:szCs w:val="20"/>
              </w:rPr>
              <w:t>08,3</w:t>
            </w:r>
          </w:p>
        </w:tc>
        <w:tc>
          <w:tcPr>
            <w:tcW w:w="721" w:type="pct"/>
          </w:tcPr>
          <w:p w14:paraId="0A5907C5" w14:textId="77777777" w:rsidR="00F63B44" w:rsidRPr="00F63B44" w:rsidRDefault="00E07D0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4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9</w:t>
            </w:r>
            <w:r w:rsidR="00F63B44" w:rsidRPr="00F63B44">
              <w:rPr>
                <w:rFonts w:eastAsia="Calibri"/>
                <w:sz w:val="20"/>
                <w:szCs w:val="20"/>
                <w:lang w:eastAsia="en-US"/>
              </w:rPr>
              <w:t>07,21</w:t>
            </w:r>
          </w:p>
        </w:tc>
        <w:tc>
          <w:tcPr>
            <w:tcW w:w="720" w:type="pct"/>
            <w:vAlign w:val="center"/>
          </w:tcPr>
          <w:p w14:paraId="148BB3C9" w14:textId="77777777" w:rsidR="00F63B44" w:rsidRPr="00F63B44" w:rsidRDefault="00E07D04" w:rsidP="00F63B44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9</w:t>
            </w:r>
            <w:r w:rsidR="00F63B44" w:rsidRPr="00F63B44">
              <w:rPr>
                <w:sz w:val="20"/>
                <w:szCs w:val="20"/>
              </w:rPr>
              <w:t>24,34</w:t>
            </w:r>
          </w:p>
        </w:tc>
      </w:tr>
      <w:tr w:rsidR="00F63B44" w:rsidRPr="00F63B44" w14:paraId="1D6E8D37" w14:textId="77777777" w:rsidTr="00E07D04">
        <w:trPr>
          <w:trHeight w:val="90"/>
        </w:trPr>
        <w:tc>
          <w:tcPr>
            <w:tcW w:w="1608" w:type="pct"/>
            <w:vAlign w:val="center"/>
          </w:tcPr>
          <w:p w14:paraId="28D2D63D" w14:textId="77777777" w:rsidR="00F63B44" w:rsidRPr="00F63B44" w:rsidRDefault="00F63B44" w:rsidP="00F63B44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proofErr w:type="gramStart"/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ВЛ</w:t>
            </w:r>
            <w:proofErr w:type="gramEnd"/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 3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5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proofErr w:type="spellStart"/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В</w:t>
            </w:r>
            <w:proofErr w:type="spellEnd"/>
          </w:p>
        </w:tc>
        <w:tc>
          <w:tcPr>
            <w:tcW w:w="489" w:type="pct"/>
            <w:vAlign w:val="center"/>
          </w:tcPr>
          <w:p w14:paraId="3B71ABD1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702" w:type="pct"/>
          </w:tcPr>
          <w:p w14:paraId="12D9399C" w14:textId="77777777" w:rsidR="00F63B44" w:rsidRPr="00F63B44" w:rsidRDefault="00E07D04" w:rsidP="00F63B44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9</w:t>
            </w:r>
            <w:r w:rsidR="00F63B44" w:rsidRPr="00F63B44">
              <w:rPr>
                <w:sz w:val="20"/>
                <w:szCs w:val="20"/>
              </w:rPr>
              <w:t>32,5</w:t>
            </w:r>
          </w:p>
        </w:tc>
        <w:tc>
          <w:tcPr>
            <w:tcW w:w="761" w:type="pct"/>
          </w:tcPr>
          <w:p w14:paraId="3283D07E" w14:textId="77777777" w:rsidR="00F63B44" w:rsidRPr="00F63B44" w:rsidRDefault="00E07D04" w:rsidP="00F63B44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8</w:t>
            </w:r>
            <w:r w:rsidR="00F63B44" w:rsidRPr="00F63B44">
              <w:rPr>
                <w:sz w:val="20"/>
                <w:szCs w:val="20"/>
              </w:rPr>
              <w:t>33,7</w:t>
            </w:r>
          </w:p>
        </w:tc>
        <w:tc>
          <w:tcPr>
            <w:tcW w:w="721" w:type="pct"/>
          </w:tcPr>
          <w:p w14:paraId="05E23BCE" w14:textId="77777777" w:rsidR="00F63B44" w:rsidRPr="00F63B44" w:rsidRDefault="00E07D0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6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8</w:t>
            </w:r>
            <w:r w:rsidR="00F63B44" w:rsidRPr="00F63B44">
              <w:rPr>
                <w:rFonts w:eastAsia="Calibri"/>
                <w:sz w:val="20"/>
                <w:szCs w:val="20"/>
                <w:lang w:eastAsia="en-US"/>
              </w:rPr>
              <w:t>33,85</w:t>
            </w:r>
          </w:p>
        </w:tc>
        <w:tc>
          <w:tcPr>
            <w:tcW w:w="720" w:type="pct"/>
            <w:vAlign w:val="center"/>
          </w:tcPr>
          <w:p w14:paraId="531D12FE" w14:textId="77777777" w:rsidR="00F63B44" w:rsidRPr="00F63B44" w:rsidRDefault="00E07D04" w:rsidP="00F63B44">
            <w:pPr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8</w:t>
            </w:r>
            <w:r w:rsidR="00F63B44" w:rsidRPr="00F63B44">
              <w:rPr>
                <w:sz w:val="20"/>
                <w:szCs w:val="20"/>
              </w:rPr>
              <w:t>19,25</w:t>
            </w:r>
          </w:p>
        </w:tc>
      </w:tr>
      <w:tr w:rsidR="00F63B44" w:rsidRPr="00F63B44" w14:paraId="4A24403A" w14:textId="77777777" w:rsidTr="00E07D04">
        <w:trPr>
          <w:trHeight w:val="90"/>
        </w:trPr>
        <w:tc>
          <w:tcPr>
            <w:tcW w:w="1608" w:type="pct"/>
            <w:vAlign w:val="center"/>
          </w:tcPr>
          <w:p w14:paraId="352C42E2" w14:textId="68B0D6C5" w:rsidR="00F63B44" w:rsidRPr="00F63B44" w:rsidRDefault="00F63B44" w:rsidP="0030737E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proofErr w:type="gramStart"/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ВЛ</w:t>
            </w:r>
            <w:proofErr w:type="gramEnd"/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 6</w:t>
            </w:r>
            <w:r w:rsidR="0030737E">
              <w:rPr>
                <w:rFonts w:eastAsia="Calibri"/>
                <w:color w:val="000000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0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proofErr w:type="spellStart"/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В</w:t>
            </w:r>
            <w:proofErr w:type="spellEnd"/>
          </w:p>
        </w:tc>
        <w:tc>
          <w:tcPr>
            <w:tcW w:w="489" w:type="pct"/>
            <w:vAlign w:val="center"/>
          </w:tcPr>
          <w:p w14:paraId="7E0EB203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702" w:type="pct"/>
            <w:vAlign w:val="center"/>
          </w:tcPr>
          <w:p w14:paraId="14D01C19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3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5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56,276</w:t>
            </w:r>
          </w:p>
        </w:tc>
        <w:tc>
          <w:tcPr>
            <w:tcW w:w="761" w:type="pct"/>
            <w:vAlign w:val="center"/>
          </w:tcPr>
          <w:p w14:paraId="0ED29A11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3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6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21,765</w:t>
            </w:r>
          </w:p>
        </w:tc>
        <w:tc>
          <w:tcPr>
            <w:tcW w:w="721" w:type="pct"/>
            <w:vAlign w:val="center"/>
          </w:tcPr>
          <w:p w14:paraId="406D2D62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3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7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10,729</w:t>
            </w:r>
          </w:p>
        </w:tc>
        <w:tc>
          <w:tcPr>
            <w:tcW w:w="720" w:type="pct"/>
            <w:vAlign w:val="center"/>
          </w:tcPr>
          <w:p w14:paraId="3772CCB6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3</w:t>
            </w:r>
            <w:r w:rsidR="00E07D04" w:rsidRPr="00F63B44">
              <w:rPr>
                <w:sz w:val="20"/>
                <w:szCs w:val="20"/>
              </w:rPr>
              <w:t>2</w:t>
            </w:r>
            <w:r w:rsidR="00E07D04">
              <w:rPr>
                <w:sz w:val="20"/>
                <w:szCs w:val="20"/>
              </w:rPr>
              <w:t> </w:t>
            </w:r>
            <w:r w:rsidR="00E07D04" w:rsidRPr="00F63B44">
              <w:rPr>
                <w:sz w:val="20"/>
                <w:szCs w:val="20"/>
              </w:rPr>
              <w:t>3</w:t>
            </w:r>
            <w:r w:rsidRPr="00F63B44">
              <w:rPr>
                <w:sz w:val="20"/>
                <w:szCs w:val="20"/>
              </w:rPr>
              <w:t>82,92</w:t>
            </w:r>
          </w:p>
        </w:tc>
      </w:tr>
      <w:tr w:rsidR="00F63B44" w:rsidRPr="00F63B44" w14:paraId="18A8E2DC" w14:textId="77777777" w:rsidTr="00E07D04">
        <w:trPr>
          <w:trHeight w:val="90"/>
        </w:trPr>
        <w:tc>
          <w:tcPr>
            <w:tcW w:w="1608" w:type="pct"/>
            <w:vAlign w:val="center"/>
          </w:tcPr>
          <w:p w14:paraId="6BC0D04D" w14:textId="77777777" w:rsidR="00F63B44" w:rsidRPr="00F63B44" w:rsidRDefault="00F63B44" w:rsidP="00F63B44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proofErr w:type="gramStart"/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ВЛ</w:t>
            </w:r>
            <w:proofErr w:type="gramEnd"/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 0,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proofErr w:type="spellStart"/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В</w:t>
            </w:r>
            <w:proofErr w:type="spellEnd"/>
          </w:p>
        </w:tc>
        <w:tc>
          <w:tcPr>
            <w:tcW w:w="489" w:type="pct"/>
            <w:vAlign w:val="center"/>
          </w:tcPr>
          <w:p w14:paraId="5F041501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702" w:type="pct"/>
            <w:vAlign w:val="center"/>
          </w:tcPr>
          <w:p w14:paraId="3AA6AB18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75,550</w:t>
            </w:r>
          </w:p>
        </w:tc>
        <w:tc>
          <w:tcPr>
            <w:tcW w:w="761" w:type="pct"/>
            <w:vAlign w:val="center"/>
          </w:tcPr>
          <w:p w14:paraId="26FE887E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7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29,512</w:t>
            </w:r>
          </w:p>
        </w:tc>
        <w:tc>
          <w:tcPr>
            <w:tcW w:w="721" w:type="pct"/>
            <w:vAlign w:val="center"/>
          </w:tcPr>
          <w:p w14:paraId="0DC71C46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0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17,11</w:t>
            </w:r>
          </w:p>
        </w:tc>
        <w:tc>
          <w:tcPr>
            <w:tcW w:w="720" w:type="pct"/>
            <w:vAlign w:val="center"/>
          </w:tcPr>
          <w:p w14:paraId="2A945C62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4</w:t>
            </w:r>
            <w:r w:rsidR="00E07D04" w:rsidRPr="00F63B44">
              <w:rPr>
                <w:sz w:val="20"/>
                <w:szCs w:val="20"/>
              </w:rPr>
              <w:t>2</w:t>
            </w:r>
            <w:r w:rsidR="00E07D04">
              <w:rPr>
                <w:sz w:val="20"/>
                <w:szCs w:val="20"/>
              </w:rPr>
              <w:t> </w:t>
            </w:r>
            <w:r w:rsidR="00E07D04" w:rsidRPr="00F63B44">
              <w:rPr>
                <w:sz w:val="20"/>
                <w:szCs w:val="20"/>
              </w:rPr>
              <w:t>2</w:t>
            </w:r>
            <w:r w:rsidRPr="00F63B44">
              <w:rPr>
                <w:sz w:val="20"/>
                <w:szCs w:val="20"/>
              </w:rPr>
              <w:t>78,11</w:t>
            </w:r>
          </w:p>
        </w:tc>
      </w:tr>
      <w:tr w:rsidR="00F63B44" w:rsidRPr="00F63B44" w14:paraId="68AEDAA1" w14:textId="77777777" w:rsidTr="00E07D04">
        <w:trPr>
          <w:trHeight w:val="204"/>
        </w:trPr>
        <w:tc>
          <w:tcPr>
            <w:tcW w:w="1608" w:type="pct"/>
            <w:shd w:val="clear" w:color="auto" w:fill="DBE5F1"/>
            <w:vAlign w:val="center"/>
          </w:tcPr>
          <w:p w14:paraId="2213E1CC" w14:textId="77777777" w:rsidR="00F63B44" w:rsidRPr="00F63B44" w:rsidRDefault="00F63B44" w:rsidP="00F63B44">
            <w:pPr>
              <w:autoSpaceDE w:val="0"/>
              <w:autoSpaceDN w:val="0"/>
              <w:adjustRightInd w:val="0"/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>Протяженность КЛ (итого),</w:t>
            </w:r>
          </w:p>
          <w:p w14:paraId="6FCA1AB6" w14:textId="632C3C20" w:rsidR="00F63B44" w:rsidRPr="00F63B44" w:rsidRDefault="00F63B44" w:rsidP="0030737E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в</w:t>
            </w:r>
            <w:r w:rsidR="0030737E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том числе:</w:t>
            </w:r>
          </w:p>
        </w:tc>
        <w:tc>
          <w:tcPr>
            <w:tcW w:w="489" w:type="pct"/>
            <w:shd w:val="clear" w:color="auto" w:fill="DBE5F1"/>
            <w:vAlign w:val="center"/>
          </w:tcPr>
          <w:p w14:paraId="376F9C86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702" w:type="pct"/>
            <w:shd w:val="clear" w:color="auto" w:fill="DBE5F1"/>
            <w:vAlign w:val="center"/>
          </w:tcPr>
          <w:p w14:paraId="4FD48371" w14:textId="77777777" w:rsidR="00F63B44" w:rsidRPr="00F63B44" w:rsidRDefault="00E07D0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="00F63B4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17,1</w:t>
            </w:r>
          </w:p>
        </w:tc>
        <w:tc>
          <w:tcPr>
            <w:tcW w:w="761" w:type="pct"/>
            <w:shd w:val="clear" w:color="auto" w:fill="DBE5F1"/>
            <w:vAlign w:val="center"/>
          </w:tcPr>
          <w:p w14:paraId="26C359D3" w14:textId="77777777" w:rsidR="00F63B44" w:rsidRPr="00F63B44" w:rsidRDefault="00E07D0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 w:rsidR="00F63B4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79,9</w:t>
            </w:r>
          </w:p>
        </w:tc>
        <w:tc>
          <w:tcPr>
            <w:tcW w:w="721" w:type="pct"/>
            <w:shd w:val="clear" w:color="auto" w:fill="DBE5F1"/>
            <w:vAlign w:val="center"/>
          </w:tcPr>
          <w:p w14:paraId="2F59A9FA" w14:textId="77777777" w:rsidR="00F63B44" w:rsidRPr="00F63B44" w:rsidRDefault="00E07D0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3</w:t>
            </w:r>
            <w:r w:rsidR="00F63B4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49,954</w:t>
            </w:r>
          </w:p>
        </w:tc>
        <w:tc>
          <w:tcPr>
            <w:tcW w:w="720" w:type="pct"/>
            <w:shd w:val="clear" w:color="auto" w:fill="DBE5F1"/>
            <w:vAlign w:val="center"/>
          </w:tcPr>
          <w:p w14:paraId="1DDAA9C0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2 390,5</w:t>
            </w:r>
          </w:p>
        </w:tc>
      </w:tr>
      <w:tr w:rsidR="00F63B44" w:rsidRPr="00F63B44" w14:paraId="3AEBE1DB" w14:textId="77777777" w:rsidTr="00E07D04">
        <w:trPr>
          <w:trHeight w:val="90"/>
        </w:trPr>
        <w:tc>
          <w:tcPr>
            <w:tcW w:w="1608" w:type="pct"/>
            <w:vAlign w:val="center"/>
          </w:tcPr>
          <w:p w14:paraId="17062EF4" w14:textId="77777777" w:rsidR="00F63B44" w:rsidRPr="00F63B44" w:rsidRDefault="00F63B44" w:rsidP="00F63B44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КЛ 11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0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proofErr w:type="spellStart"/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В</w:t>
            </w:r>
            <w:proofErr w:type="spellEnd"/>
          </w:p>
        </w:tc>
        <w:tc>
          <w:tcPr>
            <w:tcW w:w="489" w:type="pct"/>
            <w:vAlign w:val="center"/>
          </w:tcPr>
          <w:p w14:paraId="6343FFA9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702" w:type="pct"/>
            <w:vAlign w:val="center"/>
          </w:tcPr>
          <w:p w14:paraId="42B3D900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78,75</w:t>
            </w:r>
          </w:p>
        </w:tc>
        <w:tc>
          <w:tcPr>
            <w:tcW w:w="761" w:type="pct"/>
            <w:vAlign w:val="center"/>
          </w:tcPr>
          <w:p w14:paraId="0898B057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81,05</w:t>
            </w:r>
          </w:p>
        </w:tc>
        <w:tc>
          <w:tcPr>
            <w:tcW w:w="721" w:type="pct"/>
            <w:vAlign w:val="center"/>
          </w:tcPr>
          <w:p w14:paraId="64B1BD30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93,35</w:t>
            </w:r>
          </w:p>
        </w:tc>
        <w:tc>
          <w:tcPr>
            <w:tcW w:w="720" w:type="pct"/>
            <w:vAlign w:val="center"/>
          </w:tcPr>
          <w:p w14:paraId="11B3D480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93,35</w:t>
            </w:r>
          </w:p>
        </w:tc>
      </w:tr>
      <w:tr w:rsidR="00F63B44" w:rsidRPr="00F63B44" w14:paraId="61E40A24" w14:textId="77777777" w:rsidTr="00E07D04">
        <w:trPr>
          <w:trHeight w:val="90"/>
        </w:trPr>
        <w:tc>
          <w:tcPr>
            <w:tcW w:w="1608" w:type="pct"/>
            <w:vAlign w:val="center"/>
          </w:tcPr>
          <w:p w14:paraId="0644609C" w14:textId="77777777" w:rsidR="00F63B44" w:rsidRPr="00F63B44" w:rsidRDefault="00F63B44" w:rsidP="00F63B44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КЛ 3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5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proofErr w:type="spellStart"/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В</w:t>
            </w:r>
            <w:proofErr w:type="spellEnd"/>
          </w:p>
        </w:tc>
        <w:tc>
          <w:tcPr>
            <w:tcW w:w="489" w:type="pct"/>
            <w:vAlign w:val="center"/>
          </w:tcPr>
          <w:p w14:paraId="083AF02E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702" w:type="pct"/>
            <w:vAlign w:val="center"/>
          </w:tcPr>
          <w:p w14:paraId="581CCE54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0,46</w:t>
            </w:r>
          </w:p>
        </w:tc>
        <w:tc>
          <w:tcPr>
            <w:tcW w:w="761" w:type="pct"/>
            <w:vAlign w:val="center"/>
          </w:tcPr>
          <w:p w14:paraId="64246081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0,944</w:t>
            </w:r>
          </w:p>
        </w:tc>
        <w:tc>
          <w:tcPr>
            <w:tcW w:w="721" w:type="pct"/>
            <w:vAlign w:val="center"/>
          </w:tcPr>
          <w:p w14:paraId="62971598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1,33</w:t>
            </w:r>
          </w:p>
        </w:tc>
        <w:tc>
          <w:tcPr>
            <w:tcW w:w="720" w:type="pct"/>
            <w:vAlign w:val="center"/>
          </w:tcPr>
          <w:p w14:paraId="5924552A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3,05</w:t>
            </w:r>
          </w:p>
        </w:tc>
      </w:tr>
      <w:tr w:rsidR="00F63B44" w:rsidRPr="00F63B44" w14:paraId="2254DE4E" w14:textId="77777777" w:rsidTr="00E07D04">
        <w:trPr>
          <w:trHeight w:val="90"/>
        </w:trPr>
        <w:tc>
          <w:tcPr>
            <w:tcW w:w="1608" w:type="pct"/>
            <w:vAlign w:val="center"/>
          </w:tcPr>
          <w:p w14:paraId="0465F7C6" w14:textId="330B7B6E" w:rsidR="00F63B44" w:rsidRPr="00F63B44" w:rsidRDefault="00F63B44" w:rsidP="0030737E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КЛ 6</w:t>
            </w:r>
            <w:r w:rsidR="0030737E">
              <w:rPr>
                <w:rFonts w:eastAsia="Calibri"/>
                <w:color w:val="000000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0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proofErr w:type="spellStart"/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В</w:t>
            </w:r>
            <w:proofErr w:type="spellEnd"/>
          </w:p>
        </w:tc>
        <w:tc>
          <w:tcPr>
            <w:tcW w:w="489" w:type="pct"/>
            <w:vAlign w:val="center"/>
          </w:tcPr>
          <w:p w14:paraId="56DF2199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702" w:type="pct"/>
            <w:vAlign w:val="center"/>
          </w:tcPr>
          <w:p w14:paraId="4918CD0A" w14:textId="77777777" w:rsidR="00F63B44" w:rsidRPr="00F63B44" w:rsidRDefault="00E07D0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6</w:t>
            </w:r>
            <w:r w:rsidR="00F63B4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63,414</w:t>
            </w:r>
          </w:p>
        </w:tc>
        <w:tc>
          <w:tcPr>
            <w:tcW w:w="761" w:type="pct"/>
            <w:vAlign w:val="center"/>
          </w:tcPr>
          <w:p w14:paraId="577EC608" w14:textId="77777777" w:rsidR="00F63B44" w:rsidRPr="00F63B44" w:rsidRDefault="00E07D0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7</w:t>
            </w:r>
            <w:r w:rsidR="00F63B4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22,563</w:t>
            </w:r>
          </w:p>
        </w:tc>
        <w:tc>
          <w:tcPr>
            <w:tcW w:w="721" w:type="pct"/>
            <w:vAlign w:val="center"/>
          </w:tcPr>
          <w:p w14:paraId="35801319" w14:textId="77777777" w:rsidR="00F63B44" w:rsidRPr="00F63B44" w:rsidRDefault="00E07D0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1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7</w:t>
            </w:r>
            <w:r w:rsidR="00F63B4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77,95</w:t>
            </w:r>
          </w:p>
        </w:tc>
        <w:tc>
          <w:tcPr>
            <w:tcW w:w="720" w:type="pct"/>
            <w:vAlign w:val="center"/>
          </w:tcPr>
          <w:p w14:paraId="0D697908" w14:textId="77777777" w:rsidR="00F63B44" w:rsidRPr="00F63B44" w:rsidRDefault="00E07D0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8</w:t>
            </w:r>
            <w:r w:rsidR="00F63B44" w:rsidRPr="00F63B44">
              <w:rPr>
                <w:sz w:val="20"/>
                <w:szCs w:val="20"/>
              </w:rPr>
              <w:t>13,54</w:t>
            </w:r>
          </w:p>
        </w:tc>
      </w:tr>
      <w:tr w:rsidR="00F63B44" w:rsidRPr="00F63B44" w14:paraId="2CFCC273" w14:textId="77777777" w:rsidTr="00E07D04">
        <w:trPr>
          <w:trHeight w:val="90"/>
        </w:trPr>
        <w:tc>
          <w:tcPr>
            <w:tcW w:w="1608" w:type="pct"/>
            <w:vAlign w:val="center"/>
          </w:tcPr>
          <w:p w14:paraId="2CE12B3B" w14:textId="77777777" w:rsidR="00F63B44" w:rsidRPr="00F63B44" w:rsidRDefault="00F63B44" w:rsidP="00F63B44">
            <w:pPr>
              <w:autoSpaceDE w:val="0"/>
              <w:autoSpaceDN w:val="0"/>
              <w:adjustRightInd w:val="0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КЛ 0,</w:t>
            </w:r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  <w:r w:rsidR="00E07D0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  <w:proofErr w:type="spellStart"/>
            <w:r w:rsidR="00E07D04"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В</w:t>
            </w:r>
            <w:proofErr w:type="spellEnd"/>
          </w:p>
        </w:tc>
        <w:tc>
          <w:tcPr>
            <w:tcW w:w="489" w:type="pct"/>
            <w:vAlign w:val="center"/>
          </w:tcPr>
          <w:p w14:paraId="5544488E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702" w:type="pct"/>
            <w:vAlign w:val="center"/>
          </w:tcPr>
          <w:p w14:paraId="37A04C6C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473,429</w:t>
            </w:r>
          </w:p>
        </w:tc>
        <w:tc>
          <w:tcPr>
            <w:tcW w:w="761" w:type="pct"/>
            <w:vAlign w:val="center"/>
          </w:tcPr>
          <w:p w14:paraId="1BA0A719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475,316</w:t>
            </w:r>
          </w:p>
        </w:tc>
        <w:tc>
          <w:tcPr>
            <w:tcW w:w="721" w:type="pct"/>
            <w:vAlign w:val="center"/>
          </w:tcPr>
          <w:p w14:paraId="7D373814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477,32</w:t>
            </w:r>
          </w:p>
        </w:tc>
        <w:tc>
          <w:tcPr>
            <w:tcW w:w="720" w:type="pct"/>
          </w:tcPr>
          <w:p w14:paraId="4A6F5AD7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</w:rPr>
              <w:t>480,56</w:t>
            </w:r>
          </w:p>
        </w:tc>
      </w:tr>
    </w:tbl>
    <w:p w14:paraId="13296A5A" w14:textId="5B8BEBE2" w:rsidR="00F63B44" w:rsidRPr="00F63B44" w:rsidRDefault="00F63B44" w:rsidP="00F63B44">
      <w:pPr>
        <w:tabs>
          <w:tab w:val="num" w:pos="0"/>
        </w:tabs>
        <w:ind w:firstLine="567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Филиалы</w:t>
      </w:r>
      <w:r w:rsidR="00E07D04">
        <w:rPr>
          <w:i/>
          <w:sz w:val="22"/>
          <w:szCs w:val="22"/>
        </w:rPr>
        <w:t xml:space="preserve"> ПАО </w:t>
      </w:r>
      <w:r w:rsidRPr="00F63B44">
        <w:rPr>
          <w:i/>
          <w:sz w:val="22"/>
          <w:szCs w:val="22"/>
        </w:rPr>
        <w:t>«Кубаньэнерго</w:t>
      </w:r>
      <w:r w:rsidR="00E07D04">
        <w:rPr>
          <w:i/>
          <w:sz w:val="22"/>
          <w:szCs w:val="22"/>
        </w:rPr>
        <w:t>»</w:t>
      </w:r>
      <w:r w:rsidR="00D366DC">
        <w:rPr>
          <w:rStyle w:val="a7"/>
          <w:i/>
          <w:sz w:val="22"/>
          <w:szCs w:val="22"/>
        </w:rPr>
        <w:footnoteReference w:id="4"/>
      </w:r>
    </w:p>
    <w:p w14:paraId="36E1B398" w14:textId="77777777" w:rsidR="00F63B44" w:rsidRPr="00F63B44" w:rsidRDefault="00F63B44" w:rsidP="00F63B44">
      <w:pPr>
        <w:ind w:firstLine="567"/>
        <w:rPr>
          <w:highlight w:val="yellow"/>
        </w:rPr>
      </w:pPr>
      <w:r w:rsidRPr="00F63B44">
        <w:rPr>
          <w:noProof/>
          <w:sz w:val="22"/>
          <w:szCs w:val="22"/>
          <w:highlight w:val="yellow"/>
        </w:rPr>
        <w:drawing>
          <wp:inline distT="0" distB="0" distL="0" distR="0" wp14:anchorId="169AA057" wp14:editId="57DE9759">
            <wp:extent cx="3299791" cy="2322258"/>
            <wp:effectExtent l="0" t="0" r="0" b="1905"/>
            <wp:docPr id="17" name="Рисунок 6" descr="Описание: Map_R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Map_Rus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904" cy="2325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5FBD2" w14:textId="77777777" w:rsidR="00357483" w:rsidRDefault="00357483" w:rsidP="00F63B44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18" w:name="_Toc4480518"/>
    </w:p>
    <w:p w14:paraId="0BB3B134" w14:textId="77777777" w:rsidR="00F63B44" w:rsidRPr="00F63B44" w:rsidRDefault="00F63B44" w:rsidP="00F63B44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r w:rsidRPr="00F63B44">
        <w:rPr>
          <w:rFonts w:ascii="Cambria" w:hAnsi="Cambria"/>
          <w:noProof/>
          <w:color w:val="365F91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E01F4AA" wp14:editId="7C13DD85">
                <wp:simplePos x="0" y="0"/>
                <wp:positionH relativeFrom="column">
                  <wp:posOffset>3602355</wp:posOffset>
                </wp:positionH>
                <wp:positionV relativeFrom="paragraph">
                  <wp:posOffset>325120</wp:posOffset>
                </wp:positionV>
                <wp:extent cx="2429510" cy="857250"/>
                <wp:effectExtent l="0" t="0" r="27940" b="19050"/>
                <wp:wrapNone/>
                <wp:docPr id="402" name="Скругленный 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29510" cy="857250"/>
                        </a:xfrm>
                        <a:prstGeom prst="roundRect">
                          <a:avLst/>
                        </a:prstGeom>
                        <a:solidFill>
                          <a:srgbClr val="4F81B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26AEAE3" w14:textId="2BBED0B9" w:rsidR="006278B3" w:rsidRPr="00AC4391" w:rsidRDefault="006278B3" w:rsidP="00F63B44">
                            <w:pPr>
                              <w:jc w:val="center"/>
                              <w:rPr>
                                <w:color w:val="FFFFFF"/>
                                <w:sz w:val="18"/>
                                <w:szCs w:val="18"/>
                              </w:rPr>
                            </w:pPr>
                            <w:r w:rsidRPr="000E47C2">
                              <w:rPr>
                                <w:color w:val="FFFFFF"/>
                                <w:sz w:val="18"/>
                                <w:szCs w:val="18"/>
                              </w:rPr>
                              <w:t>Смежные сетевые энергосистемы (</w:t>
                            </w:r>
                            <w:r w:rsidRPr="002F2288">
                              <w:rPr>
                                <w:color w:val="FFFFFF"/>
                                <w:sz w:val="18"/>
                                <w:szCs w:val="18"/>
                              </w:rPr>
                              <w:t>филиал ПАО</w:t>
                            </w:r>
                            <w:r>
                              <w:rPr>
                                <w:color w:val="FFFFFF"/>
                                <w:sz w:val="18"/>
                                <w:szCs w:val="18"/>
                              </w:rPr>
                              <w:t> </w:t>
                            </w:r>
                            <w:r w:rsidRPr="002F2288">
                              <w:rPr>
                                <w:color w:val="FFFFFF"/>
                                <w:sz w:val="18"/>
                                <w:szCs w:val="18"/>
                              </w:rPr>
                              <w:t>«МРСК Северного Кавказа»</w:t>
                            </w:r>
                            <w:r>
                              <w:rPr>
                                <w:color w:val="FFFFFF"/>
                                <w:sz w:val="18"/>
                                <w:szCs w:val="18"/>
                              </w:rPr>
                              <w:t> </w:t>
                            </w:r>
                            <w:r w:rsidRPr="002F2288">
                              <w:rPr>
                                <w:color w:val="FFFFFF"/>
                                <w:sz w:val="18"/>
                                <w:szCs w:val="18"/>
                              </w:rPr>
                              <w:t>– Ставропольэнерго, АО</w:t>
                            </w:r>
                            <w:r>
                              <w:rPr>
                                <w:color w:val="FFFFFF"/>
                                <w:sz w:val="18"/>
                                <w:szCs w:val="18"/>
                              </w:rPr>
                              <w:t> </w:t>
                            </w:r>
                            <w:r w:rsidRPr="002F2288">
                              <w:rPr>
                                <w:color w:val="FFFFFF"/>
                                <w:sz w:val="18"/>
                                <w:szCs w:val="18"/>
                              </w:rPr>
                              <w:t>«Карачаево-</w:t>
                            </w:r>
                            <w:proofErr w:type="spellStart"/>
                            <w:r w:rsidRPr="002F2288">
                              <w:rPr>
                                <w:color w:val="FFFFFF"/>
                                <w:sz w:val="18"/>
                                <w:szCs w:val="18"/>
                              </w:rPr>
                              <w:t>Черкесскэнерго</w:t>
                            </w:r>
                            <w:proofErr w:type="spellEnd"/>
                            <w:r w:rsidRPr="002F2288">
                              <w:rPr>
                                <w:color w:val="FFFFFF"/>
                                <w:sz w:val="18"/>
                                <w:szCs w:val="18"/>
                              </w:rPr>
                              <w:t>», филиал ПАО</w:t>
                            </w:r>
                            <w:r>
                              <w:rPr>
                                <w:color w:val="FFFFFF"/>
                                <w:sz w:val="18"/>
                                <w:szCs w:val="18"/>
                              </w:rPr>
                              <w:t> </w:t>
                            </w:r>
                            <w:r w:rsidRPr="002F2288">
                              <w:rPr>
                                <w:color w:val="FFFFFF"/>
                                <w:sz w:val="18"/>
                                <w:szCs w:val="18"/>
                              </w:rPr>
                              <w:t>«МРСК Юга»</w:t>
                            </w:r>
                            <w:r>
                              <w:rPr>
                                <w:color w:val="FFFFFF"/>
                                <w:sz w:val="18"/>
                                <w:szCs w:val="18"/>
                              </w:rPr>
                              <w:t> </w:t>
                            </w:r>
                            <w:r w:rsidRPr="002F2288">
                              <w:rPr>
                                <w:color w:val="FFFFFF"/>
                                <w:sz w:val="18"/>
                                <w:szCs w:val="18"/>
                              </w:rPr>
                              <w:t>– Ростовэнерго</w:t>
                            </w:r>
                            <w:r w:rsidRPr="000E47C2">
                              <w:rPr>
                                <w:color w:val="FFFFFF"/>
                                <w:sz w:val="18"/>
                                <w:szCs w:val="18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" o:spid="_x0000_s1026" style="position:absolute;margin-left:283.65pt;margin-top:25.6pt;width:191.3pt;height:67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" fillcolor="#95b3d7" strokecolor="#385d8a" strokeweight="2pt">
                <v:path arrowok="t"/>
                <v:textbox>
                  <w:txbxContent>
                    <w:p w14:paraId="226AEAE3" w14:textId="2BBED0B9" w:rsidR="006278B3" w:rsidRPr="00AC4391" w:rsidRDefault="006278B3" w:rsidP="00F63B44">
                      <w:pPr>
                        <w:jc w:val="center"/>
                        <w:rPr>
                          <w:color w:val="FFFFFF"/>
                          <w:sz w:val="18"/>
                          <w:szCs w:val="18"/>
                        </w:rPr>
                      </w:pPr>
                      <w:r w:rsidRPr="000E47C2">
                        <w:rPr>
                          <w:color w:val="FFFFFF"/>
                          <w:sz w:val="18"/>
                          <w:szCs w:val="18"/>
                        </w:rPr>
                        <w:t>Смежные сетевые энергосистемы (</w:t>
                      </w:r>
                      <w:r w:rsidRPr="002F2288">
                        <w:rPr>
                          <w:color w:val="FFFFFF"/>
                          <w:sz w:val="18"/>
                          <w:szCs w:val="18"/>
                        </w:rPr>
                        <w:t>филиал ПАО</w:t>
                      </w:r>
                      <w:r>
                        <w:rPr>
                          <w:color w:val="FFFFFF"/>
                          <w:sz w:val="18"/>
                          <w:szCs w:val="18"/>
                        </w:rPr>
                        <w:t> </w:t>
                      </w:r>
                      <w:r w:rsidRPr="002F2288">
                        <w:rPr>
                          <w:color w:val="FFFFFF"/>
                          <w:sz w:val="18"/>
                          <w:szCs w:val="18"/>
                        </w:rPr>
                        <w:t>«МРСК Северного Кавказа»</w:t>
                      </w:r>
                      <w:r>
                        <w:rPr>
                          <w:color w:val="FFFFFF"/>
                          <w:sz w:val="18"/>
                          <w:szCs w:val="18"/>
                        </w:rPr>
                        <w:t> </w:t>
                      </w:r>
                      <w:r w:rsidRPr="002F2288">
                        <w:rPr>
                          <w:color w:val="FFFFFF"/>
                          <w:sz w:val="18"/>
                          <w:szCs w:val="18"/>
                        </w:rPr>
                        <w:t>– Ставропольэнерго, АО</w:t>
                      </w:r>
                      <w:r>
                        <w:rPr>
                          <w:color w:val="FFFFFF"/>
                          <w:sz w:val="18"/>
                          <w:szCs w:val="18"/>
                        </w:rPr>
                        <w:t> </w:t>
                      </w:r>
                      <w:r w:rsidRPr="002F2288">
                        <w:rPr>
                          <w:color w:val="FFFFFF"/>
                          <w:sz w:val="18"/>
                          <w:szCs w:val="18"/>
                        </w:rPr>
                        <w:t>«Карачаево-</w:t>
                      </w:r>
                      <w:proofErr w:type="spellStart"/>
                      <w:r w:rsidRPr="002F2288">
                        <w:rPr>
                          <w:color w:val="FFFFFF"/>
                          <w:sz w:val="18"/>
                          <w:szCs w:val="18"/>
                        </w:rPr>
                        <w:t>Черкесскэнерго</w:t>
                      </w:r>
                      <w:proofErr w:type="spellEnd"/>
                      <w:r w:rsidRPr="002F2288">
                        <w:rPr>
                          <w:color w:val="FFFFFF"/>
                          <w:sz w:val="18"/>
                          <w:szCs w:val="18"/>
                        </w:rPr>
                        <w:t>», филиал ПАО</w:t>
                      </w:r>
                      <w:r>
                        <w:rPr>
                          <w:color w:val="FFFFFF"/>
                          <w:sz w:val="18"/>
                          <w:szCs w:val="18"/>
                        </w:rPr>
                        <w:t> </w:t>
                      </w:r>
                      <w:r w:rsidRPr="002F2288">
                        <w:rPr>
                          <w:color w:val="FFFFFF"/>
                          <w:sz w:val="18"/>
                          <w:szCs w:val="18"/>
                        </w:rPr>
                        <w:t>«МРСК Юга»</w:t>
                      </w:r>
                      <w:r>
                        <w:rPr>
                          <w:color w:val="FFFFFF"/>
                          <w:sz w:val="18"/>
                          <w:szCs w:val="18"/>
                        </w:rPr>
                        <w:t> </w:t>
                      </w:r>
                      <w:r w:rsidRPr="002F2288">
                        <w:rPr>
                          <w:color w:val="FFFFFF"/>
                          <w:sz w:val="18"/>
                          <w:szCs w:val="18"/>
                        </w:rPr>
                        <w:t>– Ростовэнерго</w:t>
                      </w:r>
                      <w:r w:rsidRPr="000E47C2">
                        <w:rPr>
                          <w:color w:val="FFFFFF"/>
                          <w:sz w:val="18"/>
                          <w:szCs w:val="18"/>
                        </w:rPr>
                        <w:t>)</w:t>
                      </w:r>
                    </w:p>
                  </w:txbxContent>
                </v:textbox>
              </v:roundrect>
            </w:pict>
          </mc:Fallback>
        </mc:AlternateContent>
      </w:r>
      <w:r w:rsidRPr="00F63B44">
        <w:rPr>
          <w:rFonts w:ascii="Cambria" w:hAnsi="Cambria"/>
          <w:color w:val="365F91"/>
        </w:rPr>
        <w:t>Схема основной деятельности Компании</w:t>
      </w:r>
      <w:bookmarkEnd w:id="18"/>
      <w:r w:rsidR="00E07D04">
        <w:rPr>
          <w:rFonts w:ascii="Cambria" w:hAnsi="Cambria"/>
          <w:color w:val="365F91"/>
        </w:rPr>
        <w:t xml:space="preserve"> </w:t>
      </w:r>
    </w:p>
    <w:p w14:paraId="07A1C959" w14:textId="77777777" w:rsidR="00F63B44" w:rsidRPr="00F63B44" w:rsidRDefault="00F63B44" w:rsidP="00F63B44">
      <w:pPr>
        <w:spacing w:before="60" w:after="40"/>
        <w:ind w:firstLine="567"/>
        <w:jc w:val="both"/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1262743" wp14:editId="4FBCF734">
                <wp:simplePos x="0" y="0"/>
                <wp:positionH relativeFrom="column">
                  <wp:posOffset>-83820</wp:posOffset>
                </wp:positionH>
                <wp:positionV relativeFrom="paragraph">
                  <wp:posOffset>9525</wp:posOffset>
                </wp:positionV>
                <wp:extent cx="1445895" cy="394970"/>
                <wp:effectExtent l="0" t="0" r="20955" b="24130"/>
                <wp:wrapNone/>
                <wp:docPr id="401" name="Скругленный прямоуголь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45895" cy="394970"/>
                        </a:xfrm>
                        <a:prstGeom prst="roundRect">
                          <a:avLst/>
                        </a:prstGeom>
                        <a:solidFill>
                          <a:srgbClr val="4F81BD">
                            <a:lumMod val="5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67153ED" w14:textId="66CB975B" w:rsidR="006278B3" w:rsidRPr="0013126F" w:rsidRDefault="006278B3" w:rsidP="00F63B44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13126F">
                              <w:rPr>
                                <w:sz w:val="18"/>
                                <w:szCs w:val="18"/>
                              </w:rPr>
                              <w:t>ПАО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 </w:t>
                            </w:r>
                            <w:r w:rsidRPr="0013126F">
                              <w:rPr>
                                <w:sz w:val="18"/>
                                <w:szCs w:val="18"/>
                              </w:rPr>
                              <w:t>«ФСК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 </w:t>
                            </w:r>
                            <w:r w:rsidRPr="0013126F">
                              <w:rPr>
                                <w:sz w:val="18"/>
                                <w:szCs w:val="18"/>
                              </w:rPr>
                              <w:t>ЕЭС»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" o:spid="_x0000_s1027" style="position:absolute;left:0;text-align:left;margin-left:-6.6pt;margin-top:.75pt;width:113.85pt;height:31.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" fillcolor="#254061" strokecolor="#385d8a" strokeweight="2pt">
                <v:path arrowok="t"/>
                <v:textbox>
                  <w:txbxContent>
                    <w:p w14:paraId="767153ED" w14:textId="66CB975B" w:rsidR="006278B3" w:rsidRPr="0013126F" w:rsidRDefault="006278B3" w:rsidP="00F63B44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13126F">
                        <w:rPr>
                          <w:sz w:val="18"/>
                          <w:szCs w:val="18"/>
                        </w:rPr>
                        <w:t>ПАО</w:t>
                      </w:r>
                      <w:r>
                        <w:rPr>
                          <w:sz w:val="18"/>
                          <w:szCs w:val="18"/>
                        </w:rPr>
                        <w:t> </w:t>
                      </w:r>
                      <w:r w:rsidRPr="0013126F">
                        <w:rPr>
                          <w:sz w:val="18"/>
                          <w:szCs w:val="18"/>
                        </w:rPr>
                        <w:t>«ФСК</w:t>
                      </w:r>
                      <w:r>
                        <w:rPr>
                          <w:sz w:val="18"/>
                          <w:szCs w:val="18"/>
                        </w:rPr>
                        <w:t> </w:t>
                      </w:r>
                      <w:r w:rsidRPr="0013126F">
                        <w:rPr>
                          <w:sz w:val="18"/>
                          <w:szCs w:val="18"/>
                        </w:rPr>
                        <w:t>ЕЭС»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4B60A4F" w14:textId="77777777" w:rsidR="00F63B44" w:rsidRPr="00F63B44" w:rsidRDefault="00F63B44" w:rsidP="00F63B44">
      <w:pPr>
        <w:ind w:firstLine="360"/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F6452C5" wp14:editId="66C810FA">
                <wp:simplePos x="0" y="0"/>
                <wp:positionH relativeFrom="column">
                  <wp:posOffset>1365885</wp:posOffset>
                </wp:positionH>
                <wp:positionV relativeFrom="paragraph">
                  <wp:posOffset>160655</wp:posOffset>
                </wp:positionV>
                <wp:extent cx="666750" cy="397510"/>
                <wp:effectExtent l="0" t="0" r="0" b="2540"/>
                <wp:wrapNone/>
                <wp:docPr id="400" name="Поле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0800000" flipV="1">
                          <a:off x="0" y="0"/>
                          <a:ext cx="666750" cy="39751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C19F3E4" w14:textId="2B7A7B44" w:rsidR="006278B3" w:rsidRPr="00943571" w:rsidRDefault="006278B3" w:rsidP="00F63B44">
                            <w:pPr>
                              <w:ind w:left="-142" w:right="-135"/>
                              <w:rPr>
                                <w:color w:val="0070C0"/>
                                <w:sz w:val="14"/>
                                <w:szCs w:val="14"/>
                              </w:rPr>
                            </w:pPr>
                            <w:r w:rsidRPr="00943571">
                              <w:rPr>
                                <w:color w:val="0070C0"/>
                                <w:sz w:val="14"/>
                                <w:szCs w:val="14"/>
                              </w:rPr>
                              <w:t>Оплата услуг по</w:t>
                            </w:r>
                            <w:r>
                              <w:rPr>
                                <w:color w:val="0070C0"/>
                                <w:sz w:val="14"/>
                                <w:szCs w:val="14"/>
                              </w:rPr>
                              <w:t> </w:t>
                            </w:r>
                            <w:r w:rsidRPr="00943571">
                              <w:rPr>
                                <w:color w:val="0070C0"/>
                                <w:sz w:val="14"/>
                                <w:szCs w:val="14"/>
                              </w:rPr>
                              <w:t xml:space="preserve"> передаче электроэнергии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2" o:spid="_x0000_s1028" type="#_x0000_t202" style="position:absolute;left:0;text-align:left;margin-left:107.55pt;margin-top:12.65pt;width:52.5pt;height:31.3pt;rotation:180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" fillcolor="window" stroked="f" strokeweight=".5pt">
                <v:path arrowok="t"/>
                <v:textbox>
                  <w:txbxContent>
                    <w:p w14:paraId="5C19F3E4" w14:textId="2B7A7B44" w:rsidR="006278B3" w:rsidRPr="00943571" w:rsidRDefault="006278B3" w:rsidP="00F63B44">
                      <w:pPr>
                        <w:ind w:left="-142" w:right="-135"/>
                        <w:rPr>
                          <w:color w:val="0070C0"/>
                          <w:sz w:val="14"/>
                          <w:szCs w:val="14"/>
                        </w:rPr>
                      </w:pPr>
                      <w:r w:rsidRPr="00943571">
                        <w:rPr>
                          <w:color w:val="0070C0"/>
                          <w:sz w:val="14"/>
                          <w:szCs w:val="14"/>
                        </w:rPr>
                        <w:t>Оплата услуг по</w:t>
                      </w:r>
                      <w:r>
                        <w:rPr>
                          <w:color w:val="0070C0"/>
                          <w:sz w:val="14"/>
                          <w:szCs w:val="14"/>
                        </w:rPr>
                        <w:t> </w:t>
                      </w:r>
                      <w:r w:rsidRPr="00943571">
                        <w:rPr>
                          <w:color w:val="0070C0"/>
                          <w:sz w:val="14"/>
                          <w:szCs w:val="14"/>
                        </w:rPr>
                        <w:t xml:space="preserve"> передаче электроэнергии </w:t>
                      </w:r>
                    </w:p>
                  </w:txbxContent>
                </v:textbox>
              </v:shape>
            </w:pict>
          </mc:Fallback>
        </mc:AlternateContent>
      </w:r>
    </w:p>
    <w:p w14:paraId="36B674A2" w14:textId="77777777" w:rsidR="00F63B44" w:rsidRPr="00F63B44" w:rsidRDefault="00F63B44" w:rsidP="00F63B44">
      <w:pPr>
        <w:ind w:firstLine="360"/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440369E" wp14:editId="4E7BFF2C">
                <wp:simplePos x="0" y="0"/>
                <wp:positionH relativeFrom="column">
                  <wp:posOffset>-432435</wp:posOffset>
                </wp:positionH>
                <wp:positionV relativeFrom="paragraph">
                  <wp:posOffset>168275</wp:posOffset>
                </wp:positionV>
                <wp:extent cx="1509395" cy="512445"/>
                <wp:effectExtent l="0" t="0" r="0" b="1905"/>
                <wp:wrapNone/>
                <wp:docPr id="395" name="Поле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09395" cy="5124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15A110F" w14:textId="32F0C69D" w:rsidR="006278B3" w:rsidRPr="00F110F3" w:rsidRDefault="006278B3" w:rsidP="00F63B44">
                            <w:pPr>
                              <w:ind w:left="-142" w:right="-180"/>
                              <w:rPr>
                                <w:color w:val="244061"/>
                                <w:sz w:val="16"/>
                                <w:szCs w:val="16"/>
                              </w:rPr>
                            </w:pPr>
                            <w:r w:rsidRPr="00F110F3">
                              <w:rPr>
                                <w:color w:val="244061"/>
                                <w:sz w:val="16"/>
                                <w:szCs w:val="16"/>
                              </w:rPr>
                              <w:t>Поступление электроэнергии в</w:t>
                            </w:r>
                            <w:r>
                              <w:rPr>
                                <w:color w:val="244061"/>
                                <w:sz w:val="16"/>
                                <w:szCs w:val="16"/>
                              </w:rPr>
                              <w:t> </w:t>
                            </w:r>
                            <w:r w:rsidRPr="00F110F3">
                              <w:rPr>
                                <w:color w:val="244061"/>
                                <w:sz w:val="16"/>
                                <w:szCs w:val="16"/>
                              </w:rPr>
                              <w:t>сети ПАО</w:t>
                            </w:r>
                            <w:r>
                              <w:rPr>
                                <w:color w:val="244061"/>
                                <w:sz w:val="16"/>
                                <w:szCs w:val="16"/>
                              </w:rPr>
                              <w:t> </w:t>
                            </w:r>
                            <w:r w:rsidRPr="00F110F3">
                              <w:rPr>
                                <w:color w:val="244061"/>
                                <w:sz w:val="16"/>
                                <w:szCs w:val="16"/>
                              </w:rPr>
                              <w:t>«Кубаньэнерго»</w:t>
                            </w:r>
                            <w:r>
                              <w:rPr>
                                <w:color w:val="244061"/>
                                <w:sz w:val="16"/>
                                <w:szCs w:val="16"/>
                              </w:rPr>
                              <w:t xml:space="preserve"> – </w:t>
                            </w:r>
                            <w:r w:rsidRPr="000E47C2">
                              <w:rPr>
                                <w:b/>
                                <w:color w:val="244061"/>
                                <w:sz w:val="22"/>
                                <w:szCs w:val="22"/>
                              </w:rPr>
                              <w:t>77</w:t>
                            </w:r>
                            <w:r>
                              <w:rPr>
                                <w:b/>
                                <w:color w:val="244061"/>
                                <w:sz w:val="22"/>
                                <w:szCs w:val="22"/>
                              </w:rPr>
                              <w:t> </w:t>
                            </w:r>
                            <w:r w:rsidRPr="000E47C2">
                              <w:rPr>
                                <w:b/>
                                <w:color w:val="244061"/>
                                <w:sz w:val="22"/>
                                <w:szCs w:val="22"/>
                              </w:rPr>
                              <w:t>%</w:t>
                            </w:r>
                            <w:r w:rsidRPr="000E47C2">
                              <w:rPr>
                                <w:b/>
                                <w:color w:val="244061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0E47C2">
                              <w:rPr>
                                <w:color w:val="244061"/>
                                <w:sz w:val="16"/>
                                <w:szCs w:val="16"/>
                              </w:rPr>
                              <w:t>объема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0" o:spid="_x0000_s1029" type="#_x0000_t202" style="position:absolute;left:0;text-align:left;margin-left:-34.05pt;margin-top:13.25pt;width:118.85pt;height:40.3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" fillcolor="window" stroked="f" strokeweight=".5pt">
                <v:path arrowok="t"/>
                <v:textbox>
                  <w:txbxContent>
                    <w:p w14:paraId="415A110F" w14:textId="32F0C69D" w:rsidR="006278B3" w:rsidRPr="00F110F3" w:rsidRDefault="006278B3" w:rsidP="00F63B44">
                      <w:pPr>
                        <w:ind w:left="-142" w:right="-180"/>
                        <w:rPr>
                          <w:color w:val="244061"/>
                          <w:sz w:val="16"/>
                          <w:szCs w:val="16"/>
                        </w:rPr>
                      </w:pPr>
                      <w:r w:rsidRPr="00F110F3">
                        <w:rPr>
                          <w:color w:val="244061"/>
                          <w:sz w:val="16"/>
                          <w:szCs w:val="16"/>
                        </w:rPr>
                        <w:t>Поступление электроэнергии в</w:t>
                      </w:r>
                      <w:r>
                        <w:rPr>
                          <w:color w:val="244061"/>
                          <w:sz w:val="16"/>
                          <w:szCs w:val="16"/>
                        </w:rPr>
                        <w:t> </w:t>
                      </w:r>
                      <w:r w:rsidRPr="00F110F3">
                        <w:rPr>
                          <w:color w:val="244061"/>
                          <w:sz w:val="16"/>
                          <w:szCs w:val="16"/>
                        </w:rPr>
                        <w:t>сети ПАО</w:t>
                      </w:r>
                      <w:r>
                        <w:rPr>
                          <w:color w:val="244061"/>
                          <w:sz w:val="16"/>
                          <w:szCs w:val="16"/>
                        </w:rPr>
                        <w:t> </w:t>
                      </w:r>
                      <w:r w:rsidRPr="00F110F3">
                        <w:rPr>
                          <w:color w:val="244061"/>
                          <w:sz w:val="16"/>
                          <w:szCs w:val="16"/>
                        </w:rPr>
                        <w:t>«Кубаньэнерго»</w:t>
                      </w:r>
                      <w:r>
                        <w:rPr>
                          <w:color w:val="244061"/>
                          <w:sz w:val="16"/>
                          <w:szCs w:val="16"/>
                        </w:rPr>
                        <w:t xml:space="preserve"> – </w:t>
                      </w:r>
                      <w:r w:rsidRPr="000E47C2">
                        <w:rPr>
                          <w:b/>
                          <w:color w:val="244061"/>
                          <w:sz w:val="22"/>
                          <w:szCs w:val="22"/>
                        </w:rPr>
                        <w:t>77</w:t>
                      </w:r>
                      <w:r>
                        <w:rPr>
                          <w:b/>
                          <w:color w:val="244061"/>
                          <w:sz w:val="22"/>
                          <w:szCs w:val="22"/>
                        </w:rPr>
                        <w:t> </w:t>
                      </w:r>
                      <w:r w:rsidRPr="000E47C2">
                        <w:rPr>
                          <w:b/>
                          <w:color w:val="244061"/>
                          <w:sz w:val="22"/>
                          <w:szCs w:val="22"/>
                        </w:rPr>
                        <w:t>%</w:t>
                      </w:r>
                      <w:r w:rsidRPr="000E47C2">
                        <w:rPr>
                          <w:b/>
                          <w:color w:val="244061"/>
                          <w:sz w:val="16"/>
                          <w:szCs w:val="16"/>
                        </w:rPr>
                        <w:t xml:space="preserve"> </w:t>
                      </w:r>
                      <w:r w:rsidRPr="000E47C2">
                        <w:rPr>
                          <w:color w:val="244061"/>
                          <w:sz w:val="16"/>
                          <w:szCs w:val="16"/>
                        </w:rPr>
                        <w:t>объема</w:t>
                      </w:r>
                    </w:p>
                  </w:txbxContent>
                </v:textbox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F92889" wp14:editId="4294B250">
                <wp:simplePos x="0" y="0"/>
                <wp:positionH relativeFrom="column">
                  <wp:posOffset>2891155</wp:posOffset>
                </wp:positionH>
                <wp:positionV relativeFrom="paragraph">
                  <wp:posOffset>111125</wp:posOffset>
                </wp:positionV>
                <wp:extent cx="1189990" cy="608965"/>
                <wp:effectExtent l="0" t="0" r="0" b="635"/>
                <wp:wrapNone/>
                <wp:docPr id="398" name="Поле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9990" cy="608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E1DE51" w14:textId="347CC513" w:rsidR="006278B3" w:rsidRPr="00AC4391" w:rsidRDefault="006278B3" w:rsidP="00F63B44">
                            <w:pPr>
                              <w:ind w:left="-142" w:right="-90"/>
                              <w:rPr>
                                <w:color w:val="365F91"/>
                                <w:sz w:val="16"/>
                                <w:szCs w:val="16"/>
                              </w:rPr>
                            </w:pPr>
                            <w:r w:rsidRPr="00AC4391">
                              <w:rPr>
                                <w:color w:val="365F91"/>
                                <w:sz w:val="16"/>
                                <w:szCs w:val="16"/>
                              </w:rPr>
                              <w:t>Поступление электроэнергии в</w:t>
                            </w:r>
                            <w:r>
                              <w:rPr>
                                <w:color w:val="365F91"/>
                                <w:sz w:val="16"/>
                                <w:szCs w:val="16"/>
                              </w:rPr>
                              <w:t> </w:t>
                            </w:r>
                            <w:r w:rsidRPr="00AC4391">
                              <w:rPr>
                                <w:color w:val="365F91"/>
                                <w:sz w:val="16"/>
                                <w:szCs w:val="16"/>
                              </w:rPr>
                              <w:t xml:space="preserve">сети </w:t>
                            </w:r>
                            <w:r w:rsidRPr="000E47C2">
                              <w:rPr>
                                <w:color w:val="365F91"/>
                                <w:sz w:val="16"/>
                                <w:szCs w:val="16"/>
                              </w:rPr>
                              <w:t>ПАО</w:t>
                            </w:r>
                            <w:r>
                              <w:rPr>
                                <w:color w:val="365F91"/>
                                <w:sz w:val="16"/>
                                <w:szCs w:val="16"/>
                              </w:rPr>
                              <w:t> </w:t>
                            </w:r>
                            <w:r w:rsidRPr="000E47C2">
                              <w:rPr>
                                <w:color w:val="365F91"/>
                                <w:sz w:val="16"/>
                                <w:szCs w:val="16"/>
                              </w:rPr>
                              <w:t>«Кубаньэнерго</w:t>
                            </w:r>
                            <w:r>
                              <w:rPr>
                                <w:color w:val="365F91"/>
                                <w:sz w:val="16"/>
                                <w:szCs w:val="16"/>
                              </w:rPr>
                              <w:t xml:space="preserve"> – </w:t>
                            </w:r>
                            <w:r w:rsidRPr="00DC5230">
                              <w:rPr>
                                <w:b/>
                                <w:color w:val="365F91"/>
                                <w:sz w:val="22"/>
                                <w:szCs w:val="22"/>
                              </w:rPr>
                              <w:t>2 </w:t>
                            </w:r>
                            <w:r w:rsidRPr="000E47C2">
                              <w:rPr>
                                <w:b/>
                                <w:color w:val="365F91"/>
                                <w:sz w:val="22"/>
                                <w:szCs w:val="22"/>
                              </w:rPr>
                              <w:t>%</w:t>
                            </w:r>
                            <w:r w:rsidRPr="000E47C2">
                              <w:rPr>
                                <w:color w:val="365F91"/>
                                <w:sz w:val="16"/>
                                <w:szCs w:val="16"/>
                              </w:rPr>
                              <w:t xml:space="preserve"> объема электроэнергии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9" o:spid="_x0000_s1030" type="#_x0000_t202" style="position:absolute;left:0;text-align:left;margin-left:227.65pt;margin-top:8.75pt;width:93.7pt;height:47.9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" stroked="f">
                <v:textbox>
                  <w:txbxContent>
                    <w:p w14:paraId="29E1DE51" w14:textId="347CC513" w:rsidR="006278B3" w:rsidRPr="00AC4391" w:rsidRDefault="006278B3" w:rsidP="00F63B44">
                      <w:pPr>
                        <w:ind w:left="-142" w:right="-90"/>
                        <w:rPr>
                          <w:color w:val="365F91"/>
                          <w:sz w:val="16"/>
                          <w:szCs w:val="16"/>
                        </w:rPr>
                      </w:pPr>
                      <w:r w:rsidRPr="00AC4391">
                        <w:rPr>
                          <w:color w:val="365F91"/>
                          <w:sz w:val="16"/>
                          <w:szCs w:val="16"/>
                        </w:rPr>
                        <w:t>Поступление электроэнергии в</w:t>
                      </w:r>
                      <w:r>
                        <w:rPr>
                          <w:color w:val="365F91"/>
                          <w:sz w:val="16"/>
                          <w:szCs w:val="16"/>
                        </w:rPr>
                        <w:t> </w:t>
                      </w:r>
                      <w:r w:rsidRPr="00AC4391">
                        <w:rPr>
                          <w:color w:val="365F91"/>
                          <w:sz w:val="16"/>
                          <w:szCs w:val="16"/>
                        </w:rPr>
                        <w:t xml:space="preserve">сети </w:t>
                      </w:r>
                      <w:r w:rsidRPr="000E47C2">
                        <w:rPr>
                          <w:color w:val="365F91"/>
                          <w:sz w:val="16"/>
                          <w:szCs w:val="16"/>
                        </w:rPr>
                        <w:t>ПАО</w:t>
                      </w:r>
                      <w:r>
                        <w:rPr>
                          <w:color w:val="365F91"/>
                          <w:sz w:val="16"/>
                          <w:szCs w:val="16"/>
                        </w:rPr>
                        <w:t> </w:t>
                      </w:r>
                      <w:r w:rsidRPr="000E47C2">
                        <w:rPr>
                          <w:color w:val="365F91"/>
                          <w:sz w:val="16"/>
                          <w:szCs w:val="16"/>
                        </w:rPr>
                        <w:t>«Кубаньэнерго</w:t>
                      </w:r>
                      <w:r>
                        <w:rPr>
                          <w:color w:val="365F91"/>
                          <w:sz w:val="16"/>
                          <w:szCs w:val="16"/>
                        </w:rPr>
                        <w:t xml:space="preserve"> – </w:t>
                      </w:r>
                      <w:r w:rsidRPr="00DC5230">
                        <w:rPr>
                          <w:b/>
                          <w:color w:val="365F91"/>
                          <w:sz w:val="22"/>
                          <w:szCs w:val="22"/>
                        </w:rPr>
                        <w:t>2 </w:t>
                      </w:r>
                      <w:r w:rsidRPr="000E47C2">
                        <w:rPr>
                          <w:b/>
                          <w:color w:val="365F91"/>
                          <w:sz w:val="22"/>
                          <w:szCs w:val="22"/>
                        </w:rPr>
                        <w:t>%</w:t>
                      </w:r>
                      <w:r w:rsidRPr="000E47C2">
                        <w:rPr>
                          <w:color w:val="365F91"/>
                          <w:sz w:val="16"/>
                          <w:szCs w:val="16"/>
                        </w:rPr>
                        <w:t xml:space="preserve"> объема электроэнергии</w:t>
                      </w:r>
                    </w:p>
                  </w:txbxContent>
                </v:textbox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D8976C9" wp14:editId="7D9EE10C">
                <wp:simplePos x="0" y="0"/>
                <wp:positionH relativeFrom="column">
                  <wp:posOffset>782955</wp:posOffset>
                </wp:positionH>
                <wp:positionV relativeFrom="paragraph">
                  <wp:posOffset>53975</wp:posOffset>
                </wp:positionV>
                <wp:extent cx="933450" cy="753745"/>
                <wp:effectExtent l="59055" t="63500" r="55245" b="59055"/>
                <wp:wrapNone/>
                <wp:docPr id="397" name="AutoShape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933450" cy="75374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365F91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type w14:anchorId="4FB3ED15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00" o:spid="_x0000_s1026" type="#_x0000_t32" style="position:absolute;margin-left:61.65pt;margin-top:4.25pt;width:73.5pt;height:59.35pt;flip:x 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" strokecolor="#365f91" strokeweight="2pt">
                <v:stroke startarrow="block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32C7601" wp14:editId="6BB7ECE3">
                <wp:simplePos x="0" y="0"/>
                <wp:positionH relativeFrom="column">
                  <wp:posOffset>1040130</wp:posOffset>
                </wp:positionH>
                <wp:positionV relativeFrom="paragraph">
                  <wp:posOffset>53975</wp:posOffset>
                </wp:positionV>
                <wp:extent cx="828675" cy="666115"/>
                <wp:effectExtent l="59055" t="63500" r="17145" b="13335"/>
                <wp:wrapNone/>
                <wp:docPr id="396" name="AutoShape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828675" cy="66611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4F81BD"/>
                          </a:solidFill>
                          <a:prstDash val="sys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179DF5A2" id="AutoShape 399" o:spid="_x0000_s1026" type="#_x0000_t32" style="position:absolute;margin-left:81.9pt;margin-top:4.25pt;width:65.25pt;height:52.45pt;flip:x 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" strokecolor="#4f81bd" strokeweight="2pt">
                <v:stroke dashstyle="1 1" endarrow="block"/>
              </v:shape>
            </w:pict>
          </mc:Fallback>
        </mc:AlternateContent>
      </w:r>
    </w:p>
    <w:p w14:paraId="10A52EF7" w14:textId="77777777" w:rsidR="00F63B44" w:rsidRPr="00F63B44" w:rsidRDefault="00F63B44" w:rsidP="00F63B44">
      <w:pPr>
        <w:ind w:firstLine="360"/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A07A938" wp14:editId="62F37A6C">
                <wp:simplePos x="0" y="0"/>
                <wp:positionH relativeFrom="column">
                  <wp:posOffset>3354705</wp:posOffset>
                </wp:positionH>
                <wp:positionV relativeFrom="paragraph">
                  <wp:posOffset>69215</wp:posOffset>
                </wp:positionV>
                <wp:extent cx="1003300" cy="474345"/>
                <wp:effectExtent l="38100" t="38100" r="63500" b="59055"/>
                <wp:wrapNone/>
                <wp:docPr id="399" name="AutoShape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03300" cy="47434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365F91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5CD27975" id="AutoShape 398" o:spid="_x0000_s1026" type="#_x0000_t32" style="position:absolute;margin-left:264.15pt;margin-top:5.45pt;width:79pt;height:37.35pt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" strokecolor="#365f91" strokeweight="2pt">
                <v:stroke startarrow="block" endarrow="block"/>
              </v:shape>
            </w:pict>
          </mc:Fallback>
        </mc:AlternateContent>
      </w:r>
    </w:p>
    <w:p w14:paraId="2C07717B" w14:textId="77777777" w:rsidR="00F63B44" w:rsidRPr="00F63B44" w:rsidRDefault="00F63B44" w:rsidP="00F63B44">
      <w:pPr>
        <w:ind w:firstLine="360"/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1AC5A1A" wp14:editId="3C095B42">
                <wp:simplePos x="0" y="0"/>
                <wp:positionH relativeFrom="column">
                  <wp:posOffset>4723765</wp:posOffset>
                </wp:positionH>
                <wp:positionV relativeFrom="paragraph">
                  <wp:posOffset>136525</wp:posOffset>
                </wp:positionV>
                <wp:extent cx="1568450" cy="757555"/>
                <wp:effectExtent l="8890" t="12700" r="13335" b="10795"/>
                <wp:wrapNone/>
                <wp:docPr id="391" name="Скругленный прямоугольни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8450" cy="7575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31849B"/>
                        </a:solidFill>
                        <a:ln w="12700" algn="ctr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B49EE1" w14:textId="0E6F32B7" w:rsidR="006278B3" w:rsidRPr="00AC4391" w:rsidRDefault="006278B3" w:rsidP="00F63B44">
                            <w:pPr>
                              <w:ind w:left="-142" w:right="-227"/>
                              <w:jc w:val="center"/>
                              <w:rPr>
                                <w:color w:val="FFFFFF"/>
                                <w:sz w:val="18"/>
                                <w:szCs w:val="18"/>
                              </w:rPr>
                            </w:pPr>
                            <w:r w:rsidRPr="00AC4391">
                              <w:rPr>
                                <w:color w:val="FFFFFF"/>
                                <w:sz w:val="18"/>
                                <w:szCs w:val="18"/>
                              </w:rPr>
                              <w:t>Генерация</w:t>
                            </w:r>
                            <w:r>
                              <w:rPr>
                                <w:color w:val="FFFFFF"/>
                                <w:sz w:val="18"/>
                                <w:szCs w:val="18"/>
                              </w:rPr>
                              <w:t> </w:t>
                            </w:r>
                            <w:r w:rsidRPr="008E339C">
                              <w:rPr>
                                <w:color w:val="FFFFFF"/>
                                <w:sz w:val="22"/>
                                <w:szCs w:val="22"/>
                              </w:rPr>
                              <w:t>–</w:t>
                            </w:r>
                            <w:r w:rsidRPr="00AC4391">
                              <w:rPr>
                                <w:color w:val="FFFFFF"/>
                                <w:sz w:val="18"/>
                                <w:szCs w:val="18"/>
                              </w:rPr>
                              <w:t xml:space="preserve"> субъекты розничного и</w:t>
                            </w:r>
                            <w:r>
                              <w:rPr>
                                <w:color w:val="FFFFFF"/>
                                <w:sz w:val="18"/>
                                <w:szCs w:val="18"/>
                              </w:rPr>
                              <w:t> </w:t>
                            </w:r>
                            <w:r w:rsidRPr="00AC4391">
                              <w:rPr>
                                <w:color w:val="FFFFFF"/>
                                <w:sz w:val="18"/>
                                <w:szCs w:val="18"/>
                              </w:rPr>
                              <w:t>оптового рынка электроэнергии</w:t>
                            </w:r>
                          </w:p>
                          <w:p w14:paraId="2E3FFCF9" w14:textId="77777777" w:rsidR="006278B3" w:rsidRPr="00AC4391" w:rsidRDefault="006278B3" w:rsidP="00F63B44">
                            <w:pPr>
                              <w:ind w:left="-142" w:right="-227"/>
                              <w:jc w:val="center"/>
                              <w:rPr>
                                <w:color w:val="FFFFFF"/>
                                <w:sz w:val="18"/>
                                <w:szCs w:val="18"/>
                              </w:rPr>
                            </w:pPr>
                            <w:r w:rsidRPr="00AC4391">
                              <w:rPr>
                                <w:color w:val="FFFFFF"/>
                                <w:sz w:val="18"/>
                                <w:szCs w:val="18"/>
                              </w:rPr>
                              <w:t>(мощности)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7" o:spid="_x0000_s1031" style="position:absolute;left:0;text-align:left;margin-left:371.95pt;margin-top:10.75pt;width:123.5pt;height:59.6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" fillcolor="#31849b" strokecolor="#41719c" strokeweight="1pt">
                <v:stroke joinstyle="miter"/>
                <v:textbox>
                  <w:txbxContent>
                    <w:p w14:paraId="6AB49EE1" w14:textId="0E6F32B7" w:rsidR="006278B3" w:rsidRPr="00AC4391" w:rsidRDefault="006278B3" w:rsidP="00F63B44">
                      <w:pPr>
                        <w:ind w:left="-142" w:right="-227"/>
                        <w:jc w:val="center"/>
                        <w:rPr>
                          <w:color w:val="FFFFFF"/>
                          <w:sz w:val="18"/>
                          <w:szCs w:val="18"/>
                        </w:rPr>
                      </w:pPr>
                      <w:r w:rsidRPr="00AC4391">
                        <w:rPr>
                          <w:color w:val="FFFFFF"/>
                          <w:sz w:val="18"/>
                          <w:szCs w:val="18"/>
                        </w:rPr>
                        <w:t>Генерация</w:t>
                      </w:r>
                      <w:r>
                        <w:rPr>
                          <w:color w:val="FFFFFF"/>
                          <w:sz w:val="18"/>
                          <w:szCs w:val="18"/>
                        </w:rPr>
                        <w:t> </w:t>
                      </w:r>
                      <w:r w:rsidRPr="008E339C">
                        <w:rPr>
                          <w:color w:val="FFFFFF"/>
                          <w:sz w:val="22"/>
                          <w:szCs w:val="22"/>
                        </w:rPr>
                        <w:t>–</w:t>
                      </w:r>
                      <w:r w:rsidRPr="00AC4391">
                        <w:rPr>
                          <w:color w:val="FFFFFF"/>
                          <w:sz w:val="18"/>
                          <w:szCs w:val="18"/>
                        </w:rPr>
                        <w:t xml:space="preserve"> субъекты розничного и</w:t>
                      </w:r>
                      <w:r>
                        <w:rPr>
                          <w:color w:val="FFFFFF"/>
                          <w:sz w:val="18"/>
                          <w:szCs w:val="18"/>
                        </w:rPr>
                        <w:t> </w:t>
                      </w:r>
                      <w:r w:rsidRPr="00AC4391">
                        <w:rPr>
                          <w:color w:val="FFFFFF"/>
                          <w:sz w:val="18"/>
                          <w:szCs w:val="18"/>
                        </w:rPr>
                        <w:t>оптового рынка электроэнергии</w:t>
                      </w:r>
                    </w:p>
                    <w:p w14:paraId="2E3FFCF9" w14:textId="77777777" w:rsidR="006278B3" w:rsidRPr="00AC4391" w:rsidRDefault="006278B3" w:rsidP="00F63B44">
                      <w:pPr>
                        <w:ind w:left="-142" w:right="-227"/>
                        <w:jc w:val="center"/>
                        <w:rPr>
                          <w:color w:val="FFFFFF"/>
                          <w:sz w:val="18"/>
                          <w:szCs w:val="18"/>
                        </w:rPr>
                      </w:pPr>
                      <w:r w:rsidRPr="00AC4391">
                        <w:rPr>
                          <w:color w:val="FFFFFF"/>
                          <w:sz w:val="18"/>
                          <w:szCs w:val="18"/>
                        </w:rPr>
                        <w:t>(мощности)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499348E" w14:textId="77777777" w:rsidR="00F63B44" w:rsidRPr="00F63B44" w:rsidRDefault="00F63B44" w:rsidP="00F63B44">
      <w:pPr>
        <w:ind w:firstLine="360"/>
      </w:pPr>
    </w:p>
    <w:p w14:paraId="74820041" w14:textId="77777777" w:rsidR="00F63B44" w:rsidRPr="00F63B44" w:rsidRDefault="002658F7" w:rsidP="00F63B44">
      <w:pPr>
        <w:ind w:firstLine="360"/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DFEB536" wp14:editId="3F7AC856">
                <wp:simplePos x="0" y="0"/>
                <wp:positionH relativeFrom="column">
                  <wp:posOffset>862965</wp:posOffset>
                </wp:positionH>
                <wp:positionV relativeFrom="paragraph">
                  <wp:posOffset>164465</wp:posOffset>
                </wp:positionV>
                <wp:extent cx="854710" cy="998220"/>
                <wp:effectExtent l="0" t="0" r="2540" b="0"/>
                <wp:wrapNone/>
                <wp:docPr id="387" name="Поле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54710" cy="9982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F0FFC34" w14:textId="5726265C" w:rsidR="006278B3" w:rsidRPr="00AC4391" w:rsidRDefault="006278B3" w:rsidP="00F63B44">
                            <w:pPr>
                              <w:ind w:left="-142" w:right="-135"/>
                              <w:rPr>
                                <w:color w:val="548DD4"/>
                                <w:sz w:val="14"/>
                                <w:szCs w:val="14"/>
                              </w:rPr>
                            </w:pPr>
                            <w:r w:rsidRPr="00AC4391">
                              <w:rPr>
                                <w:color w:val="548DD4"/>
                                <w:sz w:val="14"/>
                                <w:szCs w:val="14"/>
                              </w:rPr>
                              <w:t>Оплата</w:t>
                            </w:r>
                            <w:r w:rsidRPr="00AC4391">
                              <w:rPr>
                                <w:color w:val="365F91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AC4391">
                              <w:rPr>
                                <w:color w:val="548DD4"/>
                                <w:sz w:val="14"/>
                                <w:szCs w:val="14"/>
                              </w:rPr>
                              <w:t>электроэнергии для</w:t>
                            </w:r>
                            <w:r>
                              <w:rPr>
                                <w:color w:val="548DD4"/>
                                <w:sz w:val="14"/>
                                <w:szCs w:val="14"/>
                              </w:rPr>
                              <w:t> </w:t>
                            </w:r>
                            <w:r w:rsidRPr="00AC4391">
                              <w:rPr>
                                <w:color w:val="548DD4"/>
                                <w:sz w:val="14"/>
                                <w:szCs w:val="14"/>
                              </w:rPr>
                              <w:t>компенсации потерь электроэнергии в</w:t>
                            </w:r>
                            <w:r>
                              <w:rPr>
                                <w:color w:val="548DD4"/>
                                <w:sz w:val="14"/>
                                <w:szCs w:val="14"/>
                              </w:rPr>
                              <w:t> </w:t>
                            </w:r>
                            <w:r w:rsidRPr="00AC4391">
                              <w:rPr>
                                <w:color w:val="548DD4"/>
                                <w:sz w:val="14"/>
                                <w:szCs w:val="14"/>
                              </w:rPr>
                              <w:t>сетях ПАО</w:t>
                            </w:r>
                            <w:r>
                              <w:rPr>
                                <w:color w:val="548DD4"/>
                                <w:sz w:val="14"/>
                                <w:szCs w:val="14"/>
                              </w:rPr>
                              <w:t> </w:t>
                            </w:r>
                            <w:r w:rsidRPr="00AC4391">
                              <w:rPr>
                                <w:color w:val="548DD4"/>
                                <w:sz w:val="14"/>
                                <w:szCs w:val="14"/>
                              </w:rPr>
                              <w:t xml:space="preserve">«Кубаньэнерго»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3" o:spid="_x0000_s1032" type="#_x0000_t202" style="position:absolute;left:0;text-align:left;margin-left:67.95pt;margin-top:12.95pt;width:67.3pt;height:78.6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" fillcolor="window" stroked="f" strokeweight=".5pt">
                <v:path arrowok="t"/>
                <v:textbox>
                  <w:txbxContent>
                    <w:p w14:paraId="7F0FFC34" w14:textId="5726265C" w:rsidR="006278B3" w:rsidRPr="00AC4391" w:rsidRDefault="006278B3" w:rsidP="00F63B44">
                      <w:pPr>
                        <w:ind w:left="-142" w:right="-135"/>
                        <w:rPr>
                          <w:color w:val="548DD4"/>
                          <w:sz w:val="14"/>
                          <w:szCs w:val="14"/>
                        </w:rPr>
                      </w:pPr>
                      <w:r w:rsidRPr="00AC4391">
                        <w:rPr>
                          <w:color w:val="548DD4"/>
                          <w:sz w:val="14"/>
                          <w:szCs w:val="14"/>
                        </w:rPr>
                        <w:t>Оплата</w:t>
                      </w:r>
                      <w:r w:rsidRPr="00AC4391">
                        <w:rPr>
                          <w:color w:val="365F91"/>
                          <w:sz w:val="14"/>
                          <w:szCs w:val="14"/>
                        </w:rPr>
                        <w:t xml:space="preserve"> </w:t>
                      </w:r>
                      <w:r w:rsidRPr="00AC4391">
                        <w:rPr>
                          <w:color w:val="548DD4"/>
                          <w:sz w:val="14"/>
                          <w:szCs w:val="14"/>
                        </w:rPr>
                        <w:t>электроэнергии для</w:t>
                      </w:r>
                      <w:r>
                        <w:rPr>
                          <w:color w:val="548DD4"/>
                          <w:sz w:val="14"/>
                          <w:szCs w:val="14"/>
                        </w:rPr>
                        <w:t> </w:t>
                      </w:r>
                      <w:r w:rsidRPr="00AC4391">
                        <w:rPr>
                          <w:color w:val="548DD4"/>
                          <w:sz w:val="14"/>
                          <w:szCs w:val="14"/>
                        </w:rPr>
                        <w:t>компенсации потерь электроэнергии в</w:t>
                      </w:r>
                      <w:r>
                        <w:rPr>
                          <w:color w:val="548DD4"/>
                          <w:sz w:val="14"/>
                          <w:szCs w:val="14"/>
                        </w:rPr>
                        <w:t> </w:t>
                      </w:r>
                      <w:r w:rsidRPr="00AC4391">
                        <w:rPr>
                          <w:color w:val="548DD4"/>
                          <w:sz w:val="14"/>
                          <w:szCs w:val="14"/>
                        </w:rPr>
                        <w:t>сетях ПАО</w:t>
                      </w:r>
                      <w:r>
                        <w:rPr>
                          <w:color w:val="548DD4"/>
                          <w:sz w:val="14"/>
                          <w:szCs w:val="14"/>
                        </w:rPr>
                        <w:t> </w:t>
                      </w:r>
                      <w:r w:rsidRPr="00AC4391">
                        <w:rPr>
                          <w:color w:val="548DD4"/>
                          <w:sz w:val="14"/>
                          <w:szCs w:val="14"/>
                        </w:rPr>
                        <w:t xml:space="preserve">«Кубаньэнерго» </w:t>
                      </w:r>
                    </w:p>
                  </w:txbxContent>
                </v:textbox>
              </v:shape>
            </w:pict>
          </mc:Fallback>
        </mc:AlternateContent>
      </w:r>
      <w:r w:rsidR="00F63B44" w:rsidRPr="00F63B44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4645E69" wp14:editId="7986D3CF">
                <wp:simplePos x="0" y="0"/>
                <wp:positionH relativeFrom="column">
                  <wp:posOffset>3602355</wp:posOffset>
                </wp:positionH>
                <wp:positionV relativeFrom="paragraph">
                  <wp:posOffset>108585</wp:posOffset>
                </wp:positionV>
                <wp:extent cx="1122680" cy="146050"/>
                <wp:effectExtent l="38100" t="57150" r="20320" b="82550"/>
                <wp:wrapNone/>
                <wp:docPr id="389" name="AutoShape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22680" cy="14605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365F91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5C37D86A" id="AutoShape 403" o:spid="_x0000_s1026" type="#_x0000_t32" style="position:absolute;margin-left:283.65pt;margin-top:8.55pt;width:88.4pt;height:11.5pt;flip:x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" strokecolor="#365f91" strokeweight="2pt">
                <v:stroke startarrow="block" endarrow="block"/>
              </v:shape>
            </w:pict>
          </mc:Fallback>
        </mc:AlternateContent>
      </w:r>
      <w:r w:rsidR="00F63B44" w:rsidRPr="00F63B44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4789B18" wp14:editId="61E2BAF6">
                <wp:simplePos x="0" y="0"/>
                <wp:positionH relativeFrom="column">
                  <wp:posOffset>1660525</wp:posOffset>
                </wp:positionH>
                <wp:positionV relativeFrom="paragraph">
                  <wp:posOffset>19050</wp:posOffset>
                </wp:positionV>
                <wp:extent cx="1940560" cy="1614170"/>
                <wp:effectExtent l="0" t="0" r="21590" b="24130"/>
                <wp:wrapNone/>
                <wp:docPr id="390" name="Скругленный прямоугольник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40560" cy="1614170"/>
                        </a:xfrm>
                        <a:prstGeom prst="roundRect">
                          <a:avLst/>
                        </a:prstGeom>
                        <a:solidFill>
                          <a:srgbClr val="4F81BD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8E68D19" w14:textId="77777777" w:rsidR="006278B3" w:rsidRDefault="006278B3" w:rsidP="00F63B44">
                            <w:pPr>
                              <w:jc w:val="center"/>
                            </w:pPr>
                            <w:r w:rsidRPr="0013264F">
                              <w:rPr>
                                <w:noProof/>
                              </w:rPr>
                              <w:drawing>
                                <wp:inline distT="0" distB="0" distL="0" distR="0" wp14:anchorId="519B1C72" wp14:editId="469F30AF">
                                  <wp:extent cx="1171575" cy="962025"/>
                                  <wp:effectExtent l="0" t="0" r="9525" b="9525"/>
                                  <wp:docPr id="1" name="Рисунок 4" descr="http://kubanenergo.ru/assets/690ffe22/i/logo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4" descr="http://kubanenergo.ru/assets/690ffe22/i/logo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1575" cy="9620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FBFAA48" w14:textId="77777777" w:rsidR="006278B3" w:rsidRPr="00AC4391" w:rsidRDefault="006278B3" w:rsidP="00F63B44">
                            <w:pPr>
                              <w:jc w:val="center"/>
                              <w:rPr>
                                <w:color w:val="FFFFFF"/>
                              </w:rPr>
                            </w:pPr>
                            <w:r w:rsidRPr="00AC4391">
                              <w:rPr>
                                <w:color w:val="FFFFFF"/>
                              </w:rPr>
                              <w:t>Держатель «котла сверху»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1" o:spid="_x0000_s1033" style="position:absolute;left:0;text-align:left;margin-left:130.75pt;margin-top:1.5pt;width:152.8pt;height:127.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" fillcolor="#376092" strokecolor="#385d8a" strokeweight="2pt">
                <v:path arrowok="t"/>
                <v:textbox>
                  <w:txbxContent>
                    <w:p w14:paraId="18E68D19" w14:textId="77777777" w:rsidR="006278B3" w:rsidRDefault="006278B3" w:rsidP="00F63B44">
                      <w:pPr>
                        <w:jc w:val="center"/>
                      </w:pPr>
                      <w:r w:rsidRPr="0013264F">
                        <w:rPr>
                          <w:noProof/>
                        </w:rPr>
                        <w:drawing>
                          <wp:inline distT="0" distB="0" distL="0" distR="0" wp14:anchorId="519B1C72" wp14:editId="469F30AF">
                            <wp:extent cx="1171575" cy="962025"/>
                            <wp:effectExtent l="0" t="0" r="9525" b="9525"/>
                            <wp:docPr id="1" name="Рисунок 4" descr="http://kubanenergo.ru/assets/690ffe22/i/logo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4" descr="http://kubanenergo.ru/assets/690ffe22/i/logo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1575" cy="9620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FBFAA48" w14:textId="77777777" w:rsidR="006278B3" w:rsidRPr="00AC4391" w:rsidRDefault="006278B3" w:rsidP="00F63B44">
                      <w:pPr>
                        <w:jc w:val="center"/>
                        <w:rPr>
                          <w:color w:val="FFFFFF"/>
                        </w:rPr>
                      </w:pPr>
                      <w:r w:rsidRPr="00AC4391">
                        <w:rPr>
                          <w:color w:val="FFFFFF"/>
                        </w:rPr>
                        <w:t>Держатель «котла сверху»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A50A132" w14:textId="77777777" w:rsidR="00F63B44" w:rsidRPr="00F63B44" w:rsidRDefault="002658F7" w:rsidP="00F63B44">
      <w:pPr>
        <w:tabs>
          <w:tab w:val="left" w:pos="1283"/>
        </w:tabs>
        <w:ind w:firstLine="360"/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22B6800" wp14:editId="6641B2C5">
                <wp:simplePos x="0" y="0"/>
                <wp:positionH relativeFrom="column">
                  <wp:posOffset>3670935</wp:posOffset>
                </wp:positionH>
                <wp:positionV relativeFrom="paragraph">
                  <wp:posOffset>27305</wp:posOffset>
                </wp:positionV>
                <wp:extent cx="971550" cy="552450"/>
                <wp:effectExtent l="0" t="0" r="0" b="0"/>
                <wp:wrapNone/>
                <wp:docPr id="386" name="Поле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71550" cy="552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CFECB02" w14:textId="195A6024" w:rsidR="006278B3" w:rsidRPr="00F110F3" w:rsidRDefault="006278B3" w:rsidP="00F63B44">
                            <w:pPr>
                              <w:ind w:left="-142" w:right="-135"/>
                              <w:rPr>
                                <w:color w:val="215868"/>
                                <w:sz w:val="14"/>
                                <w:szCs w:val="14"/>
                              </w:rPr>
                            </w:pPr>
                            <w:r w:rsidRPr="00F110F3">
                              <w:rPr>
                                <w:color w:val="215868"/>
                                <w:sz w:val="14"/>
                                <w:szCs w:val="14"/>
                              </w:rPr>
                              <w:t>Поступление электроэнергии в</w:t>
                            </w:r>
                            <w:r>
                              <w:rPr>
                                <w:color w:val="215868"/>
                                <w:sz w:val="14"/>
                                <w:szCs w:val="14"/>
                              </w:rPr>
                              <w:t> </w:t>
                            </w:r>
                            <w:r w:rsidRPr="00F110F3">
                              <w:rPr>
                                <w:color w:val="215868"/>
                                <w:sz w:val="14"/>
                                <w:szCs w:val="14"/>
                              </w:rPr>
                              <w:t>сети</w:t>
                            </w:r>
                            <w:r w:rsidRPr="00F110F3">
                              <w:rPr>
                                <w:b/>
                                <w:color w:val="215868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F110F3">
                              <w:rPr>
                                <w:color w:val="215868"/>
                                <w:sz w:val="14"/>
                                <w:szCs w:val="14"/>
                              </w:rPr>
                              <w:t>ПАО</w:t>
                            </w:r>
                            <w:r>
                              <w:rPr>
                                <w:color w:val="215868"/>
                                <w:sz w:val="14"/>
                                <w:szCs w:val="14"/>
                              </w:rPr>
                              <w:t> </w:t>
                            </w:r>
                            <w:r w:rsidRPr="00F110F3">
                              <w:rPr>
                                <w:color w:val="215868"/>
                                <w:sz w:val="14"/>
                                <w:szCs w:val="14"/>
                              </w:rPr>
                              <w:t>«Кубаньэнерго</w:t>
                            </w:r>
                            <w:r w:rsidRPr="008E339C">
                              <w:rPr>
                                <w:color w:val="4472C4"/>
                                <w:sz w:val="14"/>
                                <w:szCs w:val="14"/>
                              </w:rPr>
                              <w:t>»</w:t>
                            </w:r>
                            <w:r>
                              <w:rPr>
                                <w:color w:val="4472C4"/>
                                <w:sz w:val="14"/>
                                <w:szCs w:val="14"/>
                              </w:rPr>
                              <w:t> </w:t>
                            </w:r>
                            <w:r>
                              <w:rPr>
                                <w:color w:val="4472C4"/>
                                <w:sz w:val="16"/>
                                <w:szCs w:val="16"/>
                              </w:rPr>
                              <w:t xml:space="preserve">– </w:t>
                            </w:r>
                            <w:r w:rsidRPr="000E47C2">
                              <w:rPr>
                                <w:b/>
                                <w:color w:val="215868"/>
                                <w:sz w:val="22"/>
                                <w:szCs w:val="22"/>
                              </w:rPr>
                              <w:t>21</w:t>
                            </w:r>
                            <w:r>
                              <w:rPr>
                                <w:b/>
                                <w:color w:val="215868"/>
                                <w:sz w:val="22"/>
                                <w:szCs w:val="22"/>
                              </w:rPr>
                              <w:t> </w:t>
                            </w:r>
                            <w:r w:rsidRPr="000E47C2">
                              <w:rPr>
                                <w:b/>
                                <w:color w:val="215868"/>
                                <w:sz w:val="22"/>
                                <w:szCs w:val="22"/>
                              </w:rPr>
                              <w:t>%</w:t>
                            </w:r>
                            <w:r w:rsidRPr="000E47C2">
                              <w:rPr>
                                <w:color w:val="215868"/>
                                <w:sz w:val="14"/>
                                <w:szCs w:val="14"/>
                              </w:rPr>
                              <w:t xml:space="preserve"> объема</w:t>
                            </w:r>
                            <w:r w:rsidRPr="00F110F3">
                              <w:rPr>
                                <w:color w:val="215868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2" o:spid="_x0000_s1034" type="#_x0000_t202" style="position:absolute;left:0;text-align:left;margin-left:289.05pt;margin-top:2.15pt;width:76.5pt;height:43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" fillcolor="window" stroked="f" strokeweight=".5pt">
                <v:path arrowok="t"/>
                <v:textbox>
                  <w:txbxContent>
                    <w:p w14:paraId="7CFECB02" w14:textId="195A6024" w:rsidR="006278B3" w:rsidRPr="00F110F3" w:rsidRDefault="006278B3" w:rsidP="00F63B44">
                      <w:pPr>
                        <w:ind w:left="-142" w:right="-135"/>
                        <w:rPr>
                          <w:color w:val="215868"/>
                          <w:sz w:val="14"/>
                          <w:szCs w:val="14"/>
                        </w:rPr>
                      </w:pPr>
                      <w:r w:rsidRPr="00F110F3">
                        <w:rPr>
                          <w:color w:val="215868"/>
                          <w:sz w:val="14"/>
                          <w:szCs w:val="14"/>
                        </w:rPr>
                        <w:t>Поступление электроэнергии в</w:t>
                      </w:r>
                      <w:r>
                        <w:rPr>
                          <w:color w:val="215868"/>
                          <w:sz w:val="14"/>
                          <w:szCs w:val="14"/>
                        </w:rPr>
                        <w:t> </w:t>
                      </w:r>
                      <w:r w:rsidRPr="00F110F3">
                        <w:rPr>
                          <w:color w:val="215868"/>
                          <w:sz w:val="14"/>
                          <w:szCs w:val="14"/>
                        </w:rPr>
                        <w:t>сети</w:t>
                      </w:r>
                      <w:r w:rsidRPr="00F110F3">
                        <w:rPr>
                          <w:b/>
                          <w:color w:val="215868"/>
                          <w:sz w:val="14"/>
                          <w:szCs w:val="14"/>
                        </w:rPr>
                        <w:t xml:space="preserve"> </w:t>
                      </w:r>
                      <w:r w:rsidRPr="00F110F3">
                        <w:rPr>
                          <w:color w:val="215868"/>
                          <w:sz w:val="14"/>
                          <w:szCs w:val="14"/>
                        </w:rPr>
                        <w:t>ПАО</w:t>
                      </w:r>
                      <w:r>
                        <w:rPr>
                          <w:color w:val="215868"/>
                          <w:sz w:val="14"/>
                          <w:szCs w:val="14"/>
                        </w:rPr>
                        <w:t> </w:t>
                      </w:r>
                      <w:r w:rsidRPr="00F110F3">
                        <w:rPr>
                          <w:color w:val="215868"/>
                          <w:sz w:val="14"/>
                          <w:szCs w:val="14"/>
                        </w:rPr>
                        <w:t>«Кубаньэнерго</w:t>
                      </w:r>
                      <w:r w:rsidRPr="008E339C">
                        <w:rPr>
                          <w:color w:val="4472C4"/>
                          <w:sz w:val="14"/>
                          <w:szCs w:val="14"/>
                        </w:rPr>
                        <w:t>»</w:t>
                      </w:r>
                      <w:r>
                        <w:rPr>
                          <w:color w:val="4472C4"/>
                          <w:sz w:val="14"/>
                          <w:szCs w:val="14"/>
                        </w:rPr>
                        <w:t> </w:t>
                      </w:r>
                      <w:r>
                        <w:rPr>
                          <w:color w:val="4472C4"/>
                          <w:sz w:val="16"/>
                          <w:szCs w:val="16"/>
                        </w:rPr>
                        <w:t xml:space="preserve">– </w:t>
                      </w:r>
                      <w:r w:rsidRPr="000E47C2">
                        <w:rPr>
                          <w:b/>
                          <w:color w:val="215868"/>
                          <w:sz w:val="22"/>
                          <w:szCs w:val="22"/>
                        </w:rPr>
                        <w:t>21</w:t>
                      </w:r>
                      <w:r>
                        <w:rPr>
                          <w:b/>
                          <w:color w:val="215868"/>
                          <w:sz w:val="22"/>
                          <w:szCs w:val="22"/>
                        </w:rPr>
                        <w:t> </w:t>
                      </w:r>
                      <w:r w:rsidRPr="000E47C2">
                        <w:rPr>
                          <w:b/>
                          <w:color w:val="215868"/>
                          <w:sz w:val="22"/>
                          <w:szCs w:val="22"/>
                        </w:rPr>
                        <w:t>%</w:t>
                      </w:r>
                      <w:r w:rsidRPr="000E47C2">
                        <w:rPr>
                          <w:color w:val="215868"/>
                          <w:sz w:val="14"/>
                          <w:szCs w:val="14"/>
                        </w:rPr>
                        <w:t xml:space="preserve"> объема</w:t>
                      </w:r>
                      <w:r w:rsidRPr="00F110F3">
                        <w:rPr>
                          <w:color w:val="215868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F63B44" w:rsidRPr="00F63B44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174298E" wp14:editId="606AD4F8">
                <wp:simplePos x="0" y="0"/>
                <wp:positionH relativeFrom="column">
                  <wp:posOffset>-400685</wp:posOffset>
                </wp:positionH>
                <wp:positionV relativeFrom="paragraph">
                  <wp:posOffset>73025</wp:posOffset>
                </wp:positionV>
                <wp:extent cx="1228725" cy="802640"/>
                <wp:effectExtent l="18415" t="15875" r="19685" b="19685"/>
                <wp:wrapNone/>
                <wp:docPr id="388" name="Скругленный прямоугольник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28725" cy="8026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0504D"/>
                        </a:solidFill>
                        <a:ln w="25400" algn="ctr">
                          <a:solidFill>
                            <a:srgbClr val="385D8A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105C35A6" w14:textId="06E64049" w:rsidR="006278B3" w:rsidRPr="00581E45" w:rsidRDefault="006278B3" w:rsidP="00F63B44">
                            <w:pPr>
                              <w:ind w:left="-284" w:right="-287"/>
                              <w:jc w:val="center"/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Г</w:t>
                            </w:r>
                            <w:r w:rsidRPr="00683413">
                              <w:rPr>
                                <w:sz w:val="18"/>
                                <w:szCs w:val="18"/>
                              </w:rPr>
                              <w:t>арантирующи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е поставщики, </w:t>
                            </w:r>
                            <w:proofErr w:type="spellStart"/>
                            <w:r>
                              <w:rPr>
                                <w:sz w:val="18"/>
                                <w:szCs w:val="18"/>
                              </w:rPr>
                              <w:t>э</w:t>
                            </w:r>
                            <w:r w:rsidRPr="00683413">
                              <w:rPr>
                                <w:sz w:val="18"/>
                                <w:szCs w:val="18"/>
                              </w:rPr>
                              <w:t>нергосбытовы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е</w:t>
                            </w:r>
                            <w:proofErr w:type="spellEnd"/>
                            <w:r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683413">
                              <w:rPr>
                                <w:sz w:val="18"/>
                                <w:szCs w:val="18"/>
                              </w:rPr>
                              <w:t>компани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39" o:spid="_x0000_s1035" style="position:absolute;left:0;text-align:left;margin-left:-31.55pt;margin-top:5.75pt;width:96.75pt;height:63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" fillcolor="#c0504d" strokecolor="#385d8a" strokeweight="2pt">
                <v:textbox>
                  <w:txbxContent>
                    <w:p w14:paraId="105C35A6" w14:textId="06E64049" w:rsidR="006278B3" w:rsidRPr="00581E45" w:rsidRDefault="006278B3" w:rsidP="00F63B44">
                      <w:pPr>
                        <w:ind w:left="-284" w:right="-287"/>
                        <w:jc w:val="center"/>
                      </w:pPr>
                      <w:r>
                        <w:rPr>
                          <w:sz w:val="18"/>
                          <w:szCs w:val="18"/>
                        </w:rPr>
                        <w:t>Г</w:t>
                      </w:r>
                      <w:r w:rsidRPr="00683413">
                        <w:rPr>
                          <w:sz w:val="18"/>
                          <w:szCs w:val="18"/>
                        </w:rPr>
                        <w:t>арантирующи</w:t>
                      </w:r>
                      <w:r>
                        <w:rPr>
                          <w:sz w:val="18"/>
                          <w:szCs w:val="18"/>
                        </w:rPr>
                        <w:t xml:space="preserve">е поставщики, </w:t>
                      </w:r>
                      <w:proofErr w:type="spellStart"/>
                      <w:r>
                        <w:rPr>
                          <w:sz w:val="18"/>
                          <w:szCs w:val="18"/>
                        </w:rPr>
                        <w:t>э</w:t>
                      </w:r>
                      <w:r w:rsidRPr="00683413">
                        <w:rPr>
                          <w:sz w:val="18"/>
                          <w:szCs w:val="18"/>
                        </w:rPr>
                        <w:t>нергосбытовы</w:t>
                      </w:r>
                      <w:r>
                        <w:rPr>
                          <w:sz w:val="18"/>
                          <w:szCs w:val="18"/>
                        </w:rPr>
                        <w:t>е</w:t>
                      </w:r>
                      <w:proofErr w:type="spellEnd"/>
                      <w:r>
                        <w:rPr>
                          <w:sz w:val="18"/>
                          <w:szCs w:val="18"/>
                        </w:rPr>
                        <w:t xml:space="preserve"> </w:t>
                      </w:r>
                      <w:r w:rsidRPr="00683413">
                        <w:rPr>
                          <w:sz w:val="18"/>
                          <w:szCs w:val="18"/>
                        </w:rPr>
                        <w:t>компани</w:t>
                      </w:r>
                      <w:r>
                        <w:rPr>
                          <w:sz w:val="18"/>
                          <w:szCs w:val="18"/>
                        </w:rPr>
                        <w:t>и</w:t>
                      </w:r>
                    </w:p>
                  </w:txbxContent>
                </v:textbox>
              </v:roundrect>
            </w:pict>
          </mc:Fallback>
        </mc:AlternateContent>
      </w:r>
      <w:r w:rsidR="00F63B44" w:rsidRPr="00F63B44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D792A9F" wp14:editId="2C651D15">
                <wp:simplePos x="0" y="0"/>
                <wp:positionH relativeFrom="column">
                  <wp:posOffset>782955</wp:posOffset>
                </wp:positionH>
                <wp:positionV relativeFrom="paragraph">
                  <wp:posOffset>73025</wp:posOffset>
                </wp:positionV>
                <wp:extent cx="877570" cy="76200"/>
                <wp:effectExtent l="30480" t="15875" r="15875" b="69850"/>
                <wp:wrapNone/>
                <wp:docPr id="385" name="AutoShape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77570" cy="7620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4F81BD"/>
                          </a:solidFill>
                          <a:prstDash val="sys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5F42990C" id="AutoShape 401" o:spid="_x0000_s1026" type="#_x0000_t32" style="position:absolute;margin-left:61.65pt;margin-top:5.75pt;width:69.1pt;height:6pt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" strokecolor="#4f81bd" strokeweight="2pt">
                <v:stroke dashstyle="1 1" endarrow="block"/>
              </v:shape>
            </w:pict>
          </mc:Fallback>
        </mc:AlternateContent>
      </w:r>
      <w:r w:rsidR="00F63B44" w:rsidRPr="00F63B44">
        <w:tab/>
      </w:r>
    </w:p>
    <w:p w14:paraId="4244BE13" w14:textId="77777777" w:rsidR="00F63B44" w:rsidRPr="00F63B44" w:rsidRDefault="00F63B44" w:rsidP="00F63B44">
      <w:pPr>
        <w:ind w:firstLine="360"/>
      </w:pPr>
    </w:p>
    <w:p w14:paraId="623CC09B" w14:textId="77777777" w:rsidR="00F63B44" w:rsidRPr="00F63B44" w:rsidRDefault="00F63B44" w:rsidP="00F63B44">
      <w:pPr>
        <w:ind w:firstLine="360"/>
      </w:pPr>
    </w:p>
    <w:p w14:paraId="4FB5F51E" w14:textId="77777777" w:rsidR="00F63B44" w:rsidRPr="00F63B44" w:rsidRDefault="002658F7" w:rsidP="00F63B44">
      <w:pPr>
        <w:ind w:firstLine="360"/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E198A44" wp14:editId="74DA3229">
                <wp:simplePos x="0" y="0"/>
                <wp:positionH relativeFrom="column">
                  <wp:posOffset>4806315</wp:posOffset>
                </wp:positionH>
                <wp:positionV relativeFrom="paragraph">
                  <wp:posOffset>84455</wp:posOffset>
                </wp:positionV>
                <wp:extent cx="1371600" cy="1141095"/>
                <wp:effectExtent l="0" t="0" r="19050" b="20955"/>
                <wp:wrapNone/>
                <wp:docPr id="156" name="Скругленный прямоугольник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71600" cy="1141095"/>
                        </a:xfrm>
                        <a:prstGeom prst="roundRect">
                          <a:avLst/>
                        </a:prstGeom>
                        <a:solidFill>
                          <a:srgbClr val="9BBB59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4C4B054" w14:textId="5B77B02E" w:rsidR="006278B3" w:rsidRPr="00AC4391" w:rsidRDefault="006278B3" w:rsidP="00F63B44">
                            <w:pPr>
                              <w:jc w:val="center"/>
                              <w:rPr>
                                <w:color w:val="FFFFFF"/>
                                <w:sz w:val="18"/>
                                <w:szCs w:val="18"/>
                              </w:rPr>
                            </w:pPr>
                            <w:r w:rsidRPr="00AC4391">
                              <w:rPr>
                                <w:color w:val="FFFFFF"/>
                                <w:sz w:val="18"/>
                                <w:szCs w:val="18"/>
                              </w:rPr>
                              <w:t>Нижестоящие территориальные сетевые</w:t>
                            </w:r>
                            <w:r>
                              <w:rPr>
                                <w:color w:val="FFFFFF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AC4391">
                              <w:rPr>
                                <w:color w:val="FFFFFF"/>
                                <w:sz w:val="18"/>
                                <w:szCs w:val="18"/>
                              </w:rPr>
                              <w:t>организации (ТСО) на территории Краснодарского края</w:t>
                            </w:r>
                            <w:r>
                              <w:rPr>
                                <w:color w:val="FFFFFF"/>
                                <w:sz w:val="18"/>
                                <w:szCs w:val="18"/>
                              </w:rPr>
                              <w:t> </w:t>
                            </w:r>
                            <w:r w:rsidRPr="00AC4391">
                              <w:rPr>
                                <w:color w:val="FFFFFF"/>
                                <w:sz w:val="18"/>
                                <w:szCs w:val="18"/>
                              </w:rPr>
                              <w:t>и Республики Адыге</w:t>
                            </w:r>
                            <w:r>
                              <w:rPr>
                                <w:color w:val="FFFFFF"/>
                                <w:sz w:val="18"/>
                                <w:szCs w:val="18"/>
                              </w:rPr>
                              <w:t>я</w:t>
                            </w:r>
                            <w:r w:rsidRPr="00A00854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5" o:spid="_x0000_s1036" style="position:absolute;left:0;text-align:left;margin-left:378.45pt;margin-top:6.65pt;width:108pt;height:89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" fillcolor="#9bbb59" strokecolor="#41719c" strokeweight="1pt">
                <v:stroke joinstyle="miter"/>
                <v:path arrowok="t"/>
                <v:textbox>
                  <w:txbxContent>
                    <w:p w14:paraId="04C4B054" w14:textId="5B77B02E" w:rsidR="006278B3" w:rsidRPr="00AC4391" w:rsidRDefault="006278B3" w:rsidP="00F63B44">
                      <w:pPr>
                        <w:jc w:val="center"/>
                        <w:rPr>
                          <w:color w:val="FFFFFF"/>
                          <w:sz w:val="18"/>
                          <w:szCs w:val="18"/>
                        </w:rPr>
                      </w:pPr>
                      <w:r w:rsidRPr="00AC4391">
                        <w:rPr>
                          <w:color w:val="FFFFFF"/>
                          <w:sz w:val="18"/>
                          <w:szCs w:val="18"/>
                        </w:rPr>
                        <w:t>Нижестоящие территориальные сетевые</w:t>
                      </w:r>
                      <w:r>
                        <w:rPr>
                          <w:color w:val="FFFFFF"/>
                          <w:sz w:val="18"/>
                          <w:szCs w:val="18"/>
                        </w:rPr>
                        <w:t xml:space="preserve"> </w:t>
                      </w:r>
                      <w:r w:rsidRPr="00AC4391">
                        <w:rPr>
                          <w:color w:val="FFFFFF"/>
                          <w:sz w:val="18"/>
                          <w:szCs w:val="18"/>
                        </w:rPr>
                        <w:t>организации (ТСО) на территории Краснодарского края</w:t>
                      </w:r>
                      <w:r>
                        <w:rPr>
                          <w:color w:val="FFFFFF"/>
                          <w:sz w:val="18"/>
                          <w:szCs w:val="18"/>
                        </w:rPr>
                        <w:t> </w:t>
                      </w:r>
                      <w:r w:rsidRPr="00AC4391">
                        <w:rPr>
                          <w:color w:val="FFFFFF"/>
                          <w:sz w:val="18"/>
                          <w:szCs w:val="18"/>
                        </w:rPr>
                        <w:t>и Республики Адыге</w:t>
                      </w:r>
                      <w:r>
                        <w:rPr>
                          <w:color w:val="FFFFFF"/>
                          <w:sz w:val="18"/>
                          <w:szCs w:val="18"/>
                        </w:rPr>
                        <w:t>я</w:t>
                      </w:r>
                      <w:r w:rsidRPr="00A00854"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  <w:r w:rsidR="00F63B44" w:rsidRPr="00F63B44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1C33877" wp14:editId="695A2AE2">
                <wp:simplePos x="0" y="0"/>
                <wp:positionH relativeFrom="column">
                  <wp:posOffset>3670935</wp:posOffset>
                </wp:positionH>
                <wp:positionV relativeFrom="paragraph">
                  <wp:posOffset>168275</wp:posOffset>
                </wp:positionV>
                <wp:extent cx="971550" cy="483235"/>
                <wp:effectExtent l="0" t="0" r="0" b="0"/>
                <wp:wrapNone/>
                <wp:docPr id="158" name="Поле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4832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F8528C" w14:textId="19AEC58E" w:rsidR="006278B3" w:rsidRPr="00F110F3" w:rsidRDefault="006278B3" w:rsidP="00F63B44">
                            <w:pPr>
                              <w:ind w:left="-142" w:right="-62"/>
                              <w:rPr>
                                <w:color w:val="4F81BD"/>
                                <w:sz w:val="16"/>
                                <w:szCs w:val="16"/>
                              </w:rPr>
                            </w:pPr>
                            <w:r w:rsidRPr="00F110F3">
                              <w:rPr>
                                <w:color w:val="4F81BD"/>
                                <w:sz w:val="16"/>
                                <w:szCs w:val="16"/>
                              </w:rPr>
                              <w:t>Расчеты по</w:t>
                            </w:r>
                            <w:r>
                              <w:rPr>
                                <w:color w:val="4F81BD"/>
                                <w:sz w:val="16"/>
                                <w:szCs w:val="16"/>
                              </w:rPr>
                              <w:t> </w:t>
                            </w:r>
                            <w:r w:rsidRPr="00F110F3">
                              <w:rPr>
                                <w:color w:val="4F81BD"/>
                                <w:sz w:val="16"/>
                                <w:szCs w:val="16"/>
                              </w:rPr>
                              <w:t>индивидуальным тарифам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0" o:spid="_x0000_s1037" type="#_x0000_t202" style="position:absolute;left:0;text-align:left;margin-left:289.05pt;margin-top:13.25pt;width:76.5pt;height:38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" stroked="f">
                <v:textbox>
                  <w:txbxContent>
                    <w:p w14:paraId="78F8528C" w14:textId="19AEC58E" w:rsidR="006278B3" w:rsidRPr="00F110F3" w:rsidRDefault="006278B3" w:rsidP="00F63B44">
                      <w:pPr>
                        <w:ind w:left="-142" w:right="-62"/>
                        <w:rPr>
                          <w:color w:val="4F81BD"/>
                          <w:sz w:val="16"/>
                          <w:szCs w:val="16"/>
                        </w:rPr>
                      </w:pPr>
                      <w:r w:rsidRPr="00F110F3">
                        <w:rPr>
                          <w:color w:val="4F81BD"/>
                          <w:sz w:val="16"/>
                          <w:szCs w:val="16"/>
                        </w:rPr>
                        <w:t>Расчеты по</w:t>
                      </w:r>
                      <w:r>
                        <w:rPr>
                          <w:color w:val="4F81BD"/>
                          <w:sz w:val="16"/>
                          <w:szCs w:val="16"/>
                        </w:rPr>
                        <w:t> </w:t>
                      </w:r>
                      <w:r w:rsidRPr="00F110F3">
                        <w:rPr>
                          <w:color w:val="4F81BD"/>
                          <w:sz w:val="16"/>
                          <w:szCs w:val="16"/>
                        </w:rPr>
                        <w:t>индивидуальным тарифам</w:t>
                      </w:r>
                    </w:p>
                  </w:txbxContent>
                </v:textbox>
              </v:shape>
            </w:pict>
          </mc:Fallback>
        </mc:AlternateContent>
      </w:r>
      <w:r w:rsidR="00F63B44" w:rsidRPr="00F63B44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32C1178" wp14:editId="0CA6FB9E">
                <wp:simplePos x="0" y="0"/>
                <wp:positionH relativeFrom="column">
                  <wp:posOffset>3563620</wp:posOffset>
                </wp:positionH>
                <wp:positionV relativeFrom="paragraph">
                  <wp:posOffset>52070</wp:posOffset>
                </wp:positionV>
                <wp:extent cx="1242060" cy="409575"/>
                <wp:effectExtent l="20320" t="13970" r="42545" b="62230"/>
                <wp:wrapNone/>
                <wp:docPr id="157" name="AutoShape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42060" cy="40957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4F81BD"/>
                          </a:solidFill>
                          <a:prstDash val="sys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66D27F49" id="AutoShape 404" o:spid="_x0000_s1026" type="#_x0000_t32" style="position:absolute;margin-left:280.6pt;margin-top:4.1pt;width:97.8pt;height:32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" strokecolor="#4f81bd" strokeweight="2pt">
                <v:stroke dashstyle="1 1" endarrow="block"/>
              </v:shape>
            </w:pict>
          </mc:Fallback>
        </mc:AlternateContent>
      </w:r>
    </w:p>
    <w:p w14:paraId="12894E94" w14:textId="77777777" w:rsidR="00F63B44" w:rsidRPr="00F63B44" w:rsidRDefault="00F63B44" w:rsidP="00F63B44">
      <w:pPr>
        <w:ind w:firstLine="360"/>
      </w:pPr>
    </w:p>
    <w:p w14:paraId="38982C9A" w14:textId="77777777" w:rsidR="00F63B44" w:rsidRPr="00F63B44" w:rsidRDefault="00F63B44" w:rsidP="00F63B44">
      <w:pPr>
        <w:ind w:firstLine="360"/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D0F99C3" wp14:editId="5A8AC4F9">
                <wp:simplePos x="0" y="0"/>
                <wp:positionH relativeFrom="column">
                  <wp:posOffset>130175</wp:posOffset>
                </wp:positionH>
                <wp:positionV relativeFrom="paragraph">
                  <wp:posOffset>74930</wp:posOffset>
                </wp:positionV>
                <wp:extent cx="1270635" cy="712470"/>
                <wp:effectExtent l="0" t="0" r="5715" b="0"/>
                <wp:wrapNone/>
                <wp:docPr id="155" name="Поле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70635" cy="7124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0">
                          <a:noFill/>
                        </a:ln>
                        <a:effectLst/>
                      </wps:spPr>
                      <wps:txbx>
                        <w:txbxContent>
                          <w:p w14:paraId="7B5A7487" w14:textId="317DAF04" w:rsidR="006278B3" w:rsidRPr="00F110F3" w:rsidRDefault="006278B3" w:rsidP="00F63B44">
                            <w:pPr>
                              <w:ind w:left="-142" w:right="-213"/>
                              <w:rPr>
                                <w:color w:val="C0504D"/>
                                <w:sz w:val="14"/>
                                <w:szCs w:val="14"/>
                              </w:rPr>
                            </w:pPr>
                            <w:proofErr w:type="gramStart"/>
                            <w:r w:rsidRPr="00F110F3">
                              <w:rPr>
                                <w:color w:val="C0504D"/>
                                <w:sz w:val="14"/>
                                <w:szCs w:val="14"/>
                              </w:rPr>
                              <w:t>Оплата услуг по</w:t>
                            </w:r>
                            <w:r>
                              <w:rPr>
                                <w:color w:val="C0504D"/>
                                <w:sz w:val="14"/>
                                <w:szCs w:val="14"/>
                              </w:rPr>
                              <w:t> </w:t>
                            </w:r>
                            <w:r w:rsidRPr="00F110F3">
                              <w:rPr>
                                <w:color w:val="C0504D"/>
                                <w:sz w:val="14"/>
                                <w:szCs w:val="14"/>
                              </w:rPr>
                              <w:t>передаче электроэнергии потребителям Компании и нижестоящих ТСО, заключившим договоры энергоснабжения со</w:t>
                            </w:r>
                            <w:r>
                              <w:rPr>
                                <w:color w:val="C0504D"/>
                                <w:sz w:val="14"/>
                                <w:szCs w:val="14"/>
                              </w:rPr>
                              <w:t> </w:t>
                            </w:r>
                            <w:r w:rsidRPr="00F110F3">
                              <w:rPr>
                                <w:color w:val="C0504D"/>
                                <w:sz w:val="14"/>
                                <w:szCs w:val="14"/>
                              </w:rPr>
                              <w:t xml:space="preserve">сбытовыми компаниями 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2" o:spid="_x0000_s1038" type="#_x0000_t202" style="position:absolute;left:0;text-align:left;margin-left:10.25pt;margin-top:5.9pt;width:100.05pt;height:56.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" fillcolor="window" stroked="f" strokeweight="0">
                <v:path arrowok="t"/>
                <v:textbox>
                  <w:txbxContent>
                    <w:p w14:paraId="7B5A7487" w14:textId="317DAF04" w:rsidR="006278B3" w:rsidRPr="00F110F3" w:rsidRDefault="006278B3" w:rsidP="00F63B44">
                      <w:pPr>
                        <w:ind w:left="-142" w:right="-213"/>
                        <w:rPr>
                          <w:color w:val="C0504D"/>
                          <w:sz w:val="14"/>
                          <w:szCs w:val="14"/>
                        </w:rPr>
                      </w:pPr>
                      <w:proofErr w:type="gramStart"/>
                      <w:r w:rsidRPr="00F110F3">
                        <w:rPr>
                          <w:color w:val="C0504D"/>
                          <w:sz w:val="14"/>
                          <w:szCs w:val="14"/>
                        </w:rPr>
                        <w:t>Оплата услуг по</w:t>
                      </w:r>
                      <w:r>
                        <w:rPr>
                          <w:color w:val="C0504D"/>
                          <w:sz w:val="14"/>
                          <w:szCs w:val="14"/>
                        </w:rPr>
                        <w:t> </w:t>
                      </w:r>
                      <w:r w:rsidRPr="00F110F3">
                        <w:rPr>
                          <w:color w:val="C0504D"/>
                          <w:sz w:val="14"/>
                          <w:szCs w:val="14"/>
                        </w:rPr>
                        <w:t>передаче электроэнергии потребителям Компании и нижестоящих ТСО, заключившим договоры энергоснабжения со</w:t>
                      </w:r>
                      <w:r>
                        <w:rPr>
                          <w:color w:val="C0504D"/>
                          <w:sz w:val="14"/>
                          <w:szCs w:val="14"/>
                        </w:rPr>
                        <w:t> </w:t>
                      </w:r>
                      <w:r w:rsidRPr="00F110F3">
                        <w:rPr>
                          <w:color w:val="C0504D"/>
                          <w:sz w:val="14"/>
                          <w:szCs w:val="14"/>
                        </w:rPr>
                        <w:t xml:space="preserve">сбытовыми компаниями 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8B37D78" wp14:editId="38E1257B">
                <wp:simplePos x="0" y="0"/>
                <wp:positionH relativeFrom="column">
                  <wp:posOffset>-179070</wp:posOffset>
                </wp:positionH>
                <wp:positionV relativeFrom="paragraph">
                  <wp:posOffset>-635</wp:posOffset>
                </wp:positionV>
                <wp:extent cx="838200" cy="1407160"/>
                <wp:effectExtent l="59055" t="46990" r="17145" b="12700"/>
                <wp:wrapNone/>
                <wp:docPr id="154" name="AutoShape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838200" cy="140716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5F497A"/>
                          </a:solidFill>
                          <a:prstDash val="sys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69EC4B9D" id="AutoShape 407" o:spid="_x0000_s1026" type="#_x0000_t32" style="position:absolute;margin-left:-14.1pt;margin-top:-.05pt;width:66pt;height:110.8pt;flip:x 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" strokecolor="#5f497a" strokeweight="2pt">
                <v:stroke dashstyle="1 1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067C510" wp14:editId="17FFC770">
                <wp:simplePos x="0" y="0"/>
                <wp:positionH relativeFrom="column">
                  <wp:posOffset>594995</wp:posOffset>
                </wp:positionH>
                <wp:positionV relativeFrom="paragraph">
                  <wp:posOffset>-635</wp:posOffset>
                </wp:positionV>
                <wp:extent cx="1121410" cy="445135"/>
                <wp:effectExtent l="13970" t="18415" r="45720" b="69850"/>
                <wp:wrapNone/>
                <wp:docPr id="153" name="AutoShape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21410" cy="44513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C0504D"/>
                          </a:solidFill>
                          <a:prstDash val="sys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0C88764A" id="AutoShape 402" o:spid="_x0000_s1026" type="#_x0000_t32" style="position:absolute;margin-left:46.85pt;margin-top:-.05pt;width:88.3pt;height:35.0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" strokecolor="#c0504d" strokeweight="2pt">
                <v:stroke dashstyle="1 1" endarrow="block"/>
              </v:shape>
            </w:pict>
          </mc:Fallback>
        </mc:AlternateContent>
      </w:r>
    </w:p>
    <w:p w14:paraId="40F3E98F" w14:textId="77777777" w:rsidR="00F63B44" w:rsidRPr="00F63B44" w:rsidRDefault="00F63B44" w:rsidP="00F63B44">
      <w:pPr>
        <w:ind w:firstLine="360"/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A92D83F" wp14:editId="7E7ECA71">
                <wp:simplePos x="0" y="0"/>
                <wp:positionH relativeFrom="column">
                  <wp:posOffset>3601085</wp:posOffset>
                </wp:positionH>
                <wp:positionV relativeFrom="paragraph">
                  <wp:posOffset>125095</wp:posOffset>
                </wp:positionV>
                <wp:extent cx="1242060" cy="448945"/>
                <wp:effectExtent l="19685" t="20320" r="43180" b="64135"/>
                <wp:wrapNone/>
                <wp:docPr id="152" name="AutoShape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42060" cy="44894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4F81BD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2124DC38" id="AutoShape 405" o:spid="_x0000_s1026" type="#_x0000_t32" style="position:absolute;margin-left:283.55pt;margin-top:9.85pt;width:97.8pt;height:35.3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" strokecolor="#4f81bd" strokeweight="2pt">
                <v:stroke endarrow="block"/>
              </v:shape>
            </w:pict>
          </mc:Fallback>
        </mc:AlternateContent>
      </w:r>
    </w:p>
    <w:p w14:paraId="6853F614" w14:textId="77777777" w:rsidR="00F63B44" w:rsidRPr="00F63B44" w:rsidRDefault="00F63B44" w:rsidP="00F63B44">
      <w:pPr>
        <w:ind w:firstLine="360"/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1293DEB" wp14:editId="06395DBB">
                <wp:simplePos x="0" y="0"/>
                <wp:positionH relativeFrom="column">
                  <wp:posOffset>3529965</wp:posOffset>
                </wp:positionH>
                <wp:positionV relativeFrom="paragraph">
                  <wp:posOffset>81915</wp:posOffset>
                </wp:positionV>
                <wp:extent cx="1397635" cy="831215"/>
                <wp:effectExtent l="15240" t="15240" r="53975" b="67945"/>
                <wp:wrapNone/>
                <wp:docPr id="151" name="AutoShape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635" cy="83121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4F81BD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2EB30634" id="AutoShape 409" o:spid="_x0000_s1026" type="#_x0000_t32" style="position:absolute;margin-left:277.95pt;margin-top:6.45pt;width:110.05pt;height:65.4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" strokecolor="#4f81bd" strokeweight="2pt">
                <v:stroke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1CD7DFD" wp14:editId="23672F73">
                <wp:simplePos x="0" y="0"/>
                <wp:positionH relativeFrom="column">
                  <wp:posOffset>3467100</wp:posOffset>
                </wp:positionH>
                <wp:positionV relativeFrom="paragraph">
                  <wp:posOffset>171450</wp:posOffset>
                </wp:positionV>
                <wp:extent cx="1458595" cy="941705"/>
                <wp:effectExtent l="47625" t="66675" r="17780" b="20320"/>
                <wp:wrapNone/>
                <wp:docPr id="150" name="AutoShape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458595" cy="94170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974706"/>
                          </a:solidFill>
                          <a:prstDash val="sys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5A39F09C" id="AutoShape 411" o:spid="_x0000_s1026" type="#_x0000_t32" style="position:absolute;margin-left:273pt;margin-top:13.5pt;width:114.85pt;height:74.15pt;flip:x 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" strokecolor="#974706" strokeweight="2pt">
                <v:stroke dashstyle="1 1" endarrow="block"/>
              </v:shape>
            </w:pict>
          </mc:Fallback>
        </mc:AlternateContent>
      </w:r>
    </w:p>
    <w:p w14:paraId="78144304" w14:textId="77777777" w:rsidR="00F63B44" w:rsidRPr="00F63B44" w:rsidRDefault="00F63B44" w:rsidP="00F63B44">
      <w:pPr>
        <w:ind w:firstLine="360"/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8940EC4" wp14:editId="730753AF">
                <wp:simplePos x="0" y="0"/>
                <wp:positionH relativeFrom="column">
                  <wp:posOffset>3354705</wp:posOffset>
                </wp:positionH>
                <wp:positionV relativeFrom="paragraph">
                  <wp:posOffset>56515</wp:posOffset>
                </wp:positionV>
                <wp:extent cx="0" cy="968375"/>
                <wp:effectExtent l="76200" t="38100" r="57150" b="22225"/>
                <wp:wrapNone/>
                <wp:docPr id="144" name="AutoShape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96837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7030A0"/>
                          </a:solidFill>
                          <a:prstDash val="sys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127AA74D" id="AutoShape 410" o:spid="_x0000_s1026" type="#_x0000_t32" style="position:absolute;margin-left:264.15pt;margin-top:4.45pt;width:0;height:76.25pt;flip: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" strokecolor="#7030a0" strokeweight="2pt">
                <v:stroke dashstyle="1 1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B2262A5" wp14:editId="712F60BB">
                <wp:simplePos x="0" y="0"/>
                <wp:positionH relativeFrom="column">
                  <wp:posOffset>3253105</wp:posOffset>
                </wp:positionH>
                <wp:positionV relativeFrom="paragraph">
                  <wp:posOffset>56515</wp:posOffset>
                </wp:positionV>
                <wp:extent cx="0" cy="962025"/>
                <wp:effectExtent l="76200" t="0" r="76200" b="47625"/>
                <wp:wrapNone/>
                <wp:docPr id="143" name="AutoShape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6202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4F81BD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04424FDF" id="AutoShape 408" o:spid="_x0000_s1026" type="#_x0000_t32" style="position:absolute;margin-left:256.15pt;margin-top:4.45pt;width:0;height:75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" strokecolor="#4f81bd" strokeweight="2pt">
                <v:stroke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19ECB76" wp14:editId="03F04C81">
                <wp:simplePos x="0" y="0"/>
                <wp:positionH relativeFrom="column">
                  <wp:posOffset>1946910</wp:posOffset>
                </wp:positionH>
                <wp:positionV relativeFrom="paragraph">
                  <wp:posOffset>55245</wp:posOffset>
                </wp:positionV>
                <wp:extent cx="4445" cy="820420"/>
                <wp:effectExtent l="76200" t="0" r="71755" b="55880"/>
                <wp:wrapNone/>
                <wp:docPr id="149" name="AutoShape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45" cy="82042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4F81BD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54582D87" id="AutoShape 406" o:spid="_x0000_s1026" type="#_x0000_t32" style="position:absolute;margin-left:153.3pt;margin-top:4.35pt;width:.35pt;height:64.6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" strokecolor="#4f81bd" strokeweight="2pt">
                <v:stroke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4B3B426" wp14:editId="6D12F3FD">
                <wp:simplePos x="0" y="0"/>
                <wp:positionH relativeFrom="column">
                  <wp:posOffset>2440940</wp:posOffset>
                </wp:positionH>
                <wp:positionV relativeFrom="paragraph">
                  <wp:posOffset>81280</wp:posOffset>
                </wp:positionV>
                <wp:extent cx="748665" cy="935355"/>
                <wp:effectExtent l="0" t="0" r="0" b="0"/>
                <wp:wrapNone/>
                <wp:docPr id="146" name="Поле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8665" cy="9353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D07A04" w14:textId="3C6E615E" w:rsidR="006278B3" w:rsidRPr="00943571" w:rsidRDefault="006278B3" w:rsidP="00F63B44">
                            <w:pPr>
                              <w:tabs>
                                <w:tab w:val="left" w:pos="993"/>
                              </w:tabs>
                              <w:ind w:left="-142" w:right="-209"/>
                              <w:rPr>
                                <w:color w:val="4F81BD"/>
                                <w:sz w:val="14"/>
                                <w:szCs w:val="14"/>
                              </w:rPr>
                            </w:pPr>
                            <w:r w:rsidRPr="00943571">
                              <w:rPr>
                                <w:color w:val="4F81BD"/>
                                <w:sz w:val="14"/>
                                <w:szCs w:val="14"/>
                              </w:rPr>
                              <w:t>Услуги по</w:t>
                            </w:r>
                            <w:r>
                              <w:rPr>
                                <w:color w:val="4F81BD"/>
                                <w:sz w:val="14"/>
                                <w:szCs w:val="14"/>
                              </w:rPr>
                              <w:t> </w:t>
                            </w:r>
                            <w:r w:rsidRPr="00943571">
                              <w:rPr>
                                <w:color w:val="4F81BD"/>
                                <w:sz w:val="14"/>
                                <w:szCs w:val="14"/>
                              </w:rPr>
                              <w:t>передаче электроэнергии потребителям, заключившим прямые договоры</w:t>
                            </w:r>
                            <w:r>
                              <w:rPr>
                                <w:color w:val="4F81BD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943571">
                              <w:rPr>
                                <w:color w:val="4F81BD"/>
                                <w:sz w:val="14"/>
                                <w:szCs w:val="14"/>
                              </w:rPr>
                              <w:t>на</w:t>
                            </w:r>
                            <w:r>
                              <w:rPr>
                                <w:color w:val="4F81BD"/>
                                <w:sz w:val="14"/>
                                <w:szCs w:val="14"/>
                              </w:rPr>
                              <w:t> </w:t>
                            </w:r>
                            <w:r w:rsidRPr="00943571">
                              <w:rPr>
                                <w:color w:val="4F81BD"/>
                                <w:sz w:val="14"/>
                                <w:szCs w:val="14"/>
                              </w:rPr>
                              <w:t>передачу электроэнергии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57" o:spid="_x0000_s1039" type="#_x0000_t202" style="position:absolute;left:0;text-align:left;margin-left:192.2pt;margin-top:6.4pt;width:58.95pt;height:73.6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" stroked="f">
                <v:textbox>
                  <w:txbxContent>
                    <w:p w14:paraId="10D07A04" w14:textId="3C6E615E" w:rsidR="006278B3" w:rsidRPr="00943571" w:rsidRDefault="006278B3" w:rsidP="00F63B44">
                      <w:pPr>
                        <w:tabs>
                          <w:tab w:val="left" w:pos="993"/>
                        </w:tabs>
                        <w:ind w:left="-142" w:right="-209"/>
                        <w:rPr>
                          <w:color w:val="4F81BD"/>
                          <w:sz w:val="14"/>
                          <w:szCs w:val="14"/>
                        </w:rPr>
                      </w:pPr>
                      <w:r w:rsidRPr="00943571">
                        <w:rPr>
                          <w:color w:val="4F81BD"/>
                          <w:sz w:val="14"/>
                          <w:szCs w:val="14"/>
                        </w:rPr>
                        <w:t>Услуги по</w:t>
                      </w:r>
                      <w:r>
                        <w:rPr>
                          <w:color w:val="4F81BD"/>
                          <w:sz w:val="14"/>
                          <w:szCs w:val="14"/>
                        </w:rPr>
                        <w:t> </w:t>
                      </w:r>
                      <w:r w:rsidRPr="00943571">
                        <w:rPr>
                          <w:color w:val="4F81BD"/>
                          <w:sz w:val="14"/>
                          <w:szCs w:val="14"/>
                        </w:rPr>
                        <w:t>передаче электроэнергии потребителям, заключившим прямые договоры</w:t>
                      </w:r>
                      <w:r>
                        <w:rPr>
                          <w:color w:val="4F81BD"/>
                          <w:sz w:val="14"/>
                          <w:szCs w:val="14"/>
                        </w:rPr>
                        <w:t xml:space="preserve"> </w:t>
                      </w:r>
                      <w:r w:rsidRPr="00943571">
                        <w:rPr>
                          <w:color w:val="4F81BD"/>
                          <w:sz w:val="14"/>
                          <w:szCs w:val="14"/>
                        </w:rPr>
                        <w:t>на</w:t>
                      </w:r>
                      <w:r>
                        <w:rPr>
                          <w:color w:val="4F81BD"/>
                          <w:sz w:val="14"/>
                          <w:szCs w:val="14"/>
                        </w:rPr>
                        <w:t> </w:t>
                      </w:r>
                      <w:r w:rsidRPr="00943571">
                        <w:rPr>
                          <w:color w:val="4F81BD"/>
                          <w:sz w:val="14"/>
                          <w:szCs w:val="14"/>
                        </w:rPr>
                        <w:t>передачу электроэнергии</w:t>
                      </w:r>
                    </w:p>
                  </w:txbxContent>
                </v:textbox>
              </v:shape>
            </w:pict>
          </mc:Fallback>
        </mc:AlternateContent>
      </w:r>
    </w:p>
    <w:p w14:paraId="3C5BE3EB" w14:textId="77777777" w:rsidR="00F63B44" w:rsidRPr="00F63B44" w:rsidRDefault="00F63B44" w:rsidP="00F63B44">
      <w:pPr>
        <w:ind w:firstLine="360"/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B27171E" wp14:editId="75AE8415">
                <wp:simplePos x="0" y="0"/>
                <wp:positionH relativeFrom="column">
                  <wp:posOffset>731520</wp:posOffset>
                </wp:positionH>
                <wp:positionV relativeFrom="paragraph">
                  <wp:posOffset>48260</wp:posOffset>
                </wp:positionV>
                <wp:extent cx="1214755" cy="657225"/>
                <wp:effectExtent l="0" t="0" r="4445" b="9525"/>
                <wp:wrapNone/>
                <wp:docPr id="142" name="Поле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14755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0">
                          <a:noFill/>
                        </a:ln>
                        <a:effectLst/>
                      </wps:spPr>
                      <wps:txbx>
                        <w:txbxContent>
                          <w:p w14:paraId="028DF59C" w14:textId="264476A2" w:rsidR="006278B3" w:rsidRPr="00AC4391" w:rsidRDefault="006278B3" w:rsidP="00F63B44">
                            <w:pPr>
                              <w:ind w:left="-142" w:right="-213"/>
                              <w:rPr>
                                <w:color w:val="548DD4"/>
                                <w:sz w:val="14"/>
                                <w:szCs w:val="14"/>
                              </w:rPr>
                            </w:pPr>
                            <w:r w:rsidRPr="00AC4391">
                              <w:rPr>
                                <w:color w:val="548DD4"/>
                                <w:sz w:val="14"/>
                                <w:szCs w:val="14"/>
                              </w:rPr>
                              <w:t>Услуги по</w:t>
                            </w:r>
                            <w:r>
                              <w:rPr>
                                <w:color w:val="548DD4"/>
                                <w:sz w:val="14"/>
                                <w:szCs w:val="14"/>
                              </w:rPr>
                              <w:t> </w:t>
                            </w:r>
                            <w:r w:rsidRPr="00AC4391">
                              <w:rPr>
                                <w:color w:val="548DD4"/>
                                <w:sz w:val="14"/>
                                <w:szCs w:val="14"/>
                              </w:rPr>
                              <w:t>передаче электроэнергии потребителям, заключившим договоры энергоснабжения со</w:t>
                            </w:r>
                            <w:r>
                              <w:rPr>
                                <w:color w:val="548DD4"/>
                                <w:sz w:val="14"/>
                                <w:szCs w:val="14"/>
                              </w:rPr>
                              <w:t> </w:t>
                            </w:r>
                            <w:r w:rsidRPr="00AC4391">
                              <w:rPr>
                                <w:color w:val="548DD4"/>
                                <w:sz w:val="14"/>
                                <w:szCs w:val="14"/>
                              </w:rPr>
                              <w:t>сбытовыми компаниями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4" o:spid="_x0000_s1040" type="#_x0000_t202" style="position:absolute;left:0;text-align:left;margin-left:57.6pt;margin-top:3.8pt;width:95.65pt;height:51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" fillcolor="window" stroked="f" strokeweight="0">
                <v:path arrowok="t"/>
                <v:textbox>
                  <w:txbxContent>
                    <w:p w14:paraId="028DF59C" w14:textId="264476A2" w:rsidR="006278B3" w:rsidRPr="00AC4391" w:rsidRDefault="006278B3" w:rsidP="00F63B44">
                      <w:pPr>
                        <w:ind w:left="-142" w:right="-213"/>
                        <w:rPr>
                          <w:color w:val="548DD4"/>
                          <w:sz w:val="14"/>
                          <w:szCs w:val="14"/>
                        </w:rPr>
                      </w:pPr>
                      <w:r w:rsidRPr="00AC4391">
                        <w:rPr>
                          <w:color w:val="548DD4"/>
                          <w:sz w:val="14"/>
                          <w:szCs w:val="14"/>
                        </w:rPr>
                        <w:t>Услуги по</w:t>
                      </w:r>
                      <w:r>
                        <w:rPr>
                          <w:color w:val="548DD4"/>
                          <w:sz w:val="14"/>
                          <w:szCs w:val="14"/>
                        </w:rPr>
                        <w:t> </w:t>
                      </w:r>
                      <w:r w:rsidRPr="00AC4391">
                        <w:rPr>
                          <w:color w:val="548DD4"/>
                          <w:sz w:val="14"/>
                          <w:szCs w:val="14"/>
                        </w:rPr>
                        <w:t>передаче электроэнергии потребителям, заключившим договоры энергоснабжения со</w:t>
                      </w:r>
                      <w:r>
                        <w:rPr>
                          <w:color w:val="548DD4"/>
                          <w:sz w:val="14"/>
                          <w:szCs w:val="14"/>
                        </w:rPr>
                        <w:t> </w:t>
                      </w:r>
                      <w:r w:rsidRPr="00AC4391">
                        <w:rPr>
                          <w:color w:val="548DD4"/>
                          <w:sz w:val="14"/>
                          <w:szCs w:val="14"/>
                        </w:rPr>
                        <w:t>сбытовыми компаниями</w:t>
                      </w:r>
                    </w:p>
                  </w:txbxContent>
                </v:textbox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30DFD95" wp14:editId="0AC622F6">
                <wp:simplePos x="0" y="0"/>
                <wp:positionH relativeFrom="column">
                  <wp:posOffset>-400685</wp:posOffset>
                </wp:positionH>
                <wp:positionV relativeFrom="paragraph">
                  <wp:posOffset>86360</wp:posOffset>
                </wp:positionV>
                <wp:extent cx="774065" cy="971550"/>
                <wp:effectExtent l="0" t="0" r="6985" b="0"/>
                <wp:wrapNone/>
                <wp:docPr id="141" name="Поле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74065" cy="971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2C1F8F6" w14:textId="159CBF07" w:rsidR="006278B3" w:rsidRPr="00F110F3" w:rsidRDefault="006278B3" w:rsidP="00F63B44">
                            <w:pPr>
                              <w:ind w:left="-142" w:right="-92"/>
                              <w:rPr>
                                <w:color w:val="5F497A"/>
                                <w:sz w:val="14"/>
                                <w:szCs w:val="14"/>
                              </w:rPr>
                            </w:pPr>
                            <w:r w:rsidRPr="00F110F3">
                              <w:rPr>
                                <w:color w:val="5F497A"/>
                                <w:sz w:val="14"/>
                                <w:szCs w:val="14"/>
                              </w:rPr>
                              <w:t>Оплата по</w:t>
                            </w:r>
                            <w:r>
                              <w:rPr>
                                <w:color w:val="5F497A"/>
                                <w:sz w:val="14"/>
                                <w:szCs w:val="14"/>
                              </w:rPr>
                              <w:t> </w:t>
                            </w:r>
                            <w:r w:rsidRPr="00F110F3">
                              <w:rPr>
                                <w:color w:val="5F497A"/>
                                <w:sz w:val="14"/>
                                <w:szCs w:val="14"/>
                              </w:rPr>
                              <w:t>договорам энергоснабжения</w:t>
                            </w:r>
                            <w:r>
                              <w:rPr>
                                <w:color w:val="5F497A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F110F3">
                              <w:rPr>
                                <w:color w:val="5F497A"/>
                                <w:sz w:val="14"/>
                                <w:szCs w:val="14"/>
                              </w:rPr>
                              <w:t xml:space="preserve">купли-продажи (поставки) электроэнергии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0" o:spid="_x0000_s1041" type="#_x0000_t202" style="position:absolute;left:0;text-align:left;margin-left:-31.55pt;margin-top:6.8pt;width:60.95pt;height:76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" fillcolor="window" stroked="f" strokeweight=".5pt">
                <v:path arrowok="t"/>
                <v:textbox>
                  <w:txbxContent>
                    <w:p w14:paraId="32C1F8F6" w14:textId="159CBF07" w:rsidR="006278B3" w:rsidRPr="00F110F3" w:rsidRDefault="006278B3" w:rsidP="00F63B44">
                      <w:pPr>
                        <w:ind w:left="-142" w:right="-92"/>
                        <w:rPr>
                          <w:color w:val="5F497A"/>
                          <w:sz w:val="14"/>
                          <w:szCs w:val="14"/>
                        </w:rPr>
                      </w:pPr>
                      <w:r w:rsidRPr="00F110F3">
                        <w:rPr>
                          <w:color w:val="5F497A"/>
                          <w:sz w:val="14"/>
                          <w:szCs w:val="14"/>
                        </w:rPr>
                        <w:t>Оплата по</w:t>
                      </w:r>
                      <w:r>
                        <w:rPr>
                          <w:color w:val="5F497A"/>
                          <w:sz w:val="14"/>
                          <w:szCs w:val="14"/>
                        </w:rPr>
                        <w:t> </w:t>
                      </w:r>
                      <w:r w:rsidRPr="00F110F3">
                        <w:rPr>
                          <w:color w:val="5F497A"/>
                          <w:sz w:val="14"/>
                          <w:szCs w:val="14"/>
                        </w:rPr>
                        <w:t>договорам энергоснабжения</w:t>
                      </w:r>
                      <w:r>
                        <w:rPr>
                          <w:color w:val="5F497A"/>
                          <w:sz w:val="14"/>
                          <w:szCs w:val="14"/>
                        </w:rPr>
                        <w:t xml:space="preserve"> </w:t>
                      </w:r>
                      <w:r w:rsidRPr="00F110F3">
                        <w:rPr>
                          <w:color w:val="5F497A"/>
                          <w:sz w:val="14"/>
                          <w:szCs w:val="14"/>
                        </w:rPr>
                        <w:t xml:space="preserve">купли-продажи (поставки) электроэнергии </w:t>
                      </w:r>
                    </w:p>
                  </w:txbxContent>
                </v:textbox>
              </v:shape>
            </w:pict>
          </mc:Fallback>
        </mc:AlternateContent>
      </w:r>
    </w:p>
    <w:p w14:paraId="2C4384C4" w14:textId="77777777" w:rsidR="00F63B44" w:rsidRPr="00F63B44" w:rsidRDefault="00F63B44" w:rsidP="00F63B44">
      <w:pPr>
        <w:ind w:firstLine="360"/>
      </w:pPr>
    </w:p>
    <w:p w14:paraId="3549173D" w14:textId="77777777" w:rsidR="00F63B44" w:rsidRPr="00F63B44" w:rsidRDefault="002658F7" w:rsidP="00F63B44">
      <w:pPr>
        <w:ind w:firstLine="360"/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E37E512" wp14:editId="715BDC19">
                <wp:simplePos x="0" y="0"/>
                <wp:positionH relativeFrom="column">
                  <wp:posOffset>3792855</wp:posOffset>
                </wp:positionH>
                <wp:positionV relativeFrom="paragraph">
                  <wp:posOffset>111125</wp:posOffset>
                </wp:positionV>
                <wp:extent cx="1013460" cy="880110"/>
                <wp:effectExtent l="0" t="0" r="0" b="0"/>
                <wp:wrapNone/>
                <wp:docPr id="137" name="Поле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13460" cy="88011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0">
                          <a:noFill/>
                        </a:ln>
                        <a:effectLst/>
                      </wps:spPr>
                      <wps:txbx>
                        <w:txbxContent>
                          <w:p w14:paraId="700E9FD3" w14:textId="2BC0E711" w:rsidR="006278B3" w:rsidRPr="00F110F3" w:rsidRDefault="006278B3" w:rsidP="00F63B44">
                            <w:pPr>
                              <w:ind w:left="-142" w:right="-213"/>
                              <w:rPr>
                                <w:color w:val="984806"/>
                                <w:sz w:val="16"/>
                                <w:szCs w:val="16"/>
                              </w:rPr>
                            </w:pPr>
                            <w:r w:rsidRPr="00F110F3">
                              <w:rPr>
                                <w:color w:val="984806"/>
                                <w:sz w:val="16"/>
                                <w:szCs w:val="16"/>
                              </w:rPr>
                              <w:t>Оплата услуг ПАО</w:t>
                            </w:r>
                            <w:r>
                              <w:rPr>
                                <w:color w:val="984806"/>
                                <w:sz w:val="16"/>
                                <w:szCs w:val="16"/>
                              </w:rPr>
                              <w:t> </w:t>
                            </w:r>
                            <w:r w:rsidRPr="00F110F3">
                              <w:rPr>
                                <w:color w:val="984806"/>
                                <w:sz w:val="16"/>
                                <w:szCs w:val="16"/>
                              </w:rPr>
                              <w:t>«Кубаньэнерго» по</w:t>
                            </w:r>
                            <w:r>
                              <w:rPr>
                                <w:color w:val="984806"/>
                                <w:sz w:val="16"/>
                                <w:szCs w:val="16"/>
                              </w:rPr>
                              <w:t> </w:t>
                            </w:r>
                            <w:r w:rsidRPr="00F110F3">
                              <w:rPr>
                                <w:color w:val="984806"/>
                                <w:sz w:val="16"/>
                                <w:szCs w:val="16"/>
                              </w:rPr>
                              <w:t>передаче электроэнергии  потребителям Майкопской ТЭЦ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5" o:spid="_x0000_s1042" type="#_x0000_t202" style="position:absolute;left:0;text-align:left;margin-left:298.65pt;margin-top:8.75pt;width:79.8pt;height:69.3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" fillcolor="window" stroked="f" strokeweight="0">
                <v:path arrowok="t"/>
                <v:textbox>
                  <w:txbxContent>
                    <w:p w14:paraId="700E9FD3" w14:textId="2BC0E711" w:rsidR="006278B3" w:rsidRPr="00F110F3" w:rsidRDefault="006278B3" w:rsidP="00F63B44">
                      <w:pPr>
                        <w:ind w:left="-142" w:right="-213"/>
                        <w:rPr>
                          <w:color w:val="984806"/>
                          <w:sz w:val="16"/>
                          <w:szCs w:val="16"/>
                        </w:rPr>
                      </w:pPr>
                      <w:r w:rsidRPr="00F110F3">
                        <w:rPr>
                          <w:color w:val="984806"/>
                          <w:sz w:val="16"/>
                          <w:szCs w:val="16"/>
                        </w:rPr>
                        <w:t>Оплата услуг ПАО</w:t>
                      </w:r>
                      <w:r>
                        <w:rPr>
                          <w:color w:val="984806"/>
                          <w:sz w:val="16"/>
                          <w:szCs w:val="16"/>
                        </w:rPr>
                        <w:t> </w:t>
                      </w:r>
                      <w:r w:rsidRPr="00F110F3">
                        <w:rPr>
                          <w:color w:val="984806"/>
                          <w:sz w:val="16"/>
                          <w:szCs w:val="16"/>
                        </w:rPr>
                        <w:t>«Кубаньэнерго» по</w:t>
                      </w:r>
                      <w:r>
                        <w:rPr>
                          <w:color w:val="984806"/>
                          <w:sz w:val="16"/>
                          <w:szCs w:val="16"/>
                        </w:rPr>
                        <w:t> </w:t>
                      </w:r>
                      <w:r w:rsidRPr="00F110F3">
                        <w:rPr>
                          <w:color w:val="984806"/>
                          <w:sz w:val="16"/>
                          <w:szCs w:val="16"/>
                        </w:rPr>
                        <w:t>передаче электроэнергии  потребителям Майкопской ТЭЦ</w:t>
                      </w:r>
                    </w:p>
                  </w:txbxContent>
                </v:textbox>
              </v:shape>
            </w:pict>
          </mc:Fallback>
        </mc:AlternateContent>
      </w:r>
      <w:r w:rsidR="00F63B44" w:rsidRPr="00F63B44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C178EF6" wp14:editId="5ED45226">
                <wp:simplePos x="0" y="0"/>
                <wp:positionH relativeFrom="column">
                  <wp:posOffset>4924425</wp:posOffset>
                </wp:positionH>
                <wp:positionV relativeFrom="paragraph">
                  <wp:posOffset>8255</wp:posOffset>
                </wp:positionV>
                <wp:extent cx="1366520" cy="697230"/>
                <wp:effectExtent l="0" t="0" r="24130" b="26670"/>
                <wp:wrapNone/>
                <wp:docPr id="138" name="Скругленный прямоугольник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66520" cy="697230"/>
                        </a:xfrm>
                        <a:prstGeom prst="roundRect">
                          <a:avLst/>
                        </a:prstGeom>
                        <a:solidFill>
                          <a:srgbClr val="F79646">
                            <a:lumMod val="5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0842E05" w14:textId="77777777" w:rsidR="006278B3" w:rsidRPr="00AC4391" w:rsidRDefault="006278B3" w:rsidP="00F63B44">
                            <w:pPr>
                              <w:ind w:left="-284" w:right="-287"/>
                              <w:jc w:val="center"/>
                              <w:rPr>
                                <w:color w:val="FFFFFF"/>
                                <w:sz w:val="18"/>
                                <w:szCs w:val="18"/>
                              </w:rPr>
                            </w:pPr>
                            <w:r w:rsidRPr="00AC4391">
                              <w:rPr>
                                <w:color w:val="FFFFFF"/>
                                <w:sz w:val="18"/>
                                <w:szCs w:val="18"/>
                              </w:rPr>
                              <w:t xml:space="preserve">Майкопская ТЭЦ </w:t>
                            </w:r>
                          </w:p>
                          <w:p w14:paraId="69E6185B" w14:textId="77777777" w:rsidR="006278B3" w:rsidRPr="00AC4391" w:rsidRDefault="006278B3" w:rsidP="00F63B44">
                            <w:pPr>
                              <w:ind w:left="-284" w:right="-287"/>
                              <w:jc w:val="center"/>
                              <w:rPr>
                                <w:color w:val="FFFFFF"/>
                              </w:rPr>
                            </w:pPr>
                            <w:r w:rsidRPr="00AC4391">
                              <w:rPr>
                                <w:color w:val="FFFFFF"/>
                                <w:sz w:val="18"/>
                                <w:szCs w:val="18"/>
                              </w:rPr>
                              <w:t>Держатель «котла снизу»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58" o:spid="_x0000_s1043" style="position:absolute;left:0;text-align:left;margin-left:387.75pt;margin-top:.65pt;width:107.6pt;height:54.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" fillcolor="#984807" strokecolor="#41719c" strokeweight="1pt">
                <v:stroke joinstyle="miter"/>
                <v:path arrowok="t"/>
                <v:textbox>
                  <w:txbxContent>
                    <w:p w14:paraId="00842E05" w14:textId="77777777" w:rsidR="006278B3" w:rsidRPr="00AC4391" w:rsidRDefault="006278B3" w:rsidP="00F63B44">
                      <w:pPr>
                        <w:ind w:left="-284" w:right="-287"/>
                        <w:jc w:val="center"/>
                        <w:rPr>
                          <w:color w:val="FFFFFF"/>
                          <w:sz w:val="18"/>
                          <w:szCs w:val="18"/>
                        </w:rPr>
                      </w:pPr>
                      <w:r w:rsidRPr="00AC4391">
                        <w:rPr>
                          <w:color w:val="FFFFFF"/>
                          <w:sz w:val="18"/>
                          <w:szCs w:val="18"/>
                        </w:rPr>
                        <w:t xml:space="preserve">Майкопская ТЭЦ </w:t>
                      </w:r>
                    </w:p>
                    <w:p w14:paraId="69E6185B" w14:textId="77777777" w:rsidR="006278B3" w:rsidRPr="00AC4391" w:rsidRDefault="006278B3" w:rsidP="00F63B44">
                      <w:pPr>
                        <w:ind w:left="-284" w:right="-287"/>
                        <w:jc w:val="center"/>
                        <w:rPr>
                          <w:color w:val="FFFFFF"/>
                        </w:rPr>
                      </w:pPr>
                      <w:r w:rsidRPr="00AC4391">
                        <w:rPr>
                          <w:color w:val="FFFFFF"/>
                          <w:sz w:val="18"/>
                          <w:szCs w:val="18"/>
                        </w:rPr>
                        <w:t>Держатель «котла снизу»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00D564D" w14:textId="77777777" w:rsidR="00F63B44" w:rsidRPr="00F63B44" w:rsidRDefault="00F63B44" w:rsidP="00F63B44">
      <w:pPr>
        <w:ind w:firstLine="360"/>
      </w:pPr>
    </w:p>
    <w:p w14:paraId="2AB4AB54" w14:textId="77777777" w:rsidR="00F63B44" w:rsidRPr="00F63B44" w:rsidRDefault="00F63B44" w:rsidP="00F63B44">
      <w:pPr>
        <w:ind w:firstLine="360"/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2607378" wp14:editId="193A7925">
                <wp:simplePos x="0" y="0"/>
                <wp:positionH relativeFrom="column">
                  <wp:posOffset>287655</wp:posOffset>
                </wp:positionH>
                <wp:positionV relativeFrom="paragraph">
                  <wp:posOffset>4445</wp:posOffset>
                </wp:positionV>
                <wp:extent cx="1746885" cy="922020"/>
                <wp:effectExtent l="0" t="0" r="24765" b="11430"/>
                <wp:wrapNone/>
                <wp:docPr id="136" name="Скругленный прямоугольник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46885" cy="922020"/>
                        </a:xfrm>
                        <a:prstGeom prst="roundRect">
                          <a:avLst/>
                        </a:prstGeom>
                        <a:solidFill>
                          <a:srgbClr val="8064A2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AA0151F" w14:textId="76A74C3C" w:rsidR="006278B3" w:rsidRPr="00581E45" w:rsidRDefault="006278B3" w:rsidP="00F63B44">
                            <w:pPr>
                              <w:ind w:left="-284" w:right="-287"/>
                              <w:jc w:val="center"/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Потребители г</w:t>
                            </w:r>
                            <w:r w:rsidRPr="00683413">
                              <w:rPr>
                                <w:sz w:val="18"/>
                                <w:szCs w:val="18"/>
                              </w:rPr>
                              <w:t>арантирующи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х поставщиков и </w:t>
                            </w:r>
                            <w:proofErr w:type="spellStart"/>
                            <w:r>
                              <w:rPr>
                                <w:sz w:val="18"/>
                                <w:szCs w:val="18"/>
                              </w:rPr>
                              <w:t>э</w:t>
                            </w:r>
                            <w:r w:rsidRPr="00683413">
                              <w:rPr>
                                <w:sz w:val="18"/>
                                <w:szCs w:val="18"/>
                              </w:rPr>
                              <w:t>нергосбытовы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х</w:t>
                            </w:r>
                            <w:proofErr w:type="spellEnd"/>
                            <w:r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683413">
                              <w:rPr>
                                <w:sz w:val="18"/>
                                <w:szCs w:val="18"/>
                              </w:rPr>
                              <w:t>компани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53" o:spid="_x0000_s1044" style="position:absolute;left:0;text-align:left;margin-left:22.65pt;margin-top:.35pt;width:137.55pt;height:72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" fillcolor="#604a7b" strokecolor="#385d8a" strokeweight="2pt">
                <v:path arrowok="t"/>
                <v:textbox>
                  <w:txbxContent>
                    <w:p w14:paraId="0AA0151F" w14:textId="76A74C3C" w:rsidR="006278B3" w:rsidRPr="00581E45" w:rsidRDefault="006278B3" w:rsidP="00F63B44">
                      <w:pPr>
                        <w:ind w:left="-284" w:right="-287"/>
                        <w:jc w:val="center"/>
                      </w:pPr>
                      <w:r>
                        <w:rPr>
                          <w:sz w:val="18"/>
                          <w:szCs w:val="18"/>
                        </w:rPr>
                        <w:t>Потребители г</w:t>
                      </w:r>
                      <w:r w:rsidRPr="00683413">
                        <w:rPr>
                          <w:sz w:val="18"/>
                          <w:szCs w:val="18"/>
                        </w:rPr>
                        <w:t>арантирующи</w:t>
                      </w:r>
                      <w:r>
                        <w:rPr>
                          <w:sz w:val="18"/>
                          <w:szCs w:val="18"/>
                        </w:rPr>
                        <w:t>х поставщиков и </w:t>
                      </w:r>
                      <w:proofErr w:type="spellStart"/>
                      <w:r>
                        <w:rPr>
                          <w:sz w:val="18"/>
                          <w:szCs w:val="18"/>
                        </w:rPr>
                        <w:t>э</w:t>
                      </w:r>
                      <w:r w:rsidRPr="00683413">
                        <w:rPr>
                          <w:sz w:val="18"/>
                          <w:szCs w:val="18"/>
                        </w:rPr>
                        <w:t>нергосбытовы</w:t>
                      </w:r>
                      <w:r>
                        <w:rPr>
                          <w:sz w:val="18"/>
                          <w:szCs w:val="18"/>
                        </w:rPr>
                        <w:t>х</w:t>
                      </w:r>
                      <w:proofErr w:type="spellEnd"/>
                      <w:r>
                        <w:rPr>
                          <w:sz w:val="18"/>
                          <w:szCs w:val="18"/>
                        </w:rPr>
                        <w:t xml:space="preserve"> </w:t>
                      </w:r>
                      <w:r w:rsidRPr="00683413">
                        <w:rPr>
                          <w:sz w:val="18"/>
                          <w:szCs w:val="18"/>
                        </w:rPr>
                        <w:t>компани</w:t>
                      </w:r>
                      <w:r>
                        <w:rPr>
                          <w:sz w:val="18"/>
                          <w:szCs w:val="18"/>
                        </w:rPr>
                        <w:t>й</w:t>
                      </w:r>
                    </w:p>
                  </w:txbxContent>
                </v:textbox>
              </v:roundrect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3463CE8" wp14:editId="689B8086">
                <wp:simplePos x="0" y="0"/>
                <wp:positionH relativeFrom="column">
                  <wp:posOffset>2232025</wp:posOffset>
                </wp:positionH>
                <wp:positionV relativeFrom="paragraph">
                  <wp:posOffset>146685</wp:posOffset>
                </wp:positionV>
                <wp:extent cx="1369060" cy="657225"/>
                <wp:effectExtent l="0" t="0" r="21590" b="28575"/>
                <wp:wrapNone/>
                <wp:docPr id="135" name="Скругленный прямоугольник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69060" cy="657225"/>
                        </a:xfrm>
                        <a:prstGeom prst="roundRect">
                          <a:avLst/>
                        </a:prstGeom>
                        <a:solidFill>
                          <a:srgbClr val="7030A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AF52F47" w14:textId="72313335" w:rsidR="006278B3" w:rsidRPr="00675DF0" w:rsidRDefault="006278B3" w:rsidP="00F63B44">
                            <w:pPr>
                              <w:ind w:left="-142" w:right="-145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675DF0">
                              <w:rPr>
                                <w:sz w:val="18"/>
                                <w:szCs w:val="18"/>
                              </w:rPr>
                              <w:t>Потребители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э</w:t>
                            </w:r>
                            <w:r w:rsidRPr="00675DF0">
                              <w:rPr>
                                <w:sz w:val="18"/>
                                <w:szCs w:val="18"/>
                              </w:rPr>
                              <w:t>лектроэнергии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(прямые договоры)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28" o:spid="_x0000_s1045" style="position:absolute;left:0;text-align:left;margin-left:175.75pt;margin-top:11.55pt;width:107.8pt;height:51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" fillcolor="#7030a0" strokecolor="#385d8a" strokeweight="2pt">
                <v:path arrowok="t"/>
                <v:textbox>
                  <w:txbxContent>
                    <w:p w14:paraId="5AF52F47" w14:textId="72313335" w:rsidR="006278B3" w:rsidRPr="00675DF0" w:rsidRDefault="006278B3" w:rsidP="00F63B44">
                      <w:pPr>
                        <w:ind w:left="-142" w:right="-145"/>
                        <w:jc w:val="center"/>
                        <w:rPr>
                          <w:sz w:val="18"/>
                          <w:szCs w:val="18"/>
                        </w:rPr>
                      </w:pPr>
                      <w:r w:rsidRPr="00675DF0">
                        <w:rPr>
                          <w:sz w:val="18"/>
                          <w:szCs w:val="18"/>
                        </w:rPr>
                        <w:t>Потребители</w:t>
                      </w:r>
                      <w:r>
                        <w:rPr>
                          <w:sz w:val="18"/>
                          <w:szCs w:val="18"/>
                        </w:rPr>
                        <w:t xml:space="preserve"> э</w:t>
                      </w:r>
                      <w:r w:rsidRPr="00675DF0">
                        <w:rPr>
                          <w:sz w:val="18"/>
                          <w:szCs w:val="18"/>
                        </w:rPr>
                        <w:t>лектроэнергии</w:t>
                      </w:r>
                      <w:r>
                        <w:rPr>
                          <w:sz w:val="18"/>
                          <w:szCs w:val="18"/>
                        </w:rPr>
                        <w:t xml:space="preserve"> (прямые договоры)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01D89CF" w14:textId="77777777" w:rsidR="00F63B44" w:rsidRPr="00F63B44" w:rsidRDefault="00F63B44" w:rsidP="00F63B44">
      <w:pPr>
        <w:ind w:firstLine="360"/>
      </w:pPr>
    </w:p>
    <w:p w14:paraId="16B1F160" w14:textId="77777777" w:rsidR="00F63B44" w:rsidRDefault="00F63B44" w:rsidP="00F63B44">
      <w:pPr>
        <w:ind w:firstLine="360"/>
      </w:pPr>
    </w:p>
    <w:p w14:paraId="1FF982F5" w14:textId="77777777" w:rsidR="0051558E" w:rsidRDefault="0051558E" w:rsidP="00F63B44">
      <w:pPr>
        <w:ind w:firstLine="360"/>
      </w:pPr>
    </w:p>
    <w:p w14:paraId="4221C23A" w14:textId="77777777" w:rsidR="0051558E" w:rsidRDefault="0051558E" w:rsidP="00F63B44">
      <w:pPr>
        <w:ind w:firstLine="360"/>
      </w:pPr>
    </w:p>
    <w:p w14:paraId="24250104" w14:textId="77777777" w:rsidR="0051558E" w:rsidRDefault="0051558E" w:rsidP="00F63B44">
      <w:pPr>
        <w:ind w:firstLine="360"/>
      </w:pPr>
    </w:p>
    <w:p w14:paraId="4347119B" w14:textId="77777777" w:rsidR="0051558E" w:rsidRPr="00F63B44" w:rsidRDefault="0051558E" w:rsidP="0051558E">
      <w:pPr>
        <w:ind w:firstLine="360"/>
      </w:pPr>
    </w:p>
    <w:tbl>
      <w:tblPr>
        <w:tblpPr w:leftFromText="180" w:rightFromText="180" w:vertAnchor="text" w:horzAnchor="margin" w:tblpY="32"/>
        <w:tblW w:w="0" w:type="auto"/>
        <w:tblLook w:val="04A0" w:firstRow="1" w:lastRow="0" w:firstColumn="1" w:lastColumn="0" w:noHBand="0" w:noVBand="1"/>
      </w:tblPr>
      <w:tblGrid>
        <w:gridCol w:w="1695"/>
        <w:gridCol w:w="7778"/>
      </w:tblGrid>
      <w:tr w:rsidR="00F63B44" w:rsidRPr="00F63B44" w14:paraId="0D776CB5" w14:textId="77777777" w:rsidTr="00E07D04">
        <w:trPr>
          <w:trHeight w:val="133"/>
        </w:trPr>
        <w:tc>
          <w:tcPr>
            <w:tcW w:w="1695" w:type="dxa"/>
            <w:shd w:val="clear" w:color="auto" w:fill="auto"/>
          </w:tcPr>
          <w:p w14:paraId="3E1156BC" w14:textId="24F16291" w:rsidR="0051558E" w:rsidRDefault="0051558E" w:rsidP="0051558E">
            <w:pPr>
              <w:rPr>
                <w:rFonts w:ascii="Calibri" w:hAnsi="Calibri"/>
                <w:noProof/>
                <w:sz w:val="16"/>
                <w:szCs w:val="16"/>
              </w:rPr>
            </w:pPr>
            <w:r w:rsidRPr="00F63B44">
              <w:rPr>
                <w:rFonts w:ascii="Calibri" w:hAnsi="Calibri"/>
                <w:noProof/>
                <w:sz w:val="16"/>
                <w:szCs w:val="16"/>
              </w:rPr>
              <mc:AlternateContent>
                <mc:Choice Requires="wps">
                  <w:drawing>
                    <wp:anchor distT="4294967295" distB="4294967295" distL="114300" distR="114300" simplePos="0" relativeHeight="251683840" behindDoc="0" locked="0" layoutInCell="1" allowOverlap="1" wp14:anchorId="309E726B" wp14:editId="5B5F182F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80645</wp:posOffset>
                      </wp:positionV>
                      <wp:extent cx="895350" cy="0"/>
                      <wp:effectExtent l="0" t="76200" r="19050" b="114300"/>
                      <wp:wrapNone/>
                      <wp:docPr id="134" name="Прямая со стрелкой 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8953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30" o:spid="_x0000_s1026" type="#_x0000_t32" style="position:absolute;margin-left:2pt;margin-top:6.35pt;width:70.5pt;height:0;z-index:2516838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" strokecolor="#5b9bd5" strokeweight="2pt">
                      <v:stroke endarrow="open" joinstyle="miter"/>
                      <o:lock v:ext="edit" shapetype="f"/>
                    </v:shape>
                  </w:pict>
                </mc:Fallback>
              </mc:AlternateContent>
            </w:r>
          </w:p>
          <w:p w14:paraId="4385B3AF" w14:textId="45428B93" w:rsidR="00F63B44" w:rsidRPr="00F63B44" w:rsidRDefault="00F63B44" w:rsidP="0051558E">
            <w:pPr>
              <w:rPr>
                <w:sz w:val="16"/>
                <w:szCs w:val="16"/>
              </w:rPr>
            </w:pPr>
          </w:p>
        </w:tc>
        <w:tc>
          <w:tcPr>
            <w:tcW w:w="7778" w:type="dxa"/>
            <w:shd w:val="clear" w:color="auto" w:fill="auto"/>
          </w:tcPr>
          <w:p w14:paraId="7B4B292C" w14:textId="77777777" w:rsidR="00F63B44" w:rsidRPr="00F63B44" w:rsidRDefault="00F63B44" w:rsidP="0051558E">
            <w:pPr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 xml:space="preserve">Потоки электроэнергии </w:t>
            </w:r>
          </w:p>
        </w:tc>
      </w:tr>
      <w:tr w:rsidR="00F63B44" w:rsidRPr="00F63B44" w14:paraId="7A91AAD1" w14:textId="77777777" w:rsidTr="00E07D04">
        <w:trPr>
          <w:trHeight w:val="137"/>
        </w:trPr>
        <w:tc>
          <w:tcPr>
            <w:tcW w:w="1695" w:type="dxa"/>
            <w:shd w:val="clear" w:color="auto" w:fill="auto"/>
          </w:tcPr>
          <w:p w14:paraId="399208A3" w14:textId="77777777" w:rsidR="00F63B44" w:rsidRPr="00F63B44" w:rsidRDefault="00F63B44" w:rsidP="0051558E">
            <w:pPr>
              <w:rPr>
                <w:sz w:val="16"/>
                <w:szCs w:val="16"/>
              </w:rPr>
            </w:pPr>
            <w:r w:rsidRPr="00F63B44">
              <w:rPr>
                <w:rFonts w:ascii="Calibri" w:hAnsi="Calibri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6E5A069D" wp14:editId="0EBC96BF">
                      <wp:simplePos x="0" y="0"/>
                      <wp:positionH relativeFrom="column">
                        <wp:posOffset>26670</wp:posOffset>
                      </wp:positionH>
                      <wp:positionV relativeFrom="paragraph">
                        <wp:posOffset>62230</wp:posOffset>
                      </wp:positionV>
                      <wp:extent cx="870585" cy="0"/>
                      <wp:effectExtent l="17145" t="81280" r="26670" b="80645"/>
                      <wp:wrapNone/>
                      <wp:docPr id="133" name="Прямая со стрелкой 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87058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algn="ctr">
                                <a:solidFill>
                                  <a:srgbClr val="5B9BD5"/>
                                </a:solidFill>
                                <a:prstDash val="sysDot"/>
                                <a:miter lim="800000"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shape w14:anchorId="417465A1" id="Прямая со стрелкой 131" o:spid="_x0000_s1026" type="#_x0000_t32" style="position:absolute;margin-left:2.1pt;margin-top:4.9pt;width:68.55pt;height:0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" strokecolor="#5b9bd5" strokeweight="2pt">
                      <v:stroke dashstyle="1 1" endarrow="open" joinstyle="miter"/>
                    </v:shape>
                  </w:pict>
                </mc:Fallback>
              </mc:AlternateContent>
            </w:r>
          </w:p>
        </w:tc>
        <w:tc>
          <w:tcPr>
            <w:tcW w:w="7778" w:type="dxa"/>
            <w:shd w:val="clear" w:color="auto" w:fill="auto"/>
          </w:tcPr>
          <w:p w14:paraId="3262277D" w14:textId="77777777" w:rsidR="00F63B44" w:rsidRPr="00F63B44" w:rsidRDefault="00F63B44" w:rsidP="0051558E">
            <w:pPr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Финансовые потоки</w:t>
            </w:r>
          </w:p>
        </w:tc>
      </w:tr>
    </w:tbl>
    <w:p w14:paraId="41530DE9" w14:textId="77777777" w:rsidR="00F63B44" w:rsidRPr="00F63B44" w:rsidRDefault="00F63B44" w:rsidP="00F63B44">
      <w:pPr>
        <w:keepNext/>
        <w:tabs>
          <w:tab w:val="num" w:pos="0"/>
        </w:tabs>
        <w:spacing w:before="80"/>
        <w:ind w:firstLine="567"/>
        <w:rPr>
          <w:i/>
          <w:sz w:val="22"/>
          <w:szCs w:val="22"/>
        </w:rPr>
      </w:pPr>
    </w:p>
    <w:p w14:paraId="2A497265" w14:textId="77777777" w:rsidR="00F63B44" w:rsidRPr="00F63B44" w:rsidRDefault="00F63B44" w:rsidP="00F63B44">
      <w:pPr>
        <w:keepNext/>
        <w:tabs>
          <w:tab w:val="num" w:pos="0"/>
        </w:tabs>
        <w:spacing w:before="80"/>
        <w:ind w:firstLine="567"/>
        <w:rPr>
          <w:i/>
          <w:sz w:val="22"/>
          <w:szCs w:val="22"/>
        </w:rPr>
      </w:pPr>
    </w:p>
    <w:p w14:paraId="5EB662DB" w14:textId="77777777" w:rsidR="00F63B44" w:rsidRPr="00F63B44" w:rsidRDefault="00F63B44" w:rsidP="00F63B44">
      <w:pPr>
        <w:ind w:firstLine="567"/>
        <w:rPr>
          <w:sz w:val="22"/>
          <w:szCs w:val="22"/>
        </w:rPr>
      </w:pPr>
      <w:r w:rsidRPr="00F63B44">
        <w:rPr>
          <w:sz w:val="22"/>
          <w:szCs w:val="22"/>
        </w:rPr>
        <w:t>Электроэнергия поступает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сети Компании:</w:t>
      </w:r>
    </w:p>
    <w:p w14:paraId="15FB676B" w14:textId="64D5E89A" w:rsidR="00F63B44" w:rsidRPr="00F63B44" w:rsidRDefault="00F63B44" w:rsidP="00F63B44">
      <w:pPr>
        <w:numPr>
          <w:ilvl w:val="0"/>
          <w:numId w:val="75"/>
        </w:numPr>
        <w:ind w:left="0" w:firstLine="567"/>
        <w:contextualSpacing/>
        <w:rPr>
          <w:sz w:val="22"/>
          <w:szCs w:val="22"/>
        </w:rPr>
      </w:pPr>
      <w:r w:rsidRPr="00F63B44">
        <w:rPr>
          <w:sz w:val="22"/>
          <w:szCs w:val="22"/>
        </w:rPr>
        <w:t>по</w:t>
      </w:r>
      <w:r w:rsidR="005E6DDC">
        <w:rPr>
          <w:sz w:val="22"/>
          <w:szCs w:val="22"/>
        </w:rPr>
        <w:t> </w:t>
      </w:r>
      <w:r w:rsidRPr="00F63B44">
        <w:rPr>
          <w:sz w:val="22"/>
          <w:szCs w:val="22"/>
        </w:rPr>
        <w:t>сетям ЕНЭС</w:t>
      </w:r>
      <w:r w:rsidR="00E07D04">
        <w:rPr>
          <w:sz w:val="22"/>
          <w:szCs w:val="22"/>
        </w:rPr>
        <w:t xml:space="preserve"> от</w:t>
      </w:r>
      <w:r w:rsidR="005E6DDC">
        <w:rPr>
          <w:sz w:val="22"/>
          <w:szCs w:val="22"/>
        </w:rPr>
        <w:t> </w:t>
      </w:r>
      <w:r w:rsidR="00E07D04">
        <w:rPr>
          <w:sz w:val="22"/>
          <w:szCs w:val="22"/>
        </w:rPr>
        <w:t>ПАО </w:t>
      </w:r>
      <w:r w:rsidRPr="00F63B44">
        <w:rPr>
          <w:sz w:val="22"/>
          <w:szCs w:val="22"/>
        </w:rPr>
        <w:t>«ФСК</w:t>
      </w:r>
      <w:r w:rsidR="005E6DDC">
        <w:rPr>
          <w:sz w:val="22"/>
          <w:szCs w:val="22"/>
        </w:rPr>
        <w:t> </w:t>
      </w:r>
      <w:r w:rsidRPr="00F63B44">
        <w:rPr>
          <w:sz w:val="22"/>
          <w:szCs w:val="22"/>
        </w:rPr>
        <w:t>ЕЭС</w:t>
      </w:r>
      <w:r w:rsidR="00E07D04">
        <w:rPr>
          <w:sz w:val="22"/>
          <w:szCs w:val="22"/>
        </w:rPr>
        <w:t>» </w:t>
      </w:r>
      <w:r w:rsidR="005E6DDC">
        <w:rPr>
          <w:sz w:val="22"/>
          <w:szCs w:val="22"/>
        </w:rPr>
        <w:t>–</w:t>
      </w:r>
      <w:r w:rsidR="00E07D04"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77</w:t>
      </w:r>
      <w:r w:rsidR="00DD7264">
        <w:rPr>
          <w:sz w:val="22"/>
          <w:szCs w:val="22"/>
        </w:rPr>
        <w:t>%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отчетном году;</w:t>
      </w:r>
      <w:r w:rsidRPr="00F63B44">
        <w:rPr>
          <w:rFonts w:ascii="Calibri" w:hAnsi="Calibri"/>
          <w:sz w:val="22"/>
          <w:szCs w:val="22"/>
        </w:rPr>
        <w:t xml:space="preserve"> </w:t>
      </w:r>
    </w:p>
    <w:p w14:paraId="68BB3103" w14:textId="0F6D621F" w:rsidR="00F63B44" w:rsidRPr="00F63B44" w:rsidRDefault="00F63B44" w:rsidP="00F63B44">
      <w:pPr>
        <w:numPr>
          <w:ilvl w:val="0"/>
          <w:numId w:val="75"/>
        </w:numPr>
        <w:ind w:left="0" w:firstLine="567"/>
        <w:contextualSpacing/>
        <w:rPr>
          <w:sz w:val="22"/>
          <w:szCs w:val="22"/>
        </w:rPr>
      </w:pPr>
      <w:r w:rsidRPr="00F63B44">
        <w:rPr>
          <w:sz w:val="22"/>
          <w:szCs w:val="22"/>
        </w:rPr>
        <w:t>непосредственно</w:t>
      </w:r>
      <w:r w:rsidR="00E07D04"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объектов генерации</w:t>
      </w:r>
      <w:r w:rsidR="00E07D04">
        <w:rPr>
          <w:sz w:val="22"/>
          <w:szCs w:val="22"/>
        </w:rPr>
        <w:t> </w:t>
      </w:r>
      <w:r w:rsidR="005E6DDC">
        <w:rPr>
          <w:sz w:val="22"/>
          <w:szCs w:val="22"/>
        </w:rPr>
        <w:t>–</w:t>
      </w:r>
      <w:r w:rsidR="00E07D04"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21</w:t>
      </w:r>
      <w:r w:rsidR="00DD7264">
        <w:rPr>
          <w:sz w:val="22"/>
          <w:szCs w:val="22"/>
        </w:rPr>
        <w:t>%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отчетном году;</w:t>
      </w:r>
    </w:p>
    <w:p w14:paraId="70542251" w14:textId="1AFD37AF" w:rsidR="00F63B44" w:rsidRPr="00F63B44" w:rsidRDefault="00F63B44" w:rsidP="00F63B44">
      <w:pPr>
        <w:numPr>
          <w:ilvl w:val="0"/>
          <w:numId w:val="75"/>
        </w:numPr>
        <w:ind w:left="0" w:firstLine="56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от</w:t>
      </w:r>
      <w:r w:rsidR="005E6DDC">
        <w:rPr>
          <w:sz w:val="22"/>
          <w:szCs w:val="22"/>
        </w:rPr>
        <w:t> </w:t>
      </w:r>
      <w:r w:rsidRPr="00F63B44">
        <w:rPr>
          <w:sz w:val="22"/>
          <w:szCs w:val="22"/>
        </w:rPr>
        <w:t>смежных энергосистем (филиал</w:t>
      </w:r>
      <w:r w:rsidR="00E07D04"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«МРСК Северного Кавказа</w:t>
      </w:r>
      <w:r w:rsidR="00E07D04">
        <w:rPr>
          <w:sz w:val="22"/>
          <w:szCs w:val="22"/>
        </w:rPr>
        <w:t>»</w:t>
      </w:r>
      <w:r w:rsidR="005E6DDC">
        <w:rPr>
          <w:sz w:val="22"/>
          <w:szCs w:val="22"/>
        </w:rPr>
        <w:t> –</w:t>
      </w:r>
      <w:r w:rsidR="00E07D04"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Ставропольэнерго,</w:t>
      </w:r>
      <w:r w:rsidR="00E07D04">
        <w:rPr>
          <w:sz w:val="22"/>
          <w:szCs w:val="22"/>
        </w:rPr>
        <w:t xml:space="preserve"> АО </w:t>
      </w:r>
      <w:r w:rsidRPr="00F63B44">
        <w:rPr>
          <w:sz w:val="22"/>
          <w:szCs w:val="22"/>
        </w:rPr>
        <w:t>«Карачаево-</w:t>
      </w:r>
      <w:proofErr w:type="spellStart"/>
      <w:r w:rsidRPr="00F63B44">
        <w:rPr>
          <w:sz w:val="22"/>
          <w:szCs w:val="22"/>
        </w:rPr>
        <w:t>Черкесскэнерго</w:t>
      </w:r>
      <w:proofErr w:type="spellEnd"/>
      <w:r w:rsidRPr="00F63B44">
        <w:rPr>
          <w:sz w:val="22"/>
          <w:szCs w:val="22"/>
        </w:rPr>
        <w:t>», филиал</w:t>
      </w:r>
      <w:r w:rsidR="00E07D04"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«МРСК Юга</w:t>
      </w:r>
      <w:r w:rsidR="00E07D04">
        <w:rPr>
          <w:sz w:val="22"/>
          <w:szCs w:val="22"/>
        </w:rPr>
        <w:t>»</w:t>
      </w:r>
      <w:r w:rsidR="005E6DDC">
        <w:rPr>
          <w:sz w:val="22"/>
          <w:szCs w:val="22"/>
        </w:rPr>
        <w:t> –</w:t>
      </w:r>
      <w:r w:rsidR="00E07D04"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Ростовэнерго)</w:t>
      </w:r>
      <w:r w:rsidR="00E07D04">
        <w:rPr>
          <w:sz w:val="22"/>
          <w:szCs w:val="22"/>
        </w:rPr>
        <w:t> </w:t>
      </w:r>
      <w:r w:rsidR="005E6DDC">
        <w:rPr>
          <w:sz w:val="22"/>
          <w:szCs w:val="22"/>
        </w:rPr>
        <w:t>–</w:t>
      </w:r>
      <w:r w:rsidR="00E07D04"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2</w:t>
      </w:r>
      <w:r w:rsidR="00DD7264">
        <w:rPr>
          <w:sz w:val="22"/>
          <w:szCs w:val="22"/>
        </w:rPr>
        <w:t>%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отчетном году.</w:t>
      </w:r>
    </w:p>
    <w:p w14:paraId="66B582A5" w14:textId="06590ACB" w:rsidR="00F63B44" w:rsidRPr="00F63B44" w:rsidRDefault="00F63B44" w:rsidP="00F63B44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Потребителями услуг</w:t>
      </w:r>
      <w:r w:rsidR="00E07D04"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 w:rsidR="00E07D04">
        <w:rPr>
          <w:sz w:val="22"/>
          <w:szCs w:val="22"/>
        </w:rPr>
        <w:t>» по </w:t>
      </w:r>
      <w:r w:rsidRPr="00F63B44">
        <w:rPr>
          <w:sz w:val="22"/>
          <w:szCs w:val="22"/>
        </w:rPr>
        <w:t>передаче электр</w:t>
      </w:r>
      <w:r w:rsidR="005E6DDC">
        <w:rPr>
          <w:sz w:val="22"/>
          <w:szCs w:val="22"/>
        </w:rPr>
        <w:t>о</w:t>
      </w:r>
      <w:r w:rsidRPr="00F63B44">
        <w:rPr>
          <w:sz w:val="22"/>
          <w:szCs w:val="22"/>
        </w:rPr>
        <w:t>энергии являются:</w:t>
      </w:r>
    </w:p>
    <w:p w14:paraId="5C61F2A5" w14:textId="77777777" w:rsidR="00F63B44" w:rsidRPr="00F63B44" w:rsidRDefault="00F63B44" w:rsidP="00F63B44">
      <w:pPr>
        <w:numPr>
          <w:ilvl w:val="0"/>
          <w:numId w:val="4"/>
        </w:numPr>
        <w:tabs>
          <w:tab w:val="clear" w:pos="720"/>
          <w:tab w:val="num" w:pos="0"/>
        </w:tabs>
        <w:autoSpaceDE w:val="0"/>
        <w:autoSpaceDN w:val="0"/>
        <w:adjustRightInd w:val="0"/>
        <w:ind w:left="0"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физические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юридические лица, электрические установки которых присоединены</w:t>
      </w:r>
      <w:r w:rsidR="00E07D04"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электрическим сетям Компании, заключившие договоры энергоснабжения</w:t>
      </w:r>
      <w:r w:rsidR="00E07D04"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гарантирующими поставщиками (</w:t>
      </w:r>
      <w:proofErr w:type="spellStart"/>
      <w:r w:rsidRPr="00F63B44">
        <w:rPr>
          <w:sz w:val="22"/>
          <w:szCs w:val="22"/>
        </w:rPr>
        <w:t>энергосбытовыми</w:t>
      </w:r>
      <w:proofErr w:type="spellEnd"/>
      <w:r w:rsidRPr="00F63B44">
        <w:rPr>
          <w:sz w:val="22"/>
          <w:szCs w:val="22"/>
        </w:rPr>
        <w:t xml:space="preserve"> компаниями)</w:t>
      </w:r>
      <w:r w:rsidRPr="00F63B44">
        <w:rPr>
          <w:sz w:val="22"/>
          <w:szCs w:val="22"/>
          <w:vertAlign w:val="superscript"/>
        </w:rPr>
        <w:footnoteReference w:id="5"/>
      </w:r>
      <w:r w:rsidRPr="00F63B44">
        <w:rPr>
          <w:sz w:val="22"/>
          <w:szCs w:val="22"/>
        </w:rPr>
        <w:t>;</w:t>
      </w:r>
    </w:p>
    <w:p w14:paraId="34A683B3" w14:textId="69A9ED1A" w:rsidR="00F63B44" w:rsidRPr="00F63B44" w:rsidRDefault="00F63B44" w:rsidP="00F63B44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bCs/>
          <w:iCs/>
          <w:sz w:val="22"/>
          <w:szCs w:val="22"/>
        </w:rPr>
      </w:pPr>
      <w:proofErr w:type="gramStart"/>
      <w:r w:rsidRPr="00F63B44">
        <w:rPr>
          <w:sz w:val="22"/>
          <w:szCs w:val="22"/>
        </w:rPr>
        <w:t>присоединенные</w:t>
      </w:r>
      <w:r w:rsidR="00E07D04"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электрическим сетям Общества потребители, заключившие прямые</w:t>
      </w:r>
      <w:r w:rsidR="00E07D04"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договоры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оказание услуг</w:t>
      </w:r>
      <w:r w:rsidR="00E07D04"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передаче электроэнергии непосредственно</w:t>
      </w:r>
      <w:r w:rsidR="00E07D04"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Компанией</w:t>
      </w:r>
      <w:r w:rsidR="00E07D04">
        <w:rPr>
          <w:bCs/>
          <w:iCs/>
          <w:sz w:val="22"/>
          <w:szCs w:val="22"/>
        </w:rPr>
        <w:t xml:space="preserve"> (в </w:t>
      </w:r>
      <w:r w:rsidRPr="00F63B44">
        <w:rPr>
          <w:bCs/>
          <w:iCs/>
          <w:sz w:val="22"/>
          <w:szCs w:val="22"/>
        </w:rPr>
        <w:t>отчетном году</w:t>
      </w:r>
      <w:r w:rsidR="00E07D04">
        <w:rPr>
          <w:bCs/>
          <w:iCs/>
          <w:sz w:val="22"/>
          <w:szCs w:val="22"/>
        </w:rPr>
        <w:t xml:space="preserve"> – </w:t>
      </w:r>
      <w:r w:rsidRPr="00F63B44">
        <w:rPr>
          <w:bCs/>
          <w:iCs/>
          <w:sz w:val="22"/>
          <w:szCs w:val="22"/>
        </w:rPr>
        <w:t>9</w:t>
      </w:r>
      <w:r w:rsidR="00E07D04" w:rsidRPr="00F63B44">
        <w:rPr>
          <w:bCs/>
          <w:iCs/>
          <w:sz w:val="22"/>
          <w:szCs w:val="22"/>
        </w:rPr>
        <w:t>4</w:t>
      </w:r>
      <w:r w:rsidR="00E07D04">
        <w:rPr>
          <w:bCs/>
          <w:iCs/>
          <w:sz w:val="22"/>
          <w:szCs w:val="22"/>
        </w:rPr>
        <w:t> </w:t>
      </w:r>
      <w:r w:rsidR="00E07D04" w:rsidRPr="00F63B44">
        <w:rPr>
          <w:bCs/>
          <w:iCs/>
          <w:sz w:val="22"/>
          <w:szCs w:val="22"/>
        </w:rPr>
        <w:t>п</w:t>
      </w:r>
      <w:r w:rsidRPr="00F63B44">
        <w:rPr>
          <w:bCs/>
          <w:iCs/>
          <w:sz w:val="22"/>
          <w:szCs w:val="22"/>
        </w:rPr>
        <w:t>отребителя,</w:t>
      </w:r>
      <w:r w:rsidR="00E07D04"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том числе</w:t>
      </w:r>
      <w:r w:rsidR="00E07D04">
        <w:rPr>
          <w:bCs/>
          <w:iCs/>
          <w:sz w:val="22"/>
          <w:szCs w:val="22"/>
        </w:rPr>
        <w:t xml:space="preserve"> ОАО </w:t>
      </w:r>
      <w:r w:rsidRPr="00F63B44">
        <w:rPr>
          <w:bCs/>
          <w:iCs/>
          <w:sz w:val="22"/>
          <w:szCs w:val="22"/>
        </w:rPr>
        <w:t>«Новоросцемент»,</w:t>
      </w:r>
      <w:r w:rsidR="00E07D04">
        <w:rPr>
          <w:bCs/>
          <w:iCs/>
          <w:sz w:val="22"/>
          <w:szCs w:val="22"/>
        </w:rPr>
        <w:t xml:space="preserve"> ЗАО </w:t>
      </w:r>
      <w:r w:rsidRPr="00F63B44">
        <w:rPr>
          <w:bCs/>
          <w:iCs/>
          <w:sz w:val="22"/>
          <w:szCs w:val="22"/>
        </w:rPr>
        <w:t>«</w:t>
      </w:r>
      <w:proofErr w:type="spellStart"/>
      <w:r w:rsidRPr="00F63B44">
        <w:rPr>
          <w:bCs/>
          <w:iCs/>
          <w:sz w:val="22"/>
          <w:szCs w:val="22"/>
        </w:rPr>
        <w:t>Таманьнефтегаз</w:t>
      </w:r>
      <w:proofErr w:type="spellEnd"/>
      <w:r w:rsidRPr="00F63B44">
        <w:rPr>
          <w:bCs/>
          <w:iCs/>
          <w:sz w:val="22"/>
          <w:szCs w:val="22"/>
        </w:rPr>
        <w:t>»,</w:t>
      </w:r>
      <w:r w:rsidR="00E07D04">
        <w:rPr>
          <w:bCs/>
          <w:iCs/>
          <w:sz w:val="22"/>
          <w:szCs w:val="22"/>
        </w:rPr>
        <w:t xml:space="preserve"> ООО </w:t>
      </w:r>
      <w:r w:rsidRPr="00F63B44">
        <w:rPr>
          <w:bCs/>
          <w:iCs/>
          <w:sz w:val="22"/>
          <w:szCs w:val="22"/>
        </w:rPr>
        <w:t>«</w:t>
      </w:r>
      <w:proofErr w:type="spellStart"/>
      <w:r w:rsidRPr="00F63B44">
        <w:rPr>
          <w:bCs/>
          <w:iCs/>
          <w:sz w:val="22"/>
          <w:szCs w:val="22"/>
        </w:rPr>
        <w:t>ЕвроХим-Белореченские</w:t>
      </w:r>
      <w:proofErr w:type="spellEnd"/>
      <w:r w:rsidRPr="00F63B44">
        <w:rPr>
          <w:bCs/>
          <w:iCs/>
          <w:sz w:val="22"/>
          <w:szCs w:val="22"/>
        </w:rPr>
        <w:t xml:space="preserve"> Минудобрения»,</w:t>
      </w:r>
      <w:r w:rsidR="00E07D04">
        <w:rPr>
          <w:bCs/>
          <w:iCs/>
          <w:sz w:val="22"/>
          <w:szCs w:val="22"/>
        </w:rPr>
        <w:t xml:space="preserve"> ООО </w:t>
      </w:r>
      <w:r w:rsidRPr="00F63B44">
        <w:rPr>
          <w:bCs/>
          <w:iCs/>
          <w:sz w:val="22"/>
          <w:szCs w:val="22"/>
        </w:rPr>
        <w:t>Птицефабрика «Приморская»,</w:t>
      </w:r>
      <w:r w:rsidR="00E07D04">
        <w:rPr>
          <w:bCs/>
          <w:iCs/>
          <w:sz w:val="22"/>
          <w:szCs w:val="22"/>
        </w:rPr>
        <w:t xml:space="preserve"> ОАО </w:t>
      </w:r>
      <w:r w:rsidRPr="00F63B44">
        <w:rPr>
          <w:bCs/>
          <w:iCs/>
          <w:sz w:val="22"/>
          <w:szCs w:val="22"/>
        </w:rPr>
        <w:t>«АПФ «</w:t>
      </w:r>
      <w:proofErr w:type="spellStart"/>
      <w:r w:rsidRPr="00F63B44">
        <w:rPr>
          <w:bCs/>
          <w:iCs/>
          <w:sz w:val="22"/>
          <w:szCs w:val="22"/>
        </w:rPr>
        <w:t>Фанагория</w:t>
      </w:r>
      <w:proofErr w:type="spellEnd"/>
      <w:r w:rsidRPr="00F63B44">
        <w:rPr>
          <w:bCs/>
          <w:iCs/>
          <w:sz w:val="22"/>
          <w:szCs w:val="22"/>
        </w:rPr>
        <w:t>»,</w:t>
      </w:r>
      <w:r w:rsidR="00E07D04">
        <w:rPr>
          <w:bCs/>
          <w:iCs/>
          <w:sz w:val="22"/>
          <w:szCs w:val="22"/>
        </w:rPr>
        <w:t xml:space="preserve"> ОАО </w:t>
      </w:r>
      <w:r w:rsidRPr="00F63B44">
        <w:rPr>
          <w:bCs/>
          <w:iCs/>
          <w:sz w:val="22"/>
          <w:szCs w:val="22"/>
        </w:rPr>
        <w:t>«Агрофирма-</w:t>
      </w:r>
      <w:proofErr w:type="spellStart"/>
      <w:r w:rsidRPr="00F63B44">
        <w:rPr>
          <w:bCs/>
          <w:iCs/>
          <w:sz w:val="22"/>
          <w:szCs w:val="22"/>
        </w:rPr>
        <w:t>племзавод</w:t>
      </w:r>
      <w:proofErr w:type="spellEnd"/>
      <w:r w:rsidRPr="00F63B44">
        <w:rPr>
          <w:bCs/>
          <w:iCs/>
          <w:sz w:val="22"/>
          <w:szCs w:val="22"/>
        </w:rPr>
        <w:t xml:space="preserve"> «Победа», ФГБУ</w:t>
      </w:r>
      <w:r w:rsidR="006242F1"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«Управление «</w:t>
      </w:r>
      <w:proofErr w:type="spellStart"/>
      <w:r w:rsidRPr="00F63B44">
        <w:rPr>
          <w:bCs/>
          <w:iCs/>
          <w:sz w:val="22"/>
          <w:szCs w:val="22"/>
        </w:rPr>
        <w:t>Кубаньмелиоводхоз</w:t>
      </w:r>
      <w:proofErr w:type="spellEnd"/>
      <w:r w:rsidRPr="00F63B44">
        <w:rPr>
          <w:bCs/>
          <w:iCs/>
          <w:sz w:val="22"/>
          <w:szCs w:val="22"/>
        </w:rPr>
        <w:t>»,</w:t>
      </w:r>
      <w:r w:rsidR="00E07D04">
        <w:rPr>
          <w:bCs/>
          <w:iCs/>
          <w:sz w:val="22"/>
          <w:szCs w:val="22"/>
        </w:rPr>
        <w:t xml:space="preserve"> ООО </w:t>
      </w:r>
      <w:r w:rsidRPr="00F63B44">
        <w:rPr>
          <w:bCs/>
          <w:iCs/>
          <w:sz w:val="22"/>
          <w:szCs w:val="22"/>
        </w:rPr>
        <w:t>«Сад-Гигант»,</w:t>
      </w:r>
      <w:r w:rsidR="00E07D04">
        <w:rPr>
          <w:bCs/>
          <w:iCs/>
          <w:sz w:val="22"/>
          <w:szCs w:val="22"/>
        </w:rPr>
        <w:t xml:space="preserve"> АО </w:t>
      </w:r>
      <w:r w:rsidRPr="00F63B44">
        <w:rPr>
          <w:bCs/>
          <w:iCs/>
          <w:sz w:val="22"/>
          <w:szCs w:val="22"/>
        </w:rPr>
        <w:t>«</w:t>
      </w:r>
      <w:proofErr w:type="spellStart"/>
      <w:r w:rsidRPr="00F63B44">
        <w:rPr>
          <w:bCs/>
          <w:iCs/>
          <w:sz w:val="22"/>
          <w:szCs w:val="22"/>
        </w:rPr>
        <w:t>Новорослесэкспорт</w:t>
      </w:r>
      <w:proofErr w:type="spellEnd"/>
      <w:r w:rsidRPr="00F63B44">
        <w:rPr>
          <w:bCs/>
          <w:iCs/>
          <w:sz w:val="22"/>
          <w:szCs w:val="22"/>
        </w:rPr>
        <w:t>»,</w:t>
      </w:r>
      <w:r w:rsidR="00E07D04">
        <w:rPr>
          <w:bCs/>
          <w:iCs/>
          <w:sz w:val="22"/>
          <w:szCs w:val="22"/>
        </w:rPr>
        <w:t xml:space="preserve"> ЗАО </w:t>
      </w:r>
      <w:r w:rsidRPr="00F63B44">
        <w:rPr>
          <w:bCs/>
          <w:iCs/>
          <w:sz w:val="22"/>
          <w:szCs w:val="22"/>
        </w:rPr>
        <w:t>«Абрау-Дюрсо»,</w:t>
      </w:r>
      <w:r w:rsidR="00E07D04">
        <w:rPr>
          <w:bCs/>
          <w:iCs/>
          <w:sz w:val="22"/>
          <w:szCs w:val="22"/>
        </w:rPr>
        <w:t xml:space="preserve"> ОАО </w:t>
      </w:r>
      <w:r w:rsidRPr="00F63B44">
        <w:rPr>
          <w:bCs/>
          <w:iCs/>
          <w:sz w:val="22"/>
          <w:szCs w:val="22"/>
        </w:rPr>
        <w:t>«Верхнебаканский цементный завод»,</w:t>
      </w:r>
      <w:r w:rsidR="00E07D04">
        <w:rPr>
          <w:bCs/>
          <w:iCs/>
          <w:sz w:val="22"/>
          <w:szCs w:val="22"/>
        </w:rPr>
        <w:t xml:space="preserve"> ОАО </w:t>
      </w:r>
      <w:r w:rsidRPr="00F63B44">
        <w:rPr>
          <w:bCs/>
          <w:iCs/>
          <w:sz w:val="22"/>
          <w:szCs w:val="22"/>
        </w:rPr>
        <w:t xml:space="preserve">ОПХ </w:t>
      </w:r>
      <w:proofErr w:type="spellStart"/>
      <w:r w:rsidRPr="00F63B44">
        <w:rPr>
          <w:bCs/>
          <w:iCs/>
          <w:sz w:val="22"/>
          <w:szCs w:val="22"/>
        </w:rPr>
        <w:t>Племзавод</w:t>
      </w:r>
      <w:proofErr w:type="spellEnd"/>
      <w:r w:rsidRPr="00F63B44">
        <w:rPr>
          <w:bCs/>
          <w:iCs/>
          <w:sz w:val="22"/>
          <w:szCs w:val="22"/>
        </w:rPr>
        <w:t xml:space="preserve"> «Ленинский путь</w:t>
      </w:r>
      <w:proofErr w:type="gramEnd"/>
      <w:r w:rsidRPr="00F63B44">
        <w:rPr>
          <w:bCs/>
          <w:iCs/>
          <w:sz w:val="22"/>
          <w:szCs w:val="22"/>
        </w:rPr>
        <w:t>»,</w:t>
      </w:r>
      <w:r w:rsidR="00E07D04">
        <w:rPr>
          <w:bCs/>
          <w:iCs/>
          <w:sz w:val="22"/>
          <w:szCs w:val="22"/>
        </w:rPr>
        <w:t xml:space="preserve"> </w:t>
      </w:r>
      <w:proofErr w:type="gramStart"/>
      <w:r w:rsidR="00E07D04">
        <w:rPr>
          <w:bCs/>
          <w:iCs/>
          <w:sz w:val="22"/>
          <w:szCs w:val="22"/>
        </w:rPr>
        <w:t>ЗАО </w:t>
      </w:r>
      <w:r w:rsidRPr="00F63B44">
        <w:rPr>
          <w:bCs/>
          <w:iCs/>
          <w:sz w:val="22"/>
          <w:szCs w:val="22"/>
        </w:rPr>
        <w:t>«</w:t>
      </w:r>
      <w:proofErr w:type="spellStart"/>
      <w:r w:rsidRPr="00F63B44">
        <w:rPr>
          <w:bCs/>
          <w:iCs/>
          <w:sz w:val="22"/>
          <w:szCs w:val="22"/>
        </w:rPr>
        <w:t>Племзавод</w:t>
      </w:r>
      <w:proofErr w:type="spellEnd"/>
      <w:r w:rsidRPr="00F63B44">
        <w:rPr>
          <w:bCs/>
          <w:iCs/>
          <w:sz w:val="22"/>
          <w:szCs w:val="22"/>
        </w:rPr>
        <w:t xml:space="preserve"> </w:t>
      </w:r>
      <w:proofErr w:type="spellStart"/>
      <w:r w:rsidRPr="00F63B44">
        <w:rPr>
          <w:bCs/>
          <w:iCs/>
          <w:sz w:val="22"/>
          <w:szCs w:val="22"/>
        </w:rPr>
        <w:t>Гулькевичский</w:t>
      </w:r>
      <w:proofErr w:type="spellEnd"/>
      <w:r w:rsidRPr="00F63B44">
        <w:rPr>
          <w:bCs/>
          <w:iCs/>
          <w:sz w:val="22"/>
          <w:szCs w:val="22"/>
        </w:rPr>
        <w:t>»,</w:t>
      </w:r>
      <w:r w:rsidR="00E07D04">
        <w:rPr>
          <w:bCs/>
          <w:iCs/>
          <w:sz w:val="22"/>
          <w:szCs w:val="22"/>
        </w:rPr>
        <w:t xml:space="preserve"> АО </w:t>
      </w:r>
      <w:r w:rsidRPr="00F63B44">
        <w:rPr>
          <w:bCs/>
          <w:iCs/>
          <w:sz w:val="22"/>
          <w:szCs w:val="22"/>
        </w:rPr>
        <w:t>«РАМО-</w:t>
      </w:r>
      <w:r w:rsidRPr="00F63B44">
        <w:rPr>
          <w:bCs/>
          <w:iCs/>
          <w:sz w:val="22"/>
          <w:szCs w:val="22"/>
        </w:rPr>
        <w:lastRenderedPageBreak/>
        <w:t>М»,</w:t>
      </w:r>
      <w:r w:rsidR="00E07D04">
        <w:rPr>
          <w:bCs/>
          <w:iCs/>
          <w:sz w:val="22"/>
          <w:szCs w:val="22"/>
        </w:rPr>
        <w:t xml:space="preserve"> ООО </w:t>
      </w:r>
      <w:r w:rsidRPr="00F63B44">
        <w:rPr>
          <w:bCs/>
          <w:iCs/>
          <w:sz w:val="22"/>
          <w:szCs w:val="22"/>
        </w:rPr>
        <w:t>«</w:t>
      </w:r>
      <w:proofErr w:type="spellStart"/>
      <w:r w:rsidRPr="00F63B44">
        <w:rPr>
          <w:bCs/>
          <w:iCs/>
          <w:sz w:val="22"/>
          <w:szCs w:val="22"/>
        </w:rPr>
        <w:t>Новомол</w:t>
      </w:r>
      <w:proofErr w:type="spellEnd"/>
      <w:r w:rsidRPr="00F63B44">
        <w:rPr>
          <w:bCs/>
          <w:iCs/>
          <w:sz w:val="22"/>
          <w:szCs w:val="22"/>
        </w:rPr>
        <w:t>»,</w:t>
      </w:r>
      <w:r w:rsidR="00E07D04">
        <w:rPr>
          <w:bCs/>
          <w:iCs/>
          <w:sz w:val="22"/>
          <w:szCs w:val="22"/>
        </w:rPr>
        <w:t xml:space="preserve"> ПАО </w:t>
      </w:r>
      <w:r w:rsidRPr="00F63B44">
        <w:rPr>
          <w:bCs/>
          <w:iCs/>
          <w:sz w:val="22"/>
          <w:szCs w:val="22"/>
        </w:rPr>
        <w:t>«НМТП»,</w:t>
      </w:r>
      <w:r w:rsidR="00E07D04">
        <w:rPr>
          <w:bCs/>
          <w:iCs/>
          <w:sz w:val="22"/>
          <w:szCs w:val="22"/>
        </w:rPr>
        <w:t xml:space="preserve"> ООО </w:t>
      </w:r>
      <w:r w:rsidRPr="00F63B44">
        <w:rPr>
          <w:bCs/>
          <w:iCs/>
          <w:sz w:val="22"/>
          <w:szCs w:val="22"/>
        </w:rPr>
        <w:t>«</w:t>
      </w:r>
      <w:proofErr w:type="spellStart"/>
      <w:r w:rsidRPr="00F63B44">
        <w:rPr>
          <w:bCs/>
          <w:iCs/>
          <w:sz w:val="22"/>
          <w:szCs w:val="22"/>
        </w:rPr>
        <w:t>Формика</w:t>
      </w:r>
      <w:proofErr w:type="spellEnd"/>
      <w:r w:rsidRPr="00F63B44">
        <w:rPr>
          <w:bCs/>
          <w:iCs/>
          <w:sz w:val="22"/>
          <w:szCs w:val="22"/>
        </w:rPr>
        <w:t>-Юг»,</w:t>
      </w:r>
      <w:r w:rsidR="00E07D04">
        <w:rPr>
          <w:bCs/>
          <w:iCs/>
          <w:sz w:val="22"/>
          <w:szCs w:val="22"/>
        </w:rPr>
        <w:t xml:space="preserve"> ООО </w:t>
      </w:r>
      <w:r w:rsidRPr="00F63B44">
        <w:rPr>
          <w:bCs/>
          <w:iCs/>
          <w:sz w:val="22"/>
          <w:szCs w:val="22"/>
        </w:rPr>
        <w:t>«Каневской завод газовой аппаратуры»,</w:t>
      </w:r>
      <w:r w:rsidR="00E07D04">
        <w:rPr>
          <w:bCs/>
          <w:iCs/>
          <w:sz w:val="22"/>
          <w:szCs w:val="22"/>
        </w:rPr>
        <w:t xml:space="preserve"> ОАО </w:t>
      </w:r>
      <w:r w:rsidRPr="00F63B44">
        <w:rPr>
          <w:bCs/>
          <w:iCs/>
          <w:sz w:val="22"/>
          <w:szCs w:val="22"/>
        </w:rPr>
        <w:t>«ИПП</w:t>
      </w:r>
      <w:r w:rsidR="00E07D04">
        <w:rPr>
          <w:bCs/>
          <w:iCs/>
          <w:sz w:val="22"/>
          <w:szCs w:val="22"/>
        </w:rPr>
        <w:t>» и </w:t>
      </w:r>
      <w:r w:rsidRPr="00F63B44">
        <w:rPr>
          <w:bCs/>
          <w:iCs/>
          <w:sz w:val="22"/>
          <w:szCs w:val="22"/>
        </w:rPr>
        <w:t>др.).</w:t>
      </w:r>
      <w:proofErr w:type="gramEnd"/>
    </w:p>
    <w:p w14:paraId="7317491C" w14:textId="2EBC62B6" w:rsidR="00F63B44" w:rsidRPr="00F63B44" w:rsidRDefault="00F63B44" w:rsidP="00DC5230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Оплата услуг Компании</w:t>
      </w:r>
      <w:r w:rsidR="00E07D04"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передаче электроэнергии поступает соответственно</w:t>
      </w:r>
      <w:r w:rsidR="00E07D04">
        <w:rPr>
          <w:sz w:val="22"/>
          <w:szCs w:val="22"/>
        </w:rPr>
        <w:t xml:space="preserve"> от </w:t>
      </w:r>
      <w:proofErr w:type="spellStart"/>
      <w:r w:rsidRPr="00F63B44">
        <w:rPr>
          <w:sz w:val="22"/>
          <w:szCs w:val="22"/>
        </w:rPr>
        <w:t>энергосбытовых</w:t>
      </w:r>
      <w:proofErr w:type="spellEnd"/>
      <w:r w:rsidRPr="00F63B44">
        <w:rPr>
          <w:sz w:val="22"/>
          <w:szCs w:val="22"/>
        </w:rPr>
        <w:t xml:space="preserve"> компаний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прямых</w:t>
      </w:r>
      <w:r w:rsidR="00E07D04"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 xml:space="preserve">потребителей. </w:t>
      </w:r>
    </w:p>
    <w:p w14:paraId="5F5CA444" w14:textId="297C2A99" w:rsidR="00F63B44" w:rsidRPr="00F63B44" w:rsidRDefault="00F63B44" w:rsidP="00F63B44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Для</w:t>
      </w:r>
      <w:r w:rsidR="006242F1">
        <w:rPr>
          <w:sz w:val="22"/>
          <w:szCs w:val="22"/>
        </w:rPr>
        <w:t> </w:t>
      </w:r>
      <w:r w:rsidRPr="00F63B44">
        <w:rPr>
          <w:sz w:val="22"/>
          <w:szCs w:val="22"/>
        </w:rPr>
        <w:t>компенсации потерь электроэнергии, возникающих</w:t>
      </w:r>
      <w:r w:rsidR="00E07D04">
        <w:rPr>
          <w:sz w:val="22"/>
          <w:szCs w:val="22"/>
        </w:rPr>
        <w:t xml:space="preserve"> при</w:t>
      </w:r>
      <w:r w:rsidR="006242F1">
        <w:rPr>
          <w:sz w:val="22"/>
          <w:szCs w:val="22"/>
        </w:rPr>
        <w:t> </w:t>
      </w:r>
      <w:r w:rsidR="00E07D04">
        <w:rPr>
          <w:sz w:val="22"/>
          <w:szCs w:val="22"/>
        </w:rPr>
        <w:t>ее</w:t>
      </w:r>
      <w:r w:rsidR="006242F1"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передаче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сетях Компании,</w:t>
      </w:r>
      <w:r w:rsidR="00E07D04"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 w:rsidR="00E07D04"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приобретает соответствующий объем электроэнергии</w:t>
      </w:r>
      <w:r w:rsidR="00E07D04">
        <w:rPr>
          <w:sz w:val="22"/>
          <w:szCs w:val="22"/>
        </w:rPr>
        <w:t xml:space="preserve"> у </w:t>
      </w:r>
      <w:proofErr w:type="spellStart"/>
      <w:r w:rsidRPr="00F63B44">
        <w:rPr>
          <w:sz w:val="22"/>
          <w:szCs w:val="22"/>
        </w:rPr>
        <w:t>энергосбытовых</w:t>
      </w:r>
      <w:proofErr w:type="spellEnd"/>
      <w:r w:rsidRPr="00F63B44">
        <w:rPr>
          <w:sz w:val="22"/>
          <w:szCs w:val="22"/>
        </w:rPr>
        <w:t xml:space="preserve"> компаний.</w:t>
      </w:r>
    </w:p>
    <w:p w14:paraId="0016B087" w14:textId="38C0F046" w:rsidR="00F63B44" w:rsidRPr="00F63B44" w:rsidRDefault="00E07D04" w:rsidP="00F63B44">
      <w:pPr>
        <w:jc w:val="both"/>
        <w:rPr>
          <w:bCs/>
        </w:rPr>
      </w:pPr>
      <w:r>
        <w:rPr>
          <w:bCs/>
          <w:i/>
        </w:rPr>
        <w:t>С </w:t>
      </w:r>
      <w:r w:rsidR="00F63B44" w:rsidRPr="00F63B44">
        <w:rPr>
          <w:bCs/>
          <w:i/>
        </w:rPr>
        <w:t>200</w:t>
      </w:r>
      <w:r w:rsidRPr="00F63B44">
        <w:rPr>
          <w:bCs/>
          <w:i/>
        </w:rPr>
        <w:t>7</w:t>
      </w:r>
      <w:r>
        <w:rPr>
          <w:bCs/>
          <w:i/>
        </w:rPr>
        <w:t> г. в </w:t>
      </w:r>
      <w:r w:rsidR="00F63B44" w:rsidRPr="00F63B44">
        <w:rPr>
          <w:bCs/>
          <w:i/>
        </w:rPr>
        <w:t>регионе действует котловой</w:t>
      </w:r>
      <w:r>
        <w:rPr>
          <w:bCs/>
          <w:i/>
        </w:rPr>
        <w:t xml:space="preserve"> </w:t>
      </w:r>
      <w:r w:rsidR="00F63B44" w:rsidRPr="00F63B44">
        <w:rPr>
          <w:bCs/>
          <w:i/>
        </w:rPr>
        <w:t>способ расчетов</w:t>
      </w:r>
      <w:r>
        <w:rPr>
          <w:bCs/>
          <w:i/>
        </w:rPr>
        <w:t xml:space="preserve"> за </w:t>
      </w:r>
      <w:r w:rsidR="00F63B44" w:rsidRPr="00F63B44">
        <w:rPr>
          <w:bCs/>
          <w:i/>
        </w:rPr>
        <w:t>передачу электроэнергии</w:t>
      </w:r>
    </w:p>
    <w:p w14:paraId="017EED22" w14:textId="4FC3C237" w:rsidR="00F63B44" w:rsidRPr="00F63B44" w:rsidRDefault="00AB4CC1" w:rsidP="00F63B44">
      <w:pPr>
        <w:jc w:val="both"/>
        <w:rPr>
          <w:bCs/>
        </w:rPr>
      </w:pPr>
      <w:r>
        <w:rPr>
          <w:bCs/>
        </w:rPr>
        <w:t>Д</w:t>
      </w:r>
      <w:r w:rsidR="00F63B44" w:rsidRPr="00F63B44">
        <w:rPr>
          <w:bCs/>
        </w:rPr>
        <w:t>ля</w:t>
      </w:r>
      <w:r>
        <w:rPr>
          <w:bCs/>
        </w:rPr>
        <w:t> </w:t>
      </w:r>
      <w:r w:rsidR="00F63B44" w:rsidRPr="00F63B44">
        <w:rPr>
          <w:bCs/>
        </w:rPr>
        <w:t>всех потребителей услуг</w:t>
      </w:r>
      <w:r w:rsidR="00E07D04">
        <w:rPr>
          <w:bCs/>
        </w:rPr>
        <w:t xml:space="preserve"> по </w:t>
      </w:r>
      <w:r w:rsidR="00F63B44" w:rsidRPr="00F63B44">
        <w:rPr>
          <w:bCs/>
        </w:rPr>
        <w:t>передаче электроэнергии Кубани</w:t>
      </w:r>
      <w:r w:rsidR="00E07D04">
        <w:rPr>
          <w:bCs/>
        </w:rPr>
        <w:t xml:space="preserve"> и </w:t>
      </w:r>
      <w:r w:rsidR="006242F1">
        <w:rPr>
          <w:bCs/>
        </w:rPr>
        <w:t xml:space="preserve">Республики </w:t>
      </w:r>
      <w:r w:rsidR="00F63B44" w:rsidRPr="00F63B44">
        <w:rPr>
          <w:bCs/>
        </w:rPr>
        <w:t>Адыге</w:t>
      </w:r>
      <w:r w:rsidR="006242F1">
        <w:rPr>
          <w:bCs/>
        </w:rPr>
        <w:t>я</w:t>
      </w:r>
      <w:r w:rsidR="00F63B44" w:rsidRPr="00F63B44">
        <w:rPr>
          <w:bCs/>
        </w:rPr>
        <w:t>, относящихся</w:t>
      </w:r>
      <w:r w:rsidR="00E07D04">
        <w:rPr>
          <w:bCs/>
        </w:rPr>
        <w:t xml:space="preserve"> к </w:t>
      </w:r>
      <w:r w:rsidR="00F63B44" w:rsidRPr="00F63B44">
        <w:rPr>
          <w:bCs/>
        </w:rPr>
        <w:t xml:space="preserve">одной тарифной группе, действует единый </w:t>
      </w:r>
      <w:r w:rsidR="006242F1">
        <w:rPr>
          <w:bCs/>
        </w:rPr>
        <w:t>(</w:t>
      </w:r>
      <w:r w:rsidR="00F63B44" w:rsidRPr="00F63B44">
        <w:rPr>
          <w:bCs/>
        </w:rPr>
        <w:t>котловой</w:t>
      </w:r>
      <w:r w:rsidR="006242F1">
        <w:rPr>
          <w:bCs/>
        </w:rPr>
        <w:t>)</w:t>
      </w:r>
      <w:r w:rsidR="00F63B44" w:rsidRPr="00F63B44">
        <w:rPr>
          <w:bCs/>
        </w:rPr>
        <w:t xml:space="preserve"> тариф независимо</w:t>
      </w:r>
      <w:r w:rsidR="00E07D04">
        <w:rPr>
          <w:bCs/>
        </w:rPr>
        <w:t xml:space="preserve"> от </w:t>
      </w:r>
      <w:r w:rsidR="00F63B44" w:rsidRPr="00F63B44">
        <w:rPr>
          <w:bCs/>
        </w:rPr>
        <w:t>того,</w:t>
      </w:r>
      <w:r w:rsidR="00E07D04">
        <w:rPr>
          <w:bCs/>
        </w:rPr>
        <w:t xml:space="preserve"> к </w:t>
      </w:r>
      <w:r w:rsidR="00F63B44" w:rsidRPr="00F63B44">
        <w:rPr>
          <w:bCs/>
        </w:rPr>
        <w:t>сетям какой сетевой организации они присоединены.</w:t>
      </w:r>
    </w:p>
    <w:p w14:paraId="7D5BECC5" w14:textId="77F099AC" w:rsidR="00F63B44" w:rsidRPr="00F63B44" w:rsidRDefault="00F63B44" w:rsidP="00F63B44">
      <w:pPr>
        <w:jc w:val="both"/>
        <w:rPr>
          <w:bCs/>
          <w:i/>
        </w:rPr>
      </w:pPr>
      <w:r w:rsidRPr="00F63B44">
        <w:rPr>
          <w:bCs/>
          <w:i/>
        </w:rPr>
        <w:t>Основная тарифно-договорная модель,</w:t>
      </w:r>
      <w:r w:rsidR="00E07D04">
        <w:rPr>
          <w:bCs/>
          <w:i/>
        </w:rPr>
        <w:t xml:space="preserve"> по </w:t>
      </w:r>
      <w:r w:rsidRPr="00F63B44">
        <w:rPr>
          <w:bCs/>
          <w:i/>
        </w:rPr>
        <w:t>которой осуществляются расчеты,</w:t>
      </w:r>
      <w:r w:rsidR="00E07D04">
        <w:rPr>
          <w:bCs/>
          <w:i/>
        </w:rPr>
        <w:t xml:space="preserve"> – </w:t>
      </w:r>
      <w:r w:rsidRPr="00F63B44">
        <w:rPr>
          <w:bCs/>
          <w:i/>
        </w:rPr>
        <w:t>это «котел сверху»</w:t>
      </w:r>
    </w:p>
    <w:p w14:paraId="4A972AA2" w14:textId="2177AF63" w:rsidR="00F63B44" w:rsidRPr="00F63B44" w:rsidRDefault="00F63B44" w:rsidP="00F63B44">
      <w:pPr>
        <w:ind w:firstLine="426"/>
        <w:contextualSpacing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За</w:t>
      </w:r>
      <w:r w:rsidR="006242F1"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Компанией закреплен статус системообразующей сетевой организации</w:t>
      </w:r>
      <w:r w:rsidR="00E07D04">
        <w:rPr>
          <w:bCs/>
          <w:sz w:val="22"/>
          <w:szCs w:val="22"/>
        </w:rPr>
        <w:t xml:space="preserve"> – </w:t>
      </w:r>
      <w:r w:rsidRPr="00F63B44">
        <w:rPr>
          <w:bCs/>
          <w:sz w:val="22"/>
          <w:szCs w:val="22"/>
        </w:rPr>
        <w:t>«держателя котла».</w:t>
      </w:r>
      <w:r w:rsidR="00E07D04"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данной модели платежи потребителей</w:t>
      </w:r>
      <w:r w:rsidR="00E07D04">
        <w:rPr>
          <w:bCs/>
          <w:sz w:val="22"/>
          <w:szCs w:val="22"/>
        </w:rPr>
        <w:t xml:space="preserve"> за </w:t>
      </w:r>
      <w:r w:rsidRPr="00F63B44">
        <w:rPr>
          <w:bCs/>
          <w:sz w:val="22"/>
          <w:szCs w:val="22"/>
        </w:rPr>
        <w:t>оказанные им услуги</w:t>
      </w:r>
      <w:r w:rsidR="00E07D04"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передаче электроэнергии (независимо</w:t>
      </w:r>
      <w:r w:rsidR="00E07D04">
        <w:rPr>
          <w:bCs/>
          <w:sz w:val="22"/>
          <w:szCs w:val="22"/>
        </w:rPr>
        <w:t xml:space="preserve"> от </w:t>
      </w:r>
      <w:r w:rsidRPr="00F63B44">
        <w:rPr>
          <w:bCs/>
          <w:sz w:val="22"/>
          <w:szCs w:val="22"/>
        </w:rPr>
        <w:t>того,</w:t>
      </w:r>
      <w:r w:rsidR="00E07D04">
        <w:rPr>
          <w:bCs/>
          <w:sz w:val="22"/>
          <w:szCs w:val="22"/>
        </w:rPr>
        <w:t xml:space="preserve"> к </w:t>
      </w:r>
      <w:r w:rsidRPr="00F63B44">
        <w:rPr>
          <w:bCs/>
          <w:sz w:val="22"/>
          <w:szCs w:val="22"/>
        </w:rPr>
        <w:t>сетям какой сетевой организации они присоединены) поступают</w:t>
      </w:r>
      <w:r w:rsidR="00E07D04">
        <w:rPr>
          <w:bCs/>
          <w:sz w:val="22"/>
          <w:szCs w:val="22"/>
        </w:rPr>
        <w:t xml:space="preserve"> в</w:t>
      </w:r>
      <w:r w:rsidR="004A4AF4">
        <w:rPr>
          <w:bCs/>
          <w:sz w:val="22"/>
          <w:szCs w:val="22"/>
        </w:rPr>
        <w:t> </w:t>
      </w:r>
      <w:r w:rsidR="00E07D04">
        <w:rPr>
          <w:bCs/>
          <w:sz w:val="22"/>
          <w:szCs w:val="22"/>
        </w:rPr>
        <w:t>ПАО </w:t>
      </w:r>
      <w:r w:rsidRPr="00F63B44">
        <w:rPr>
          <w:bCs/>
          <w:sz w:val="22"/>
          <w:szCs w:val="22"/>
        </w:rPr>
        <w:t>«Кубаньэнерго», после чего Компания производит расчеты</w:t>
      </w:r>
      <w:r w:rsidR="00E07D04">
        <w:rPr>
          <w:bCs/>
          <w:sz w:val="22"/>
          <w:szCs w:val="22"/>
        </w:rPr>
        <w:t xml:space="preserve"> с </w:t>
      </w:r>
      <w:proofErr w:type="gramStart"/>
      <w:r w:rsidRPr="00F63B44">
        <w:rPr>
          <w:bCs/>
          <w:sz w:val="22"/>
          <w:szCs w:val="22"/>
        </w:rPr>
        <w:t>нижестоящими</w:t>
      </w:r>
      <w:proofErr w:type="gramEnd"/>
      <w:r w:rsidRPr="00F63B44">
        <w:rPr>
          <w:bCs/>
          <w:sz w:val="22"/>
          <w:szCs w:val="22"/>
        </w:rPr>
        <w:t xml:space="preserve"> ТСО,</w:t>
      </w:r>
      <w:r w:rsidR="00E07D04">
        <w:rPr>
          <w:bCs/>
          <w:sz w:val="22"/>
          <w:szCs w:val="22"/>
        </w:rPr>
        <w:t xml:space="preserve"> к </w:t>
      </w:r>
      <w:r w:rsidRPr="00F63B44">
        <w:rPr>
          <w:bCs/>
          <w:sz w:val="22"/>
          <w:szCs w:val="22"/>
        </w:rPr>
        <w:t xml:space="preserve">сетям которых присоединены </w:t>
      </w:r>
      <w:proofErr w:type="spellStart"/>
      <w:r w:rsidRPr="00F63B44">
        <w:rPr>
          <w:bCs/>
          <w:sz w:val="22"/>
          <w:szCs w:val="22"/>
        </w:rPr>
        <w:t>энергопринимающие</w:t>
      </w:r>
      <w:proofErr w:type="spellEnd"/>
      <w:r w:rsidRPr="00F63B44">
        <w:rPr>
          <w:bCs/>
          <w:sz w:val="22"/>
          <w:szCs w:val="22"/>
        </w:rPr>
        <w:t xml:space="preserve"> устройства потребителей,</w:t>
      </w:r>
      <w:r w:rsidR="00E07D04"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индивидуальным тарифам.</w:t>
      </w:r>
    </w:p>
    <w:p w14:paraId="244B68B0" w14:textId="7C90CFBD" w:rsidR="00F63B44" w:rsidRPr="00F63B44" w:rsidRDefault="00F63B44" w:rsidP="00F63B44">
      <w:pPr>
        <w:ind w:firstLine="567"/>
        <w:jc w:val="both"/>
        <w:rPr>
          <w:bCs/>
          <w:i/>
          <w:iCs/>
          <w:sz w:val="22"/>
          <w:szCs w:val="22"/>
        </w:rPr>
      </w:pPr>
      <w:r w:rsidRPr="00F63B44">
        <w:rPr>
          <w:bCs/>
          <w:i/>
          <w:iCs/>
          <w:sz w:val="22"/>
          <w:szCs w:val="22"/>
        </w:rPr>
        <w:t>С</w:t>
      </w:r>
      <w:r w:rsidR="00B82DA1">
        <w:rPr>
          <w:bCs/>
          <w:i/>
          <w:iCs/>
          <w:sz w:val="22"/>
          <w:szCs w:val="22"/>
        </w:rPr>
        <w:t> </w:t>
      </w:r>
      <w:r w:rsidRPr="00F63B44">
        <w:rPr>
          <w:bCs/>
          <w:i/>
          <w:iCs/>
          <w:sz w:val="22"/>
          <w:szCs w:val="22"/>
        </w:rPr>
        <w:t>22</w:t>
      </w:r>
      <w:r w:rsidR="00B82DA1">
        <w:rPr>
          <w:bCs/>
          <w:i/>
          <w:iCs/>
          <w:sz w:val="22"/>
          <w:szCs w:val="22"/>
        </w:rPr>
        <w:t xml:space="preserve"> сентября </w:t>
      </w:r>
      <w:r w:rsidRPr="00F63B44">
        <w:rPr>
          <w:bCs/>
          <w:i/>
          <w:iCs/>
          <w:sz w:val="22"/>
          <w:szCs w:val="22"/>
        </w:rPr>
        <w:t>201</w:t>
      </w:r>
      <w:r w:rsidR="00E07D04" w:rsidRPr="00F63B44">
        <w:rPr>
          <w:bCs/>
          <w:i/>
          <w:iCs/>
          <w:sz w:val="22"/>
          <w:szCs w:val="22"/>
        </w:rPr>
        <w:t>1</w:t>
      </w:r>
      <w:r w:rsidR="00E07D04">
        <w:rPr>
          <w:bCs/>
          <w:i/>
          <w:iCs/>
          <w:sz w:val="22"/>
          <w:szCs w:val="22"/>
        </w:rPr>
        <w:t> </w:t>
      </w:r>
      <w:r w:rsidR="00B82DA1">
        <w:rPr>
          <w:bCs/>
          <w:i/>
          <w:iCs/>
          <w:sz w:val="22"/>
          <w:szCs w:val="22"/>
        </w:rPr>
        <w:t>г</w:t>
      </w:r>
      <w:r w:rsidR="00AB4CC1">
        <w:rPr>
          <w:bCs/>
          <w:i/>
          <w:iCs/>
          <w:sz w:val="22"/>
          <w:szCs w:val="22"/>
        </w:rPr>
        <w:t>ода</w:t>
      </w:r>
      <w:r w:rsidR="00B82DA1">
        <w:rPr>
          <w:bCs/>
          <w:i/>
          <w:iCs/>
          <w:sz w:val="22"/>
          <w:szCs w:val="22"/>
        </w:rPr>
        <w:t xml:space="preserve"> </w:t>
      </w:r>
      <w:r w:rsidR="00E07D04">
        <w:rPr>
          <w:bCs/>
          <w:i/>
          <w:iCs/>
          <w:sz w:val="22"/>
          <w:szCs w:val="22"/>
        </w:rPr>
        <w:t>в </w:t>
      </w:r>
      <w:r w:rsidRPr="00F63B44">
        <w:rPr>
          <w:bCs/>
          <w:i/>
          <w:iCs/>
          <w:sz w:val="22"/>
          <w:szCs w:val="22"/>
        </w:rPr>
        <w:t>регионе действует также индивидуальная схема «котел снизу</w:t>
      </w:r>
      <w:r w:rsidR="00E07D04">
        <w:rPr>
          <w:bCs/>
          <w:i/>
          <w:iCs/>
          <w:sz w:val="22"/>
          <w:szCs w:val="22"/>
        </w:rPr>
        <w:t>» в </w:t>
      </w:r>
      <w:r w:rsidRPr="00F63B44">
        <w:rPr>
          <w:bCs/>
          <w:i/>
          <w:iCs/>
          <w:sz w:val="22"/>
          <w:szCs w:val="22"/>
        </w:rPr>
        <w:t>отношении сетевой организац</w:t>
      </w:r>
      <w:proofErr w:type="gramStart"/>
      <w:r w:rsidRPr="00F63B44">
        <w:rPr>
          <w:bCs/>
          <w:i/>
          <w:iCs/>
          <w:sz w:val="22"/>
          <w:szCs w:val="22"/>
        </w:rPr>
        <w:t>ии</w:t>
      </w:r>
      <w:r w:rsidR="00E07D04">
        <w:rPr>
          <w:bCs/>
          <w:i/>
          <w:iCs/>
          <w:sz w:val="22"/>
          <w:szCs w:val="22"/>
        </w:rPr>
        <w:t xml:space="preserve"> ООО</w:t>
      </w:r>
      <w:proofErr w:type="gramEnd"/>
      <w:r w:rsidR="00E07D04">
        <w:rPr>
          <w:bCs/>
          <w:i/>
          <w:iCs/>
          <w:sz w:val="22"/>
          <w:szCs w:val="22"/>
        </w:rPr>
        <w:t> </w:t>
      </w:r>
      <w:r w:rsidRPr="00F63B44">
        <w:rPr>
          <w:bCs/>
          <w:i/>
          <w:iCs/>
          <w:sz w:val="22"/>
          <w:szCs w:val="22"/>
        </w:rPr>
        <w:t>«Майкопская ТЭЦ»</w:t>
      </w:r>
    </w:p>
    <w:p w14:paraId="7BFBE7A0" w14:textId="4E2A21D6" w:rsidR="00F63B44" w:rsidRPr="00F63B44" w:rsidRDefault="00F63B44" w:rsidP="00F63B44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По</w:t>
      </w:r>
      <w:r w:rsidR="00B82DA1">
        <w:rPr>
          <w:sz w:val="22"/>
          <w:szCs w:val="22"/>
        </w:rPr>
        <w:t> </w:t>
      </w:r>
      <w:r w:rsidRPr="00F63B44">
        <w:rPr>
          <w:sz w:val="22"/>
          <w:szCs w:val="22"/>
        </w:rPr>
        <w:t>данной схеме платежи</w:t>
      </w:r>
      <w:r w:rsidR="00E07D04"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передачу электроэнергии</w:t>
      </w:r>
      <w:r w:rsidR="00E07D04"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потребителей, присоединенных</w:t>
      </w:r>
      <w:r w:rsidR="00E07D04">
        <w:rPr>
          <w:sz w:val="22"/>
          <w:szCs w:val="22"/>
        </w:rPr>
        <w:t xml:space="preserve"> к</w:t>
      </w:r>
      <w:r w:rsidR="00B82DA1">
        <w:rPr>
          <w:sz w:val="22"/>
          <w:szCs w:val="22"/>
        </w:rPr>
        <w:t> </w:t>
      </w:r>
      <w:r w:rsidR="00E07D04">
        <w:rPr>
          <w:sz w:val="22"/>
          <w:szCs w:val="22"/>
        </w:rPr>
        <w:t>ООО </w:t>
      </w:r>
      <w:r w:rsidRPr="00F63B44">
        <w:rPr>
          <w:sz w:val="22"/>
          <w:szCs w:val="22"/>
        </w:rPr>
        <w:t>«Майкопская ТЭЦ»,</w:t>
      </w:r>
      <w:r w:rsidR="00E07D04"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единому котловому</w:t>
      </w:r>
      <w:r w:rsidR="00E07D04"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тарифу поступают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данную сетевую организацию,</w:t>
      </w:r>
      <w:r w:rsidR="00E07D04">
        <w:rPr>
          <w:sz w:val="22"/>
          <w:szCs w:val="22"/>
        </w:rPr>
        <w:t xml:space="preserve"> а</w:t>
      </w:r>
      <w:r w:rsidR="00B82DA1">
        <w:rPr>
          <w:sz w:val="22"/>
          <w:szCs w:val="22"/>
        </w:rPr>
        <w:t> </w:t>
      </w:r>
      <w:r w:rsidR="00E07D04">
        <w:rPr>
          <w:sz w:val="22"/>
          <w:szCs w:val="22"/>
        </w:rPr>
        <w:t>она</w:t>
      </w:r>
      <w:r w:rsidR="00B82DA1">
        <w:rPr>
          <w:sz w:val="22"/>
          <w:szCs w:val="22"/>
        </w:rPr>
        <w:t xml:space="preserve"> </w:t>
      </w:r>
      <w:r w:rsidR="00E07D04">
        <w:rPr>
          <w:sz w:val="22"/>
          <w:szCs w:val="22"/>
        </w:rPr>
        <w:t>по </w:t>
      </w:r>
      <w:r w:rsidRPr="00F63B44">
        <w:rPr>
          <w:sz w:val="22"/>
          <w:szCs w:val="22"/>
        </w:rPr>
        <w:t>индивидуальному тарифу оплачивает услуги</w:t>
      </w:r>
      <w:r w:rsidR="00E07D04"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 w:rsidR="00E07D04">
        <w:rPr>
          <w:sz w:val="22"/>
          <w:szCs w:val="22"/>
        </w:rPr>
        <w:t>» за </w:t>
      </w:r>
      <w:r w:rsidRPr="00F63B44">
        <w:rPr>
          <w:sz w:val="22"/>
          <w:szCs w:val="22"/>
        </w:rPr>
        <w:t>передачу электроэнергии</w:t>
      </w:r>
      <w:r w:rsidR="00E07D04"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сетям Компании.</w:t>
      </w:r>
    </w:p>
    <w:p w14:paraId="09F1CE1A" w14:textId="77777777" w:rsidR="00F63B44" w:rsidRPr="00F63B44" w:rsidRDefault="00F63B44" w:rsidP="00F63B44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19" w:name="_Toc4480519"/>
      <w:r w:rsidRPr="00F63B44">
        <w:rPr>
          <w:rFonts w:ascii="Cambria" w:hAnsi="Cambria"/>
          <w:color w:val="365F91"/>
        </w:rPr>
        <w:t>Организационная структура</w:t>
      </w:r>
      <w:bookmarkEnd w:id="19"/>
      <w:r w:rsidRPr="00F63B44">
        <w:rPr>
          <w:rFonts w:ascii="Cambria" w:hAnsi="Cambria"/>
          <w:color w:val="365F91"/>
        </w:rPr>
        <w:t xml:space="preserve"> </w:t>
      </w:r>
    </w:p>
    <w:p w14:paraId="1C7C815B" w14:textId="0F1FAE5A" w:rsidR="00F63B44" w:rsidRDefault="00F63B44" w:rsidP="00F63B44">
      <w:pPr>
        <w:ind w:firstLine="360"/>
        <w:jc w:val="both"/>
        <w:rPr>
          <w:sz w:val="22"/>
          <w:szCs w:val="22"/>
          <w:highlight w:val="yellow"/>
        </w:rPr>
      </w:pPr>
      <w:r w:rsidRPr="00F63B44">
        <w:rPr>
          <w:sz w:val="22"/>
          <w:szCs w:val="22"/>
        </w:rPr>
        <w:t>Действующая организационная структура</w:t>
      </w:r>
      <w:r w:rsidR="00E07D04"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Общества отвечает</w:t>
      </w:r>
      <w:r w:rsidR="00E07D04">
        <w:rPr>
          <w:sz w:val="22"/>
          <w:szCs w:val="22"/>
        </w:rPr>
        <w:t xml:space="preserve"> ее</w:t>
      </w:r>
      <w:r w:rsidR="00B82DA1"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целям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задачам, утверждена решением Совета директоров</w:t>
      </w:r>
      <w:r w:rsidR="00E07D04"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 w:rsidR="00E07D04"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26</w:t>
      </w:r>
      <w:r w:rsidR="00B82DA1">
        <w:rPr>
          <w:sz w:val="22"/>
          <w:szCs w:val="22"/>
        </w:rPr>
        <w:t xml:space="preserve"> июня </w:t>
      </w:r>
      <w:r w:rsidRPr="00F63B44">
        <w:rPr>
          <w:sz w:val="22"/>
          <w:szCs w:val="22"/>
        </w:rPr>
        <w:t>2017</w:t>
      </w:r>
      <w:r w:rsidR="00B82DA1">
        <w:rPr>
          <w:sz w:val="22"/>
          <w:szCs w:val="22"/>
        </w:rPr>
        <w:t> г.</w:t>
      </w:r>
      <w:r w:rsidRPr="00F63B44">
        <w:rPr>
          <w:sz w:val="22"/>
          <w:szCs w:val="22"/>
        </w:rPr>
        <w:t xml:space="preserve"> (протокол </w:t>
      </w:r>
      <w:r w:rsidR="00E07D04" w:rsidRPr="00F63B44">
        <w:rPr>
          <w:sz w:val="22"/>
          <w:szCs w:val="22"/>
        </w:rPr>
        <w:t>№</w:t>
      </w:r>
      <w:r w:rsidR="00E07D04">
        <w:rPr>
          <w:sz w:val="22"/>
          <w:szCs w:val="22"/>
        </w:rPr>
        <w:t> </w:t>
      </w:r>
      <w:r w:rsidR="00E07D04" w:rsidRPr="00F63B44">
        <w:rPr>
          <w:sz w:val="22"/>
          <w:szCs w:val="22"/>
        </w:rPr>
        <w:t>2</w:t>
      </w:r>
      <w:r w:rsidRPr="00F63B44">
        <w:rPr>
          <w:sz w:val="22"/>
          <w:szCs w:val="22"/>
        </w:rPr>
        <w:t>79/2017).</w:t>
      </w:r>
      <w:r w:rsidR="00B82DA1">
        <w:rPr>
          <w:sz w:val="22"/>
          <w:szCs w:val="22"/>
        </w:rPr>
        <w:t xml:space="preserve"> </w:t>
      </w:r>
    </w:p>
    <w:p w14:paraId="6F7B4597" w14:textId="77777777" w:rsidR="00B82DA1" w:rsidRDefault="00B82DA1" w:rsidP="00F63B44">
      <w:pPr>
        <w:ind w:firstLine="360"/>
        <w:jc w:val="both"/>
        <w:rPr>
          <w:sz w:val="22"/>
          <w:szCs w:val="22"/>
          <w:highlight w:val="yellow"/>
        </w:rPr>
      </w:pPr>
    </w:p>
    <w:p w14:paraId="6729A146" w14:textId="77777777" w:rsidR="00B82DA1" w:rsidRPr="00F63B44" w:rsidRDefault="00B82DA1" w:rsidP="00F63B44">
      <w:pPr>
        <w:ind w:firstLine="360"/>
        <w:jc w:val="both"/>
        <w:rPr>
          <w:sz w:val="22"/>
          <w:szCs w:val="22"/>
          <w:highlight w:val="yellow"/>
        </w:rPr>
        <w:sectPr w:rsidR="00B82DA1" w:rsidRPr="00F63B44" w:rsidSect="00F63B44">
          <w:headerReference w:type="default" r:id="rId17"/>
          <w:footerReference w:type="default" r:id="rId18"/>
          <w:pgSz w:w="11907" w:h="16839" w:code="9"/>
          <w:pgMar w:top="992" w:right="567" w:bottom="902" w:left="1077" w:header="709" w:footer="709" w:gutter="0"/>
          <w:cols w:space="708"/>
          <w:docGrid w:linePitch="360"/>
        </w:sectPr>
      </w:pPr>
    </w:p>
    <w:p w14:paraId="431CD82A" w14:textId="77777777" w:rsidR="00F63B44" w:rsidRPr="00F63B44" w:rsidRDefault="00F63B44" w:rsidP="00F63B44">
      <w:pPr>
        <w:autoSpaceDE w:val="0"/>
        <w:autoSpaceDN w:val="0"/>
        <w:adjustRightInd w:val="0"/>
        <w:ind w:left="-426" w:firstLine="284"/>
        <w:rPr>
          <w:b/>
        </w:rPr>
      </w:pPr>
      <w:r w:rsidRPr="00F63B44">
        <w:rPr>
          <w:i/>
        </w:rPr>
        <w:lastRenderedPageBreak/>
        <w:t>Организационная структура исполнительного аппарата</w:t>
      </w:r>
      <w:r w:rsidR="00E07D04">
        <w:rPr>
          <w:i/>
        </w:rPr>
        <w:t xml:space="preserve"> ПАО </w:t>
      </w:r>
      <w:r w:rsidRPr="00F63B44">
        <w:rPr>
          <w:i/>
        </w:rPr>
        <w:t>«Кубаньэнерго»</w:t>
      </w:r>
    </w:p>
    <w:p w14:paraId="449DA603" w14:textId="77777777" w:rsidR="00F63B44" w:rsidRPr="00F63B44" w:rsidRDefault="00F63B44" w:rsidP="00F63B44">
      <w:pPr>
        <w:rPr>
          <w:highlight w:val="yellow"/>
        </w:rPr>
        <w:sectPr w:rsidR="00F63B44" w:rsidRPr="00F63B44" w:rsidSect="00477D5B">
          <w:headerReference w:type="default" r:id="rId19"/>
          <w:footerReference w:type="even" r:id="rId20"/>
          <w:footerReference w:type="default" r:id="rId21"/>
          <w:pgSz w:w="16839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  <w:r w:rsidRPr="00F63B44">
        <w:object w:dxaOrig="16335" w:dyaOrig="8910" w14:anchorId="73EFCB7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2.45pt;height:425.75pt" o:ole="">
            <v:imagedata r:id="rId22" o:title=""/>
          </v:shape>
          <o:OLEObject Type="Embed" ProgID="Visio.Drawing.15" ShapeID="_x0000_i1025" DrawAspect="Content" ObjectID="_1619606367" r:id="rId23"/>
        </w:object>
      </w:r>
    </w:p>
    <w:p w14:paraId="6EF6AA5D" w14:textId="6B997CD4" w:rsidR="00F63B44" w:rsidRPr="00F63B44" w:rsidRDefault="00F63B44" w:rsidP="00F63B44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20" w:name="_Toc4480520"/>
      <w:r w:rsidRPr="00F63B44">
        <w:rPr>
          <w:rFonts w:ascii="Cambria" w:hAnsi="Cambria"/>
          <w:color w:val="365F91"/>
        </w:rPr>
        <w:lastRenderedPageBreak/>
        <w:t>История создания</w:t>
      </w:r>
      <w:r w:rsidR="00E07D04">
        <w:rPr>
          <w:rFonts w:ascii="Cambria" w:hAnsi="Cambria"/>
          <w:color w:val="365F91"/>
        </w:rPr>
        <w:t xml:space="preserve"> и </w:t>
      </w:r>
      <w:r w:rsidRPr="00F63B44">
        <w:rPr>
          <w:rFonts w:ascii="Cambria" w:hAnsi="Cambria"/>
          <w:color w:val="365F91"/>
        </w:rPr>
        <w:t xml:space="preserve">развития </w:t>
      </w:r>
      <w:r w:rsidR="00D366DC">
        <w:rPr>
          <w:rFonts w:ascii="Cambria" w:hAnsi="Cambria"/>
          <w:color w:val="365F91"/>
        </w:rPr>
        <w:t>к</w:t>
      </w:r>
      <w:r w:rsidRPr="00F63B44">
        <w:rPr>
          <w:rFonts w:ascii="Cambria" w:hAnsi="Cambria"/>
          <w:color w:val="365F91"/>
        </w:rPr>
        <w:t>убанской энергосистемы</w:t>
      </w:r>
      <w:r w:rsidR="00E07D04">
        <w:rPr>
          <w:rFonts w:ascii="Cambria" w:hAnsi="Cambria"/>
          <w:color w:val="365F91"/>
        </w:rPr>
        <w:t xml:space="preserve"> и</w:t>
      </w:r>
      <w:r w:rsidR="00681691">
        <w:rPr>
          <w:rFonts w:ascii="Cambria" w:hAnsi="Cambria"/>
          <w:color w:val="365F91"/>
        </w:rPr>
        <w:t> </w:t>
      </w:r>
      <w:r w:rsidR="00E07D04">
        <w:rPr>
          <w:rFonts w:ascii="Cambria" w:hAnsi="Cambria"/>
          <w:color w:val="365F91"/>
        </w:rPr>
        <w:t>ПАО </w:t>
      </w:r>
      <w:r w:rsidRPr="00F63B44">
        <w:rPr>
          <w:rFonts w:ascii="Cambria" w:hAnsi="Cambria"/>
          <w:color w:val="365F91"/>
        </w:rPr>
        <w:t>«Кубаньэнерго»</w:t>
      </w:r>
      <w:bookmarkEnd w:id="20"/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94"/>
        <w:gridCol w:w="7777"/>
      </w:tblGrid>
      <w:tr w:rsidR="00F63B44" w:rsidRPr="00F63B44" w14:paraId="2B9ABC05" w14:textId="77777777" w:rsidTr="00E07D04">
        <w:trPr>
          <w:trHeight w:val="607"/>
        </w:trPr>
        <w:tc>
          <w:tcPr>
            <w:tcW w:w="1794" w:type="dxa"/>
          </w:tcPr>
          <w:p w14:paraId="07F2937F" w14:textId="3D4F9B80" w:rsidR="00F63B44" w:rsidRPr="00F63B44" w:rsidRDefault="00F63B44" w:rsidP="00F401A7">
            <w:pPr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  <w:lang w:val="en-US"/>
              </w:rPr>
              <w:t>XIX</w:t>
            </w:r>
            <w:r w:rsidR="00F401A7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век</w:t>
            </w:r>
          </w:p>
        </w:tc>
        <w:tc>
          <w:tcPr>
            <w:tcW w:w="7777" w:type="dxa"/>
          </w:tcPr>
          <w:p w14:paraId="00111D39" w14:textId="77777777" w:rsidR="00F63B44" w:rsidRPr="00F63B44" w:rsidRDefault="00F63B44" w:rsidP="00F63B44">
            <w:pPr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Начало создания Кубанской энергосистемы</w:t>
            </w:r>
            <w:r w:rsidR="00E07D04">
              <w:rPr>
                <w:sz w:val="18"/>
                <w:szCs w:val="18"/>
              </w:rPr>
              <w:t xml:space="preserve"> – </w:t>
            </w:r>
            <w:r w:rsidRPr="00F63B44">
              <w:rPr>
                <w:sz w:val="18"/>
                <w:szCs w:val="18"/>
              </w:rPr>
              <w:t>строительство мелких электростанций</w:t>
            </w:r>
            <w:r w:rsidR="00E07D04"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территории региона.</w:t>
            </w:r>
          </w:p>
        </w:tc>
      </w:tr>
      <w:tr w:rsidR="00F63B44" w:rsidRPr="00F63B44" w14:paraId="122D51C6" w14:textId="77777777" w:rsidTr="00E07D04">
        <w:trPr>
          <w:trHeight w:val="341"/>
        </w:trPr>
        <w:tc>
          <w:tcPr>
            <w:tcW w:w="1794" w:type="dxa"/>
          </w:tcPr>
          <w:p w14:paraId="6A2BDB04" w14:textId="320D40C9" w:rsidR="00F63B44" w:rsidRPr="00F63B44" w:rsidRDefault="00F63B44" w:rsidP="00F401A7">
            <w:pPr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192</w:t>
            </w:r>
            <w:r w:rsidR="00E07D04" w:rsidRPr="00F63B44">
              <w:rPr>
                <w:sz w:val="18"/>
                <w:szCs w:val="18"/>
              </w:rPr>
              <w:t>0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г</w:t>
            </w:r>
            <w:r w:rsidR="00F401A7">
              <w:rPr>
                <w:sz w:val="18"/>
                <w:szCs w:val="18"/>
              </w:rPr>
              <w:t>.</w:t>
            </w:r>
          </w:p>
        </w:tc>
        <w:tc>
          <w:tcPr>
            <w:tcW w:w="7777" w:type="dxa"/>
          </w:tcPr>
          <w:p w14:paraId="2F7E0FB5" w14:textId="417B3D34" w:rsidR="00F63B44" w:rsidRPr="00F63B44" w:rsidRDefault="00F63B44" w:rsidP="00F63B44">
            <w:pPr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 xml:space="preserve">Установление </w:t>
            </w:r>
            <w:r w:rsidR="0062720A">
              <w:rPr>
                <w:sz w:val="18"/>
                <w:szCs w:val="18"/>
              </w:rPr>
              <w:t>с</w:t>
            </w:r>
            <w:r w:rsidRPr="00F63B44">
              <w:rPr>
                <w:sz w:val="18"/>
                <w:szCs w:val="18"/>
              </w:rPr>
              <w:t>оветской власти</w:t>
            </w:r>
            <w:r w:rsidR="00E07D04"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 xml:space="preserve">Кубани, национализация всех промышленных предприятий. </w:t>
            </w:r>
          </w:p>
        </w:tc>
      </w:tr>
      <w:tr w:rsidR="00F63B44" w:rsidRPr="00F63B44" w14:paraId="23C0D6FB" w14:textId="77777777" w:rsidTr="00E07D04">
        <w:trPr>
          <w:trHeight w:val="607"/>
        </w:trPr>
        <w:tc>
          <w:tcPr>
            <w:tcW w:w="1794" w:type="dxa"/>
          </w:tcPr>
          <w:p w14:paraId="6FA6C330" w14:textId="2FE7DA18" w:rsidR="00F63B44" w:rsidRPr="00F63B44" w:rsidRDefault="00F63B44" w:rsidP="00F401A7">
            <w:pPr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192</w:t>
            </w:r>
            <w:r w:rsidR="00E07D04" w:rsidRPr="00F63B44">
              <w:rPr>
                <w:sz w:val="18"/>
                <w:szCs w:val="18"/>
              </w:rPr>
              <w:t>1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г</w:t>
            </w:r>
            <w:r w:rsidR="00F401A7">
              <w:rPr>
                <w:sz w:val="18"/>
                <w:szCs w:val="18"/>
              </w:rPr>
              <w:t>.</w:t>
            </w:r>
          </w:p>
        </w:tc>
        <w:tc>
          <w:tcPr>
            <w:tcW w:w="7777" w:type="dxa"/>
          </w:tcPr>
          <w:p w14:paraId="6B9AF35C" w14:textId="6CA69B44" w:rsidR="00F63B44" w:rsidRPr="00F63B44" w:rsidRDefault="00F63B44" w:rsidP="00F63B44">
            <w:pPr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 xml:space="preserve">Организация </w:t>
            </w:r>
            <w:proofErr w:type="spellStart"/>
            <w:r w:rsidRPr="00F63B44">
              <w:rPr>
                <w:sz w:val="18"/>
                <w:szCs w:val="18"/>
              </w:rPr>
              <w:t>Электроотдела</w:t>
            </w:r>
            <w:proofErr w:type="spellEnd"/>
            <w:r w:rsidR="00E07D04">
              <w:rPr>
                <w:sz w:val="18"/>
                <w:szCs w:val="18"/>
              </w:rPr>
              <w:t xml:space="preserve"> </w:t>
            </w:r>
            <w:proofErr w:type="gramStart"/>
            <w:r w:rsidR="00E07D04">
              <w:rPr>
                <w:sz w:val="18"/>
                <w:szCs w:val="18"/>
              </w:rPr>
              <w:t>при </w:t>
            </w:r>
            <w:r w:rsidRPr="00F63B44">
              <w:rPr>
                <w:sz w:val="18"/>
                <w:szCs w:val="18"/>
              </w:rPr>
              <w:t>Кубано-Черноморском</w:t>
            </w:r>
            <w:proofErr w:type="gramEnd"/>
            <w:r w:rsidRPr="00F63B44">
              <w:rPr>
                <w:sz w:val="18"/>
                <w:szCs w:val="18"/>
              </w:rPr>
              <w:t xml:space="preserve"> </w:t>
            </w:r>
            <w:r w:rsidR="00AB4CC1">
              <w:rPr>
                <w:sz w:val="18"/>
                <w:szCs w:val="18"/>
              </w:rPr>
              <w:t>с</w:t>
            </w:r>
            <w:r w:rsidRPr="00F63B44">
              <w:rPr>
                <w:sz w:val="18"/>
                <w:szCs w:val="18"/>
              </w:rPr>
              <w:t>овнархозе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 xml:space="preserve">целях управления </w:t>
            </w:r>
            <w:proofErr w:type="spellStart"/>
            <w:r w:rsidRPr="00F63B44">
              <w:rPr>
                <w:sz w:val="18"/>
                <w:szCs w:val="18"/>
              </w:rPr>
              <w:t>энергообъектами</w:t>
            </w:r>
            <w:proofErr w:type="spellEnd"/>
            <w:r w:rsidRPr="00F63B44">
              <w:rPr>
                <w:sz w:val="18"/>
                <w:szCs w:val="18"/>
              </w:rPr>
              <w:t xml:space="preserve"> Кубани.</w:t>
            </w:r>
          </w:p>
          <w:p w14:paraId="3276F20E" w14:textId="77777777" w:rsidR="00F63B44" w:rsidRPr="00F63B44" w:rsidRDefault="00F63B44" w:rsidP="00F63B44">
            <w:pPr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Всего</w:t>
            </w:r>
            <w:r w:rsidR="00E07D04"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Кубани действовало 35</w:t>
            </w:r>
            <w:r w:rsidR="00E07D04" w:rsidRPr="00F63B44">
              <w:rPr>
                <w:sz w:val="18"/>
                <w:szCs w:val="18"/>
              </w:rPr>
              <w:t>3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э</w:t>
            </w:r>
            <w:r w:rsidRPr="00F63B44">
              <w:rPr>
                <w:sz w:val="18"/>
                <w:szCs w:val="18"/>
              </w:rPr>
              <w:t>лектростанции суммарной мощностью 13,7 МВт;</w:t>
            </w:r>
            <w:r w:rsidR="00E07D04">
              <w:rPr>
                <w:sz w:val="18"/>
                <w:szCs w:val="18"/>
              </w:rPr>
              <w:t xml:space="preserve"> к </w:t>
            </w:r>
            <w:r w:rsidRPr="00F63B44">
              <w:rPr>
                <w:sz w:val="18"/>
                <w:szCs w:val="18"/>
              </w:rPr>
              <w:t>электрической сети присоединено 16,2</w:t>
            </w:r>
            <w:r w:rsidR="00E07D04">
              <w:rPr>
                <w:sz w:val="18"/>
                <w:szCs w:val="18"/>
              </w:rPr>
              <w:t> тыс. </w:t>
            </w:r>
            <w:r w:rsidRPr="00F63B44">
              <w:rPr>
                <w:sz w:val="18"/>
                <w:szCs w:val="18"/>
              </w:rPr>
              <w:t>осветительных ламп, 62</w:t>
            </w:r>
            <w:r w:rsidR="00E07D04" w:rsidRPr="00F63B44">
              <w:rPr>
                <w:sz w:val="18"/>
                <w:szCs w:val="18"/>
              </w:rPr>
              <w:t>1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э</w:t>
            </w:r>
            <w:r w:rsidRPr="00F63B44">
              <w:rPr>
                <w:sz w:val="18"/>
                <w:szCs w:val="18"/>
              </w:rPr>
              <w:t>лектромотор.</w:t>
            </w:r>
          </w:p>
          <w:p w14:paraId="1830D0A4" w14:textId="77777777" w:rsidR="00F63B44" w:rsidRPr="00F63B44" w:rsidRDefault="00F63B44" w:rsidP="00F63B44">
            <w:pPr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Учреждение объединения «</w:t>
            </w:r>
            <w:proofErr w:type="spellStart"/>
            <w:r w:rsidRPr="00F63B44">
              <w:rPr>
                <w:sz w:val="18"/>
                <w:szCs w:val="18"/>
              </w:rPr>
              <w:t>Водэльтрам</w:t>
            </w:r>
            <w:proofErr w:type="spellEnd"/>
            <w:r w:rsidRPr="00F63B44">
              <w:rPr>
                <w:sz w:val="18"/>
                <w:szCs w:val="18"/>
              </w:rPr>
              <w:t>»,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состав которого вошли городские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коммунальные службы</w:t>
            </w:r>
            <w:r w:rsidR="00E07D04"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водоснабжению, транспорту (трамвай)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электроснабжению города Краснодара. Протяженность линий электропередачи составляла 45 км, электрические сети были рассчитаны</w:t>
            </w:r>
            <w:r w:rsidR="00E07D04"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напряжение 2 </w:t>
            </w:r>
            <w:proofErr w:type="spellStart"/>
            <w:r w:rsidRPr="00F63B44">
              <w:rPr>
                <w:sz w:val="18"/>
                <w:szCs w:val="18"/>
              </w:rPr>
              <w:t>кВ.</w:t>
            </w:r>
            <w:proofErr w:type="spellEnd"/>
          </w:p>
        </w:tc>
      </w:tr>
      <w:tr w:rsidR="00F63B44" w:rsidRPr="00F63B44" w14:paraId="1969ABC3" w14:textId="77777777" w:rsidTr="00E07D04">
        <w:trPr>
          <w:trHeight w:val="338"/>
        </w:trPr>
        <w:tc>
          <w:tcPr>
            <w:tcW w:w="1794" w:type="dxa"/>
          </w:tcPr>
          <w:p w14:paraId="380425E3" w14:textId="77777777" w:rsidR="00F63B44" w:rsidRPr="00F63B44" w:rsidRDefault="00F63B44" w:rsidP="00F63B44">
            <w:pPr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1930-е гг.</w:t>
            </w:r>
          </w:p>
        </w:tc>
        <w:tc>
          <w:tcPr>
            <w:tcW w:w="7777" w:type="dxa"/>
          </w:tcPr>
          <w:p w14:paraId="122E52FA" w14:textId="77777777" w:rsidR="00F63B44" w:rsidRPr="00F63B44" w:rsidRDefault="00F63B44" w:rsidP="00F63B44">
            <w:pPr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Создание Северо-Кавказского энергетического управления</w:t>
            </w:r>
            <w:r w:rsidR="00E07D04">
              <w:rPr>
                <w:sz w:val="18"/>
                <w:szCs w:val="18"/>
              </w:rPr>
              <w:t xml:space="preserve"> – 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sz w:val="18"/>
                <w:szCs w:val="18"/>
              </w:rPr>
              <w:t>Севкавэнерго</w:t>
            </w:r>
            <w:proofErr w:type="spellEnd"/>
            <w:r w:rsidRPr="00F63B44">
              <w:rPr>
                <w:sz w:val="18"/>
                <w:szCs w:val="18"/>
              </w:rPr>
              <w:t xml:space="preserve">», управляющего </w:t>
            </w:r>
            <w:proofErr w:type="spellStart"/>
            <w:r w:rsidRPr="00F63B44">
              <w:rPr>
                <w:sz w:val="18"/>
                <w:szCs w:val="18"/>
              </w:rPr>
              <w:t>энергообъектами</w:t>
            </w:r>
            <w:proofErr w:type="spellEnd"/>
            <w:r w:rsidRPr="00F63B44">
              <w:rPr>
                <w:sz w:val="18"/>
                <w:szCs w:val="18"/>
              </w:rPr>
              <w:t xml:space="preserve"> Кубани.</w:t>
            </w:r>
          </w:p>
          <w:p w14:paraId="16320EAC" w14:textId="77777777" w:rsidR="00F63B44" w:rsidRPr="00F63B44" w:rsidRDefault="00F63B44" w:rsidP="00F63B44">
            <w:pPr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Разделение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193</w:t>
            </w:r>
            <w:r w:rsidR="00E07D04" w:rsidRPr="00F63B44">
              <w:rPr>
                <w:sz w:val="18"/>
                <w:szCs w:val="18"/>
              </w:rPr>
              <w:t>4</w:t>
            </w:r>
            <w:r w:rsidR="00E07D04">
              <w:rPr>
                <w:sz w:val="18"/>
                <w:szCs w:val="18"/>
              </w:rPr>
              <w:t xml:space="preserve"> г. 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sz w:val="18"/>
                <w:szCs w:val="18"/>
              </w:rPr>
              <w:t>Севкавэнерго</w:t>
            </w:r>
            <w:proofErr w:type="spellEnd"/>
            <w:r w:rsidR="00E07D04">
              <w:rPr>
                <w:sz w:val="18"/>
                <w:szCs w:val="18"/>
              </w:rPr>
              <w:t>» на </w:t>
            </w:r>
            <w:r w:rsidRPr="00F63B44">
              <w:rPr>
                <w:sz w:val="18"/>
                <w:szCs w:val="18"/>
              </w:rPr>
              <w:t>два самостоятельных управления</w:t>
            </w:r>
            <w:r w:rsidR="00E07D04">
              <w:rPr>
                <w:sz w:val="18"/>
                <w:szCs w:val="18"/>
              </w:rPr>
              <w:t xml:space="preserve"> – 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sz w:val="18"/>
                <w:szCs w:val="18"/>
              </w:rPr>
              <w:t>Азчерэнерго</w:t>
            </w:r>
            <w:proofErr w:type="spellEnd"/>
            <w:r w:rsidR="00E07D04">
              <w:rPr>
                <w:sz w:val="18"/>
                <w:szCs w:val="18"/>
              </w:rPr>
              <w:t xml:space="preserve">» </w:t>
            </w:r>
            <w:r w:rsidRPr="00F63B44">
              <w:rPr>
                <w:sz w:val="18"/>
                <w:szCs w:val="18"/>
              </w:rPr>
              <w:t>(Ростов-на-Дону)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sz w:val="18"/>
                <w:szCs w:val="18"/>
              </w:rPr>
              <w:t>Севкавэнерго</w:t>
            </w:r>
            <w:proofErr w:type="spellEnd"/>
            <w:r w:rsidR="00E07D04">
              <w:rPr>
                <w:sz w:val="18"/>
                <w:szCs w:val="18"/>
              </w:rPr>
              <w:t xml:space="preserve">» </w:t>
            </w:r>
            <w:r w:rsidRPr="00F63B44">
              <w:rPr>
                <w:sz w:val="18"/>
                <w:szCs w:val="18"/>
              </w:rPr>
              <w:t>(Пятигорск).</w:t>
            </w:r>
          </w:p>
        </w:tc>
      </w:tr>
      <w:tr w:rsidR="00F63B44" w:rsidRPr="00F63B44" w14:paraId="450F76A2" w14:textId="77777777" w:rsidTr="00E07D04">
        <w:trPr>
          <w:trHeight w:val="353"/>
        </w:trPr>
        <w:tc>
          <w:tcPr>
            <w:tcW w:w="1794" w:type="dxa"/>
          </w:tcPr>
          <w:p w14:paraId="05EF1210" w14:textId="4E9F63A8" w:rsidR="00F63B44" w:rsidRPr="00F63B44" w:rsidRDefault="00F63B44" w:rsidP="0062720A">
            <w:pPr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194</w:t>
            </w:r>
            <w:r w:rsidR="00E07D04" w:rsidRPr="00F63B44">
              <w:rPr>
                <w:sz w:val="18"/>
                <w:szCs w:val="18"/>
              </w:rPr>
              <w:t>4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г</w:t>
            </w:r>
            <w:r w:rsidR="0062720A">
              <w:rPr>
                <w:sz w:val="18"/>
                <w:szCs w:val="18"/>
              </w:rPr>
              <w:t>.</w:t>
            </w:r>
          </w:p>
        </w:tc>
        <w:tc>
          <w:tcPr>
            <w:tcW w:w="7777" w:type="dxa"/>
          </w:tcPr>
          <w:p w14:paraId="3F94A875" w14:textId="53BF09DC" w:rsidR="00F63B44" w:rsidRPr="00F63B44" w:rsidRDefault="00F63B44" w:rsidP="0062720A">
            <w:pPr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Выделение</w:t>
            </w:r>
            <w:r w:rsidR="00E07D04">
              <w:rPr>
                <w:sz w:val="18"/>
                <w:szCs w:val="18"/>
              </w:rPr>
              <w:t xml:space="preserve"> из 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sz w:val="18"/>
                <w:szCs w:val="18"/>
              </w:rPr>
              <w:t>Азчерэнерго</w:t>
            </w:r>
            <w:proofErr w:type="spellEnd"/>
            <w:r w:rsidR="00E07D04">
              <w:rPr>
                <w:sz w:val="18"/>
                <w:szCs w:val="18"/>
              </w:rPr>
              <w:t xml:space="preserve">» </w:t>
            </w:r>
            <w:r w:rsidRPr="00F63B44">
              <w:rPr>
                <w:sz w:val="18"/>
                <w:szCs w:val="18"/>
              </w:rPr>
              <w:t>Краснодарского районного энергетического управления «</w:t>
            </w:r>
            <w:proofErr w:type="spellStart"/>
            <w:r w:rsidRPr="00F63B44">
              <w:rPr>
                <w:bCs/>
                <w:sz w:val="18"/>
                <w:szCs w:val="18"/>
              </w:rPr>
              <w:t>Краснодарэнерго</w:t>
            </w:r>
            <w:proofErr w:type="spellEnd"/>
            <w:r w:rsidR="00E07D04">
              <w:rPr>
                <w:bCs/>
                <w:sz w:val="18"/>
                <w:szCs w:val="18"/>
              </w:rPr>
              <w:t xml:space="preserve">» </w:t>
            </w:r>
            <w:r w:rsidRPr="00F63B44">
              <w:rPr>
                <w:bCs/>
                <w:sz w:val="18"/>
                <w:szCs w:val="18"/>
              </w:rPr>
              <w:t>(РЭУ), основными видами деятельности которого стали производство, распределение</w:t>
            </w:r>
            <w:r w:rsidR="00E07D04">
              <w:rPr>
                <w:bCs/>
                <w:sz w:val="18"/>
                <w:szCs w:val="18"/>
              </w:rPr>
              <w:t xml:space="preserve"> и </w:t>
            </w:r>
            <w:r w:rsidRPr="00F63B44">
              <w:rPr>
                <w:bCs/>
                <w:sz w:val="18"/>
                <w:szCs w:val="18"/>
              </w:rPr>
              <w:t>сбыт электрической</w:t>
            </w:r>
            <w:r w:rsidR="00E07D04">
              <w:rPr>
                <w:bCs/>
                <w:sz w:val="18"/>
                <w:szCs w:val="18"/>
              </w:rPr>
              <w:t xml:space="preserve"> и </w:t>
            </w:r>
            <w:r w:rsidRPr="00F63B44">
              <w:rPr>
                <w:bCs/>
                <w:sz w:val="18"/>
                <w:szCs w:val="18"/>
              </w:rPr>
              <w:t>тепловой энергии, восстановление</w:t>
            </w:r>
            <w:r w:rsidR="00E07D04">
              <w:rPr>
                <w:bCs/>
                <w:sz w:val="18"/>
                <w:szCs w:val="18"/>
              </w:rPr>
              <w:t xml:space="preserve"> и </w:t>
            </w:r>
            <w:r w:rsidRPr="00F63B44">
              <w:rPr>
                <w:bCs/>
                <w:sz w:val="18"/>
                <w:szCs w:val="18"/>
              </w:rPr>
              <w:t>развитие энергосистемы, контроль энергопотребления</w:t>
            </w:r>
            <w:r w:rsidR="00E07D04">
              <w:rPr>
                <w:bCs/>
                <w:sz w:val="18"/>
                <w:szCs w:val="18"/>
              </w:rPr>
              <w:t xml:space="preserve"> и </w:t>
            </w:r>
            <w:r w:rsidRPr="00F63B44">
              <w:rPr>
                <w:bCs/>
                <w:sz w:val="18"/>
                <w:szCs w:val="18"/>
              </w:rPr>
              <w:t>надзор</w:t>
            </w:r>
            <w:r w:rsidR="00E07D04">
              <w:rPr>
                <w:bCs/>
                <w:sz w:val="18"/>
                <w:szCs w:val="18"/>
              </w:rPr>
              <w:t xml:space="preserve"> за </w:t>
            </w:r>
            <w:r w:rsidRPr="00F63B44">
              <w:rPr>
                <w:bCs/>
                <w:sz w:val="18"/>
                <w:szCs w:val="18"/>
              </w:rPr>
              <w:t>эксплуатацией энергоустановок предприятий Кубани</w:t>
            </w:r>
            <w:r w:rsidRPr="00F63B44">
              <w:rPr>
                <w:sz w:val="18"/>
                <w:szCs w:val="18"/>
              </w:rPr>
              <w:t>.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ведении РЭУ</w:t>
            </w:r>
            <w:r w:rsidR="0062720A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sz w:val="18"/>
                <w:szCs w:val="18"/>
              </w:rPr>
              <w:t>Краснодарэнерго</w:t>
            </w:r>
            <w:proofErr w:type="spellEnd"/>
            <w:r w:rsidR="00E07D04">
              <w:rPr>
                <w:sz w:val="18"/>
                <w:szCs w:val="18"/>
              </w:rPr>
              <w:t>» на </w:t>
            </w:r>
            <w:r w:rsidRPr="00F63B44">
              <w:rPr>
                <w:sz w:val="18"/>
                <w:szCs w:val="18"/>
              </w:rPr>
              <w:t xml:space="preserve">правах самостоятельных хозрасчетных предприятий находились электростанции, подстанции, районы электрических сетей, </w:t>
            </w:r>
            <w:proofErr w:type="spellStart"/>
            <w:r w:rsidRPr="00F63B44">
              <w:rPr>
                <w:sz w:val="18"/>
                <w:szCs w:val="18"/>
              </w:rPr>
              <w:t>энергосбыт</w:t>
            </w:r>
            <w:proofErr w:type="spellEnd"/>
            <w:r w:rsidRPr="00F63B44">
              <w:rPr>
                <w:sz w:val="18"/>
                <w:szCs w:val="18"/>
              </w:rPr>
              <w:t>, ремонтно-механический завод, центральный склад, проектно-изыскательское бюро, производственно-исследовательская лаборатория.</w:t>
            </w:r>
          </w:p>
        </w:tc>
      </w:tr>
      <w:tr w:rsidR="00F63B44" w:rsidRPr="00F63B44" w14:paraId="1DFA70A6" w14:textId="77777777" w:rsidTr="00E07D04">
        <w:trPr>
          <w:trHeight w:val="338"/>
        </w:trPr>
        <w:tc>
          <w:tcPr>
            <w:tcW w:w="1794" w:type="dxa"/>
          </w:tcPr>
          <w:p w14:paraId="7D46EE6D" w14:textId="62EA10FD" w:rsidR="00F63B44" w:rsidRPr="00F63B44" w:rsidRDefault="00F63B44" w:rsidP="0062720A">
            <w:pPr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Конец</w:t>
            </w:r>
            <w:r w:rsidR="00E07D04"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1950</w:t>
            </w:r>
            <w:r w:rsidR="00E07D04">
              <w:rPr>
                <w:sz w:val="18"/>
                <w:szCs w:val="18"/>
              </w:rPr>
              <w:t xml:space="preserve"> – </w:t>
            </w:r>
            <w:r w:rsidRPr="00F63B44">
              <w:rPr>
                <w:sz w:val="18"/>
                <w:szCs w:val="18"/>
              </w:rPr>
              <w:t>начало 1960-х гг.</w:t>
            </w:r>
          </w:p>
        </w:tc>
        <w:tc>
          <w:tcPr>
            <w:tcW w:w="7777" w:type="dxa"/>
          </w:tcPr>
          <w:p w14:paraId="2535DA0A" w14:textId="489AB278" w:rsidR="00F63B44" w:rsidRPr="00F63B44" w:rsidRDefault="00F63B44" w:rsidP="003E3338">
            <w:pPr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Сооружение магистральных линий электропередачи напряжением 11</w:t>
            </w:r>
            <w:r w:rsidR="00E07D04" w:rsidRPr="00F63B44">
              <w:rPr>
                <w:sz w:val="18"/>
                <w:szCs w:val="18"/>
              </w:rPr>
              <w:t>0</w:t>
            </w:r>
            <w:r w:rsidR="00E07D04">
              <w:rPr>
                <w:sz w:val="18"/>
                <w:szCs w:val="18"/>
              </w:rPr>
              <w:t> и </w:t>
            </w:r>
            <w:r w:rsidRPr="00F63B44">
              <w:rPr>
                <w:sz w:val="18"/>
                <w:szCs w:val="18"/>
              </w:rPr>
              <w:t>220 </w:t>
            </w:r>
            <w:proofErr w:type="spellStart"/>
            <w:r w:rsidRPr="00F63B44">
              <w:rPr>
                <w:sz w:val="18"/>
                <w:szCs w:val="18"/>
              </w:rPr>
              <w:t>кВ</w:t>
            </w:r>
            <w:proofErr w:type="spellEnd"/>
            <w:r w:rsidR="00E07D04"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связи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энергосистемами юга России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Закавказья, электрификация ж</w:t>
            </w:r>
            <w:r w:rsidR="003E3338">
              <w:rPr>
                <w:sz w:val="18"/>
                <w:szCs w:val="18"/>
              </w:rPr>
              <w:t>.-</w:t>
            </w:r>
            <w:r w:rsidRPr="00F63B44">
              <w:rPr>
                <w:sz w:val="18"/>
                <w:szCs w:val="18"/>
              </w:rPr>
              <w:t>д</w:t>
            </w:r>
            <w:r w:rsidR="003E3338">
              <w:rPr>
                <w:sz w:val="18"/>
                <w:szCs w:val="18"/>
              </w:rPr>
              <w:t>.</w:t>
            </w:r>
            <w:r w:rsidRPr="00F63B44">
              <w:rPr>
                <w:sz w:val="18"/>
                <w:szCs w:val="18"/>
              </w:rPr>
              <w:t xml:space="preserve"> сети Краснодарского края, строительство распределительных электросетевых объектов, электрификация сельских населенных пунктов.</w:t>
            </w:r>
          </w:p>
        </w:tc>
      </w:tr>
      <w:tr w:rsidR="00F63B44" w:rsidRPr="00F63B44" w14:paraId="2D0B5460" w14:textId="77777777" w:rsidTr="00E07D04">
        <w:trPr>
          <w:trHeight w:val="338"/>
        </w:trPr>
        <w:tc>
          <w:tcPr>
            <w:tcW w:w="1794" w:type="dxa"/>
          </w:tcPr>
          <w:p w14:paraId="2BC060EE" w14:textId="71BD8965" w:rsidR="00F63B44" w:rsidRPr="00F63B44" w:rsidRDefault="00F63B44" w:rsidP="00F63B44">
            <w:pPr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196</w:t>
            </w:r>
            <w:r w:rsidR="00E07D04" w:rsidRPr="00F63B44">
              <w:rPr>
                <w:sz w:val="18"/>
                <w:szCs w:val="18"/>
              </w:rPr>
              <w:t>3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г</w:t>
            </w:r>
            <w:r w:rsidR="0062720A">
              <w:rPr>
                <w:sz w:val="18"/>
                <w:szCs w:val="18"/>
              </w:rPr>
              <w:t>.</w:t>
            </w:r>
          </w:p>
        </w:tc>
        <w:tc>
          <w:tcPr>
            <w:tcW w:w="7777" w:type="dxa"/>
          </w:tcPr>
          <w:p w14:paraId="0E534F06" w14:textId="0D94FB9C" w:rsidR="00F63B44" w:rsidRPr="00F63B44" w:rsidRDefault="00F63B44" w:rsidP="003E3338">
            <w:pPr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Из</w:t>
            </w:r>
            <w:r w:rsidR="003E3338">
              <w:rPr>
                <w:sz w:val="18"/>
                <w:szCs w:val="18"/>
              </w:rPr>
              <w:t> </w:t>
            </w:r>
            <w:proofErr w:type="spellStart"/>
            <w:r w:rsidR="00AB4CC1">
              <w:rPr>
                <w:sz w:val="18"/>
                <w:szCs w:val="18"/>
              </w:rPr>
              <w:t>к</w:t>
            </w:r>
            <w:r w:rsidRPr="00F63B44">
              <w:rPr>
                <w:sz w:val="18"/>
                <w:szCs w:val="18"/>
              </w:rPr>
              <w:t>райкомхоза</w:t>
            </w:r>
            <w:proofErr w:type="spellEnd"/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состав РЭУ</w:t>
            </w:r>
            <w:r w:rsidR="003E3338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bCs/>
                <w:sz w:val="18"/>
                <w:szCs w:val="18"/>
              </w:rPr>
              <w:t>Краснодарэнерго</w:t>
            </w:r>
            <w:proofErr w:type="spellEnd"/>
            <w:r w:rsidR="00E07D04">
              <w:rPr>
                <w:bCs/>
                <w:sz w:val="18"/>
                <w:szCs w:val="18"/>
              </w:rPr>
              <w:t xml:space="preserve">» </w:t>
            </w:r>
            <w:r w:rsidRPr="00F63B44">
              <w:rPr>
                <w:sz w:val="18"/>
                <w:szCs w:val="18"/>
              </w:rPr>
              <w:t>переданы предприятия городских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сельских электросетей Кубани.</w:t>
            </w:r>
          </w:p>
        </w:tc>
      </w:tr>
      <w:tr w:rsidR="00F63B44" w:rsidRPr="00F63B44" w14:paraId="6D753FC4" w14:textId="77777777" w:rsidTr="00E07D04">
        <w:trPr>
          <w:trHeight w:val="338"/>
        </w:trPr>
        <w:tc>
          <w:tcPr>
            <w:tcW w:w="1794" w:type="dxa"/>
          </w:tcPr>
          <w:p w14:paraId="26B0AD62" w14:textId="27854F4A" w:rsidR="00F63B44" w:rsidRPr="00F63B44" w:rsidRDefault="00F63B44" w:rsidP="0062720A">
            <w:pPr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1972</w:t>
            </w:r>
            <w:r w:rsidR="0062720A">
              <w:rPr>
                <w:sz w:val="18"/>
                <w:szCs w:val="18"/>
              </w:rPr>
              <w:t>–</w:t>
            </w:r>
            <w:r w:rsidRPr="00F63B44">
              <w:rPr>
                <w:sz w:val="18"/>
                <w:szCs w:val="18"/>
              </w:rPr>
              <w:t>1975 гг.</w:t>
            </w:r>
          </w:p>
        </w:tc>
        <w:tc>
          <w:tcPr>
            <w:tcW w:w="7777" w:type="dxa"/>
          </w:tcPr>
          <w:p w14:paraId="62F85F84" w14:textId="403F8587" w:rsidR="00F63B44" w:rsidRPr="00F63B44" w:rsidRDefault="00F63B44" w:rsidP="003E3338">
            <w:pPr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Монтаж</w:t>
            </w:r>
            <w:r w:rsidR="00E07D04"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Краснодарской ТЭЦ первы</w:t>
            </w:r>
            <w:proofErr w:type="gramStart"/>
            <w:r w:rsidRPr="00F63B44">
              <w:rPr>
                <w:sz w:val="18"/>
                <w:szCs w:val="18"/>
              </w:rPr>
              <w:t>х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СССР</w:t>
            </w:r>
            <w:proofErr w:type="gramEnd"/>
            <w:r w:rsidRPr="00F63B44">
              <w:rPr>
                <w:sz w:val="18"/>
                <w:szCs w:val="18"/>
              </w:rPr>
              <w:t xml:space="preserve"> двух газотурбинных установок (ГТУ) мощностью </w:t>
            </w:r>
            <w:r w:rsidRPr="00F63B44">
              <w:rPr>
                <w:bCs/>
                <w:sz w:val="18"/>
                <w:szCs w:val="18"/>
              </w:rPr>
              <w:t>100</w:t>
            </w:r>
            <w:r w:rsidRPr="00F63B44">
              <w:rPr>
                <w:sz w:val="18"/>
                <w:szCs w:val="18"/>
              </w:rPr>
              <w:t> МВт каждая. Общая мощность ТЭЦ, блочной части</w:t>
            </w:r>
            <w:r w:rsidR="00E07D04">
              <w:rPr>
                <w:sz w:val="18"/>
                <w:szCs w:val="18"/>
              </w:rPr>
              <w:t xml:space="preserve"> и </w:t>
            </w:r>
            <w:r w:rsidR="003E3338">
              <w:rPr>
                <w:sz w:val="18"/>
                <w:szCs w:val="18"/>
              </w:rPr>
              <w:t>двух</w:t>
            </w:r>
            <w:r w:rsidRPr="00F63B44">
              <w:rPr>
                <w:sz w:val="18"/>
                <w:szCs w:val="18"/>
              </w:rPr>
              <w:t xml:space="preserve"> ГТУ составила </w:t>
            </w:r>
            <w:r w:rsidRPr="00F63B44">
              <w:rPr>
                <w:bCs/>
                <w:sz w:val="18"/>
                <w:szCs w:val="18"/>
              </w:rPr>
              <w:t>959</w:t>
            </w:r>
            <w:r w:rsidRPr="00F63B44">
              <w:rPr>
                <w:b/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МВт.</w:t>
            </w:r>
          </w:p>
        </w:tc>
      </w:tr>
      <w:tr w:rsidR="00F63B44" w:rsidRPr="00F63B44" w14:paraId="78DD144D" w14:textId="77777777" w:rsidTr="00E07D04">
        <w:trPr>
          <w:trHeight w:val="338"/>
        </w:trPr>
        <w:tc>
          <w:tcPr>
            <w:tcW w:w="1794" w:type="dxa"/>
          </w:tcPr>
          <w:p w14:paraId="461C22DC" w14:textId="5FF255FF" w:rsidR="00F63B44" w:rsidRPr="00F63B44" w:rsidRDefault="00F63B44" w:rsidP="00F63B44">
            <w:pPr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1970</w:t>
            </w:r>
            <w:r w:rsidR="0062720A">
              <w:rPr>
                <w:sz w:val="18"/>
                <w:szCs w:val="18"/>
              </w:rPr>
              <w:t>–</w:t>
            </w:r>
            <w:r w:rsidRPr="00F63B44">
              <w:rPr>
                <w:sz w:val="18"/>
                <w:szCs w:val="18"/>
              </w:rPr>
              <w:t>1980</w:t>
            </w:r>
            <w:r w:rsidR="0062720A">
              <w:rPr>
                <w:sz w:val="18"/>
                <w:szCs w:val="18"/>
              </w:rPr>
              <w:t>-е</w:t>
            </w:r>
            <w:r w:rsidRPr="00F63B44">
              <w:rPr>
                <w:sz w:val="18"/>
                <w:szCs w:val="18"/>
              </w:rPr>
              <w:t> гг.</w:t>
            </w:r>
          </w:p>
        </w:tc>
        <w:tc>
          <w:tcPr>
            <w:tcW w:w="7777" w:type="dxa"/>
          </w:tcPr>
          <w:p w14:paraId="4072380D" w14:textId="77777777" w:rsidR="00F63B44" w:rsidRPr="00F63B44" w:rsidRDefault="00F63B44" w:rsidP="00F63B44">
            <w:pPr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Значительное увеличение объемов строительства новых линий электропередачи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связи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бурным ростом электропотребления. Общая протяженность линий выросла</w:t>
            </w:r>
            <w:r w:rsidR="00E07D04">
              <w:rPr>
                <w:sz w:val="18"/>
                <w:szCs w:val="18"/>
              </w:rPr>
              <w:t xml:space="preserve"> до </w:t>
            </w:r>
            <w:r w:rsidRPr="00F63B44">
              <w:rPr>
                <w:sz w:val="18"/>
                <w:szCs w:val="18"/>
              </w:rPr>
              <w:t>9</w:t>
            </w:r>
            <w:r w:rsidR="00E07D04" w:rsidRPr="00F63B44">
              <w:rPr>
                <w:sz w:val="18"/>
                <w:szCs w:val="18"/>
              </w:rPr>
              <w:t>0</w:t>
            </w:r>
            <w:r w:rsidR="00E07D04">
              <w:rPr>
                <w:sz w:val="18"/>
                <w:szCs w:val="18"/>
              </w:rPr>
              <w:t> тыс. </w:t>
            </w:r>
            <w:r w:rsidRPr="00F63B44">
              <w:rPr>
                <w:sz w:val="18"/>
                <w:szCs w:val="18"/>
              </w:rPr>
              <w:t>км, количество подстанций 35–500 </w:t>
            </w:r>
            <w:proofErr w:type="spellStart"/>
            <w:r w:rsidRPr="00F63B44">
              <w:rPr>
                <w:sz w:val="18"/>
                <w:szCs w:val="18"/>
              </w:rPr>
              <w:t>кВ</w:t>
            </w:r>
            <w:proofErr w:type="spellEnd"/>
            <w:r w:rsidRPr="00F63B44">
              <w:rPr>
                <w:sz w:val="18"/>
                <w:szCs w:val="18"/>
              </w:rPr>
              <w:t xml:space="preserve"> превысило 700.</w:t>
            </w:r>
          </w:p>
        </w:tc>
      </w:tr>
      <w:tr w:rsidR="00F63B44" w:rsidRPr="00F63B44" w14:paraId="0E125649" w14:textId="77777777" w:rsidTr="00E07D04">
        <w:trPr>
          <w:trHeight w:val="338"/>
        </w:trPr>
        <w:tc>
          <w:tcPr>
            <w:tcW w:w="1794" w:type="dxa"/>
          </w:tcPr>
          <w:p w14:paraId="5460B60C" w14:textId="6ED9FC30" w:rsidR="00F63B44" w:rsidRPr="00F63B44" w:rsidRDefault="00F63B44" w:rsidP="0062720A">
            <w:pPr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198</w:t>
            </w:r>
            <w:r w:rsidR="00E07D04" w:rsidRPr="00F63B44">
              <w:rPr>
                <w:sz w:val="18"/>
                <w:szCs w:val="18"/>
              </w:rPr>
              <w:t>8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г</w:t>
            </w:r>
            <w:r w:rsidR="0062720A">
              <w:rPr>
                <w:sz w:val="18"/>
                <w:szCs w:val="18"/>
              </w:rPr>
              <w:t>.</w:t>
            </w:r>
          </w:p>
        </w:tc>
        <w:tc>
          <w:tcPr>
            <w:tcW w:w="7777" w:type="dxa"/>
          </w:tcPr>
          <w:p w14:paraId="1D34CFBD" w14:textId="4EC940F5" w:rsidR="00F63B44" w:rsidRPr="00F63B44" w:rsidRDefault="00F63B44" w:rsidP="003E3338">
            <w:pPr>
              <w:tabs>
                <w:tab w:val="left" w:pos="540"/>
                <w:tab w:val="right" w:pos="8640"/>
              </w:tabs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Упразднение РЭУ</w:t>
            </w:r>
            <w:r w:rsidR="003E3338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sz w:val="18"/>
                <w:szCs w:val="18"/>
              </w:rPr>
              <w:t>Краснодарэнерго</w:t>
            </w:r>
            <w:proofErr w:type="spellEnd"/>
            <w:r w:rsidR="00E07D04">
              <w:rPr>
                <w:sz w:val="18"/>
                <w:szCs w:val="18"/>
              </w:rPr>
              <w:t>» и </w:t>
            </w:r>
            <w:r w:rsidRPr="00F63B44">
              <w:rPr>
                <w:sz w:val="18"/>
                <w:szCs w:val="18"/>
              </w:rPr>
              <w:t>создание</w:t>
            </w:r>
            <w:r w:rsidR="00E07D04">
              <w:rPr>
                <w:sz w:val="18"/>
                <w:szCs w:val="18"/>
              </w:rPr>
              <w:t xml:space="preserve"> на</w:t>
            </w:r>
            <w:r w:rsidR="003E3338">
              <w:rPr>
                <w:sz w:val="18"/>
                <w:szCs w:val="18"/>
              </w:rPr>
              <w:t> </w:t>
            </w:r>
            <w:r w:rsidR="00E07D04">
              <w:rPr>
                <w:sz w:val="18"/>
                <w:szCs w:val="18"/>
              </w:rPr>
              <w:t>его</w:t>
            </w:r>
            <w:r w:rsidR="003E3338"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базе Краснодарского производственного объединения энергетики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электрификации «</w:t>
            </w:r>
            <w:proofErr w:type="spellStart"/>
            <w:r w:rsidRPr="00F63B44">
              <w:rPr>
                <w:sz w:val="18"/>
                <w:szCs w:val="18"/>
              </w:rPr>
              <w:t>Краснодарэнерго</w:t>
            </w:r>
            <w:proofErr w:type="spellEnd"/>
            <w:r w:rsidR="00E07D04">
              <w:rPr>
                <w:sz w:val="18"/>
                <w:szCs w:val="18"/>
              </w:rPr>
              <w:t xml:space="preserve">» </w:t>
            </w:r>
            <w:r w:rsidRPr="00F63B44">
              <w:rPr>
                <w:sz w:val="18"/>
                <w:szCs w:val="18"/>
              </w:rPr>
              <w:t>(</w:t>
            </w:r>
            <w:proofErr w:type="spellStart"/>
            <w:r w:rsidRPr="00F63B44">
              <w:rPr>
                <w:sz w:val="18"/>
                <w:szCs w:val="18"/>
              </w:rPr>
              <w:t>ПОЭиЭ</w:t>
            </w:r>
            <w:proofErr w:type="spellEnd"/>
            <w:r w:rsidR="003E3338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sz w:val="18"/>
                <w:szCs w:val="18"/>
              </w:rPr>
              <w:t>Краснодарэнерго</w:t>
            </w:r>
            <w:proofErr w:type="spellEnd"/>
            <w:r w:rsidRPr="00F63B44">
              <w:rPr>
                <w:sz w:val="18"/>
                <w:szCs w:val="18"/>
              </w:rPr>
              <w:t>»).</w:t>
            </w:r>
          </w:p>
        </w:tc>
      </w:tr>
      <w:tr w:rsidR="00F63B44" w:rsidRPr="00F63B44" w14:paraId="027F0B8F" w14:textId="77777777" w:rsidTr="00E07D04">
        <w:trPr>
          <w:trHeight w:val="338"/>
        </w:trPr>
        <w:tc>
          <w:tcPr>
            <w:tcW w:w="1794" w:type="dxa"/>
          </w:tcPr>
          <w:p w14:paraId="7084F314" w14:textId="19CDCAC7" w:rsidR="00F63B44" w:rsidRPr="00F63B44" w:rsidRDefault="00F63B44" w:rsidP="00F63B44">
            <w:pPr>
              <w:tabs>
                <w:tab w:val="left" w:pos="540"/>
                <w:tab w:val="right" w:pos="8640"/>
              </w:tabs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199</w:t>
            </w:r>
            <w:r w:rsidR="00E07D04" w:rsidRPr="00F63B44">
              <w:rPr>
                <w:sz w:val="18"/>
                <w:szCs w:val="18"/>
              </w:rPr>
              <w:t>3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г</w:t>
            </w:r>
            <w:r w:rsidR="0062720A">
              <w:rPr>
                <w:sz w:val="18"/>
                <w:szCs w:val="18"/>
              </w:rPr>
              <w:t>.</w:t>
            </w:r>
          </w:p>
        </w:tc>
        <w:tc>
          <w:tcPr>
            <w:tcW w:w="7777" w:type="dxa"/>
          </w:tcPr>
          <w:p w14:paraId="376E27D3" w14:textId="48B9C18D" w:rsidR="00F63B44" w:rsidRPr="00F63B44" w:rsidRDefault="00F63B44" w:rsidP="00F63B44">
            <w:pPr>
              <w:tabs>
                <w:tab w:val="left" w:pos="540"/>
                <w:tab w:val="right" w:pos="8640"/>
              </w:tabs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В</w:t>
            </w:r>
            <w:r w:rsidR="003E3338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 xml:space="preserve">рамках приватизации </w:t>
            </w:r>
            <w:proofErr w:type="spellStart"/>
            <w:r w:rsidRPr="00F63B44">
              <w:rPr>
                <w:sz w:val="18"/>
                <w:szCs w:val="18"/>
              </w:rPr>
              <w:t>ПОЭиЭ</w:t>
            </w:r>
            <w:proofErr w:type="spellEnd"/>
            <w:r w:rsidR="003E3338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sz w:val="18"/>
                <w:szCs w:val="18"/>
              </w:rPr>
              <w:t>Краснодарэнерго</w:t>
            </w:r>
            <w:proofErr w:type="spellEnd"/>
            <w:r w:rsidR="00E07D04">
              <w:rPr>
                <w:sz w:val="18"/>
                <w:szCs w:val="18"/>
              </w:rPr>
              <w:t xml:space="preserve">» </w:t>
            </w:r>
            <w:r w:rsidRPr="00F63B44">
              <w:rPr>
                <w:sz w:val="18"/>
                <w:szCs w:val="18"/>
              </w:rPr>
              <w:t>преобразовано</w:t>
            </w:r>
            <w:r w:rsidR="00E07D04">
              <w:rPr>
                <w:sz w:val="18"/>
                <w:szCs w:val="18"/>
              </w:rPr>
              <w:t xml:space="preserve"> в</w:t>
            </w:r>
            <w:r w:rsidR="003E3338">
              <w:rPr>
                <w:sz w:val="18"/>
                <w:szCs w:val="18"/>
              </w:rPr>
              <w:t> </w:t>
            </w:r>
            <w:r w:rsidR="00E07D04">
              <w:rPr>
                <w:sz w:val="18"/>
                <w:szCs w:val="18"/>
              </w:rPr>
              <w:t>ОАО </w:t>
            </w:r>
            <w:r w:rsidRPr="00F63B44">
              <w:rPr>
                <w:sz w:val="18"/>
                <w:szCs w:val="18"/>
              </w:rPr>
              <w:t>«Кубаньэнерго». Помимо предприятий электрических сетей</w:t>
            </w:r>
            <w:r w:rsidR="00E07D04">
              <w:rPr>
                <w:sz w:val="18"/>
                <w:szCs w:val="18"/>
              </w:rPr>
              <w:t xml:space="preserve"> в</w:t>
            </w:r>
            <w:r w:rsidR="003E3338">
              <w:rPr>
                <w:sz w:val="18"/>
                <w:szCs w:val="18"/>
              </w:rPr>
              <w:t> </w:t>
            </w:r>
            <w:r w:rsidR="00E07D04">
              <w:rPr>
                <w:sz w:val="18"/>
                <w:szCs w:val="18"/>
              </w:rPr>
              <w:t>его</w:t>
            </w:r>
            <w:r w:rsidR="003E3338"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состав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качестве филиалов вошли Краснодарская ТЭЦ, «Энергонадзор», ремонтно-строительные предприятия, учебный комбинат, пансионат отдыха, пионерский лагерь.</w:t>
            </w:r>
          </w:p>
          <w:p w14:paraId="17FA9050" w14:textId="606E2CF6" w:rsidR="00F63B44" w:rsidRPr="00F63B44" w:rsidRDefault="00F63B44" w:rsidP="003E3338">
            <w:pPr>
              <w:tabs>
                <w:tab w:val="left" w:pos="540"/>
                <w:tab w:val="right" w:pos="8640"/>
              </w:tabs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49</w:t>
            </w:r>
            <w:r w:rsidR="00DD7264">
              <w:rPr>
                <w:sz w:val="18"/>
                <w:szCs w:val="18"/>
              </w:rPr>
              <w:t>%</w:t>
            </w:r>
            <w:r w:rsidRPr="00F63B44">
              <w:rPr>
                <w:sz w:val="18"/>
                <w:szCs w:val="18"/>
              </w:rPr>
              <w:t xml:space="preserve"> акций Общества переданы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оплату уставного капитала</w:t>
            </w:r>
            <w:r w:rsidR="00E07D04">
              <w:rPr>
                <w:sz w:val="18"/>
                <w:szCs w:val="18"/>
              </w:rPr>
              <w:t xml:space="preserve"> ОАО </w:t>
            </w:r>
            <w:r w:rsidRPr="00F63B44">
              <w:rPr>
                <w:sz w:val="18"/>
                <w:szCs w:val="18"/>
              </w:rPr>
              <w:t>РАО</w:t>
            </w:r>
            <w:r w:rsidR="003E3338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 xml:space="preserve">«ЕЭС России», </w:t>
            </w:r>
            <w:proofErr w:type="gramStart"/>
            <w:r w:rsidRPr="00F63B44">
              <w:rPr>
                <w:sz w:val="18"/>
                <w:szCs w:val="18"/>
              </w:rPr>
              <w:t>оставшийся</w:t>
            </w:r>
            <w:proofErr w:type="gramEnd"/>
            <w:r w:rsidRPr="00F63B44">
              <w:rPr>
                <w:sz w:val="18"/>
                <w:szCs w:val="18"/>
              </w:rPr>
              <w:t xml:space="preserve"> 51</w:t>
            </w:r>
            <w:r w:rsidR="00DD7264">
              <w:rPr>
                <w:sz w:val="18"/>
                <w:szCs w:val="18"/>
              </w:rPr>
              <w:t>%</w:t>
            </w:r>
            <w:r w:rsidRPr="00F63B44">
              <w:rPr>
                <w:sz w:val="18"/>
                <w:szCs w:val="18"/>
              </w:rPr>
              <w:t xml:space="preserve"> акций приобретены членами трудового коллектива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другими лицами, имеющими право</w:t>
            </w:r>
            <w:r w:rsidR="00E07D04"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льготы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соответствии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Государственной программой приватизации.</w:t>
            </w:r>
          </w:p>
        </w:tc>
      </w:tr>
      <w:tr w:rsidR="00F63B44" w:rsidRPr="00F63B44" w14:paraId="69A4331A" w14:textId="77777777" w:rsidTr="00E07D04">
        <w:trPr>
          <w:trHeight w:val="338"/>
        </w:trPr>
        <w:tc>
          <w:tcPr>
            <w:tcW w:w="1794" w:type="dxa"/>
          </w:tcPr>
          <w:p w14:paraId="5EEB0CCB" w14:textId="3F4F405B" w:rsidR="00F63B44" w:rsidRPr="00F63B44" w:rsidRDefault="00F63B44" w:rsidP="0062720A">
            <w:pPr>
              <w:tabs>
                <w:tab w:val="left" w:pos="540"/>
                <w:tab w:val="right" w:pos="8640"/>
              </w:tabs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2004</w:t>
            </w:r>
            <w:r w:rsidR="0062720A">
              <w:rPr>
                <w:sz w:val="18"/>
                <w:szCs w:val="18"/>
              </w:rPr>
              <w:t>–</w:t>
            </w:r>
            <w:r w:rsidRPr="00F63B44">
              <w:rPr>
                <w:sz w:val="18"/>
                <w:szCs w:val="18"/>
              </w:rPr>
              <w:t>2005 гг.</w:t>
            </w:r>
          </w:p>
        </w:tc>
        <w:tc>
          <w:tcPr>
            <w:tcW w:w="7777" w:type="dxa"/>
          </w:tcPr>
          <w:p w14:paraId="7A56A927" w14:textId="07C18FE0" w:rsidR="00F63B44" w:rsidRPr="00F63B44" w:rsidRDefault="00F63B44" w:rsidP="00DB197F">
            <w:pPr>
              <w:tabs>
                <w:tab w:val="left" w:pos="540"/>
                <w:tab w:val="right" w:pos="8640"/>
              </w:tabs>
              <w:ind w:hanging="17"/>
              <w:rPr>
                <w:sz w:val="18"/>
                <w:szCs w:val="18"/>
              </w:rPr>
            </w:pPr>
            <w:proofErr w:type="gramStart"/>
            <w:r w:rsidRPr="00F63B44">
              <w:rPr>
                <w:sz w:val="18"/>
                <w:szCs w:val="18"/>
              </w:rPr>
              <w:t>В</w:t>
            </w:r>
            <w:r w:rsidR="003E3338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процессе реформирования электроэнергетической отрасли России</w:t>
            </w:r>
            <w:r w:rsidR="00E07D04">
              <w:rPr>
                <w:sz w:val="18"/>
                <w:szCs w:val="18"/>
              </w:rPr>
              <w:t xml:space="preserve"> ОАО </w:t>
            </w:r>
            <w:r w:rsidRPr="00F63B44">
              <w:rPr>
                <w:sz w:val="18"/>
                <w:szCs w:val="18"/>
              </w:rPr>
              <w:t>«Кубаньэнерго</w:t>
            </w:r>
            <w:r w:rsidR="00E07D04">
              <w:rPr>
                <w:sz w:val="18"/>
                <w:szCs w:val="18"/>
              </w:rPr>
              <w:t xml:space="preserve">» </w:t>
            </w:r>
            <w:r w:rsidRPr="00F63B44">
              <w:rPr>
                <w:sz w:val="18"/>
                <w:szCs w:val="18"/>
              </w:rPr>
              <w:t>освобождается</w:t>
            </w:r>
            <w:r w:rsidR="00E07D04">
              <w:rPr>
                <w:sz w:val="18"/>
                <w:szCs w:val="18"/>
              </w:rPr>
              <w:t xml:space="preserve"> от </w:t>
            </w:r>
            <w:r w:rsidRPr="00F63B44">
              <w:rPr>
                <w:sz w:val="18"/>
                <w:szCs w:val="18"/>
              </w:rPr>
              <w:t>сервисных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непрофильных видов деятельности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функций диспетчеризации путем</w:t>
            </w:r>
            <w:r w:rsidR="00E07D04">
              <w:rPr>
                <w:sz w:val="18"/>
                <w:szCs w:val="18"/>
              </w:rPr>
              <w:t xml:space="preserve"> их</w:t>
            </w:r>
            <w:r w:rsidR="003E3338"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обособления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отдельные предприятия: функции</w:t>
            </w:r>
            <w:r w:rsidR="00E07D04"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оперативно-диспетчерскому управлению переданы</w:t>
            </w:r>
            <w:r w:rsidR="00E07D04">
              <w:rPr>
                <w:sz w:val="18"/>
                <w:szCs w:val="18"/>
              </w:rPr>
              <w:t xml:space="preserve"> ОАО </w:t>
            </w:r>
            <w:r w:rsidRPr="00F63B44">
              <w:rPr>
                <w:sz w:val="18"/>
                <w:szCs w:val="18"/>
              </w:rPr>
              <w:t>«СО</w:t>
            </w:r>
            <w:r w:rsidR="003E3338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ЕЭС», учреждены</w:t>
            </w:r>
            <w:r w:rsidR="00E07D04">
              <w:rPr>
                <w:sz w:val="18"/>
                <w:szCs w:val="18"/>
              </w:rPr>
              <w:t xml:space="preserve"> </w:t>
            </w:r>
            <w:r w:rsidR="00DB197F">
              <w:rPr>
                <w:sz w:val="18"/>
                <w:szCs w:val="18"/>
              </w:rPr>
              <w:t>открытые акционерные общества  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sz w:val="18"/>
                <w:szCs w:val="18"/>
              </w:rPr>
              <w:t>Краснодарэнергоремонт</w:t>
            </w:r>
            <w:proofErr w:type="spellEnd"/>
            <w:r w:rsidRPr="00F63B44">
              <w:rPr>
                <w:sz w:val="18"/>
                <w:szCs w:val="18"/>
              </w:rPr>
              <w:t>», «</w:t>
            </w:r>
            <w:proofErr w:type="spellStart"/>
            <w:r w:rsidRPr="00F63B44">
              <w:rPr>
                <w:sz w:val="18"/>
                <w:szCs w:val="18"/>
              </w:rPr>
              <w:t>Краснодарэнергосетьремонт</w:t>
            </w:r>
            <w:proofErr w:type="spellEnd"/>
            <w:r w:rsidRPr="00F63B44">
              <w:rPr>
                <w:sz w:val="18"/>
                <w:szCs w:val="18"/>
              </w:rPr>
              <w:t>», «Пансионат отдыха «Энергетик», «Оздоровительный комплекс «Пламя», создано Негосударственное некоммерческое образовательное учреждение «Учебный центр «Кубаньэнерго».</w:t>
            </w:r>
            <w:proofErr w:type="gramEnd"/>
          </w:p>
        </w:tc>
      </w:tr>
      <w:tr w:rsidR="00F63B44" w:rsidRPr="00F63B44" w14:paraId="58578E75" w14:textId="77777777" w:rsidTr="00E07D04">
        <w:trPr>
          <w:trHeight w:val="338"/>
        </w:trPr>
        <w:tc>
          <w:tcPr>
            <w:tcW w:w="1794" w:type="dxa"/>
          </w:tcPr>
          <w:p w14:paraId="5B49690D" w14:textId="27B933E2" w:rsidR="00F63B44" w:rsidRPr="00F63B44" w:rsidRDefault="00F63B44" w:rsidP="00F63B44">
            <w:pPr>
              <w:tabs>
                <w:tab w:val="left" w:pos="540"/>
                <w:tab w:val="right" w:pos="8640"/>
              </w:tabs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200</w:t>
            </w:r>
            <w:r w:rsidR="00E07D04" w:rsidRPr="00F63B44">
              <w:rPr>
                <w:sz w:val="18"/>
                <w:szCs w:val="18"/>
              </w:rPr>
              <w:t>6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г</w:t>
            </w:r>
            <w:r w:rsidR="0062720A">
              <w:rPr>
                <w:sz w:val="18"/>
                <w:szCs w:val="18"/>
              </w:rPr>
              <w:t>.</w:t>
            </w:r>
          </w:p>
        </w:tc>
        <w:tc>
          <w:tcPr>
            <w:tcW w:w="7777" w:type="dxa"/>
          </w:tcPr>
          <w:p w14:paraId="2A4FF430" w14:textId="624F081C" w:rsidR="00F63B44" w:rsidRPr="00F63B44" w:rsidRDefault="00F63B44" w:rsidP="00CF04C7">
            <w:pPr>
              <w:tabs>
                <w:tab w:val="left" w:pos="540"/>
                <w:tab w:val="right" w:pos="8640"/>
              </w:tabs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В</w:t>
            </w:r>
            <w:r w:rsidR="00CF04C7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рамках реформирования отрасли</w:t>
            </w:r>
            <w:r w:rsidR="00E07D04">
              <w:rPr>
                <w:sz w:val="18"/>
                <w:szCs w:val="18"/>
              </w:rPr>
              <w:t xml:space="preserve"> из</w:t>
            </w:r>
            <w:r w:rsidR="00CF04C7">
              <w:rPr>
                <w:sz w:val="18"/>
                <w:szCs w:val="18"/>
              </w:rPr>
              <w:t> </w:t>
            </w:r>
            <w:r w:rsidR="00E07D04">
              <w:rPr>
                <w:sz w:val="18"/>
                <w:szCs w:val="18"/>
              </w:rPr>
              <w:t>ОАО </w:t>
            </w:r>
            <w:r w:rsidRPr="00F63B44">
              <w:rPr>
                <w:sz w:val="18"/>
                <w:szCs w:val="18"/>
              </w:rPr>
              <w:t>«Кубаньэнерго</w:t>
            </w:r>
            <w:r w:rsidR="00E07D04">
              <w:rPr>
                <w:sz w:val="18"/>
                <w:szCs w:val="18"/>
              </w:rPr>
              <w:t xml:space="preserve">» </w:t>
            </w:r>
            <w:r w:rsidRPr="00F63B44">
              <w:rPr>
                <w:sz w:val="18"/>
                <w:szCs w:val="18"/>
              </w:rPr>
              <w:t>выделены</w:t>
            </w:r>
            <w:r w:rsidR="00E07D04">
              <w:rPr>
                <w:sz w:val="18"/>
                <w:szCs w:val="18"/>
              </w:rPr>
              <w:t xml:space="preserve"> ОАО </w:t>
            </w:r>
            <w:r w:rsidRPr="00F63B44">
              <w:rPr>
                <w:sz w:val="18"/>
                <w:szCs w:val="18"/>
              </w:rPr>
              <w:t>«Кубанская генерирующая компания</w:t>
            </w:r>
            <w:r w:rsidR="00E07D04">
              <w:rPr>
                <w:sz w:val="18"/>
                <w:szCs w:val="18"/>
              </w:rPr>
              <w:t xml:space="preserve">» </w:t>
            </w:r>
            <w:r w:rsidRPr="00F63B44">
              <w:rPr>
                <w:sz w:val="18"/>
                <w:szCs w:val="18"/>
              </w:rPr>
              <w:t>(генерирующие мощности),</w:t>
            </w:r>
            <w:r w:rsidR="00E07D04">
              <w:rPr>
                <w:sz w:val="18"/>
                <w:szCs w:val="18"/>
              </w:rPr>
              <w:t xml:space="preserve"> ОАО </w:t>
            </w:r>
            <w:r w:rsidRPr="00F63B44">
              <w:rPr>
                <w:sz w:val="18"/>
                <w:szCs w:val="18"/>
              </w:rPr>
              <w:t>«Кубанские магистральные сети</w:t>
            </w:r>
            <w:r w:rsidR="00E07D04">
              <w:rPr>
                <w:sz w:val="18"/>
                <w:szCs w:val="18"/>
              </w:rPr>
              <w:t xml:space="preserve">» </w:t>
            </w:r>
            <w:r w:rsidRPr="00F63B44">
              <w:rPr>
                <w:sz w:val="18"/>
                <w:szCs w:val="18"/>
              </w:rPr>
              <w:t>(электросетевые объекты),</w:t>
            </w:r>
            <w:r w:rsidR="00E07D04">
              <w:rPr>
                <w:sz w:val="18"/>
                <w:szCs w:val="18"/>
              </w:rPr>
              <w:t xml:space="preserve"> ОАО 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sz w:val="18"/>
                <w:szCs w:val="18"/>
              </w:rPr>
              <w:t>Кубаньэнергосбыт</w:t>
            </w:r>
            <w:proofErr w:type="spellEnd"/>
            <w:r w:rsidR="00E07D04">
              <w:rPr>
                <w:sz w:val="18"/>
                <w:szCs w:val="18"/>
              </w:rPr>
              <w:t xml:space="preserve">» </w:t>
            </w:r>
            <w:r w:rsidRPr="00F63B44">
              <w:rPr>
                <w:sz w:val="18"/>
                <w:szCs w:val="18"/>
              </w:rPr>
              <w:t>(гарантирующий поставщик электроэнергии, покупка электроэнергии</w:t>
            </w:r>
            <w:r w:rsidR="00E07D04"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оптовом рынке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поставка</w:t>
            </w:r>
            <w:r w:rsidR="00E07D04">
              <w:rPr>
                <w:sz w:val="18"/>
                <w:szCs w:val="18"/>
              </w:rPr>
              <w:t xml:space="preserve"> ее</w:t>
            </w:r>
            <w:r w:rsidR="00CF04C7"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конечным потребителям).</w:t>
            </w:r>
          </w:p>
        </w:tc>
      </w:tr>
      <w:tr w:rsidR="00F63B44" w:rsidRPr="00F63B44" w14:paraId="649F7D31" w14:textId="77777777" w:rsidTr="00E07D04">
        <w:trPr>
          <w:trHeight w:val="338"/>
        </w:trPr>
        <w:tc>
          <w:tcPr>
            <w:tcW w:w="1794" w:type="dxa"/>
          </w:tcPr>
          <w:p w14:paraId="3201011C" w14:textId="7BD8E7C8" w:rsidR="00F63B44" w:rsidRPr="00F63B44" w:rsidRDefault="00F63B44" w:rsidP="0062720A">
            <w:pPr>
              <w:tabs>
                <w:tab w:val="left" w:pos="540"/>
                <w:tab w:val="right" w:pos="8640"/>
              </w:tabs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2008</w:t>
            </w:r>
            <w:r w:rsidR="0062720A">
              <w:rPr>
                <w:sz w:val="18"/>
                <w:szCs w:val="18"/>
              </w:rPr>
              <w:t>–</w:t>
            </w:r>
            <w:r w:rsidRPr="00F63B44">
              <w:rPr>
                <w:sz w:val="18"/>
                <w:szCs w:val="18"/>
              </w:rPr>
              <w:t>201</w:t>
            </w:r>
            <w:r w:rsidR="00E07D04" w:rsidRPr="00F63B44">
              <w:rPr>
                <w:sz w:val="18"/>
                <w:szCs w:val="18"/>
              </w:rPr>
              <w:t>2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г</w:t>
            </w:r>
            <w:r w:rsidR="0062720A">
              <w:rPr>
                <w:sz w:val="18"/>
                <w:szCs w:val="18"/>
              </w:rPr>
              <w:t>г.</w:t>
            </w:r>
          </w:p>
        </w:tc>
        <w:tc>
          <w:tcPr>
            <w:tcW w:w="7777" w:type="dxa"/>
          </w:tcPr>
          <w:p w14:paraId="6B946A82" w14:textId="7635413D" w:rsidR="00F63B44" w:rsidRPr="00F63B44" w:rsidRDefault="00F63B44" w:rsidP="00F63B44">
            <w:pPr>
              <w:tabs>
                <w:tab w:val="left" w:pos="540"/>
                <w:tab w:val="right" w:pos="8640"/>
              </w:tabs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С</w:t>
            </w:r>
            <w:r w:rsidR="00CF04C7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1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и</w:t>
            </w:r>
            <w:r w:rsidRPr="00F63B44">
              <w:rPr>
                <w:sz w:val="18"/>
                <w:szCs w:val="18"/>
              </w:rPr>
              <w:t>юля</w:t>
            </w:r>
            <w:r w:rsidR="00DB197F">
              <w:rPr>
                <w:sz w:val="18"/>
                <w:szCs w:val="18"/>
              </w:rPr>
              <w:t xml:space="preserve"> 2008 г</w:t>
            </w:r>
            <w:r w:rsidR="00AB4CC1">
              <w:rPr>
                <w:sz w:val="18"/>
                <w:szCs w:val="18"/>
              </w:rPr>
              <w:t>.</w:t>
            </w:r>
            <w:r w:rsidR="00E07D04">
              <w:rPr>
                <w:sz w:val="18"/>
                <w:szCs w:val="18"/>
              </w:rPr>
              <w:t xml:space="preserve"> ОАО </w:t>
            </w:r>
            <w:r w:rsidRPr="00F63B44">
              <w:rPr>
                <w:sz w:val="18"/>
                <w:szCs w:val="18"/>
              </w:rPr>
              <w:t>«Кубаньэнерго</w:t>
            </w:r>
            <w:r w:rsidR="00E07D04">
              <w:rPr>
                <w:sz w:val="18"/>
                <w:szCs w:val="18"/>
              </w:rPr>
              <w:t xml:space="preserve">» </w:t>
            </w:r>
            <w:r w:rsidRPr="00F63B44">
              <w:rPr>
                <w:sz w:val="18"/>
                <w:szCs w:val="18"/>
              </w:rPr>
              <w:t>становится зависимым обществом</w:t>
            </w:r>
            <w:r w:rsidR="00E07D04">
              <w:rPr>
                <w:sz w:val="18"/>
                <w:szCs w:val="18"/>
              </w:rPr>
              <w:t xml:space="preserve"> ОАО </w:t>
            </w:r>
            <w:r w:rsidRPr="00F63B44">
              <w:rPr>
                <w:sz w:val="18"/>
                <w:szCs w:val="18"/>
              </w:rPr>
              <w:t>«Холдинг МРСК», которое получило пакет голосующих акций Общества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порядке правопреемства</w:t>
            </w:r>
            <w:r w:rsidR="00E07D04"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разделительному балансу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результате реорганизации</w:t>
            </w:r>
            <w:r w:rsidR="00E07D04">
              <w:rPr>
                <w:sz w:val="18"/>
                <w:szCs w:val="18"/>
              </w:rPr>
              <w:t xml:space="preserve"> ОАО </w:t>
            </w:r>
            <w:r w:rsidRPr="00F63B44">
              <w:rPr>
                <w:sz w:val="18"/>
                <w:szCs w:val="18"/>
              </w:rPr>
              <w:t>РАО</w:t>
            </w:r>
            <w:r w:rsidR="00CF04C7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«ЕЭС России».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201</w:t>
            </w:r>
            <w:r w:rsidR="00E07D04" w:rsidRPr="00F63B44">
              <w:rPr>
                <w:sz w:val="18"/>
                <w:szCs w:val="18"/>
              </w:rPr>
              <w:t>2</w:t>
            </w:r>
            <w:r w:rsidR="00E07D04">
              <w:rPr>
                <w:sz w:val="18"/>
                <w:szCs w:val="18"/>
              </w:rPr>
              <w:t> г., в </w:t>
            </w:r>
            <w:r w:rsidRPr="00F63B44">
              <w:rPr>
                <w:sz w:val="18"/>
                <w:szCs w:val="18"/>
              </w:rPr>
              <w:t>связи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приобретением</w:t>
            </w:r>
            <w:r w:rsidR="00E07D04">
              <w:rPr>
                <w:sz w:val="18"/>
                <w:szCs w:val="18"/>
              </w:rPr>
              <w:t xml:space="preserve"> ОАО </w:t>
            </w:r>
            <w:r w:rsidRPr="00F63B44">
              <w:rPr>
                <w:sz w:val="18"/>
                <w:szCs w:val="18"/>
              </w:rPr>
              <w:t>«Холдинг МРСК</w:t>
            </w:r>
            <w:r w:rsidR="00E07D04">
              <w:rPr>
                <w:sz w:val="18"/>
                <w:szCs w:val="18"/>
              </w:rPr>
              <w:t xml:space="preserve">» </w:t>
            </w:r>
            <w:r w:rsidRPr="00F63B44">
              <w:rPr>
                <w:sz w:val="18"/>
                <w:szCs w:val="18"/>
              </w:rPr>
              <w:t>пакета дополнительных акций Общества, Компания стала дочерним обществом</w:t>
            </w:r>
            <w:r w:rsidR="00E07D04">
              <w:rPr>
                <w:sz w:val="18"/>
                <w:szCs w:val="18"/>
              </w:rPr>
              <w:t xml:space="preserve"> ОАО </w:t>
            </w:r>
            <w:r w:rsidRPr="00F63B44">
              <w:rPr>
                <w:sz w:val="18"/>
                <w:szCs w:val="18"/>
              </w:rPr>
              <w:t>«Холдинг МРСК».</w:t>
            </w:r>
          </w:p>
          <w:p w14:paraId="37C6E72D" w14:textId="77777777" w:rsidR="00F63B44" w:rsidRPr="00F63B44" w:rsidRDefault="00F63B44" w:rsidP="00F63B44">
            <w:pPr>
              <w:tabs>
                <w:tab w:val="left" w:pos="540"/>
                <w:tab w:val="right" w:pos="8640"/>
              </w:tabs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Основная функция Компании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рамках</w:t>
            </w:r>
            <w:r w:rsidR="00E07D04">
              <w:rPr>
                <w:sz w:val="18"/>
                <w:szCs w:val="18"/>
              </w:rPr>
              <w:t xml:space="preserve"> ОАО </w:t>
            </w:r>
            <w:r w:rsidRPr="00F63B44">
              <w:rPr>
                <w:sz w:val="18"/>
                <w:szCs w:val="18"/>
              </w:rPr>
              <w:t>«Холдинг МРСК</w:t>
            </w:r>
            <w:r w:rsidR="00E07D04">
              <w:rPr>
                <w:sz w:val="18"/>
                <w:szCs w:val="18"/>
              </w:rPr>
              <w:t xml:space="preserve">» – </w:t>
            </w:r>
            <w:r w:rsidRPr="00F63B44">
              <w:rPr>
                <w:sz w:val="18"/>
                <w:szCs w:val="18"/>
              </w:rPr>
              <w:t>участие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формировании энергетической отрасли России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части распределительно-сетевого комплекса.</w:t>
            </w:r>
            <w:r w:rsidRPr="00F63B44">
              <w:rPr>
                <w:sz w:val="22"/>
                <w:szCs w:val="22"/>
              </w:rPr>
              <w:t xml:space="preserve"> </w:t>
            </w:r>
          </w:p>
        </w:tc>
      </w:tr>
      <w:tr w:rsidR="00F63B44" w:rsidRPr="00F63B44" w14:paraId="60136B5D" w14:textId="77777777" w:rsidTr="00E07D04">
        <w:trPr>
          <w:trHeight w:val="338"/>
        </w:trPr>
        <w:tc>
          <w:tcPr>
            <w:tcW w:w="1794" w:type="dxa"/>
          </w:tcPr>
          <w:p w14:paraId="5592A474" w14:textId="7414B4EC" w:rsidR="00F63B44" w:rsidRPr="00F63B44" w:rsidRDefault="00F63B44" w:rsidP="00F63B44">
            <w:pPr>
              <w:tabs>
                <w:tab w:val="left" w:pos="540"/>
                <w:tab w:val="right" w:pos="8640"/>
              </w:tabs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lastRenderedPageBreak/>
              <w:t>201</w:t>
            </w:r>
            <w:r w:rsidR="00E07D04" w:rsidRPr="00F63B44">
              <w:rPr>
                <w:sz w:val="18"/>
                <w:szCs w:val="18"/>
              </w:rPr>
              <w:t>3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г</w:t>
            </w:r>
            <w:r w:rsidR="0062720A">
              <w:rPr>
                <w:sz w:val="18"/>
                <w:szCs w:val="18"/>
              </w:rPr>
              <w:t>.</w:t>
            </w:r>
          </w:p>
        </w:tc>
        <w:tc>
          <w:tcPr>
            <w:tcW w:w="7777" w:type="dxa"/>
          </w:tcPr>
          <w:p w14:paraId="75BBE64E" w14:textId="596DB400" w:rsidR="00F63B44" w:rsidRPr="00F63B44" w:rsidRDefault="00F63B44" w:rsidP="00F63B44">
            <w:pPr>
              <w:tabs>
                <w:tab w:val="left" w:pos="540"/>
                <w:tab w:val="right" w:pos="8640"/>
              </w:tabs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На</w:t>
            </w:r>
            <w:r w:rsidR="00CF04C7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базе</w:t>
            </w:r>
            <w:r w:rsidR="00E07D04">
              <w:rPr>
                <w:sz w:val="18"/>
                <w:szCs w:val="18"/>
              </w:rPr>
              <w:t xml:space="preserve"> ОАО 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sz w:val="18"/>
                <w:szCs w:val="18"/>
              </w:rPr>
              <w:t>Россети</w:t>
            </w:r>
            <w:proofErr w:type="spellEnd"/>
            <w:r w:rsidR="00E07D04">
              <w:rPr>
                <w:sz w:val="18"/>
                <w:szCs w:val="18"/>
              </w:rPr>
              <w:t xml:space="preserve">» </w:t>
            </w:r>
            <w:r w:rsidRPr="00F63B44">
              <w:rPr>
                <w:sz w:val="18"/>
              </w:rPr>
              <w:t>сформирована единая управляющая электросетевым комплексом</w:t>
            </w:r>
            <w:r w:rsidRPr="00F63B44">
              <w:rPr>
                <w:sz w:val="18"/>
                <w:szCs w:val="18"/>
              </w:rPr>
              <w:t xml:space="preserve"> компания (</w:t>
            </w:r>
            <w:r w:rsidRPr="00F63B44">
              <w:rPr>
                <w:sz w:val="18"/>
              </w:rPr>
              <w:t>включая магистральные</w:t>
            </w:r>
            <w:r w:rsidR="00E07D04">
              <w:rPr>
                <w:sz w:val="18"/>
              </w:rPr>
              <w:t xml:space="preserve"> и </w:t>
            </w:r>
            <w:r w:rsidRPr="00F63B44">
              <w:rPr>
                <w:sz w:val="18"/>
              </w:rPr>
              <w:t>распределительные электрические сети</w:t>
            </w:r>
            <w:r w:rsidRPr="00F63B44">
              <w:rPr>
                <w:sz w:val="18"/>
                <w:szCs w:val="18"/>
              </w:rPr>
              <w:t>), призванная обеспечить координацию действий всех сетевых организаций России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области тарифов, технической политики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планирования инвестиций, обеспечения прозрачности финансово-хозяйственной деятельности,</w:t>
            </w:r>
            <w:r w:rsidR="00E07D04">
              <w:rPr>
                <w:sz w:val="18"/>
                <w:szCs w:val="18"/>
              </w:rPr>
              <w:t xml:space="preserve"> а </w:t>
            </w:r>
            <w:r w:rsidRPr="00F63B44">
              <w:rPr>
                <w:sz w:val="18"/>
                <w:szCs w:val="18"/>
              </w:rPr>
              <w:t>также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области антикоррупционной политики.</w:t>
            </w:r>
          </w:p>
          <w:p w14:paraId="447F3B51" w14:textId="7BE14239" w:rsidR="00F63B44" w:rsidRPr="00F63B44" w:rsidRDefault="00F63B44" w:rsidP="00F63B44">
            <w:pPr>
              <w:tabs>
                <w:tab w:val="left" w:pos="540"/>
                <w:tab w:val="right" w:pos="8640"/>
              </w:tabs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Доля</w:t>
            </w:r>
            <w:r w:rsidR="00E07D04">
              <w:rPr>
                <w:sz w:val="18"/>
                <w:szCs w:val="18"/>
              </w:rPr>
              <w:t xml:space="preserve"> ОАО 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sz w:val="18"/>
                <w:szCs w:val="18"/>
              </w:rPr>
              <w:t>Россети</w:t>
            </w:r>
            <w:proofErr w:type="spellEnd"/>
            <w:r w:rsidR="00E07D04">
              <w:rPr>
                <w:sz w:val="18"/>
                <w:szCs w:val="18"/>
              </w:rPr>
              <w:t>» в </w:t>
            </w:r>
            <w:r w:rsidRPr="00F63B44">
              <w:rPr>
                <w:sz w:val="18"/>
                <w:szCs w:val="18"/>
              </w:rPr>
              <w:t>уставном капитале Компании возросла</w:t>
            </w:r>
            <w:r w:rsidR="00E07D04">
              <w:rPr>
                <w:sz w:val="18"/>
                <w:szCs w:val="18"/>
              </w:rPr>
              <w:t xml:space="preserve"> до </w:t>
            </w:r>
            <w:r w:rsidRPr="00F63B44">
              <w:rPr>
                <w:sz w:val="18"/>
                <w:szCs w:val="18"/>
              </w:rPr>
              <w:t>92,24</w:t>
            </w:r>
            <w:r w:rsidR="00DD7264">
              <w:rPr>
                <w:sz w:val="18"/>
                <w:szCs w:val="18"/>
              </w:rPr>
              <w:t>%</w:t>
            </w:r>
            <w:r w:rsidRPr="00F63B44">
              <w:rPr>
                <w:sz w:val="18"/>
                <w:szCs w:val="18"/>
              </w:rPr>
              <w:t>.</w:t>
            </w:r>
          </w:p>
        </w:tc>
      </w:tr>
      <w:tr w:rsidR="00F63B44" w:rsidRPr="00F63B44" w14:paraId="279BB67F" w14:textId="77777777" w:rsidTr="00E07D04">
        <w:trPr>
          <w:trHeight w:val="272"/>
        </w:trPr>
        <w:tc>
          <w:tcPr>
            <w:tcW w:w="1794" w:type="dxa"/>
          </w:tcPr>
          <w:p w14:paraId="640ABFED" w14:textId="609F3DFD" w:rsidR="00F63B44" w:rsidRPr="00F63B44" w:rsidRDefault="00F63B44" w:rsidP="00F63B44">
            <w:pPr>
              <w:tabs>
                <w:tab w:val="left" w:pos="540"/>
                <w:tab w:val="right" w:pos="8640"/>
              </w:tabs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201</w:t>
            </w:r>
            <w:r w:rsidR="00E07D04" w:rsidRPr="00F63B44">
              <w:rPr>
                <w:sz w:val="18"/>
                <w:szCs w:val="18"/>
              </w:rPr>
              <w:t>5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г</w:t>
            </w:r>
            <w:r w:rsidR="0062720A">
              <w:rPr>
                <w:sz w:val="18"/>
                <w:szCs w:val="18"/>
              </w:rPr>
              <w:t>.</w:t>
            </w:r>
          </w:p>
        </w:tc>
        <w:tc>
          <w:tcPr>
            <w:tcW w:w="7777" w:type="dxa"/>
          </w:tcPr>
          <w:p w14:paraId="0B71CB94" w14:textId="34670935" w:rsidR="00F63B44" w:rsidRPr="00F63B44" w:rsidRDefault="00F63B44" w:rsidP="00CF04C7">
            <w:pPr>
              <w:tabs>
                <w:tab w:val="left" w:pos="540"/>
                <w:tab w:val="right" w:pos="8640"/>
              </w:tabs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В</w:t>
            </w:r>
            <w:r w:rsidR="00CF04C7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фирменное наименование Общества включено указание</w:t>
            </w:r>
            <w:r w:rsidR="00E07D04">
              <w:rPr>
                <w:sz w:val="18"/>
                <w:szCs w:val="18"/>
              </w:rPr>
              <w:t xml:space="preserve"> на</w:t>
            </w:r>
            <w:r w:rsidR="00CF04C7">
              <w:rPr>
                <w:sz w:val="18"/>
                <w:szCs w:val="18"/>
              </w:rPr>
              <w:t> </w:t>
            </w:r>
            <w:r w:rsidR="00E07D04">
              <w:rPr>
                <w:sz w:val="18"/>
                <w:szCs w:val="18"/>
              </w:rPr>
              <w:t>его</w:t>
            </w:r>
            <w:r w:rsidR="00CF04C7"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публичный статус.</w:t>
            </w:r>
          </w:p>
        </w:tc>
      </w:tr>
      <w:tr w:rsidR="00F63B44" w:rsidRPr="00F63B44" w14:paraId="3B34EFE8" w14:textId="77777777" w:rsidTr="00E07D04">
        <w:trPr>
          <w:trHeight w:val="338"/>
        </w:trPr>
        <w:tc>
          <w:tcPr>
            <w:tcW w:w="1794" w:type="dxa"/>
          </w:tcPr>
          <w:p w14:paraId="1BB4F5CA" w14:textId="6FD8FB1C" w:rsidR="00F63B44" w:rsidRPr="00F63B44" w:rsidRDefault="00F63B44" w:rsidP="00F63B44">
            <w:pPr>
              <w:tabs>
                <w:tab w:val="left" w:pos="540"/>
                <w:tab w:val="right" w:pos="8640"/>
              </w:tabs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201</w:t>
            </w:r>
            <w:r w:rsidR="00E07D04" w:rsidRPr="00F63B44">
              <w:rPr>
                <w:sz w:val="18"/>
                <w:szCs w:val="18"/>
              </w:rPr>
              <w:t>7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г</w:t>
            </w:r>
            <w:r w:rsidR="0062720A">
              <w:rPr>
                <w:sz w:val="18"/>
                <w:szCs w:val="18"/>
              </w:rPr>
              <w:t>.</w:t>
            </w:r>
          </w:p>
        </w:tc>
        <w:tc>
          <w:tcPr>
            <w:tcW w:w="7777" w:type="dxa"/>
          </w:tcPr>
          <w:p w14:paraId="0845FD16" w14:textId="4508167B" w:rsidR="00F63B44" w:rsidRPr="00F63B44" w:rsidRDefault="00F63B44" w:rsidP="00F63B44">
            <w:pPr>
              <w:tabs>
                <w:tab w:val="left" w:pos="540"/>
                <w:tab w:val="right" w:pos="8640"/>
              </w:tabs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Компания стала ключевым участником проекта государственного масштаба</w:t>
            </w:r>
            <w:r w:rsidR="00E07D04"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созданию современной энергетической инфраструктуры</w:t>
            </w:r>
            <w:r w:rsidR="00E07D04"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Таманском полуострове, необходимой</w:t>
            </w:r>
            <w:r w:rsidR="00E07D04"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 xml:space="preserve">развития полуострова, обеспечения электроснабжения сухогрузного района морского порта Тамань, строительства транспортного перехода через Керченский пролив. </w:t>
            </w:r>
          </w:p>
          <w:p w14:paraId="000AD909" w14:textId="77777777" w:rsidR="00F63B44" w:rsidRPr="00F63B44" w:rsidRDefault="00F63B44" w:rsidP="00F63B44">
            <w:pPr>
              <w:tabs>
                <w:tab w:val="left" w:pos="540"/>
                <w:tab w:val="right" w:pos="8640"/>
              </w:tabs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Инвестиции</w:t>
            </w:r>
            <w:r w:rsidR="00E07D04">
              <w:rPr>
                <w:sz w:val="18"/>
                <w:szCs w:val="18"/>
              </w:rPr>
              <w:t xml:space="preserve"> ПАО </w:t>
            </w:r>
            <w:r w:rsidRPr="00F63B44">
              <w:rPr>
                <w:sz w:val="18"/>
                <w:szCs w:val="18"/>
              </w:rPr>
              <w:t>«Кубаньэнерго</w:t>
            </w:r>
            <w:r w:rsidR="00E07D04">
              <w:rPr>
                <w:sz w:val="18"/>
                <w:szCs w:val="18"/>
              </w:rPr>
              <w:t>» в </w:t>
            </w:r>
            <w:r w:rsidRPr="00F63B44">
              <w:rPr>
                <w:sz w:val="18"/>
                <w:szCs w:val="18"/>
              </w:rPr>
              <w:t xml:space="preserve">строительство </w:t>
            </w:r>
            <w:proofErr w:type="spellStart"/>
            <w:r w:rsidRPr="00F63B44">
              <w:rPr>
                <w:sz w:val="18"/>
                <w:szCs w:val="18"/>
              </w:rPr>
              <w:t>энергообъектов</w:t>
            </w:r>
            <w:proofErr w:type="spellEnd"/>
            <w:r w:rsidRPr="00F63B44">
              <w:rPr>
                <w:sz w:val="18"/>
                <w:szCs w:val="18"/>
              </w:rPr>
              <w:t xml:space="preserve"> Тамани составят около </w:t>
            </w:r>
            <w:r w:rsidR="00E07D04" w:rsidRPr="00F63B44">
              <w:rPr>
                <w:sz w:val="18"/>
                <w:szCs w:val="18"/>
              </w:rPr>
              <w:t>7</w:t>
            </w:r>
            <w:r w:rsidR="00E07D04">
              <w:rPr>
                <w:sz w:val="18"/>
                <w:szCs w:val="18"/>
              </w:rPr>
              <w:t> </w:t>
            </w:r>
            <w:proofErr w:type="gramStart"/>
            <w:r w:rsidR="00E07D04">
              <w:rPr>
                <w:sz w:val="18"/>
                <w:szCs w:val="18"/>
              </w:rPr>
              <w:t>млрд</w:t>
            </w:r>
            <w:proofErr w:type="gramEnd"/>
            <w:r w:rsidR="00E07D04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руб.</w:t>
            </w:r>
          </w:p>
        </w:tc>
      </w:tr>
      <w:tr w:rsidR="00F63B44" w:rsidRPr="00F63B44" w14:paraId="44623B1E" w14:textId="77777777" w:rsidTr="00E07D04">
        <w:trPr>
          <w:trHeight w:val="338"/>
        </w:trPr>
        <w:tc>
          <w:tcPr>
            <w:tcW w:w="1794" w:type="dxa"/>
          </w:tcPr>
          <w:p w14:paraId="78E4759D" w14:textId="6253531C" w:rsidR="00F63B44" w:rsidRPr="00F63B44" w:rsidRDefault="00F63B44" w:rsidP="00F63B44">
            <w:pPr>
              <w:tabs>
                <w:tab w:val="left" w:pos="540"/>
                <w:tab w:val="right" w:pos="8640"/>
              </w:tabs>
              <w:ind w:right="204" w:firstLine="360"/>
              <w:jc w:val="right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201</w:t>
            </w:r>
            <w:r w:rsidR="00E07D04" w:rsidRPr="00F63B44">
              <w:rPr>
                <w:sz w:val="18"/>
                <w:szCs w:val="18"/>
              </w:rPr>
              <w:t>8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г</w:t>
            </w:r>
            <w:r w:rsidR="0062720A">
              <w:rPr>
                <w:sz w:val="18"/>
                <w:szCs w:val="18"/>
              </w:rPr>
              <w:t>.</w:t>
            </w:r>
          </w:p>
        </w:tc>
        <w:tc>
          <w:tcPr>
            <w:tcW w:w="7777" w:type="dxa"/>
          </w:tcPr>
          <w:p w14:paraId="6F8109CF" w14:textId="490611C1" w:rsidR="00F63B44" w:rsidRPr="00F63B44" w:rsidRDefault="00F63B44" w:rsidP="00F63B44">
            <w:pPr>
              <w:tabs>
                <w:tab w:val="left" w:pos="540"/>
                <w:tab w:val="left" w:pos="2026"/>
                <w:tab w:val="right" w:pos="8640"/>
              </w:tabs>
              <w:ind w:hanging="17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Доля</w:t>
            </w:r>
            <w:r w:rsidR="00E07D04">
              <w:rPr>
                <w:sz w:val="18"/>
                <w:szCs w:val="18"/>
              </w:rPr>
              <w:t xml:space="preserve"> ПАО 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sz w:val="18"/>
                <w:szCs w:val="18"/>
              </w:rPr>
              <w:t>Россети</w:t>
            </w:r>
            <w:proofErr w:type="spellEnd"/>
            <w:r w:rsidR="00E07D04">
              <w:rPr>
                <w:sz w:val="18"/>
                <w:szCs w:val="18"/>
              </w:rPr>
              <w:t>» в </w:t>
            </w:r>
            <w:r w:rsidRPr="00F63B44">
              <w:rPr>
                <w:sz w:val="18"/>
                <w:szCs w:val="18"/>
              </w:rPr>
              <w:t>уставном капитале Компании возросла</w:t>
            </w:r>
            <w:r w:rsidR="00E07D04">
              <w:rPr>
                <w:sz w:val="18"/>
                <w:szCs w:val="18"/>
              </w:rPr>
              <w:t xml:space="preserve"> до </w:t>
            </w:r>
            <w:r w:rsidRPr="00F63B44">
              <w:rPr>
                <w:sz w:val="18"/>
                <w:szCs w:val="18"/>
              </w:rPr>
              <w:t>92,78</w:t>
            </w:r>
            <w:r w:rsidR="00DD7264">
              <w:rPr>
                <w:sz w:val="18"/>
                <w:szCs w:val="18"/>
              </w:rPr>
              <w:t>%</w:t>
            </w:r>
            <w:r w:rsidRPr="00F63B44">
              <w:rPr>
                <w:sz w:val="18"/>
                <w:szCs w:val="18"/>
              </w:rPr>
              <w:t xml:space="preserve">. </w:t>
            </w:r>
          </w:p>
        </w:tc>
      </w:tr>
    </w:tbl>
    <w:p w14:paraId="0782BD8D" w14:textId="77777777" w:rsidR="00F63B44" w:rsidRPr="00F63B44" w:rsidRDefault="00F63B44" w:rsidP="00F63B44">
      <w:pPr>
        <w:pBdr>
          <w:bottom w:val="single" w:sz="8" w:space="1" w:color="4F81BD"/>
        </w:pBdr>
        <w:spacing w:before="200" w:after="80"/>
        <w:outlineLvl w:val="1"/>
        <w:rPr>
          <w:rFonts w:ascii="Cambria" w:eastAsia="Calibri" w:hAnsi="Cambria"/>
          <w:color w:val="365F91"/>
        </w:rPr>
      </w:pPr>
      <w:bookmarkStart w:id="21" w:name="_Система_управления_рисками"/>
      <w:bookmarkStart w:id="22" w:name="_Toc479166062"/>
      <w:bookmarkStart w:id="23" w:name="_Toc4480521"/>
      <w:bookmarkEnd w:id="21"/>
      <w:r w:rsidRPr="00F63B44">
        <w:rPr>
          <w:rFonts w:ascii="Cambria" w:eastAsia="Calibri" w:hAnsi="Cambria"/>
          <w:color w:val="365F91"/>
        </w:rPr>
        <w:t>Система управления рисками Компании</w:t>
      </w:r>
      <w:bookmarkEnd w:id="22"/>
      <w:bookmarkEnd w:id="23"/>
    </w:p>
    <w:p w14:paraId="3DAE80EC" w14:textId="31A83EA0" w:rsidR="00F63B44" w:rsidRPr="00F63B44" w:rsidRDefault="00F63B44" w:rsidP="00F63B44">
      <w:pPr>
        <w:shd w:val="clear" w:color="auto" w:fill="C6D9F1"/>
        <w:spacing w:line="20" w:lineRule="atLeast"/>
        <w:ind w:firstLine="709"/>
        <w:jc w:val="both"/>
        <w:rPr>
          <w:sz w:val="22"/>
          <w:szCs w:val="22"/>
          <w:lang w:bidi="ru-RU"/>
        </w:rPr>
      </w:pPr>
      <w:r w:rsidRPr="00F63B44">
        <w:rPr>
          <w:sz w:val="22"/>
          <w:szCs w:val="22"/>
          <w:lang w:bidi="ru-RU"/>
        </w:rPr>
        <w:t>В</w:t>
      </w:r>
      <w:r w:rsidR="00CF04C7">
        <w:rPr>
          <w:sz w:val="22"/>
          <w:szCs w:val="22"/>
          <w:lang w:bidi="ru-RU"/>
        </w:rPr>
        <w:t> </w:t>
      </w:r>
      <w:r w:rsidRPr="00F63B44">
        <w:rPr>
          <w:sz w:val="22"/>
          <w:szCs w:val="22"/>
          <w:lang w:bidi="ru-RU"/>
        </w:rPr>
        <w:t>Компании действует система управления рисками (далее</w:t>
      </w:r>
      <w:r w:rsidR="00E07D04">
        <w:t xml:space="preserve"> – </w:t>
      </w:r>
      <w:r w:rsidRPr="00F63B44">
        <w:rPr>
          <w:sz w:val="22"/>
          <w:szCs w:val="22"/>
          <w:lang w:bidi="ru-RU"/>
        </w:rPr>
        <w:t xml:space="preserve">СУР), </w:t>
      </w:r>
      <w:proofErr w:type="gramStart"/>
      <w:r w:rsidRPr="00F63B44">
        <w:rPr>
          <w:sz w:val="22"/>
          <w:szCs w:val="22"/>
          <w:lang w:bidi="ru-RU"/>
        </w:rPr>
        <w:t>целью</w:t>
      </w:r>
      <w:proofErr w:type="gramEnd"/>
      <w:r w:rsidRPr="00F63B44">
        <w:rPr>
          <w:sz w:val="22"/>
          <w:szCs w:val="22"/>
          <w:lang w:bidi="ru-RU"/>
        </w:rPr>
        <w:t xml:space="preserve"> которой является </w:t>
      </w:r>
      <w:r w:rsidRPr="00F63B44">
        <w:rPr>
          <w:bCs/>
          <w:iCs/>
          <w:sz w:val="22"/>
          <w:szCs w:val="22"/>
        </w:rPr>
        <w:t xml:space="preserve">обеспечение </w:t>
      </w:r>
      <w:r w:rsidRPr="00F63B44">
        <w:rPr>
          <w:sz w:val="22"/>
          <w:szCs w:val="22"/>
          <w:lang w:bidi="ru-RU"/>
        </w:rPr>
        <w:t>устойчивого непрерывного функционирования</w:t>
      </w:r>
      <w:r w:rsidR="00E07D04">
        <w:rPr>
          <w:sz w:val="22"/>
          <w:szCs w:val="22"/>
          <w:lang w:bidi="ru-RU"/>
        </w:rPr>
        <w:t xml:space="preserve"> и </w:t>
      </w:r>
      <w:r w:rsidRPr="00F63B44">
        <w:rPr>
          <w:sz w:val="22"/>
          <w:szCs w:val="22"/>
          <w:lang w:bidi="ru-RU"/>
        </w:rPr>
        <w:t>развития Общества путем своевременной идентификации, оценки</w:t>
      </w:r>
      <w:r w:rsidR="00E07D04">
        <w:rPr>
          <w:sz w:val="22"/>
          <w:szCs w:val="22"/>
          <w:lang w:bidi="ru-RU"/>
        </w:rPr>
        <w:t xml:space="preserve"> и </w:t>
      </w:r>
      <w:r w:rsidRPr="00F63B44">
        <w:rPr>
          <w:sz w:val="22"/>
          <w:szCs w:val="22"/>
          <w:lang w:bidi="ru-RU"/>
        </w:rPr>
        <w:t>эффективного управления рисками, представляющими угрозу эффективному осуществлению хозяйственной деятельности</w:t>
      </w:r>
      <w:r w:rsidR="00E07D04">
        <w:rPr>
          <w:sz w:val="22"/>
          <w:szCs w:val="22"/>
          <w:lang w:bidi="ru-RU"/>
        </w:rPr>
        <w:t xml:space="preserve"> и </w:t>
      </w:r>
      <w:r w:rsidRPr="00F63B44">
        <w:rPr>
          <w:sz w:val="22"/>
          <w:szCs w:val="22"/>
          <w:lang w:bidi="ru-RU"/>
        </w:rPr>
        <w:t>репутации Общества, здоровью работников, окружающей среде,</w:t>
      </w:r>
      <w:r w:rsidR="00E07D04">
        <w:rPr>
          <w:sz w:val="22"/>
          <w:szCs w:val="22"/>
          <w:lang w:bidi="ru-RU"/>
        </w:rPr>
        <w:t xml:space="preserve"> а </w:t>
      </w:r>
      <w:r w:rsidRPr="00F63B44">
        <w:rPr>
          <w:sz w:val="22"/>
          <w:szCs w:val="22"/>
          <w:lang w:bidi="ru-RU"/>
        </w:rPr>
        <w:t>также имущественным интересам акционеров</w:t>
      </w:r>
      <w:r w:rsidR="00E07D04">
        <w:rPr>
          <w:sz w:val="22"/>
          <w:szCs w:val="22"/>
          <w:lang w:bidi="ru-RU"/>
        </w:rPr>
        <w:t xml:space="preserve"> и </w:t>
      </w:r>
      <w:r w:rsidRPr="00F63B44">
        <w:rPr>
          <w:sz w:val="22"/>
          <w:szCs w:val="22"/>
          <w:lang w:bidi="ru-RU"/>
        </w:rPr>
        <w:t>инвесторов. Совет директоров</w:t>
      </w:r>
      <w:r w:rsidR="00E07D04">
        <w:rPr>
          <w:sz w:val="22"/>
          <w:szCs w:val="22"/>
          <w:lang w:bidi="ru-RU"/>
        </w:rPr>
        <w:t xml:space="preserve"> и </w:t>
      </w:r>
      <w:r w:rsidRPr="00F63B44">
        <w:rPr>
          <w:sz w:val="22"/>
          <w:szCs w:val="22"/>
          <w:lang w:bidi="ru-RU"/>
        </w:rPr>
        <w:t>менеджмент управляет всеми ключевыми рисками Компании.</w:t>
      </w:r>
    </w:p>
    <w:p w14:paraId="6A94A823" w14:textId="1E7757B8" w:rsidR="00F63B44" w:rsidRPr="00F63B44" w:rsidRDefault="00F63B44" w:rsidP="00F63B44">
      <w:pPr>
        <w:spacing w:before="80"/>
        <w:ind w:firstLine="709"/>
        <w:jc w:val="both"/>
        <w:rPr>
          <w:bCs/>
          <w:i/>
          <w:sz w:val="22"/>
          <w:szCs w:val="22"/>
          <w:lang w:eastAsia="en-US"/>
        </w:rPr>
      </w:pPr>
      <w:r w:rsidRPr="00F63B44">
        <w:rPr>
          <w:bCs/>
          <w:i/>
          <w:sz w:val="22"/>
          <w:szCs w:val="22"/>
          <w:lang w:eastAsia="en-US"/>
        </w:rPr>
        <w:t>Основные участники СУР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9"/>
        <w:gridCol w:w="7335"/>
      </w:tblGrid>
      <w:tr w:rsidR="00F63B44" w:rsidRPr="00F63B44" w14:paraId="25401FB4" w14:textId="77777777" w:rsidTr="00E07D04">
        <w:tc>
          <w:tcPr>
            <w:tcW w:w="2269" w:type="dxa"/>
            <w:shd w:val="clear" w:color="auto" w:fill="auto"/>
          </w:tcPr>
          <w:p w14:paraId="64032EB7" w14:textId="77777777" w:rsidR="00F63B44" w:rsidRPr="00F63B44" w:rsidRDefault="00F63B44" w:rsidP="00F63B44">
            <w:pPr>
              <w:tabs>
                <w:tab w:val="left" w:pos="1418"/>
              </w:tabs>
              <w:contextualSpacing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Наименование участника</w:t>
            </w:r>
          </w:p>
        </w:tc>
        <w:tc>
          <w:tcPr>
            <w:tcW w:w="7335" w:type="dxa"/>
            <w:shd w:val="clear" w:color="auto" w:fill="auto"/>
            <w:vAlign w:val="center"/>
          </w:tcPr>
          <w:p w14:paraId="692400D0" w14:textId="77777777" w:rsidR="00F63B44" w:rsidRPr="00F63B44" w:rsidRDefault="00F63B44" w:rsidP="00F63B44">
            <w:pPr>
              <w:tabs>
                <w:tab w:val="left" w:pos="1418"/>
              </w:tabs>
              <w:contextualSpacing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Основные функции</w:t>
            </w:r>
            <w:r w:rsidR="00E07D04"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области СУР</w:t>
            </w:r>
          </w:p>
        </w:tc>
      </w:tr>
      <w:tr w:rsidR="00F63B44" w:rsidRPr="00F63B44" w14:paraId="6AAC734E" w14:textId="77777777" w:rsidTr="00E07D04">
        <w:tc>
          <w:tcPr>
            <w:tcW w:w="2269" w:type="dxa"/>
            <w:shd w:val="clear" w:color="auto" w:fill="auto"/>
            <w:vAlign w:val="center"/>
          </w:tcPr>
          <w:p w14:paraId="280D04B3" w14:textId="77777777" w:rsidR="00F63B44" w:rsidRPr="00F63B44" w:rsidRDefault="00F63B44" w:rsidP="00F63B44">
            <w:pPr>
              <w:tabs>
                <w:tab w:val="left" w:pos="1418"/>
              </w:tabs>
              <w:contextualSpacing/>
              <w:jc w:val="both"/>
              <w:rPr>
                <w:sz w:val="20"/>
                <w:szCs w:val="20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</w:rPr>
              <w:t>Совет директоров</w:t>
            </w:r>
          </w:p>
        </w:tc>
        <w:tc>
          <w:tcPr>
            <w:tcW w:w="7335" w:type="dxa"/>
            <w:shd w:val="clear" w:color="auto" w:fill="auto"/>
          </w:tcPr>
          <w:p w14:paraId="167A055F" w14:textId="636CEE48" w:rsidR="00E07D04" w:rsidRDefault="00CF04C7" w:rsidP="00F63B44">
            <w:pPr>
              <w:tabs>
                <w:tab w:val="left" w:pos="1418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</w:t>
            </w:r>
            <w:r w:rsidR="00F63B44" w:rsidRPr="00F63B44">
              <w:rPr>
                <w:sz w:val="20"/>
                <w:szCs w:val="20"/>
              </w:rPr>
              <w:t>утверждает внутренние документы Общества, определяющие организацию</w:t>
            </w:r>
            <w:r w:rsidR="00E07D04">
              <w:rPr>
                <w:sz w:val="20"/>
                <w:szCs w:val="20"/>
              </w:rPr>
              <w:t xml:space="preserve"> и </w:t>
            </w:r>
            <w:r w:rsidR="00F63B44" w:rsidRPr="00F63B44">
              <w:rPr>
                <w:sz w:val="20"/>
                <w:szCs w:val="20"/>
              </w:rPr>
              <w:t>функционирование СУР Общества;</w:t>
            </w:r>
            <w:r w:rsidR="00F63B44" w:rsidRPr="00F63B44">
              <w:rPr>
                <w:sz w:val="18"/>
                <w:szCs w:val="18"/>
              </w:rPr>
              <w:t xml:space="preserve"> </w:t>
            </w:r>
          </w:p>
          <w:p w14:paraId="622CC5C8" w14:textId="046E8F58" w:rsidR="00F63B44" w:rsidRPr="00F63B44" w:rsidRDefault="00E07D04" w:rsidP="00CF04C7">
            <w:pPr>
              <w:tabs>
                <w:tab w:val="left" w:pos="1418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</w:t>
            </w:r>
            <w:r w:rsidR="00F63B44" w:rsidRPr="00F63B44">
              <w:rPr>
                <w:sz w:val="20"/>
                <w:szCs w:val="20"/>
              </w:rPr>
              <w:t>рассматривает отчеты исполнительных органов Общества</w:t>
            </w:r>
            <w:r>
              <w:rPr>
                <w:sz w:val="20"/>
                <w:szCs w:val="20"/>
              </w:rPr>
              <w:t xml:space="preserve"> об </w:t>
            </w:r>
            <w:r w:rsidR="00F63B44" w:rsidRPr="00F63B44">
              <w:rPr>
                <w:sz w:val="20"/>
                <w:szCs w:val="20"/>
              </w:rPr>
              <w:t>организации, функционировании</w:t>
            </w:r>
            <w:r>
              <w:rPr>
                <w:sz w:val="20"/>
                <w:szCs w:val="20"/>
              </w:rPr>
              <w:t xml:space="preserve"> и </w:t>
            </w:r>
            <w:r w:rsidR="00F63B44" w:rsidRPr="00F63B44">
              <w:rPr>
                <w:sz w:val="20"/>
                <w:szCs w:val="20"/>
              </w:rPr>
              <w:t>эффективности СУР, оценивает функционирование СУР</w:t>
            </w:r>
            <w:r>
              <w:rPr>
                <w:sz w:val="20"/>
                <w:szCs w:val="20"/>
              </w:rPr>
              <w:t xml:space="preserve"> и </w:t>
            </w:r>
            <w:r w:rsidR="00F63B44" w:rsidRPr="00F63B44">
              <w:rPr>
                <w:sz w:val="20"/>
                <w:szCs w:val="20"/>
              </w:rPr>
              <w:t>вырабатывает рекомендации</w:t>
            </w:r>
            <w:r>
              <w:rPr>
                <w:sz w:val="20"/>
                <w:szCs w:val="20"/>
              </w:rPr>
              <w:t xml:space="preserve"> по</w:t>
            </w:r>
            <w:r w:rsidR="00CF04C7">
              <w:rPr>
                <w:sz w:val="20"/>
                <w:szCs w:val="20"/>
              </w:rPr>
              <w:t> </w:t>
            </w:r>
            <w:r>
              <w:rPr>
                <w:sz w:val="20"/>
                <w:szCs w:val="20"/>
              </w:rPr>
              <w:t>ее</w:t>
            </w:r>
            <w:r w:rsidR="00CF04C7">
              <w:rPr>
                <w:sz w:val="20"/>
                <w:szCs w:val="20"/>
              </w:rPr>
              <w:t xml:space="preserve"> </w:t>
            </w:r>
            <w:r w:rsidR="00F63B44" w:rsidRPr="00F63B44">
              <w:rPr>
                <w:sz w:val="20"/>
                <w:szCs w:val="20"/>
              </w:rPr>
              <w:t>улучшению</w:t>
            </w:r>
          </w:p>
        </w:tc>
      </w:tr>
      <w:tr w:rsidR="00F63B44" w:rsidRPr="00F63B44" w14:paraId="46D97FDD" w14:textId="77777777" w:rsidTr="00E07D04">
        <w:tc>
          <w:tcPr>
            <w:tcW w:w="2269" w:type="dxa"/>
            <w:shd w:val="clear" w:color="auto" w:fill="auto"/>
            <w:vAlign w:val="center"/>
          </w:tcPr>
          <w:p w14:paraId="74D05585" w14:textId="77777777" w:rsidR="00F63B44" w:rsidRPr="00F63B44" w:rsidRDefault="00F63B44" w:rsidP="00F63B44">
            <w:pPr>
              <w:tabs>
                <w:tab w:val="left" w:pos="1418"/>
              </w:tabs>
              <w:contextualSpacing/>
              <w:jc w:val="both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bidi="ru-RU"/>
              </w:rPr>
              <w:t>Комитет</w:t>
            </w:r>
            <w:r w:rsidR="00E07D04">
              <w:rPr>
                <w:rFonts w:eastAsia="Calibri"/>
                <w:sz w:val="20"/>
                <w:szCs w:val="20"/>
                <w:lang w:bidi="ru-RU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bidi="ru-RU"/>
              </w:rPr>
              <w:t>стратегии, развитию, инвестициям</w:t>
            </w:r>
            <w:r w:rsidR="00E07D04">
              <w:rPr>
                <w:rFonts w:eastAsia="Calibri"/>
                <w:sz w:val="20"/>
                <w:szCs w:val="20"/>
                <w:lang w:bidi="ru-RU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bidi="ru-RU"/>
              </w:rPr>
              <w:t>реформированию Совета директоров</w:t>
            </w:r>
          </w:p>
        </w:tc>
        <w:tc>
          <w:tcPr>
            <w:tcW w:w="7335" w:type="dxa"/>
            <w:shd w:val="clear" w:color="auto" w:fill="auto"/>
            <w:vAlign w:val="center"/>
          </w:tcPr>
          <w:p w14:paraId="776DB584" w14:textId="77777777" w:rsidR="00F63B44" w:rsidRPr="00F63B44" w:rsidRDefault="00F63B44" w:rsidP="00F63B44">
            <w:pPr>
              <w:tabs>
                <w:tab w:val="left" w:pos="1418"/>
              </w:tabs>
              <w:contextualSpacing/>
              <w:jc w:val="both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осуществляет </w:t>
            </w:r>
            <w:proofErr w:type="gramStart"/>
            <w:r w:rsidRPr="00F63B44">
              <w:rPr>
                <w:sz w:val="20"/>
                <w:szCs w:val="20"/>
              </w:rPr>
              <w:t>контроль</w:t>
            </w:r>
            <w:r w:rsidR="00E07D04">
              <w:rPr>
                <w:sz w:val="20"/>
                <w:szCs w:val="20"/>
              </w:rPr>
              <w:t xml:space="preserve"> за</w:t>
            </w:r>
            <w:proofErr w:type="gramEnd"/>
            <w:r w:rsidR="00E07D04"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эффективностью процедур управления рисками,</w:t>
            </w:r>
            <w:r w:rsidR="00E07D04">
              <w:rPr>
                <w:sz w:val="20"/>
                <w:szCs w:val="20"/>
              </w:rPr>
              <w:t xml:space="preserve"> а </w:t>
            </w:r>
            <w:r w:rsidRPr="00F63B44">
              <w:rPr>
                <w:sz w:val="20"/>
                <w:szCs w:val="20"/>
              </w:rPr>
              <w:t>также оценку эффективности мероприятий</w:t>
            </w:r>
            <w:r w:rsidR="00E07D04"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управлению рисками</w:t>
            </w:r>
            <w:r w:rsidR="00E07D04"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совершенствованию СУР</w:t>
            </w:r>
          </w:p>
        </w:tc>
      </w:tr>
      <w:tr w:rsidR="00F63B44" w:rsidRPr="00F63B44" w14:paraId="0BC1BE02" w14:textId="77777777" w:rsidTr="00E07D04">
        <w:tc>
          <w:tcPr>
            <w:tcW w:w="2269" w:type="dxa"/>
            <w:shd w:val="clear" w:color="auto" w:fill="auto"/>
            <w:vAlign w:val="center"/>
          </w:tcPr>
          <w:p w14:paraId="210B2551" w14:textId="207DE548" w:rsidR="00F63B44" w:rsidRPr="00F63B44" w:rsidRDefault="00F63B44" w:rsidP="00CF04C7">
            <w:pPr>
              <w:tabs>
                <w:tab w:val="left" w:pos="1418"/>
              </w:tabs>
              <w:contextualSpacing/>
              <w:jc w:val="both"/>
              <w:rPr>
                <w:sz w:val="20"/>
                <w:szCs w:val="20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</w:rPr>
              <w:t xml:space="preserve">Исполнительные органы (Правление, </w:t>
            </w:r>
            <w:r w:rsidR="00CF04C7">
              <w:rPr>
                <w:rFonts w:eastAsia="Calibri"/>
                <w:color w:val="000000"/>
                <w:sz w:val="20"/>
                <w:szCs w:val="20"/>
              </w:rPr>
              <w:t>г</w:t>
            </w:r>
            <w:r w:rsidRPr="00F63B44">
              <w:rPr>
                <w:rFonts w:eastAsia="Calibri"/>
                <w:color w:val="000000"/>
                <w:sz w:val="20"/>
                <w:szCs w:val="20"/>
              </w:rPr>
              <w:t>енеральный директор)</w:t>
            </w:r>
          </w:p>
        </w:tc>
        <w:tc>
          <w:tcPr>
            <w:tcW w:w="7335" w:type="dxa"/>
            <w:shd w:val="clear" w:color="auto" w:fill="auto"/>
          </w:tcPr>
          <w:p w14:paraId="43A35AB5" w14:textId="4377FCBC" w:rsidR="00E07D04" w:rsidRDefault="00CF04C7" w:rsidP="00F63B44">
            <w:pPr>
              <w:tabs>
                <w:tab w:val="left" w:pos="1418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</w:t>
            </w:r>
            <w:r w:rsidR="00F63B44" w:rsidRPr="00F63B44">
              <w:rPr>
                <w:sz w:val="20"/>
                <w:szCs w:val="20"/>
              </w:rPr>
              <w:t>устанавливают требования</w:t>
            </w:r>
            <w:r w:rsidR="00E07D04">
              <w:rPr>
                <w:sz w:val="20"/>
                <w:szCs w:val="20"/>
              </w:rPr>
              <w:t xml:space="preserve"> к </w:t>
            </w:r>
            <w:r w:rsidR="00F63B44" w:rsidRPr="00F63B44">
              <w:rPr>
                <w:sz w:val="20"/>
                <w:szCs w:val="20"/>
              </w:rPr>
              <w:t>формату</w:t>
            </w:r>
            <w:r w:rsidR="00E07D04">
              <w:rPr>
                <w:sz w:val="20"/>
                <w:szCs w:val="20"/>
              </w:rPr>
              <w:t xml:space="preserve"> и </w:t>
            </w:r>
            <w:r w:rsidR="00F63B44" w:rsidRPr="00F63B44">
              <w:rPr>
                <w:sz w:val="20"/>
                <w:szCs w:val="20"/>
              </w:rPr>
              <w:t>полноте информации</w:t>
            </w:r>
            <w:r w:rsidR="00E07D04">
              <w:rPr>
                <w:sz w:val="20"/>
                <w:szCs w:val="20"/>
              </w:rPr>
              <w:t xml:space="preserve"> о </w:t>
            </w:r>
            <w:r w:rsidR="00F63B44" w:rsidRPr="00F63B44">
              <w:rPr>
                <w:sz w:val="20"/>
                <w:szCs w:val="20"/>
              </w:rPr>
              <w:t>рисках Общества;</w:t>
            </w:r>
          </w:p>
          <w:p w14:paraId="6CDBBA20" w14:textId="77777777" w:rsidR="00E07D04" w:rsidRDefault="00E07D04" w:rsidP="00F63B44">
            <w:pPr>
              <w:tabs>
                <w:tab w:val="left" w:pos="1418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</w:t>
            </w:r>
            <w:r w:rsidR="00F63B44" w:rsidRPr="00F63B44">
              <w:rPr>
                <w:sz w:val="20"/>
                <w:szCs w:val="20"/>
              </w:rPr>
              <w:t>формируют направления</w:t>
            </w:r>
            <w:r>
              <w:rPr>
                <w:sz w:val="20"/>
                <w:szCs w:val="20"/>
              </w:rPr>
              <w:t xml:space="preserve"> и </w:t>
            </w:r>
            <w:r w:rsidR="00F63B44" w:rsidRPr="00F63B44">
              <w:rPr>
                <w:sz w:val="20"/>
                <w:szCs w:val="20"/>
              </w:rPr>
              <w:t>планы развития</w:t>
            </w:r>
            <w:r>
              <w:rPr>
                <w:sz w:val="20"/>
                <w:szCs w:val="20"/>
              </w:rPr>
              <w:t xml:space="preserve"> и </w:t>
            </w:r>
            <w:r w:rsidR="00F63B44" w:rsidRPr="00F63B44">
              <w:rPr>
                <w:sz w:val="20"/>
                <w:szCs w:val="20"/>
              </w:rPr>
              <w:t>совершенствования СУР;</w:t>
            </w:r>
          </w:p>
          <w:p w14:paraId="44805ECD" w14:textId="77777777" w:rsidR="00F63B44" w:rsidRPr="00F63B44" w:rsidRDefault="00E07D04" w:rsidP="00F63B44">
            <w:pPr>
              <w:tabs>
                <w:tab w:val="left" w:pos="1418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</w:t>
            </w:r>
            <w:r w:rsidR="00F63B44" w:rsidRPr="00F63B44">
              <w:rPr>
                <w:sz w:val="20"/>
                <w:szCs w:val="20"/>
              </w:rPr>
              <w:t>проводят анализ портфеля рисков</w:t>
            </w:r>
            <w:r>
              <w:rPr>
                <w:sz w:val="20"/>
                <w:szCs w:val="20"/>
              </w:rPr>
              <w:t xml:space="preserve"> и </w:t>
            </w:r>
            <w:r w:rsidR="00F63B44" w:rsidRPr="00F63B44">
              <w:rPr>
                <w:sz w:val="20"/>
                <w:szCs w:val="20"/>
              </w:rPr>
              <w:t>вырабатывают меры</w:t>
            </w:r>
            <w:r>
              <w:rPr>
                <w:sz w:val="20"/>
                <w:szCs w:val="20"/>
              </w:rPr>
              <w:t xml:space="preserve"> по </w:t>
            </w:r>
            <w:r w:rsidR="00F63B44" w:rsidRPr="00F63B44">
              <w:rPr>
                <w:sz w:val="20"/>
                <w:szCs w:val="20"/>
              </w:rPr>
              <w:t>стратегии реагирования</w:t>
            </w:r>
            <w:r>
              <w:rPr>
                <w:sz w:val="20"/>
                <w:szCs w:val="20"/>
              </w:rPr>
              <w:t xml:space="preserve"> и </w:t>
            </w:r>
            <w:r w:rsidR="00F63B44" w:rsidRPr="00F63B44">
              <w:rPr>
                <w:sz w:val="20"/>
                <w:szCs w:val="20"/>
              </w:rPr>
              <w:t>перераспределению ресурсов</w:t>
            </w:r>
            <w:r>
              <w:rPr>
                <w:sz w:val="20"/>
                <w:szCs w:val="20"/>
              </w:rPr>
              <w:t xml:space="preserve"> в </w:t>
            </w:r>
            <w:r w:rsidR="00F63B44" w:rsidRPr="00F63B44">
              <w:rPr>
                <w:sz w:val="20"/>
                <w:szCs w:val="20"/>
              </w:rPr>
              <w:t>отношении управления соответствующими рисками</w:t>
            </w:r>
          </w:p>
        </w:tc>
      </w:tr>
      <w:tr w:rsidR="00F63B44" w:rsidRPr="00F63B44" w14:paraId="0D8C2494" w14:textId="77777777" w:rsidTr="00E07D04">
        <w:tc>
          <w:tcPr>
            <w:tcW w:w="2269" w:type="dxa"/>
            <w:shd w:val="clear" w:color="auto" w:fill="auto"/>
            <w:vAlign w:val="center"/>
          </w:tcPr>
          <w:p w14:paraId="22A31CE8" w14:textId="77777777" w:rsidR="00F63B44" w:rsidRPr="00F63B44" w:rsidRDefault="00F63B44" w:rsidP="00F63B44">
            <w:pPr>
              <w:tabs>
                <w:tab w:val="left" w:pos="1418"/>
              </w:tabs>
              <w:contextualSpacing/>
              <w:jc w:val="both"/>
              <w:rPr>
                <w:sz w:val="20"/>
                <w:szCs w:val="20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</w:rPr>
              <w:t>Владельцы рисков</w:t>
            </w:r>
          </w:p>
        </w:tc>
        <w:tc>
          <w:tcPr>
            <w:tcW w:w="7335" w:type="dxa"/>
            <w:shd w:val="clear" w:color="auto" w:fill="auto"/>
          </w:tcPr>
          <w:p w14:paraId="6698C360" w14:textId="77777777" w:rsidR="00F63B44" w:rsidRPr="00F63B44" w:rsidRDefault="00F63B44" w:rsidP="00F63B44">
            <w:pPr>
              <w:tabs>
                <w:tab w:val="left" w:pos="1418"/>
              </w:tabs>
              <w:contextualSpacing/>
              <w:jc w:val="both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отвечают</w:t>
            </w:r>
            <w:r w:rsidR="00E07D04">
              <w:rPr>
                <w:sz w:val="20"/>
                <w:szCs w:val="20"/>
              </w:rPr>
              <w:t xml:space="preserve"> за </w:t>
            </w:r>
            <w:r w:rsidRPr="00F63B44">
              <w:rPr>
                <w:sz w:val="20"/>
                <w:szCs w:val="20"/>
              </w:rPr>
              <w:t>своевременное выявление</w:t>
            </w:r>
            <w:r w:rsidR="00E07D04"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оценку рисков, выбор метода реагирования</w:t>
            </w:r>
            <w:r w:rsidR="00E07D04"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риски, своевременную разработку</w:t>
            </w:r>
            <w:r w:rsidR="00E07D04"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организацию выполнения мероприятий</w:t>
            </w:r>
            <w:r w:rsidR="00E07D04"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управлению рисками, регулярный мониторинг рисков</w:t>
            </w:r>
          </w:p>
        </w:tc>
      </w:tr>
      <w:tr w:rsidR="00F63B44" w:rsidRPr="00F63B44" w14:paraId="433813CC" w14:textId="77777777" w:rsidTr="00E07D04">
        <w:tc>
          <w:tcPr>
            <w:tcW w:w="2269" w:type="dxa"/>
            <w:shd w:val="clear" w:color="auto" w:fill="auto"/>
            <w:vAlign w:val="center"/>
          </w:tcPr>
          <w:p w14:paraId="5463E80E" w14:textId="77777777" w:rsidR="00F63B44" w:rsidRPr="00F63B44" w:rsidRDefault="00F63B44" w:rsidP="00F63B44">
            <w:pPr>
              <w:tabs>
                <w:tab w:val="left" w:pos="1418"/>
              </w:tabs>
              <w:contextualSpacing/>
              <w:jc w:val="both"/>
              <w:rPr>
                <w:sz w:val="20"/>
                <w:szCs w:val="20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</w:rPr>
              <w:t>Исполнители мероприятий</w:t>
            </w:r>
            <w:r w:rsidR="00E07D04">
              <w:rPr>
                <w:rFonts w:eastAsia="Calibri"/>
                <w:color w:val="000000"/>
                <w:sz w:val="20"/>
                <w:szCs w:val="20"/>
              </w:rPr>
              <w:t xml:space="preserve"> по </w:t>
            </w:r>
            <w:r w:rsidRPr="00F63B44">
              <w:rPr>
                <w:rFonts w:eastAsia="Calibri"/>
                <w:color w:val="000000"/>
                <w:sz w:val="20"/>
                <w:szCs w:val="20"/>
              </w:rPr>
              <w:t>управлению рисками</w:t>
            </w:r>
          </w:p>
        </w:tc>
        <w:tc>
          <w:tcPr>
            <w:tcW w:w="7335" w:type="dxa"/>
            <w:shd w:val="clear" w:color="auto" w:fill="auto"/>
          </w:tcPr>
          <w:p w14:paraId="17CA33F6" w14:textId="6D2783F9" w:rsidR="00F63B44" w:rsidRPr="00F63B44" w:rsidRDefault="00F63B44" w:rsidP="00CF04C7">
            <w:pPr>
              <w:tabs>
                <w:tab w:val="left" w:pos="1418"/>
              </w:tabs>
              <w:contextualSpacing/>
              <w:jc w:val="both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отвечают</w:t>
            </w:r>
            <w:r w:rsidR="00E07D04">
              <w:rPr>
                <w:sz w:val="20"/>
                <w:szCs w:val="20"/>
              </w:rPr>
              <w:t xml:space="preserve"> за </w:t>
            </w:r>
            <w:r w:rsidRPr="00F63B44">
              <w:rPr>
                <w:sz w:val="20"/>
                <w:szCs w:val="20"/>
              </w:rPr>
              <w:t>своевременное выявление и/или</w:t>
            </w:r>
            <w:r w:rsidR="00CF04C7"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минимизацию рисков, выполнение мероприятий, направленных</w:t>
            </w:r>
            <w:r w:rsidR="00E07D04"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управление рисками, своевременно</w:t>
            </w:r>
            <w:r w:rsidR="00E07D04">
              <w:rPr>
                <w:sz w:val="20"/>
                <w:szCs w:val="20"/>
              </w:rPr>
              <w:t xml:space="preserve"> и в </w:t>
            </w:r>
            <w:r w:rsidRPr="00F63B44">
              <w:rPr>
                <w:sz w:val="20"/>
                <w:szCs w:val="20"/>
              </w:rPr>
              <w:t>полном объеме</w:t>
            </w:r>
          </w:p>
        </w:tc>
      </w:tr>
      <w:tr w:rsidR="00F63B44" w:rsidRPr="00F63B44" w14:paraId="0DD587DF" w14:textId="77777777" w:rsidTr="00E07D04">
        <w:tc>
          <w:tcPr>
            <w:tcW w:w="2269" w:type="dxa"/>
            <w:shd w:val="clear" w:color="auto" w:fill="auto"/>
            <w:vAlign w:val="center"/>
          </w:tcPr>
          <w:p w14:paraId="595C521F" w14:textId="77777777" w:rsidR="00F63B44" w:rsidRPr="00F63B44" w:rsidRDefault="00F63B44" w:rsidP="00F63B44">
            <w:pPr>
              <w:tabs>
                <w:tab w:val="left" w:pos="1418"/>
              </w:tabs>
              <w:contextualSpacing/>
              <w:jc w:val="both"/>
              <w:rPr>
                <w:sz w:val="20"/>
                <w:szCs w:val="20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</w:rPr>
              <w:t>Дирекция внутреннего контроля</w:t>
            </w:r>
            <w:r w:rsidR="00E07D04">
              <w:rPr>
                <w:rFonts w:eastAsia="Calibri"/>
                <w:color w:val="000000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color w:val="000000"/>
                <w:sz w:val="20"/>
                <w:szCs w:val="20"/>
              </w:rPr>
              <w:t>управления рисками</w:t>
            </w:r>
          </w:p>
        </w:tc>
        <w:tc>
          <w:tcPr>
            <w:tcW w:w="7335" w:type="dxa"/>
            <w:shd w:val="clear" w:color="auto" w:fill="auto"/>
            <w:vAlign w:val="center"/>
          </w:tcPr>
          <w:p w14:paraId="45C7675F" w14:textId="77777777" w:rsidR="00F63B44" w:rsidRPr="00F63B44" w:rsidRDefault="00F63B44" w:rsidP="00F63B44">
            <w:pPr>
              <w:tabs>
                <w:tab w:val="left" w:pos="1418"/>
              </w:tabs>
              <w:contextualSpacing/>
              <w:jc w:val="both"/>
              <w:rPr>
                <w:sz w:val="20"/>
                <w:szCs w:val="20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</w:rPr>
              <w:t>осуществляет функции</w:t>
            </w:r>
            <w:r w:rsidR="00E07D04">
              <w:rPr>
                <w:rFonts w:eastAsia="Calibri"/>
                <w:color w:val="000000"/>
                <w:sz w:val="20"/>
                <w:szCs w:val="20"/>
              </w:rPr>
              <w:t xml:space="preserve"> по </w:t>
            </w:r>
            <w:r w:rsidRPr="00F63B44">
              <w:rPr>
                <w:rFonts w:eastAsia="Calibri"/>
                <w:color w:val="000000"/>
                <w:sz w:val="20"/>
                <w:szCs w:val="20"/>
              </w:rPr>
              <w:t>общей координации процессов управления рисками</w:t>
            </w:r>
          </w:p>
        </w:tc>
      </w:tr>
      <w:tr w:rsidR="00F63B44" w:rsidRPr="00F63B44" w14:paraId="5C8453FF" w14:textId="77777777" w:rsidTr="00E07D04">
        <w:tc>
          <w:tcPr>
            <w:tcW w:w="2269" w:type="dxa"/>
            <w:shd w:val="clear" w:color="auto" w:fill="auto"/>
            <w:vAlign w:val="center"/>
          </w:tcPr>
          <w:p w14:paraId="53CA401D" w14:textId="77777777" w:rsidR="00F63B44" w:rsidRPr="00F63B44" w:rsidRDefault="00F63B44" w:rsidP="00F63B44">
            <w:pPr>
              <w:tabs>
                <w:tab w:val="left" w:pos="1418"/>
              </w:tabs>
              <w:contextualSpacing/>
              <w:jc w:val="both"/>
              <w:rPr>
                <w:rFonts w:eastAsia="Calibri"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</w:rPr>
              <w:t>Департамент внутреннего аудита</w:t>
            </w:r>
          </w:p>
        </w:tc>
        <w:tc>
          <w:tcPr>
            <w:tcW w:w="7335" w:type="dxa"/>
            <w:shd w:val="clear" w:color="auto" w:fill="auto"/>
          </w:tcPr>
          <w:p w14:paraId="110A8B07" w14:textId="77777777" w:rsidR="00F63B44" w:rsidRPr="00F63B44" w:rsidRDefault="00F63B44" w:rsidP="00F63B44">
            <w:pPr>
              <w:tabs>
                <w:tab w:val="left" w:pos="1418"/>
              </w:tabs>
              <w:contextualSpacing/>
              <w:jc w:val="both"/>
              <w:rPr>
                <w:rFonts w:eastAsia="Calibri"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</w:rPr>
              <w:t>осуществляет внутреннюю независимую оценку эффективности СУР</w:t>
            </w:r>
            <w:r w:rsidR="00E07D04">
              <w:rPr>
                <w:rFonts w:eastAsia="Calibri"/>
                <w:color w:val="000000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color w:val="000000"/>
                <w:sz w:val="20"/>
                <w:szCs w:val="20"/>
              </w:rPr>
              <w:t>выдачу рекомендаций</w:t>
            </w:r>
            <w:r w:rsidR="00E07D04">
              <w:rPr>
                <w:rFonts w:eastAsia="Calibri"/>
                <w:color w:val="000000"/>
                <w:sz w:val="20"/>
                <w:szCs w:val="20"/>
              </w:rPr>
              <w:t xml:space="preserve"> по </w:t>
            </w:r>
            <w:r w:rsidRPr="00F63B44">
              <w:rPr>
                <w:rFonts w:eastAsia="Calibri"/>
                <w:color w:val="000000"/>
                <w:sz w:val="20"/>
                <w:szCs w:val="20"/>
              </w:rPr>
              <w:t>повышению эффективности</w:t>
            </w:r>
            <w:r w:rsidR="00E07D04">
              <w:rPr>
                <w:rFonts w:eastAsia="Calibri"/>
                <w:color w:val="000000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color w:val="000000"/>
                <w:sz w:val="20"/>
                <w:szCs w:val="20"/>
              </w:rPr>
              <w:t>результативности СУР</w:t>
            </w:r>
          </w:p>
        </w:tc>
      </w:tr>
    </w:tbl>
    <w:p w14:paraId="003C6B23" w14:textId="77777777" w:rsidR="00F63B44" w:rsidRPr="00F63B44" w:rsidRDefault="00F63B44" w:rsidP="00F63B44">
      <w:pPr>
        <w:spacing w:after="160" w:line="259" w:lineRule="auto"/>
        <w:ind w:left="-426"/>
        <w:rPr>
          <w:rFonts w:ascii="Calibri" w:eastAsia="Calibri" w:hAnsi="Calibri"/>
          <w:bCs/>
          <w:sz w:val="22"/>
          <w:szCs w:val="22"/>
          <w:highlight w:val="yellow"/>
          <w:lang w:eastAsia="en-US"/>
        </w:rPr>
      </w:pPr>
    </w:p>
    <w:p w14:paraId="28E6C61A" w14:textId="77777777" w:rsidR="00F63B44" w:rsidRPr="00F63B44" w:rsidRDefault="00F63B44" w:rsidP="00F63B44">
      <w:pPr>
        <w:spacing w:after="160" w:line="259" w:lineRule="auto"/>
        <w:rPr>
          <w:rFonts w:ascii="Calibri" w:eastAsia="Calibri" w:hAnsi="Calibri"/>
          <w:bCs/>
          <w:sz w:val="22"/>
          <w:szCs w:val="22"/>
          <w:highlight w:val="yellow"/>
          <w:lang w:eastAsia="en-US"/>
        </w:rPr>
      </w:pPr>
    </w:p>
    <w:p w14:paraId="384AA99D" w14:textId="0DEAF419" w:rsidR="00F63B44" w:rsidRPr="00F63B44" w:rsidRDefault="00F63B44" w:rsidP="00F63B44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 w:rsidR="00BE4AFA">
        <w:rPr>
          <w:sz w:val="22"/>
          <w:szCs w:val="22"/>
        </w:rPr>
        <w:t> </w:t>
      </w:r>
      <w:r w:rsidRPr="00F63B44">
        <w:rPr>
          <w:sz w:val="22"/>
          <w:szCs w:val="22"/>
        </w:rPr>
        <w:t>201</w:t>
      </w:r>
      <w:r w:rsidR="00E07D04" w:rsidRPr="00F63B44">
        <w:rPr>
          <w:sz w:val="22"/>
          <w:szCs w:val="22"/>
        </w:rPr>
        <w:t>8</w:t>
      </w:r>
      <w:r w:rsidR="00E07D04"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Компания продолжила развитие системы управления рисками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соответствии</w:t>
      </w:r>
      <w:r w:rsidR="00E07D04">
        <w:rPr>
          <w:sz w:val="22"/>
          <w:szCs w:val="22"/>
        </w:rPr>
        <w:t xml:space="preserve"> с </w:t>
      </w:r>
      <w:hyperlink r:id="rId24" w:history="1">
        <w:r w:rsidRPr="00F63B44">
          <w:rPr>
            <w:color w:val="0000FF"/>
            <w:sz w:val="22"/>
            <w:szCs w:val="22"/>
            <w:u w:val="single"/>
          </w:rPr>
          <w:t>Политикой управления рисками</w:t>
        </w:r>
      </w:hyperlink>
      <w:r w:rsidRPr="00F63B44">
        <w:rPr>
          <w:sz w:val="22"/>
          <w:szCs w:val="22"/>
        </w:rPr>
        <w:t>, которую 17</w:t>
      </w:r>
      <w:r w:rsidR="00BE4AFA">
        <w:rPr>
          <w:sz w:val="22"/>
          <w:szCs w:val="22"/>
        </w:rPr>
        <w:t xml:space="preserve"> марта </w:t>
      </w:r>
      <w:r w:rsidRPr="00F63B44">
        <w:rPr>
          <w:sz w:val="22"/>
          <w:szCs w:val="22"/>
        </w:rPr>
        <w:t>2016</w:t>
      </w:r>
      <w:r w:rsidR="00BE4AFA">
        <w:rPr>
          <w:sz w:val="22"/>
          <w:szCs w:val="22"/>
        </w:rPr>
        <w:t> г.</w:t>
      </w:r>
      <w:r w:rsidRPr="00F63B44">
        <w:rPr>
          <w:sz w:val="22"/>
          <w:szCs w:val="22"/>
        </w:rPr>
        <w:t xml:space="preserve"> Совет директоров Общества утвердил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новой редакции (протокол </w:t>
      </w:r>
      <w:r w:rsidR="00E07D04">
        <w:rPr>
          <w:sz w:val="22"/>
          <w:szCs w:val="22"/>
        </w:rPr>
        <w:t>№ </w:t>
      </w:r>
      <w:r w:rsidRPr="00F63B44">
        <w:rPr>
          <w:sz w:val="22"/>
          <w:szCs w:val="22"/>
        </w:rPr>
        <w:t>233/2016).</w:t>
      </w:r>
    </w:p>
    <w:p w14:paraId="2359CFEB" w14:textId="09A317D6" w:rsidR="00F63B44" w:rsidRPr="00F63B44" w:rsidRDefault="00F63B44" w:rsidP="00F63B44">
      <w:pPr>
        <w:ind w:firstLine="709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Основные факторы рисков Общества</w:t>
      </w:r>
    </w:p>
    <w:p w14:paraId="478A22B8" w14:textId="73EAB7D6" w:rsidR="00F63B44" w:rsidRPr="00F63B44" w:rsidRDefault="00F63B44" w:rsidP="00F63B44">
      <w:pPr>
        <w:ind w:firstLine="709"/>
        <w:jc w:val="both"/>
        <w:rPr>
          <w:i/>
          <w:sz w:val="16"/>
          <w:szCs w:val="16"/>
        </w:rPr>
      </w:pPr>
      <w:proofErr w:type="gramStart"/>
      <w:r w:rsidRPr="00F63B44">
        <w:rPr>
          <w:i/>
          <w:sz w:val="16"/>
          <w:szCs w:val="16"/>
        </w:rPr>
        <w:lastRenderedPageBreak/>
        <w:t>Информация</w:t>
      </w:r>
      <w:r w:rsidR="00E07D04">
        <w:rPr>
          <w:i/>
          <w:sz w:val="16"/>
          <w:szCs w:val="16"/>
        </w:rPr>
        <w:t xml:space="preserve"> о </w:t>
      </w:r>
      <w:r w:rsidRPr="00F63B44">
        <w:rPr>
          <w:i/>
          <w:sz w:val="16"/>
          <w:szCs w:val="16"/>
        </w:rPr>
        <w:t>рисках, представленная ниже, содержит наименование рисков, присущих Обществу,</w:t>
      </w:r>
      <w:r w:rsidR="00E07D04">
        <w:rPr>
          <w:i/>
          <w:sz w:val="16"/>
          <w:szCs w:val="16"/>
        </w:rPr>
        <w:t xml:space="preserve"> их</w:t>
      </w:r>
      <w:r w:rsidR="00BE4AFA">
        <w:rPr>
          <w:i/>
          <w:sz w:val="16"/>
          <w:szCs w:val="16"/>
        </w:rPr>
        <w:t xml:space="preserve"> </w:t>
      </w:r>
      <w:r w:rsidRPr="00F63B44">
        <w:rPr>
          <w:i/>
          <w:sz w:val="16"/>
          <w:szCs w:val="16"/>
        </w:rPr>
        <w:t>краткое описание, основные мероприятия</w:t>
      </w:r>
      <w:r w:rsidR="00E07D04">
        <w:rPr>
          <w:i/>
          <w:sz w:val="16"/>
          <w:szCs w:val="16"/>
        </w:rPr>
        <w:t xml:space="preserve"> по </w:t>
      </w:r>
      <w:r w:rsidRPr="00F63B44">
        <w:rPr>
          <w:i/>
          <w:sz w:val="16"/>
          <w:szCs w:val="16"/>
        </w:rPr>
        <w:t>управлению рисками, реализованные</w:t>
      </w:r>
      <w:r w:rsidR="00E07D04">
        <w:rPr>
          <w:i/>
          <w:sz w:val="16"/>
          <w:szCs w:val="16"/>
        </w:rPr>
        <w:t xml:space="preserve"> в </w:t>
      </w:r>
      <w:r w:rsidRPr="00F63B44">
        <w:rPr>
          <w:i/>
          <w:sz w:val="16"/>
          <w:szCs w:val="16"/>
        </w:rPr>
        <w:t>201</w:t>
      </w:r>
      <w:r w:rsidR="00E07D04" w:rsidRPr="00F63B44">
        <w:rPr>
          <w:i/>
          <w:sz w:val="16"/>
          <w:szCs w:val="16"/>
        </w:rPr>
        <w:t>8</w:t>
      </w:r>
      <w:r w:rsidR="00E07D04">
        <w:rPr>
          <w:i/>
          <w:sz w:val="16"/>
          <w:szCs w:val="16"/>
        </w:rPr>
        <w:t> г., а </w:t>
      </w:r>
      <w:r w:rsidRPr="00F63B44">
        <w:rPr>
          <w:i/>
          <w:sz w:val="16"/>
          <w:szCs w:val="16"/>
        </w:rPr>
        <w:t>также графическое изображение оценки значимости риска</w:t>
      </w:r>
      <w:r w:rsidR="00E07D04">
        <w:rPr>
          <w:i/>
          <w:sz w:val="16"/>
          <w:szCs w:val="16"/>
        </w:rPr>
        <w:t xml:space="preserve"> и</w:t>
      </w:r>
      <w:r w:rsidR="00BE4AFA">
        <w:rPr>
          <w:i/>
          <w:sz w:val="16"/>
          <w:szCs w:val="16"/>
        </w:rPr>
        <w:t> </w:t>
      </w:r>
      <w:r w:rsidR="00E07D04">
        <w:rPr>
          <w:i/>
          <w:sz w:val="16"/>
          <w:szCs w:val="16"/>
        </w:rPr>
        <w:t>ее</w:t>
      </w:r>
      <w:r w:rsidR="00BE4AFA">
        <w:rPr>
          <w:i/>
          <w:sz w:val="16"/>
          <w:szCs w:val="16"/>
        </w:rPr>
        <w:t xml:space="preserve"> </w:t>
      </w:r>
      <w:r w:rsidRPr="00F63B44">
        <w:rPr>
          <w:i/>
          <w:sz w:val="16"/>
          <w:szCs w:val="16"/>
        </w:rPr>
        <w:t>динамику</w:t>
      </w:r>
      <w:r w:rsidR="00E07D04">
        <w:rPr>
          <w:i/>
          <w:sz w:val="16"/>
          <w:szCs w:val="16"/>
        </w:rPr>
        <w:t xml:space="preserve"> по </w:t>
      </w:r>
      <w:r w:rsidRPr="00F63B44">
        <w:rPr>
          <w:i/>
          <w:sz w:val="16"/>
          <w:szCs w:val="16"/>
        </w:rPr>
        <w:t>сравнению</w:t>
      </w:r>
      <w:r w:rsidR="00E07D04">
        <w:rPr>
          <w:i/>
          <w:sz w:val="16"/>
          <w:szCs w:val="16"/>
        </w:rPr>
        <w:t xml:space="preserve"> с </w:t>
      </w:r>
      <w:r w:rsidRPr="00F63B44">
        <w:rPr>
          <w:i/>
          <w:sz w:val="16"/>
          <w:szCs w:val="16"/>
        </w:rPr>
        <w:t>201</w:t>
      </w:r>
      <w:r w:rsidR="00E07D04" w:rsidRPr="00F63B44">
        <w:rPr>
          <w:i/>
          <w:sz w:val="16"/>
          <w:szCs w:val="16"/>
        </w:rPr>
        <w:t>7</w:t>
      </w:r>
      <w:r w:rsidR="00E07D04">
        <w:rPr>
          <w:i/>
          <w:sz w:val="16"/>
          <w:szCs w:val="16"/>
        </w:rPr>
        <w:t> г. и в </w:t>
      </w:r>
      <w:r w:rsidRPr="00F63B44">
        <w:rPr>
          <w:i/>
          <w:sz w:val="16"/>
          <w:szCs w:val="16"/>
        </w:rPr>
        <w:t>течение 201</w:t>
      </w:r>
      <w:r w:rsidR="00E07D04" w:rsidRPr="00F63B44">
        <w:rPr>
          <w:i/>
          <w:sz w:val="16"/>
          <w:szCs w:val="16"/>
        </w:rPr>
        <w:t>8</w:t>
      </w:r>
      <w:r w:rsidR="00E07D04">
        <w:rPr>
          <w:i/>
          <w:sz w:val="16"/>
          <w:szCs w:val="16"/>
        </w:rPr>
        <w:t> г. Под </w:t>
      </w:r>
      <w:r w:rsidRPr="00F63B44">
        <w:rPr>
          <w:i/>
          <w:sz w:val="16"/>
          <w:szCs w:val="16"/>
        </w:rPr>
        <w:t>значимостью риска понимается комбинация вероятности наступления риска</w:t>
      </w:r>
      <w:r w:rsidR="00E07D04">
        <w:rPr>
          <w:i/>
          <w:sz w:val="16"/>
          <w:szCs w:val="16"/>
        </w:rPr>
        <w:t xml:space="preserve"> и </w:t>
      </w:r>
      <w:r w:rsidRPr="00F63B44">
        <w:rPr>
          <w:i/>
          <w:sz w:val="16"/>
          <w:szCs w:val="16"/>
        </w:rPr>
        <w:t>величины последствий</w:t>
      </w:r>
      <w:r w:rsidR="00E07D04">
        <w:rPr>
          <w:i/>
          <w:sz w:val="16"/>
          <w:szCs w:val="16"/>
        </w:rPr>
        <w:t xml:space="preserve"> для </w:t>
      </w:r>
      <w:r w:rsidRPr="00F63B44">
        <w:rPr>
          <w:i/>
          <w:sz w:val="16"/>
          <w:szCs w:val="16"/>
        </w:rPr>
        <w:t>Общества</w:t>
      </w:r>
      <w:r w:rsidR="00E07D04">
        <w:rPr>
          <w:i/>
          <w:sz w:val="16"/>
          <w:szCs w:val="16"/>
        </w:rPr>
        <w:t xml:space="preserve"> в </w:t>
      </w:r>
      <w:r w:rsidRPr="00F63B44">
        <w:rPr>
          <w:i/>
          <w:sz w:val="16"/>
          <w:szCs w:val="16"/>
        </w:rPr>
        <w:t>денежном</w:t>
      </w:r>
      <w:r w:rsidR="00E07D04">
        <w:rPr>
          <w:i/>
          <w:sz w:val="16"/>
          <w:szCs w:val="16"/>
        </w:rPr>
        <w:t xml:space="preserve"> и </w:t>
      </w:r>
      <w:r w:rsidRPr="00F63B44">
        <w:rPr>
          <w:i/>
          <w:sz w:val="16"/>
          <w:szCs w:val="16"/>
        </w:rPr>
        <w:t>ином выражении</w:t>
      </w:r>
      <w:proofErr w:type="gramEnd"/>
      <w:r w:rsidRPr="00F63B44">
        <w:rPr>
          <w:i/>
          <w:sz w:val="16"/>
          <w:szCs w:val="16"/>
        </w:rPr>
        <w:t>. Применяется следующая шкала: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3"/>
        <w:gridCol w:w="777"/>
        <w:gridCol w:w="4921"/>
        <w:gridCol w:w="990"/>
      </w:tblGrid>
      <w:tr w:rsidR="00F63B44" w:rsidRPr="00F63B44" w14:paraId="3F6CB605" w14:textId="77777777" w:rsidTr="00E07D04">
        <w:trPr>
          <w:trHeight w:val="236"/>
          <w:jc w:val="center"/>
        </w:trPr>
        <w:tc>
          <w:tcPr>
            <w:tcW w:w="3660" w:type="dxa"/>
            <w:gridSpan w:val="2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1962B71A" w14:textId="77777777" w:rsidR="00F63B44" w:rsidRPr="00F63B44" w:rsidRDefault="00F63B44" w:rsidP="00F63B44">
            <w:pPr>
              <w:rPr>
                <w:b/>
                <w:sz w:val="16"/>
                <w:szCs w:val="16"/>
              </w:rPr>
            </w:pPr>
            <w:r w:rsidRPr="00F63B44">
              <w:rPr>
                <w:b/>
                <w:sz w:val="16"/>
                <w:szCs w:val="16"/>
              </w:rPr>
              <w:t>Уровень значимости</w:t>
            </w:r>
          </w:p>
        </w:tc>
        <w:tc>
          <w:tcPr>
            <w:tcW w:w="5911" w:type="dxa"/>
            <w:gridSpan w:val="2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B171424" w14:textId="77777777" w:rsidR="00F63B44" w:rsidRPr="00F63B44" w:rsidRDefault="00F63B44" w:rsidP="00F63B44">
            <w:pPr>
              <w:rPr>
                <w:b/>
                <w:sz w:val="16"/>
                <w:szCs w:val="16"/>
              </w:rPr>
            </w:pPr>
            <w:r w:rsidRPr="00F63B44">
              <w:rPr>
                <w:b/>
                <w:sz w:val="16"/>
                <w:szCs w:val="16"/>
              </w:rPr>
              <w:t>Динамика</w:t>
            </w:r>
          </w:p>
        </w:tc>
      </w:tr>
      <w:tr w:rsidR="00F63B44" w:rsidRPr="00F63B44" w14:paraId="52BED246" w14:textId="77777777" w:rsidTr="00E07D04">
        <w:trPr>
          <w:trHeight w:val="281"/>
          <w:jc w:val="center"/>
        </w:trPr>
        <w:tc>
          <w:tcPr>
            <w:tcW w:w="2883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88FAAEB" w14:textId="77777777" w:rsidR="00F63B44" w:rsidRPr="00F63B44" w:rsidRDefault="00F63B44" w:rsidP="00F63B44">
            <w:pPr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Критический</w:t>
            </w:r>
          </w:p>
        </w:tc>
        <w:tc>
          <w:tcPr>
            <w:tcW w:w="777" w:type="dxa"/>
            <w:tcBorders>
              <w:bottom w:val="single" w:sz="4" w:space="0" w:color="auto"/>
            </w:tcBorders>
            <w:shd w:val="clear" w:color="auto" w:fill="FFFFFF"/>
          </w:tcPr>
          <w:p w14:paraId="4A9CCFB0" w14:textId="77777777" w:rsidR="00F63B44" w:rsidRPr="00F63B44" w:rsidRDefault="00F63B44" w:rsidP="00F63B44">
            <w:pPr>
              <w:rPr>
                <w:b/>
                <w:sz w:val="16"/>
                <w:szCs w:val="16"/>
              </w:rPr>
            </w:pPr>
            <w:r w:rsidRPr="00F63B4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15D8945" wp14:editId="0C67EB6B">
                      <wp:simplePos x="0" y="0"/>
                      <wp:positionH relativeFrom="column">
                        <wp:posOffset>89535</wp:posOffset>
                      </wp:positionH>
                      <wp:positionV relativeFrom="paragraph">
                        <wp:posOffset>20320</wp:posOffset>
                      </wp:positionV>
                      <wp:extent cx="123825" cy="119380"/>
                      <wp:effectExtent l="0" t="0" r="28575" b="13970"/>
                      <wp:wrapNone/>
                      <wp:docPr id="132" name="Овал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flipH="1">
                                <a:off x="0" y="0"/>
                                <a:ext cx="123825" cy="11938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504D"/>
                              </a:solidFill>
                              <a:ln w="25400" cap="flat" cmpd="sng" algn="ctr">
                                <a:solidFill>
                                  <a:srgbClr val="C0504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oval w14:anchorId="0F5462A3" id="Овал 90" o:spid="_x0000_s1026" style="position:absolute;margin-left:7.05pt;margin-top:1.6pt;width:9.75pt;height:9.4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" fillcolor="#c0504d" strokecolor="#8c3836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4921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CD8765D" w14:textId="0E9B8FB8" w:rsidR="00F63B44" w:rsidRPr="00F63B44" w:rsidRDefault="00F63B44" w:rsidP="00BE4AFA">
            <w:pPr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Без</w:t>
            </w:r>
            <w:r w:rsidR="00BE4AFA"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изменений</w:t>
            </w:r>
            <w:r w:rsidR="00E07D04">
              <w:rPr>
                <w:sz w:val="16"/>
                <w:szCs w:val="16"/>
              </w:rPr>
              <w:t xml:space="preserve"> (или </w:t>
            </w:r>
            <w:r w:rsidRPr="00F63B44">
              <w:rPr>
                <w:sz w:val="16"/>
                <w:szCs w:val="16"/>
              </w:rPr>
              <w:t>динамика незначительная)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FFFFFF"/>
          </w:tcPr>
          <w:p w14:paraId="1741CF6A" w14:textId="77777777" w:rsidR="00F63B44" w:rsidRPr="00F63B44" w:rsidRDefault="00F63B44" w:rsidP="00F63B44">
            <w:pPr>
              <w:rPr>
                <w:b/>
                <w:sz w:val="16"/>
                <w:szCs w:val="16"/>
              </w:rPr>
            </w:pPr>
            <w:r w:rsidRPr="00F63B44"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62336" behindDoc="0" locked="0" layoutInCell="1" allowOverlap="1" wp14:anchorId="09BF2910" wp14:editId="0596FF57">
                      <wp:simplePos x="0" y="0"/>
                      <wp:positionH relativeFrom="column">
                        <wp:posOffset>131445</wp:posOffset>
                      </wp:positionH>
                      <wp:positionV relativeFrom="paragraph">
                        <wp:posOffset>140969</wp:posOffset>
                      </wp:positionV>
                      <wp:extent cx="220980" cy="0"/>
                      <wp:effectExtent l="38100" t="38100" r="64770" b="95250"/>
                      <wp:wrapNone/>
                      <wp:docPr id="131" name="Прямая со стрелкой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209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none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shape w14:anchorId="7CB3EF17" id="Прямая со стрелкой 91" o:spid="_x0000_s1026" type="#_x0000_t32" style="position:absolute;margin-left:10.35pt;margin-top:11.1pt;width:17.4pt;height:0;z-index:25166233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" strokecolor="windowText" strokeweight="2pt">
                      <v:shadow on="t" color="black" opacity="24903f" origin=",.5" offset="0,.55556mm"/>
                      <o:lock v:ext="edit" shapetype="f"/>
                    </v:shape>
                  </w:pict>
                </mc:Fallback>
              </mc:AlternateContent>
            </w:r>
          </w:p>
        </w:tc>
      </w:tr>
      <w:tr w:rsidR="00F63B44" w:rsidRPr="00F63B44" w14:paraId="2AAEC877" w14:textId="77777777" w:rsidTr="00E07D04">
        <w:trPr>
          <w:trHeight w:val="271"/>
          <w:jc w:val="center"/>
        </w:trPr>
        <w:tc>
          <w:tcPr>
            <w:tcW w:w="2883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D95AD2E" w14:textId="77777777" w:rsidR="00F63B44" w:rsidRPr="00F63B44" w:rsidRDefault="00F63B44" w:rsidP="00F63B44">
            <w:pPr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Значимый</w:t>
            </w:r>
          </w:p>
        </w:tc>
        <w:tc>
          <w:tcPr>
            <w:tcW w:w="777" w:type="dxa"/>
            <w:tcBorders>
              <w:bottom w:val="single" w:sz="4" w:space="0" w:color="auto"/>
            </w:tcBorders>
            <w:shd w:val="clear" w:color="auto" w:fill="FFFFFF"/>
          </w:tcPr>
          <w:p w14:paraId="7221B12C" w14:textId="77777777" w:rsidR="00F63B44" w:rsidRPr="00F63B44" w:rsidRDefault="00F63B44" w:rsidP="00F63B44">
            <w:pPr>
              <w:rPr>
                <w:b/>
                <w:sz w:val="16"/>
                <w:szCs w:val="16"/>
              </w:rPr>
            </w:pPr>
            <w:r w:rsidRPr="00F63B4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CCE6CBF" wp14:editId="662EA171">
                      <wp:simplePos x="0" y="0"/>
                      <wp:positionH relativeFrom="column">
                        <wp:posOffset>133985</wp:posOffset>
                      </wp:positionH>
                      <wp:positionV relativeFrom="paragraph">
                        <wp:posOffset>19050</wp:posOffset>
                      </wp:positionV>
                      <wp:extent cx="122555" cy="111125"/>
                      <wp:effectExtent l="0" t="0" r="10795" b="22225"/>
                      <wp:wrapNone/>
                      <wp:docPr id="130" name="Овал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22555" cy="1111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 w="25400" cap="flat" cmpd="sng" algn="ctr">
                                <a:solidFill>
                                  <a:srgbClr val="F79646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oval w14:anchorId="5C2E2427" id="Овал 9" o:spid="_x0000_s1026" style="position:absolute;margin-left:10.55pt;margin-top:1.5pt;width:9.65pt;height:8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" fillcolor="#ffc000" strokecolor="#b66d31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4921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1196E1BE" w14:textId="77777777" w:rsidR="00F63B44" w:rsidRPr="00F63B44" w:rsidRDefault="00F63B44" w:rsidP="00F63B44">
            <w:pPr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Увеличение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FFFFFF"/>
          </w:tcPr>
          <w:p w14:paraId="645EFA22" w14:textId="77777777" w:rsidR="00F63B44" w:rsidRPr="00F63B44" w:rsidRDefault="00F63B44" w:rsidP="00F63B44">
            <w:pPr>
              <w:rPr>
                <w:b/>
                <w:sz w:val="16"/>
                <w:szCs w:val="16"/>
              </w:rPr>
            </w:pPr>
            <w:r w:rsidRPr="00F63B44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663360" behindDoc="0" locked="0" layoutInCell="1" allowOverlap="1" wp14:anchorId="25F465E3" wp14:editId="2BF57648">
                      <wp:simplePos x="0" y="0"/>
                      <wp:positionH relativeFrom="column">
                        <wp:posOffset>266699</wp:posOffset>
                      </wp:positionH>
                      <wp:positionV relativeFrom="paragraph">
                        <wp:posOffset>-2540</wp:posOffset>
                      </wp:positionV>
                      <wp:extent cx="0" cy="167005"/>
                      <wp:effectExtent l="114300" t="38100" r="76200" b="80645"/>
                      <wp:wrapNone/>
                      <wp:docPr id="129" name="Прямая со стрелкой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6700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shape w14:anchorId="65B2448F" id="Прямая со стрелкой 93" o:spid="_x0000_s1026" type="#_x0000_t32" style="position:absolute;margin-left:21pt;margin-top:-.2pt;width:0;height:13.15pt;flip:y;z-index:251663360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" strokecolor="windowText" strokeweight="2pt">
                      <v:stroke endarrow="open"/>
                      <v:shadow on="t" color="black" opacity="24903f" origin=",.5" offset="0,.55556mm"/>
                      <o:lock v:ext="edit" shapetype="f"/>
                    </v:shape>
                  </w:pict>
                </mc:Fallback>
              </mc:AlternateContent>
            </w:r>
          </w:p>
        </w:tc>
      </w:tr>
      <w:tr w:rsidR="00F63B44" w:rsidRPr="00F63B44" w14:paraId="224E780A" w14:textId="77777777" w:rsidTr="00E07D04">
        <w:trPr>
          <w:trHeight w:val="359"/>
          <w:jc w:val="center"/>
        </w:trPr>
        <w:tc>
          <w:tcPr>
            <w:tcW w:w="2883" w:type="dxa"/>
            <w:shd w:val="clear" w:color="auto" w:fill="FFFFFF"/>
            <w:vAlign w:val="center"/>
          </w:tcPr>
          <w:p w14:paraId="0E4D361B" w14:textId="77777777" w:rsidR="00F63B44" w:rsidRPr="00F63B44" w:rsidRDefault="00F63B44" w:rsidP="00F63B44">
            <w:pPr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Умеренный</w:t>
            </w:r>
          </w:p>
        </w:tc>
        <w:tc>
          <w:tcPr>
            <w:tcW w:w="777" w:type="dxa"/>
            <w:shd w:val="clear" w:color="auto" w:fill="FFFFFF"/>
          </w:tcPr>
          <w:p w14:paraId="4321581D" w14:textId="77777777" w:rsidR="00F63B44" w:rsidRPr="00F63B44" w:rsidRDefault="00F63B44" w:rsidP="00F63B44">
            <w:pPr>
              <w:rPr>
                <w:b/>
                <w:sz w:val="16"/>
                <w:szCs w:val="16"/>
              </w:rPr>
            </w:pPr>
            <w:r w:rsidRPr="00F63B4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2C76035" wp14:editId="35C27FA3">
                      <wp:simplePos x="0" y="0"/>
                      <wp:positionH relativeFrom="column">
                        <wp:posOffset>118110</wp:posOffset>
                      </wp:positionH>
                      <wp:positionV relativeFrom="paragraph">
                        <wp:posOffset>19050</wp:posOffset>
                      </wp:positionV>
                      <wp:extent cx="122555" cy="104775"/>
                      <wp:effectExtent l="0" t="0" r="10795" b="28575"/>
                      <wp:wrapNone/>
                      <wp:docPr id="128" name="Овал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22555" cy="10477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BBB59"/>
                              </a:solidFill>
                              <a:ln w="25400" cap="flat" cmpd="sng" algn="ctr">
                                <a:solidFill>
                                  <a:srgbClr val="9BBB59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oval w14:anchorId="660EFDD7" id="Овал 94" o:spid="_x0000_s1026" style="position:absolute;margin-left:9.3pt;margin-top:1.5pt;width:9.65pt;height:8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" fillcolor="#9bbb59" strokecolor="#71893f" strokeweight="2pt">
                      <v:path arrowok="t"/>
                    </v:oval>
                  </w:pict>
                </mc:Fallback>
              </mc:AlternateContent>
            </w:r>
          </w:p>
        </w:tc>
        <w:tc>
          <w:tcPr>
            <w:tcW w:w="4921" w:type="dxa"/>
            <w:shd w:val="clear" w:color="auto" w:fill="FFFFFF"/>
            <w:vAlign w:val="center"/>
          </w:tcPr>
          <w:p w14:paraId="713E341D" w14:textId="77777777" w:rsidR="00F63B44" w:rsidRPr="00F63B44" w:rsidRDefault="00F63B44" w:rsidP="00F63B44">
            <w:pPr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Уменьшение</w:t>
            </w:r>
          </w:p>
        </w:tc>
        <w:tc>
          <w:tcPr>
            <w:tcW w:w="990" w:type="dxa"/>
            <w:shd w:val="clear" w:color="auto" w:fill="FFFFFF"/>
          </w:tcPr>
          <w:p w14:paraId="7A6225BB" w14:textId="77777777" w:rsidR="00F63B44" w:rsidRPr="00F63B44" w:rsidRDefault="00F63B44" w:rsidP="00F63B44">
            <w:pPr>
              <w:rPr>
                <w:b/>
                <w:sz w:val="16"/>
                <w:szCs w:val="16"/>
              </w:rPr>
            </w:pPr>
            <w:r w:rsidRPr="00F63B44">
              <w:rPr>
                <w:noProof/>
              </w:rPr>
              <mc:AlternateContent>
                <mc:Choice Requires="wps">
                  <w:drawing>
                    <wp:anchor distT="0" distB="0" distL="114298" distR="114298" simplePos="0" relativeHeight="251664384" behindDoc="0" locked="0" layoutInCell="1" allowOverlap="1" wp14:anchorId="01A75468" wp14:editId="0B5DC924">
                      <wp:simplePos x="0" y="0"/>
                      <wp:positionH relativeFrom="column">
                        <wp:posOffset>269874</wp:posOffset>
                      </wp:positionH>
                      <wp:positionV relativeFrom="paragraph">
                        <wp:posOffset>67945</wp:posOffset>
                      </wp:positionV>
                      <wp:extent cx="0" cy="175260"/>
                      <wp:effectExtent l="114300" t="19050" r="76200" b="91440"/>
                      <wp:wrapNone/>
                      <wp:docPr id="607" name="Прямая со стрелкой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1752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tailEnd type="arrow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shape w14:anchorId="787E936D" id="Прямая со стрелкой 95" o:spid="_x0000_s1026" type="#_x0000_t32" style="position:absolute;margin-left:21.25pt;margin-top:5.35pt;width:0;height:13.8pt;z-index:251664384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" strokecolor="windowText" strokeweight="2pt">
                      <v:stroke endarrow="open"/>
                      <v:shadow on="t" color="black" opacity="24903f" origin=",.5" offset="0,.55556mm"/>
                      <o:lock v:ext="edit" shapetype="f"/>
                    </v:shape>
                  </w:pict>
                </mc:Fallback>
              </mc:AlternateContent>
            </w:r>
          </w:p>
        </w:tc>
      </w:tr>
    </w:tbl>
    <w:p w14:paraId="375FC9E9" w14:textId="77777777" w:rsidR="00F63B44" w:rsidRPr="00F63B44" w:rsidRDefault="00F63B44" w:rsidP="00F63B44">
      <w:pPr>
        <w:rPr>
          <w:rFonts w:eastAsia="Calibri"/>
          <w:sz w:val="28"/>
          <w:szCs w:val="28"/>
          <w:highlight w:val="yellow"/>
          <w:lang w:eastAsia="en-US"/>
        </w:rPr>
        <w:sectPr w:rsidR="00F63B44" w:rsidRPr="00F63B44" w:rsidSect="002D6D07">
          <w:headerReference w:type="default" r:id="rId25"/>
          <w:footerReference w:type="even" r:id="rId26"/>
          <w:footerReference w:type="default" r:id="rId27"/>
          <w:pgSz w:w="11907" w:h="16839" w:code="9"/>
          <w:pgMar w:top="1134" w:right="851" w:bottom="1134" w:left="1701" w:header="709" w:footer="709" w:gutter="0"/>
          <w:cols w:space="708"/>
          <w:docGrid w:linePitch="360"/>
        </w:sectPr>
      </w:pPr>
    </w:p>
    <w:p w14:paraId="70D1C4E9" w14:textId="77777777" w:rsidR="00F63B44" w:rsidRPr="00F63B44" w:rsidRDefault="00F63B44" w:rsidP="00F63B44">
      <w:pPr>
        <w:rPr>
          <w:rFonts w:eastAsia="Calibri"/>
          <w:i/>
          <w:sz w:val="22"/>
          <w:szCs w:val="22"/>
          <w:highlight w:val="yellow"/>
          <w:lang w:eastAsia="en-US"/>
        </w:rPr>
      </w:pPr>
    </w:p>
    <w:tbl>
      <w:tblPr>
        <w:tblW w:w="1469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26"/>
        <w:gridCol w:w="2359"/>
        <w:gridCol w:w="5528"/>
        <w:gridCol w:w="4819"/>
        <w:gridCol w:w="1560"/>
      </w:tblGrid>
      <w:tr w:rsidR="00F63B44" w:rsidRPr="00F63B44" w14:paraId="541F834D" w14:textId="77777777" w:rsidTr="00E07D04">
        <w:tc>
          <w:tcPr>
            <w:tcW w:w="426" w:type="dxa"/>
            <w:shd w:val="clear" w:color="auto" w:fill="auto"/>
            <w:vAlign w:val="center"/>
          </w:tcPr>
          <w:p w14:paraId="3A7C139C" w14:textId="77777777" w:rsidR="00F63B44" w:rsidRPr="00F63B44" w:rsidRDefault="00F63B44" w:rsidP="00F63B44">
            <w:pPr>
              <w:jc w:val="center"/>
              <w:rPr>
                <w:b/>
                <w:sz w:val="18"/>
                <w:szCs w:val="18"/>
              </w:rPr>
            </w:pPr>
            <w:r w:rsidRPr="00F63B44">
              <w:rPr>
                <w:b/>
                <w:sz w:val="18"/>
                <w:szCs w:val="18"/>
              </w:rPr>
              <w:t>№</w:t>
            </w:r>
            <w:r w:rsidR="00B51967">
              <w:rPr>
                <w:b/>
                <w:sz w:val="18"/>
                <w:szCs w:val="18"/>
              </w:rPr>
              <w:t> </w:t>
            </w:r>
            <w:proofErr w:type="gramStart"/>
            <w:r w:rsidR="00B51967">
              <w:rPr>
                <w:b/>
                <w:sz w:val="18"/>
                <w:szCs w:val="18"/>
              </w:rPr>
              <w:t>п</w:t>
            </w:r>
            <w:proofErr w:type="gramEnd"/>
            <w:r w:rsidR="00B51967">
              <w:rPr>
                <w:b/>
                <w:sz w:val="18"/>
                <w:szCs w:val="18"/>
              </w:rPr>
              <w:t>/п</w:t>
            </w:r>
          </w:p>
        </w:tc>
        <w:tc>
          <w:tcPr>
            <w:tcW w:w="2359" w:type="dxa"/>
            <w:shd w:val="clear" w:color="auto" w:fill="auto"/>
            <w:vAlign w:val="center"/>
          </w:tcPr>
          <w:p w14:paraId="45090FFA" w14:textId="77777777" w:rsidR="00F63B44" w:rsidRPr="00F63B44" w:rsidRDefault="00F63B44" w:rsidP="00F63B44">
            <w:pPr>
              <w:jc w:val="center"/>
              <w:rPr>
                <w:b/>
                <w:sz w:val="18"/>
                <w:szCs w:val="18"/>
              </w:rPr>
            </w:pPr>
            <w:r w:rsidRPr="00F63B44">
              <w:rPr>
                <w:b/>
                <w:sz w:val="18"/>
                <w:szCs w:val="18"/>
              </w:rPr>
              <w:t>Наименование риска</w:t>
            </w:r>
          </w:p>
        </w:tc>
        <w:tc>
          <w:tcPr>
            <w:tcW w:w="5528" w:type="dxa"/>
            <w:shd w:val="clear" w:color="auto" w:fill="auto"/>
            <w:vAlign w:val="center"/>
          </w:tcPr>
          <w:p w14:paraId="07B6CE87" w14:textId="77777777" w:rsidR="00F63B44" w:rsidRPr="00F63B44" w:rsidRDefault="00F63B44" w:rsidP="00F63B44">
            <w:pPr>
              <w:jc w:val="center"/>
              <w:rPr>
                <w:b/>
                <w:sz w:val="18"/>
                <w:szCs w:val="18"/>
              </w:rPr>
            </w:pPr>
            <w:r w:rsidRPr="00F63B44">
              <w:rPr>
                <w:b/>
                <w:sz w:val="18"/>
                <w:szCs w:val="18"/>
              </w:rPr>
              <w:t>Описание риска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0B1DC951" w14:textId="77777777" w:rsidR="00F63B44" w:rsidRPr="00F63B44" w:rsidRDefault="00F63B44" w:rsidP="00F63B44">
            <w:pPr>
              <w:jc w:val="center"/>
              <w:rPr>
                <w:b/>
                <w:sz w:val="18"/>
                <w:szCs w:val="18"/>
              </w:rPr>
            </w:pPr>
            <w:r w:rsidRPr="00F63B44">
              <w:rPr>
                <w:b/>
                <w:sz w:val="18"/>
                <w:szCs w:val="18"/>
              </w:rPr>
              <w:t>Мероприятия</w:t>
            </w:r>
            <w:r w:rsidR="00E07D04">
              <w:rPr>
                <w:b/>
                <w:sz w:val="18"/>
                <w:szCs w:val="18"/>
              </w:rPr>
              <w:t xml:space="preserve"> по </w:t>
            </w:r>
            <w:r w:rsidRPr="00F63B44">
              <w:rPr>
                <w:b/>
                <w:sz w:val="18"/>
                <w:szCs w:val="18"/>
              </w:rPr>
              <w:t>минимизации последствий риска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0C0EBB7" w14:textId="77777777" w:rsidR="00F63B44" w:rsidRPr="00F63B44" w:rsidRDefault="00F63B44" w:rsidP="00F63B44">
            <w:pPr>
              <w:jc w:val="center"/>
              <w:rPr>
                <w:b/>
                <w:sz w:val="18"/>
                <w:szCs w:val="18"/>
              </w:rPr>
            </w:pPr>
            <w:r w:rsidRPr="00F63B44">
              <w:rPr>
                <w:b/>
                <w:sz w:val="18"/>
                <w:szCs w:val="18"/>
              </w:rPr>
              <w:t>Оценка значимости риска</w:t>
            </w:r>
            <w:r w:rsidR="00E07D04">
              <w:rPr>
                <w:b/>
                <w:sz w:val="18"/>
                <w:szCs w:val="18"/>
              </w:rPr>
              <w:t xml:space="preserve"> и </w:t>
            </w:r>
            <w:r w:rsidRPr="00F63B44">
              <w:rPr>
                <w:b/>
                <w:sz w:val="18"/>
                <w:szCs w:val="18"/>
              </w:rPr>
              <w:t>динамика</w:t>
            </w:r>
          </w:p>
        </w:tc>
      </w:tr>
      <w:tr w:rsidR="00F63B44" w:rsidRPr="00F63B44" w14:paraId="210919E6" w14:textId="77777777" w:rsidTr="00E07D04">
        <w:tc>
          <w:tcPr>
            <w:tcW w:w="14692" w:type="dxa"/>
            <w:gridSpan w:val="5"/>
            <w:shd w:val="clear" w:color="auto" w:fill="auto"/>
          </w:tcPr>
          <w:p w14:paraId="57FD072C" w14:textId="00E54CCE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b/>
                <w:sz w:val="18"/>
                <w:szCs w:val="18"/>
              </w:rPr>
              <w:t>Отраслевые риски</w:t>
            </w:r>
          </w:p>
        </w:tc>
      </w:tr>
      <w:tr w:rsidR="00F63B44" w:rsidRPr="00F63B44" w14:paraId="3F7DB4FC" w14:textId="77777777" w:rsidTr="00E07D04">
        <w:tc>
          <w:tcPr>
            <w:tcW w:w="426" w:type="dxa"/>
            <w:shd w:val="clear" w:color="auto" w:fill="auto"/>
          </w:tcPr>
          <w:p w14:paraId="75334A25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</w:t>
            </w:r>
          </w:p>
        </w:tc>
        <w:tc>
          <w:tcPr>
            <w:tcW w:w="2359" w:type="dxa"/>
            <w:shd w:val="clear" w:color="auto" w:fill="auto"/>
          </w:tcPr>
          <w:p w14:paraId="4BB0531E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Тарифные риски</w:t>
            </w:r>
          </w:p>
        </w:tc>
        <w:tc>
          <w:tcPr>
            <w:tcW w:w="5528" w:type="dxa"/>
            <w:shd w:val="clear" w:color="auto" w:fill="auto"/>
          </w:tcPr>
          <w:p w14:paraId="46719278" w14:textId="77C02ED5" w:rsidR="00F63B44" w:rsidRPr="00F63B44" w:rsidRDefault="00F63B44" w:rsidP="00426775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Проводимая государством политика тарифного регулирования учитывает необходимость сдерживания инфляции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предусматривает изменение регулируемых тарифов сетевых организаций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2017</w:t>
            </w:r>
            <w:r w:rsidR="00426775">
              <w:rPr>
                <w:sz w:val="18"/>
                <w:szCs w:val="18"/>
              </w:rPr>
              <w:t>–</w:t>
            </w:r>
            <w:r w:rsidRPr="00F63B44">
              <w:rPr>
                <w:sz w:val="18"/>
                <w:szCs w:val="18"/>
              </w:rPr>
              <w:t>201</w:t>
            </w:r>
            <w:r w:rsidR="00E07D04" w:rsidRPr="00F63B44">
              <w:rPr>
                <w:sz w:val="18"/>
                <w:szCs w:val="18"/>
              </w:rPr>
              <w:t>9</w:t>
            </w:r>
            <w:r w:rsidR="00E07D04">
              <w:rPr>
                <w:sz w:val="18"/>
                <w:szCs w:val="18"/>
              </w:rPr>
              <w:t> </w:t>
            </w:r>
            <w:r w:rsidR="00E07D04" w:rsidRPr="00F63B44">
              <w:rPr>
                <w:sz w:val="18"/>
                <w:szCs w:val="18"/>
              </w:rPr>
              <w:t>г</w:t>
            </w:r>
            <w:r w:rsidRPr="00F63B44">
              <w:rPr>
                <w:sz w:val="18"/>
                <w:szCs w:val="18"/>
              </w:rPr>
              <w:t>г. ниже индекса фактической инфляции</w:t>
            </w:r>
            <w:r w:rsidR="00E07D04">
              <w:rPr>
                <w:sz w:val="18"/>
                <w:szCs w:val="18"/>
              </w:rPr>
              <w:t xml:space="preserve"> при </w:t>
            </w:r>
            <w:r w:rsidRPr="00F63B44">
              <w:rPr>
                <w:sz w:val="18"/>
                <w:szCs w:val="18"/>
              </w:rPr>
              <w:t>опережающем росте цен</w:t>
            </w:r>
            <w:r w:rsidR="00E07D04"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оптовом рынке,</w:t>
            </w:r>
            <w:r w:rsidR="00E07D04">
              <w:rPr>
                <w:sz w:val="18"/>
                <w:szCs w:val="18"/>
              </w:rPr>
              <w:t xml:space="preserve"> что </w:t>
            </w:r>
            <w:r w:rsidRPr="00F63B44">
              <w:rPr>
                <w:sz w:val="18"/>
                <w:szCs w:val="18"/>
              </w:rPr>
              <w:t>обуславливает риск установления регулирующими органами тарифного меню,</w:t>
            </w:r>
            <w:r w:rsidR="00E07D04">
              <w:rPr>
                <w:sz w:val="18"/>
                <w:szCs w:val="18"/>
              </w:rPr>
              <w:t xml:space="preserve"> не </w:t>
            </w:r>
            <w:r w:rsidRPr="00F63B44">
              <w:rPr>
                <w:sz w:val="18"/>
                <w:szCs w:val="18"/>
              </w:rPr>
              <w:t>обеспечивающего собираемость экономически обоснованной выручки</w:t>
            </w:r>
          </w:p>
        </w:tc>
        <w:tc>
          <w:tcPr>
            <w:tcW w:w="4819" w:type="dxa"/>
            <w:shd w:val="clear" w:color="auto" w:fill="auto"/>
          </w:tcPr>
          <w:p w14:paraId="0E0CE701" w14:textId="5F86EA89" w:rsidR="00F63B44" w:rsidRPr="00F63B44" w:rsidRDefault="00F63B44" w:rsidP="00303301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Для</w:t>
            </w:r>
            <w:r w:rsidR="00303301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смягчения последствий реализации данного риска Общество представляет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органы регулирования обосновывающие материалы, подтверждающие уровень экономически обоснованных расходов Эмитента, отстаивает позицию</w:t>
            </w:r>
            <w:r w:rsidR="00E07D04">
              <w:rPr>
                <w:sz w:val="18"/>
                <w:szCs w:val="18"/>
              </w:rPr>
              <w:t xml:space="preserve"> о </w:t>
            </w:r>
            <w:r w:rsidRPr="00F63B44">
              <w:rPr>
                <w:sz w:val="18"/>
                <w:szCs w:val="18"/>
              </w:rPr>
              <w:t>необходимости опережающего роста расходов</w:t>
            </w:r>
            <w:r w:rsidR="00E07D04">
              <w:rPr>
                <w:sz w:val="18"/>
                <w:szCs w:val="18"/>
              </w:rPr>
              <w:t xml:space="preserve"> как </w:t>
            </w:r>
            <w:r w:rsidRPr="00F63B44">
              <w:rPr>
                <w:sz w:val="18"/>
                <w:szCs w:val="18"/>
              </w:rPr>
              <w:t xml:space="preserve">системообразующей компании, </w:t>
            </w:r>
            <w:r w:rsidR="00303301">
              <w:rPr>
                <w:sz w:val="18"/>
                <w:szCs w:val="18"/>
              </w:rPr>
              <w:t>«</w:t>
            </w:r>
            <w:r w:rsidRPr="00F63B44">
              <w:rPr>
                <w:sz w:val="18"/>
                <w:szCs w:val="18"/>
              </w:rPr>
              <w:t>держателя</w:t>
            </w:r>
            <w:r w:rsidRPr="00F63B44">
              <w:rPr>
                <w:sz w:val="18"/>
              </w:rPr>
              <w:t xml:space="preserve"> котла</w:t>
            </w:r>
            <w:r w:rsidR="00E07D04">
              <w:rPr>
                <w:sz w:val="18"/>
              </w:rPr>
              <w:t xml:space="preserve">» </w:t>
            </w:r>
            <w:r w:rsidRPr="00F63B44">
              <w:rPr>
                <w:sz w:val="18"/>
              </w:rPr>
              <w:t>Краснодарского края</w:t>
            </w:r>
            <w:r w:rsidR="00E07D04">
              <w:rPr>
                <w:sz w:val="18"/>
              </w:rPr>
              <w:t xml:space="preserve"> и </w:t>
            </w:r>
            <w:r w:rsidRPr="00F63B44">
              <w:rPr>
                <w:sz w:val="18"/>
              </w:rPr>
              <w:t>Республики Адыгея</w:t>
            </w:r>
            <w:r w:rsidRPr="00F63B44">
              <w:rPr>
                <w:sz w:val="18"/>
                <w:szCs w:val="18"/>
              </w:rPr>
              <w:t>, формирует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направляет разногласия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ФАС России</w:t>
            </w:r>
          </w:p>
        </w:tc>
        <w:tc>
          <w:tcPr>
            <w:tcW w:w="1560" w:type="dxa"/>
            <w:shd w:val="clear" w:color="auto" w:fill="auto"/>
          </w:tcPr>
          <w:p w14:paraId="2006C9F0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noProof/>
                <w:highlight w:val="yellow"/>
              </w:rPr>
              <mc:AlternateContent>
                <mc:Choice Requires="wpg">
                  <w:drawing>
                    <wp:anchor distT="0" distB="0" distL="114300" distR="114300" simplePos="0" relativeHeight="251703296" behindDoc="0" locked="0" layoutInCell="1" allowOverlap="1" wp14:anchorId="27FA15C4" wp14:editId="4021BB36">
                      <wp:simplePos x="0" y="0"/>
                      <wp:positionH relativeFrom="column">
                        <wp:posOffset>99695</wp:posOffset>
                      </wp:positionH>
                      <wp:positionV relativeFrom="paragraph">
                        <wp:posOffset>561975</wp:posOffset>
                      </wp:positionV>
                      <wp:extent cx="571500" cy="278130"/>
                      <wp:effectExtent l="0" t="0" r="57150" b="26670"/>
                      <wp:wrapNone/>
                      <wp:docPr id="602" name="Группа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71500" cy="278130"/>
                                <a:chOff x="0" y="0"/>
                                <a:chExt cx="571500" cy="278130"/>
                              </a:xfrm>
                            </wpg:grpSpPr>
                            <wps:wsp>
                              <wps:cNvPr id="603" name="Овал 25"/>
                              <wps:cNvSpPr>
                                <a:spLocks/>
                              </wps:cNvSpPr>
                              <wps:spPr>
                                <a:xfrm>
                                  <a:off x="0" y="0"/>
                                  <a:ext cx="270510" cy="27813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C0504D"/>
                                </a:solidFill>
                                <a:ln w="25400" cap="flat" cmpd="sng" algn="ctr">
                                  <a:solidFill>
                                    <a:srgbClr val="C0504D">
                                      <a:shade val="50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06" name="Прямая со стрелкой 34"/>
                              <wps:cNvCnPr/>
                              <wps:spPr>
                                <a:xfrm>
                                  <a:off x="350520" y="160020"/>
                                  <a:ext cx="2209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none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68A90F33" id="Группа 31" o:spid="_x0000_s1026" style="position:absolute;margin-left:7.85pt;margin-top:44.25pt;width:45pt;height:21.9pt;z-index:251703296" coordsize="5715,2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">
                      <v:oval id="Овал 25" o:spid="_x0000_s1027" style="position:absolute;width:2705;height:27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" fillcolor="#c0504d" strokecolor="#8c3836" strokeweight="2pt">
                        <v:path arrowok="t"/>
                      </v:oval>
                      <v:shape id="Прямая со стрелкой 34" o:spid="_x0000_s1028" type="#_x0000_t32" style="position:absolute;left:3505;top:1600;width:221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" strokecolor="windowText" strokeweight="2pt"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</w:tc>
      </w:tr>
      <w:tr w:rsidR="00F63B44" w:rsidRPr="00F63B44" w14:paraId="2A976810" w14:textId="77777777" w:rsidTr="00E07D04">
        <w:tc>
          <w:tcPr>
            <w:tcW w:w="426" w:type="dxa"/>
            <w:shd w:val="clear" w:color="auto" w:fill="auto"/>
          </w:tcPr>
          <w:p w14:paraId="5494F53F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2</w:t>
            </w:r>
          </w:p>
        </w:tc>
        <w:tc>
          <w:tcPr>
            <w:tcW w:w="2359" w:type="dxa"/>
            <w:shd w:val="clear" w:color="auto" w:fill="auto"/>
          </w:tcPr>
          <w:p w14:paraId="71915996" w14:textId="55E06089" w:rsidR="00F63B44" w:rsidRPr="00F63B44" w:rsidRDefault="00F63B44" w:rsidP="00B51967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Риск снижения объема услуг</w:t>
            </w:r>
            <w:r w:rsidR="00E07D04"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передаче электр</w:t>
            </w:r>
            <w:r w:rsidR="00B51967"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энергии</w:t>
            </w:r>
          </w:p>
        </w:tc>
        <w:tc>
          <w:tcPr>
            <w:tcW w:w="5528" w:type="dxa"/>
            <w:shd w:val="clear" w:color="auto" w:fill="auto"/>
          </w:tcPr>
          <w:p w14:paraId="7026B850" w14:textId="1BE44EA6" w:rsidR="00F63B44" w:rsidRPr="00F63B44" w:rsidRDefault="00F63B44" w:rsidP="00303301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Риск обусловлен возможностью снижения спроса</w:t>
            </w:r>
            <w:r w:rsidR="00E07D04"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электр</w:t>
            </w:r>
            <w:r w:rsidR="00303301"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оптимизацией крупными потребителями схем внешнего электроснабжения</w:t>
            </w:r>
          </w:p>
        </w:tc>
        <w:tc>
          <w:tcPr>
            <w:tcW w:w="4819" w:type="dxa"/>
            <w:shd w:val="clear" w:color="auto" w:fill="auto"/>
          </w:tcPr>
          <w:p w14:paraId="1879D9C3" w14:textId="5656E6ED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</w:rPr>
              <w:t>В</w:t>
            </w:r>
            <w:r w:rsidR="00303301">
              <w:rPr>
                <w:sz w:val="18"/>
              </w:rPr>
              <w:t> </w:t>
            </w:r>
            <w:r w:rsidRPr="00F63B44">
              <w:rPr>
                <w:sz w:val="18"/>
              </w:rPr>
              <w:t>связи</w:t>
            </w:r>
            <w:r w:rsidR="00E07D04">
              <w:rPr>
                <w:sz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экономическим развитием регионов</w:t>
            </w:r>
            <w:r w:rsidRPr="00F63B44">
              <w:rPr>
                <w:sz w:val="18"/>
              </w:rPr>
              <w:t>,</w:t>
            </w:r>
            <w:r w:rsidR="00E07D04">
              <w:rPr>
                <w:sz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которых</w:t>
            </w:r>
            <w:r w:rsidRPr="00F63B44">
              <w:rPr>
                <w:sz w:val="18"/>
              </w:rPr>
              <w:t xml:space="preserve"> Компания осуществляет</w:t>
            </w:r>
            <w:r w:rsidR="00E07D04">
              <w:rPr>
                <w:sz w:val="18"/>
              </w:rPr>
              <w:t xml:space="preserve"> свою</w:t>
            </w:r>
            <w:r w:rsidR="009977AE">
              <w:rPr>
                <w:sz w:val="18"/>
              </w:rPr>
              <w:t xml:space="preserve"> </w:t>
            </w:r>
            <w:r w:rsidRPr="00F63B44">
              <w:rPr>
                <w:sz w:val="18"/>
              </w:rPr>
              <w:t>деятельность</w:t>
            </w:r>
            <w:r w:rsidRPr="00F63B44">
              <w:rPr>
                <w:sz w:val="18"/>
                <w:szCs w:val="18"/>
              </w:rPr>
              <w:t>, наблюдается динамика увеличения объемов электропотребления</w:t>
            </w:r>
            <w:r w:rsidR="00E07D04">
              <w:rPr>
                <w:sz w:val="18"/>
                <w:szCs w:val="18"/>
              </w:rPr>
              <w:t xml:space="preserve"> за </w:t>
            </w:r>
            <w:r w:rsidRPr="00F63B44">
              <w:rPr>
                <w:sz w:val="18"/>
                <w:szCs w:val="18"/>
              </w:rPr>
              <w:t>последние несколько лет.</w:t>
            </w:r>
            <w:r w:rsidR="00E07D04">
              <w:rPr>
                <w:sz w:val="18"/>
                <w:szCs w:val="18"/>
              </w:rPr>
              <w:t xml:space="preserve"> Тем не </w:t>
            </w:r>
            <w:proofErr w:type="gramStart"/>
            <w:r w:rsidRPr="00F63B44">
              <w:rPr>
                <w:sz w:val="18"/>
                <w:szCs w:val="18"/>
              </w:rPr>
              <w:t>менее</w:t>
            </w:r>
            <w:proofErr w:type="gramEnd"/>
            <w:r w:rsidRPr="00F63B44"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</w:rPr>
              <w:t xml:space="preserve">Компания </w:t>
            </w:r>
            <w:r w:rsidRPr="00F63B44">
              <w:rPr>
                <w:sz w:val="18"/>
                <w:szCs w:val="18"/>
              </w:rPr>
              <w:t>осуществляет:</w:t>
            </w:r>
          </w:p>
          <w:p w14:paraId="15A3DBB1" w14:textId="77777777" w:rsidR="00F63B44" w:rsidRPr="00F63B44" w:rsidRDefault="00F63B44" w:rsidP="00F63B44">
            <w:pPr>
              <w:numPr>
                <w:ilvl w:val="0"/>
                <w:numId w:val="79"/>
              </w:numPr>
              <w:tabs>
                <w:tab w:val="left" w:pos="630"/>
              </w:tabs>
              <w:ind w:left="0" w:firstLine="368"/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мониторинг текущей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прогнозной экономической ситуации;</w:t>
            </w:r>
          </w:p>
          <w:p w14:paraId="4A2FE493" w14:textId="77777777" w:rsidR="00F63B44" w:rsidRPr="00F63B44" w:rsidRDefault="00F63B44" w:rsidP="00F63B44">
            <w:pPr>
              <w:numPr>
                <w:ilvl w:val="0"/>
                <w:numId w:val="79"/>
              </w:numPr>
              <w:tabs>
                <w:tab w:val="left" w:pos="630"/>
              </w:tabs>
              <w:ind w:left="0" w:firstLine="368"/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ведет подготовительные работы</w:t>
            </w:r>
            <w:r w:rsidR="00E07D04"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 xml:space="preserve">надлежащего функционирования </w:t>
            </w:r>
            <w:proofErr w:type="spellStart"/>
            <w:r w:rsidRPr="00F63B44">
              <w:rPr>
                <w:sz w:val="18"/>
                <w:szCs w:val="18"/>
              </w:rPr>
              <w:t>энергооборудования</w:t>
            </w:r>
            <w:proofErr w:type="spellEnd"/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соответствующие сезоны года,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том числе проводит техническое обслуживание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 xml:space="preserve">ремонт </w:t>
            </w:r>
            <w:proofErr w:type="spellStart"/>
            <w:r w:rsidRPr="00F63B44">
              <w:rPr>
                <w:sz w:val="18"/>
                <w:szCs w:val="18"/>
              </w:rPr>
              <w:t>энергообъектов</w:t>
            </w:r>
            <w:proofErr w:type="spellEnd"/>
            <w:r w:rsidRPr="00F63B44">
              <w:rPr>
                <w:sz w:val="18"/>
                <w:szCs w:val="18"/>
              </w:rPr>
              <w:t>;</w:t>
            </w:r>
          </w:p>
          <w:p w14:paraId="2A60BBFD" w14:textId="77777777" w:rsidR="00F63B44" w:rsidRPr="00F63B44" w:rsidRDefault="00F63B44" w:rsidP="00F63B44">
            <w:pPr>
              <w:numPr>
                <w:ilvl w:val="0"/>
                <w:numId w:val="79"/>
              </w:numPr>
              <w:tabs>
                <w:tab w:val="left" w:pos="630"/>
              </w:tabs>
              <w:ind w:left="0" w:firstLine="368"/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проводит мероприятия, направленные</w:t>
            </w:r>
            <w:r w:rsidR="00E07D04"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 xml:space="preserve">выявление объемов </w:t>
            </w:r>
            <w:proofErr w:type="spellStart"/>
            <w:r w:rsidRPr="00F63B44">
              <w:rPr>
                <w:sz w:val="18"/>
                <w:szCs w:val="18"/>
              </w:rPr>
              <w:t>безучетного</w:t>
            </w:r>
            <w:proofErr w:type="spellEnd"/>
            <w:r w:rsidRPr="00F63B44">
              <w:rPr>
                <w:sz w:val="18"/>
                <w:szCs w:val="18"/>
              </w:rPr>
              <w:t xml:space="preserve"> потребления электроэнергии;</w:t>
            </w:r>
          </w:p>
          <w:p w14:paraId="5C18918E" w14:textId="77777777" w:rsidR="00F63B44" w:rsidRPr="00F63B44" w:rsidRDefault="00F63B44" w:rsidP="00F63B44">
            <w:pPr>
              <w:numPr>
                <w:ilvl w:val="0"/>
                <w:numId w:val="79"/>
              </w:numPr>
              <w:tabs>
                <w:tab w:val="left" w:pos="630"/>
              </w:tabs>
              <w:ind w:left="0" w:firstLine="368"/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проводит работы</w:t>
            </w:r>
            <w:r w:rsidR="00E07D04"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внедрению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распространению средств интеллектуального учета электроэнергии</w:t>
            </w:r>
          </w:p>
        </w:tc>
        <w:tc>
          <w:tcPr>
            <w:tcW w:w="1560" w:type="dxa"/>
            <w:shd w:val="clear" w:color="auto" w:fill="auto"/>
          </w:tcPr>
          <w:p w14:paraId="3594DAB7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noProof/>
                <w:highlight w:val="yellow"/>
              </w:rPr>
              <mc:AlternateContent>
                <mc:Choice Requires="wpg">
                  <w:drawing>
                    <wp:anchor distT="0" distB="0" distL="114300" distR="114300" simplePos="0" relativeHeight="251704320" behindDoc="0" locked="0" layoutInCell="1" allowOverlap="1" wp14:anchorId="6917CEE2" wp14:editId="5168A88A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726440</wp:posOffset>
                      </wp:positionV>
                      <wp:extent cx="556260" cy="278130"/>
                      <wp:effectExtent l="0" t="0" r="72390" b="26670"/>
                      <wp:wrapNone/>
                      <wp:docPr id="599" name="Группа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56260" cy="278130"/>
                                <a:chOff x="0" y="0"/>
                                <a:chExt cx="556260" cy="278130"/>
                              </a:xfrm>
                            </wpg:grpSpPr>
                            <wps:wsp>
                              <wps:cNvPr id="600" name="Овал 70"/>
                              <wps:cNvSpPr>
                                <a:spLocks/>
                              </wps:cNvSpPr>
                              <wps:spPr>
                                <a:xfrm>
                                  <a:off x="0" y="0"/>
                                  <a:ext cx="269875" cy="27813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25400" cap="flat" cmpd="sng" algn="ctr">
                                  <a:solidFill>
                                    <a:srgbClr val="9BBB59">
                                      <a:lumMod val="50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01" name="Прямая со стрелкой 71"/>
                              <wps:cNvCnPr/>
                              <wps:spPr>
                                <a:xfrm>
                                  <a:off x="335280" y="160020"/>
                                  <a:ext cx="2209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none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7CFE0F36" id="Группа 69" o:spid="_x0000_s1026" style="position:absolute;margin-left:12.85pt;margin-top:57.2pt;width:43.8pt;height:21.9pt;z-index:251704320" coordsize="5562,2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">
                      <v:oval id="Овал 70" o:spid="_x0000_s1027" style="position:absolute;width:2698;height:27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" fillcolor="#92d050" strokecolor="#4f6228" strokeweight="2pt">
                        <v:path arrowok="t"/>
                      </v:oval>
                      <v:shape id="Прямая со стрелкой 71" o:spid="_x0000_s1028" type="#_x0000_t32" style="position:absolute;left:3352;top:1600;width:221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" strokecolor="windowText" strokeweight="2pt"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</w:tc>
      </w:tr>
      <w:tr w:rsidR="00F63B44" w:rsidRPr="00F63B44" w14:paraId="78D6DAD7" w14:textId="77777777" w:rsidTr="00E07D04">
        <w:tc>
          <w:tcPr>
            <w:tcW w:w="426" w:type="dxa"/>
            <w:shd w:val="clear" w:color="auto" w:fill="auto"/>
          </w:tcPr>
          <w:p w14:paraId="0D7FEF87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3</w:t>
            </w:r>
          </w:p>
        </w:tc>
        <w:tc>
          <w:tcPr>
            <w:tcW w:w="2359" w:type="dxa"/>
            <w:shd w:val="clear" w:color="auto" w:fill="auto"/>
          </w:tcPr>
          <w:p w14:paraId="0014CCFD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Риски, связанные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предоставлением услуг технологического присоединения заявителям</w:t>
            </w:r>
          </w:p>
        </w:tc>
        <w:tc>
          <w:tcPr>
            <w:tcW w:w="5528" w:type="dxa"/>
            <w:shd w:val="clear" w:color="auto" w:fill="auto"/>
          </w:tcPr>
          <w:p w14:paraId="3908A934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Риски обусловлены возможным возникновением дефицита источника финансирования мероприятий</w:t>
            </w:r>
            <w:r w:rsidR="00E07D04"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выполнению договоров</w:t>
            </w:r>
            <w:r w:rsidR="00E07D04">
              <w:rPr>
                <w:sz w:val="18"/>
                <w:szCs w:val="18"/>
              </w:rPr>
              <w:t xml:space="preserve"> об </w:t>
            </w:r>
            <w:r w:rsidRPr="00F63B44">
              <w:rPr>
                <w:sz w:val="18"/>
                <w:szCs w:val="18"/>
              </w:rPr>
              <w:t>осуществлении технологического присоединения, неисполнением</w:t>
            </w:r>
            <w:r w:rsidR="00E07D04">
              <w:rPr>
                <w:sz w:val="18"/>
                <w:szCs w:val="18"/>
              </w:rPr>
              <w:t xml:space="preserve"> со </w:t>
            </w:r>
            <w:r w:rsidRPr="00F63B44">
              <w:rPr>
                <w:sz w:val="18"/>
                <w:szCs w:val="18"/>
              </w:rPr>
              <w:t>стороны заявителей обязательств</w:t>
            </w:r>
            <w:r w:rsidR="00E07D04"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договорам</w:t>
            </w:r>
            <w:r w:rsidR="00E07D04">
              <w:rPr>
                <w:sz w:val="18"/>
                <w:szCs w:val="18"/>
              </w:rPr>
              <w:t xml:space="preserve"> об </w:t>
            </w:r>
            <w:r w:rsidRPr="00F63B44">
              <w:rPr>
                <w:sz w:val="18"/>
                <w:szCs w:val="18"/>
              </w:rPr>
              <w:t>осуществлении технологического присоединения, неиспользованием заявителями мощности, полученной</w:t>
            </w:r>
            <w:r w:rsidR="00E07D04">
              <w:rPr>
                <w:sz w:val="18"/>
                <w:szCs w:val="18"/>
              </w:rPr>
              <w:t xml:space="preserve"> при </w:t>
            </w:r>
            <w:r w:rsidRPr="00F63B44">
              <w:rPr>
                <w:sz w:val="18"/>
                <w:szCs w:val="18"/>
              </w:rPr>
              <w:t>технологическом присоединении. Вследствие влияния данных факторов возможно снижение выручки Общества</w:t>
            </w:r>
            <w:r w:rsidR="00E07D04">
              <w:rPr>
                <w:sz w:val="18"/>
                <w:szCs w:val="18"/>
              </w:rPr>
              <w:t xml:space="preserve"> от </w:t>
            </w:r>
            <w:r w:rsidRPr="00F63B44">
              <w:rPr>
                <w:sz w:val="18"/>
                <w:szCs w:val="18"/>
              </w:rPr>
              <w:t>технологического присоединения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1C4FF893" w14:textId="5EE60543" w:rsidR="00F63B44" w:rsidRPr="00F63B44" w:rsidRDefault="00F63B44" w:rsidP="00F63B44">
            <w:pPr>
              <w:tabs>
                <w:tab w:val="left" w:pos="651"/>
                <w:tab w:val="left" w:pos="990"/>
              </w:tabs>
              <w:ind w:left="85"/>
              <w:contextualSpacing/>
              <w:jc w:val="both"/>
              <w:rPr>
                <w:rFonts w:eastAsia="Calibri" w:cs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 w:cs="Calibri"/>
                <w:sz w:val="18"/>
                <w:szCs w:val="18"/>
                <w:lang w:eastAsia="en-US"/>
              </w:rPr>
              <w:t>Для</w:t>
            </w:r>
            <w:r w:rsidR="009977AE">
              <w:rPr>
                <w:rFonts w:eastAsia="Calibri" w:cs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 w:cs="Calibri"/>
                <w:sz w:val="18"/>
                <w:szCs w:val="18"/>
                <w:lang w:eastAsia="en-US"/>
              </w:rPr>
              <w:t>нивелирования последствий реализации данного риска Общество:</w:t>
            </w:r>
          </w:p>
          <w:p w14:paraId="42FFE7DC" w14:textId="3964BC26" w:rsidR="00F63B44" w:rsidRPr="00F63B44" w:rsidRDefault="00E07D04" w:rsidP="00F63B44">
            <w:pPr>
              <w:tabs>
                <w:tab w:val="left" w:pos="651"/>
                <w:tab w:val="left" w:pos="990"/>
              </w:tabs>
              <w:ind w:left="85"/>
              <w:contextualSpacing/>
              <w:jc w:val="both"/>
              <w:rPr>
                <w:rFonts w:eastAsia="Calibri" w:cs="Calibri"/>
                <w:sz w:val="18"/>
                <w:szCs w:val="18"/>
                <w:lang w:eastAsia="en-US"/>
              </w:rPr>
            </w:pPr>
            <w:r>
              <w:rPr>
                <w:rFonts w:eastAsia="Calibri" w:cs="Calibri"/>
                <w:sz w:val="18"/>
                <w:szCs w:val="18"/>
                <w:lang w:eastAsia="en-US"/>
              </w:rPr>
              <w:t xml:space="preserve">– </w:t>
            </w:r>
            <w:r w:rsidR="00F63B44" w:rsidRPr="00F63B44">
              <w:rPr>
                <w:rFonts w:eastAsia="Calibri" w:cs="Calibri"/>
                <w:sz w:val="18"/>
                <w:szCs w:val="18"/>
                <w:lang w:eastAsia="en-US"/>
              </w:rPr>
              <w:t>осуществляет взаимодействие</w:t>
            </w:r>
            <w:r>
              <w:rPr>
                <w:rFonts w:eastAsia="Calibri" w:cs="Calibri"/>
                <w:sz w:val="18"/>
                <w:szCs w:val="18"/>
                <w:lang w:eastAsia="en-US"/>
              </w:rPr>
              <w:t xml:space="preserve"> с </w:t>
            </w:r>
            <w:r w:rsidR="00F63B44" w:rsidRPr="00F63B44">
              <w:rPr>
                <w:rFonts w:eastAsia="Calibri" w:cs="Calibri"/>
                <w:sz w:val="18"/>
                <w:szCs w:val="18"/>
                <w:lang w:eastAsia="en-US"/>
              </w:rPr>
              <w:t>органами регулирования тарифов</w:t>
            </w:r>
            <w:r>
              <w:rPr>
                <w:rFonts w:eastAsia="Calibri" w:cs="Calibri"/>
                <w:sz w:val="18"/>
                <w:szCs w:val="18"/>
                <w:lang w:eastAsia="en-US"/>
              </w:rPr>
              <w:t xml:space="preserve"> по </w:t>
            </w:r>
            <w:r w:rsidR="00F63B44" w:rsidRPr="00F63B44">
              <w:rPr>
                <w:rFonts w:eastAsia="Calibri" w:cs="Calibri"/>
                <w:sz w:val="18"/>
                <w:szCs w:val="18"/>
                <w:lang w:eastAsia="en-US"/>
              </w:rPr>
              <w:t>обоснованию платы, подтверждающей стоимость</w:t>
            </w:r>
            <w:r>
              <w:rPr>
                <w:rFonts w:eastAsia="Calibri" w:cs="Calibri"/>
                <w:sz w:val="18"/>
                <w:szCs w:val="18"/>
                <w:lang w:eastAsia="en-US"/>
              </w:rPr>
              <w:t xml:space="preserve"> по </w:t>
            </w:r>
            <w:proofErr w:type="gramStart"/>
            <w:r w:rsidR="00F63B44" w:rsidRPr="00F63B44">
              <w:rPr>
                <w:rFonts w:eastAsia="Calibri" w:cs="Calibri"/>
                <w:sz w:val="18"/>
                <w:szCs w:val="18"/>
                <w:lang w:eastAsia="en-US"/>
              </w:rPr>
              <w:t>индивидуальным проектам</w:t>
            </w:r>
            <w:proofErr w:type="gramEnd"/>
            <w:r w:rsidR="00F63B44" w:rsidRPr="00F63B44">
              <w:rPr>
                <w:rFonts w:eastAsia="Calibri" w:cs="Calibri"/>
                <w:sz w:val="18"/>
                <w:szCs w:val="18"/>
                <w:lang w:eastAsia="en-US"/>
              </w:rPr>
              <w:t xml:space="preserve">; </w:t>
            </w:r>
          </w:p>
          <w:p w14:paraId="6E6EAF32" w14:textId="6892CB5A" w:rsidR="00F63B44" w:rsidRPr="00F63B44" w:rsidRDefault="00E07D04" w:rsidP="00F63B44">
            <w:pPr>
              <w:tabs>
                <w:tab w:val="left" w:pos="226"/>
                <w:tab w:val="left" w:pos="368"/>
              </w:tabs>
              <w:ind w:left="85"/>
              <w:contextualSpacing/>
              <w:jc w:val="both"/>
              <w:rPr>
                <w:rFonts w:ascii="Calibri" w:eastAsia="Calibri" w:hAnsi="Calibri" w:cs="Calibri"/>
                <w:sz w:val="18"/>
                <w:szCs w:val="18"/>
                <w:highlight w:val="yellow"/>
                <w:lang w:eastAsia="en-US"/>
              </w:rPr>
            </w:pPr>
            <w:r>
              <w:rPr>
                <w:rFonts w:eastAsia="Calibri" w:cs="Calibri"/>
                <w:sz w:val="18"/>
                <w:szCs w:val="18"/>
                <w:lang w:eastAsia="en-US"/>
              </w:rPr>
              <w:t xml:space="preserve">– </w:t>
            </w:r>
            <w:r w:rsidR="00F63B44" w:rsidRPr="00F63B44">
              <w:rPr>
                <w:rFonts w:eastAsia="Calibri" w:cs="Calibri"/>
                <w:sz w:val="18"/>
                <w:szCs w:val="18"/>
                <w:lang w:eastAsia="en-US"/>
              </w:rPr>
              <w:t>совершенствует процесс технологического присоединения</w:t>
            </w:r>
          </w:p>
        </w:tc>
        <w:tc>
          <w:tcPr>
            <w:tcW w:w="1560" w:type="dxa"/>
            <w:shd w:val="clear" w:color="auto" w:fill="auto"/>
          </w:tcPr>
          <w:p w14:paraId="27440DEC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noProof/>
                <w:highlight w:val="yellow"/>
              </w:rPr>
              <mc:AlternateContent>
                <mc:Choice Requires="wpg">
                  <w:drawing>
                    <wp:anchor distT="0" distB="0" distL="114300" distR="114300" simplePos="0" relativeHeight="251750400" behindDoc="0" locked="0" layoutInCell="1" allowOverlap="1" wp14:anchorId="37169A50" wp14:editId="792AC347">
                      <wp:simplePos x="0" y="0"/>
                      <wp:positionH relativeFrom="column">
                        <wp:posOffset>156845</wp:posOffset>
                      </wp:positionH>
                      <wp:positionV relativeFrom="paragraph">
                        <wp:posOffset>203835</wp:posOffset>
                      </wp:positionV>
                      <wp:extent cx="556260" cy="278130"/>
                      <wp:effectExtent l="0" t="0" r="72390" b="26670"/>
                      <wp:wrapNone/>
                      <wp:docPr id="85" name="Группа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56260" cy="278130"/>
                                <a:chOff x="0" y="0"/>
                                <a:chExt cx="556260" cy="278130"/>
                              </a:xfrm>
                            </wpg:grpSpPr>
                            <wps:wsp>
                              <wps:cNvPr id="163" name="Овал 70"/>
                              <wps:cNvSpPr>
                                <a:spLocks/>
                              </wps:cNvSpPr>
                              <wps:spPr>
                                <a:xfrm>
                                  <a:off x="0" y="0"/>
                                  <a:ext cx="269875" cy="27813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C00000"/>
                                </a:solidFill>
                                <a:ln w="25400" cap="flat" cmpd="sng" algn="ctr">
                                  <a:solidFill>
                                    <a:srgbClr val="9BBB59">
                                      <a:lumMod val="50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4" name="Прямая со стрелкой 71"/>
                              <wps:cNvCnPr/>
                              <wps:spPr>
                                <a:xfrm>
                                  <a:off x="335280" y="160020"/>
                                  <a:ext cx="2209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none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13B95631" id="Группа 69" o:spid="_x0000_s1026" style="position:absolute;margin-left:12.35pt;margin-top:16.05pt;width:43.8pt;height:21.9pt;z-index:251750400" coordsize="5562,2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">
                      <v:oval id="Овал 70" o:spid="_x0000_s1027" style="position:absolute;width:2698;height:27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" fillcolor="#c00000" strokecolor="#4f6228" strokeweight="2pt">
                        <v:path arrowok="t"/>
                      </v:oval>
                      <v:shape id="Прямая со стрелкой 71" o:spid="_x0000_s1028" type="#_x0000_t32" style="position:absolute;left:3352;top:1600;width:221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" strokecolor="windowText" strokeweight="2pt"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</w:tc>
      </w:tr>
      <w:tr w:rsidR="00F63B44" w:rsidRPr="00F63B44" w14:paraId="74253836" w14:textId="77777777" w:rsidTr="00E07D04">
        <w:tc>
          <w:tcPr>
            <w:tcW w:w="426" w:type="dxa"/>
            <w:shd w:val="clear" w:color="auto" w:fill="auto"/>
          </w:tcPr>
          <w:p w14:paraId="65966E94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</w:t>
            </w:r>
          </w:p>
        </w:tc>
        <w:tc>
          <w:tcPr>
            <w:tcW w:w="2359" w:type="dxa"/>
            <w:shd w:val="clear" w:color="auto" w:fill="auto"/>
          </w:tcPr>
          <w:p w14:paraId="571D0300" w14:textId="62903BD2" w:rsidR="00F63B44" w:rsidRPr="00F63B44" w:rsidRDefault="00F63B44" w:rsidP="00B51967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Риск, связанный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неплатежами</w:t>
            </w:r>
            <w:r w:rsidR="00E07D04">
              <w:rPr>
                <w:sz w:val="18"/>
                <w:szCs w:val="18"/>
              </w:rPr>
              <w:t xml:space="preserve"> за </w:t>
            </w:r>
            <w:r w:rsidRPr="00F63B44">
              <w:rPr>
                <w:sz w:val="18"/>
                <w:szCs w:val="18"/>
              </w:rPr>
              <w:t>оказанные услуги</w:t>
            </w:r>
            <w:r w:rsidR="00E07D04"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передаче электр</w:t>
            </w:r>
            <w:r w:rsidR="00B51967"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энергии (возникновением оспариваемой</w:t>
            </w:r>
            <w:r w:rsidR="00E07D04">
              <w:rPr>
                <w:sz w:val="18"/>
                <w:szCs w:val="18"/>
              </w:rPr>
              <w:t xml:space="preserve"> </w:t>
            </w:r>
            <w:r w:rsidR="00E07D04">
              <w:rPr>
                <w:sz w:val="18"/>
                <w:szCs w:val="18"/>
              </w:rPr>
              <w:lastRenderedPageBreak/>
              <w:t>и </w:t>
            </w:r>
            <w:r w:rsidRPr="00F63B44">
              <w:rPr>
                <w:sz w:val="18"/>
                <w:szCs w:val="18"/>
              </w:rPr>
              <w:t>неоспариваемой просроченной дебиторской задолженности)</w:t>
            </w:r>
            <w:r w:rsidR="00E07D04">
              <w:rPr>
                <w:sz w:val="18"/>
                <w:szCs w:val="18"/>
              </w:rPr>
              <w:t xml:space="preserve"> со </w:t>
            </w:r>
            <w:r w:rsidRPr="00F63B44">
              <w:rPr>
                <w:sz w:val="18"/>
                <w:szCs w:val="18"/>
              </w:rPr>
              <w:t>стороны потребителей услуг</w:t>
            </w:r>
          </w:p>
        </w:tc>
        <w:tc>
          <w:tcPr>
            <w:tcW w:w="5528" w:type="dxa"/>
            <w:shd w:val="clear" w:color="auto" w:fill="auto"/>
          </w:tcPr>
          <w:p w14:paraId="0F08EBAC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lastRenderedPageBreak/>
              <w:t>Риск обусловлен недостаточностью существующих механизмов стимулирования потребителей услуг</w:t>
            </w:r>
            <w:r w:rsidR="00E07D04">
              <w:rPr>
                <w:sz w:val="18"/>
                <w:szCs w:val="18"/>
              </w:rPr>
              <w:t xml:space="preserve"> к </w:t>
            </w:r>
            <w:r w:rsidRPr="00F63B44">
              <w:rPr>
                <w:sz w:val="18"/>
                <w:szCs w:val="18"/>
              </w:rPr>
              <w:t>своевременным расчетам</w:t>
            </w:r>
            <w:r w:rsidR="00E07D04">
              <w:rPr>
                <w:sz w:val="18"/>
                <w:szCs w:val="18"/>
              </w:rPr>
              <w:t xml:space="preserve"> за </w:t>
            </w:r>
            <w:r w:rsidRPr="00F63B44">
              <w:rPr>
                <w:sz w:val="18"/>
                <w:szCs w:val="18"/>
              </w:rPr>
              <w:t>услуги</w:t>
            </w:r>
            <w:r w:rsidR="00E07D04"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передаче электроэнергии,</w:t>
            </w:r>
            <w:r w:rsidR="00E07D04">
              <w:rPr>
                <w:sz w:val="18"/>
                <w:szCs w:val="18"/>
              </w:rPr>
              <w:t xml:space="preserve"> а </w:t>
            </w:r>
            <w:r w:rsidRPr="00F63B44">
              <w:rPr>
                <w:sz w:val="18"/>
                <w:szCs w:val="18"/>
              </w:rPr>
              <w:t>также влиянием макроэкономических факторов (снижение платежеспособности потребителей)</w:t>
            </w:r>
          </w:p>
        </w:tc>
        <w:tc>
          <w:tcPr>
            <w:tcW w:w="4819" w:type="dxa"/>
            <w:shd w:val="clear" w:color="auto" w:fill="auto"/>
          </w:tcPr>
          <w:p w14:paraId="6445E2B3" w14:textId="5253D85B" w:rsidR="00F63B44" w:rsidRPr="00F63B44" w:rsidRDefault="00F63B44" w:rsidP="00F63B44">
            <w:pPr>
              <w:tabs>
                <w:tab w:val="left" w:pos="630"/>
              </w:tabs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Для</w:t>
            </w:r>
            <w:r w:rsidR="00A05F66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смягчения последствий реализации данного риска Общество:</w:t>
            </w:r>
          </w:p>
          <w:p w14:paraId="6816D639" w14:textId="759FF891" w:rsidR="00F63B44" w:rsidRPr="00F63B44" w:rsidRDefault="00E07D04" w:rsidP="00F63B44">
            <w:pPr>
              <w:tabs>
                <w:tab w:val="left" w:pos="630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проводит анализ причин разногласий объема переданной электроэнергии;</w:t>
            </w:r>
          </w:p>
          <w:p w14:paraId="4F2549CF" w14:textId="194DE82E" w:rsidR="00F63B44" w:rsidRPr="00F63B44" w:rsidRDefault="00E07D04" w:rsidP="00F63B44">
            <w:pPr>
              <w:tabs>
                <w:tab w:val="left" w:pos="630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исполняет план-график мероприятий</w:t>
            </w:r>
            <w:r>
              <w:rPr>
                <w:sz w:val="18"/>
                <w:szCs w:val="18"/>
              </w:rPr>
              <w:t xml:space="preserve"> по </w:t>
            </w:r>
            <w:r w:rsidR="00F63B44" w:rsidRPr="00F63B44">
              <w:rPr>
                <w:sz w:val="18"/>
                <w:szCs w:val="18"/>
              </w:rPr>
              <w:t>снижению дебиторской задолженности</w:t>
            </w:r>
            <w:r>
              <w:rPr>
                <w:sz w:val="18"/>
                <w:szCs w:val="18"/>
              </w:rPr>
              <w:t xml:space="preserve"> за </w:t>
            </w:r>
            <w:r w:rsidR="00F63B44" w:rsidRPr="00F63B44">
              <w:rPr>
                <w:sz w:val="18"/>
                <w:szCs w:val="18"/>
              </w:rPr>
              <w:t>услуги</w:t>
            </w:r>
            <w:r>
              <w:rPr>
                <w:sz w:val="18"/>
                <w:szCs w:val="18"/>
              </w:rPr>
              <w:t xml:space="preserve"> по </w:t>
            </w:r>
            <w:r w:rsidR="00F63B44" w:rsidRPr="00F63B44">
              <w:rPr>
                <w:sz w:val="18"/>
                <w:szCs w:val="18"/>
              </w:rPr>
              <w:t xml:space="preserve">передаче </w:t>
            </w:r>
            <w:r w:rsidR="00F63B44" w:rsidRPr="00F63B44">
              <w:rPr>
                <w:sz w:val="18"/>
                <w:szCs w:val="18"/>
              </w:rPr>
              <w:lastRenderedPageBreak/>
              <w:t>электр</w:t>
            </w:r>
            <w:r w:rsidR="00A05F66">
              <w:rPr>
                <w:sz w:val="18"/>
                <w:szCs w:val="18"/>
              </w:rPr>
              <w:t>о</w:t>
            </w:r>
            <w:r w:rsidR="00F63B44" w:rsidRPr="00F63B44">
              <w:rPr>
                <w:sz w:val="18"/>
                <w:szCs w:val="18"/>
              </w:rPr>
              <w:t>энергии;</w:t>
            </w:r>
          </w:p>
          <w:p w14:paraId="648D62C3" w14:textId="5CD0EDE6" w:rsidR="00F63B44" w:rsidRPr="00F63B44" w:rsidRDefault="00E07D04" w:rsidP="00F63B44">
            <w:pPr>
              <w:tabs>
                <w:tab w:val="left" w:pos="630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 xml:space="preserve">проводит </w:t>
            </w:r>
            <w:proofErr w:type="spellStart"/>
            <w:r w:rsidR="00F63B44" w:rsidRPr="00F63B44">
              <w:rPr>
                <w:sz w:val="18"/>
                <w:szCs w:val="18"/>
              </w:rPr>
              <w:t>претензионно</w:t>
            </w:r>
            <w:proofErr w:type="spellEnd"/>
            <w:r w:rsidR="00F63B44" w:rsidRPr="00F63B44">
              <w:rPr>
                <w:sz w:val="18"/>
                <w:szCs w:val="18"/>
              </w:rPr>
              <w:t>-исковую работу;</w:t>
            </w:r>
          </w:p>
          <w:p w14:paraId="1F12C781" w14:textId="56436B71" w:rsidR="00E07D04" w:rsidRDefault="00E07D04" w:rsidP="00F63B44">
            <w:pPr>
              <w:tabs>
                <w:tab w:val="left" w:pos="630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нарабатывает судебную практику</w:t>
            </w:r>
            <w:r>
              <w:rPr>
                <w:sz w:val="18"/>
                <w:szCs w:val="18"/>
              </w:rPr>
              <w:t xml:space="preserve"> для </w:t>
            </w:r>
            <w:r w:rsidR="00F63B44" w:rsidRPr="00F63B44">
              <w:rPr>
                <w:sz w:val="18"/>
                <w:szCs w:val="18"/>
              </w:rPr>
              <w:t>создания положительных прецедентов</w:t>
            </w:r>
            <w:r>
              <w:rPr>
                <w:sz w:val="18"/>
                <w:szCs w:val="18"/>
              </w:rPr>
              <w:t xml:space="preserve"> в </w:t>
            </w:r>
            <w:r w:rsidR="00F63B44" w:rsidRPr="00F63B44">
              <w:rPr>
                <w:sz w:val="18"/>
                <w:szCs w:val="18"/>
              </w:rPr>
              <w:t>случаях, когда потребитель неправомерно оспаривает принадлежность ему точек поставки;</w:t>
            </w:r>
          </w:p>
          <w:p w14:paraId="2E7C7296" w14:textId="77777777" w:rsidR="00F63B44" w:rsidRPr="00F63B44" w:rsidRDefault="00E07D04" w:rsidP="00F63B44">
            <w:pPr>
              <w:tabs>
                <w:tab w:val="left" w:pos="630"/>
              </w:tabs>
              <w:jc w:val="both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>– </w:t>
            </w:r>
            <w:r w:rsidR="00F63B44" w:rsidRPr="00F63B44">
              <w:rPr>
                <w:sz w:val="18"/>
                <w:szCs w:val="18"/>
              </w:rPr>
              <w:t>осуществляет установку приборов коллективного учета электроэнергии</w:t>
            </w:r>
          </w:p>
        </w:tc>
        <w:tc>
          <w:tcPr>
            <w:tcW w:w="1560" w:type="dxa"/>
            <w:shd w:val="clear" w:color="auto" w:fill="auto"/>
          </w:tcPr>
          <w:p w14:paraId="7744AC58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noProof/>
                <w:highlight w:val="yellow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705344" behindDoc="0" locked="0" layoutInCell="1" allowOverlap="1" wp14:anchorId="78928149" wp14:editId="2776CF86">
                      <wp:simplePos x="0" y="0"/>
                      <wp:positionH relativeFrom="column">
                        <wp:posOffset>157480</wp:posOffset>
                      </wp:positionH>
                      <wp:positionV relativeFrom="paragraph">
                        <wp:posOffset>119380</wp:posOffset>
                      </wp:positionV>
                      <wp:extent cx="426720" cy="320040"/>
                      <wp:effectExtent l="0" t="19050" r="125730" b="99060"/>
                      <wp:wrapNone/>
                      <wp:docPr id="593" name="Группа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6720" cy="320040"/>
                                <a:chOff x="0" y="0"/>
                                <a:chExt cx="426720" cy="320040"/>
                              </a:xfrm>
                            </wpg:grpSpPr>
                            <wps:wsp>
                              <wps:cNvPr id="594" name="Овал 65"/>
                              <wps:cNvSpPr>
                                <a:spLocks/>
                              </wps:cNvSpPr>
                              <wps:spPr>
                                <a:xfrm>
                                  <a:off x="0" y="0"/>
                                  <a:ext cx="269875" cy="27813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 w="25400" cap="flat" cmpd="sng" algn="ctr">
                                  <a:solidFill>
                                    <a:srgbClr val="F79646">
                                      <a:shade val="50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95" name="Прямая со стрелкой 66"/>
                              <wps:cNvCnPr/>
                              <wps:spPr>
                                <a:xfrm>
                                  <a:off x="426720" y="0"/>
                                  <a:ext cx="0" cy="32004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arrow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7906C009" id="Группа 28" o:spid="_x0000_s1026" style="position:absolute;margin-left:12.4pt;margin-top:9.4pt;width:33.6pt;height:25.2pt;z-index:251705344" coordsize="426720,320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">
                      <v:oval id="Овал 65" o:spid="_x0000_s1027" style="position:absolute;width:269875;height:2781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" fillcolor="#ffc000" strokecolor="#b66d31" strokeweight="2pt">
                        <v:path arrowok="t"/>
                      </v:oval>
                      <v:shape id="Прямая со стрелкой 66" o:spid="_x0000_s1028" type="#_x0000_t32" style="position:absolute;left:426720;width:0;height:32004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" strokecolor="windowText" strokeweight="2pt">
                        <v:stroke endarrow="open"/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  <w:p w14:paraId="2094B397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</w:p>
          <w:p w14:paraId="03BA7902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</w:p>
          <w:p w14:paraId="23C0EA57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</w:p>
          <w:p w14:paraId="3AEAD051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</w:p>
          <w:p w14:paraId="5D467C8E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</w:p>
        </w:tc>
      </w:tr>
      <w:tr w:rsidR="00F63B44" w:rsidRPr="00F63B44" w14:paraId="067D40DD" w14:textId="77777777" w:rsidTr="00E07D04">
        <w:tc>
          <w:tcPr>
            <w:tcW w:w="14692" w:type="dxa"/>
            <w:gridSpan w:val="5"/>
            <w:shd w:val="clear" w:color="auto" w:fill="auto"/>
          </w:tcPr>
          <w:p w14:paraId="52EA6DA5" w14:textId="737DB48D" w:rsidR="00F63B44" w:rsidRPr="00F63B44" w:rsidRDefault="00F63B44" w:rsidP="00F63B44">
            <w:pPr>
              <w:rPr>
                <w:b/>
                <w:sz w:val="18"/>
                <w:szCs w:val="18"/>
              </w:rPr>
            </w:pPr>
            <w:proofErr w:type="spellStart"/>
            <w:r w:rsidRPr="00F63B44">
              <w:rPr>
                <w:b/>
                <w:sz w:val="18"/>
                <w:szCs w:val="18"/>
              </w:rPr>
              <w:lastRenderedPageBreak/>
              <w:t>Страновые</w:t>
            </w:r>
            <w:proofErr w:type="spellEnd"/>
            <w:r w:rsidR="00E07D04">
              <w:rPr>
                <w:b/>
                <w:sz w:val="18"/>
                <w:szCs w:val="18"/>
              </w:rPr>
              <w:t xml:space="preserve"> и </w:t>
            </w:r>
            <w:r w:rsidRPr="00F63B44">
              <w:rPr>
                <w:b/>
                <w:sz w:val="18"/>
                <w:szCs w:val="18"/>
              </w:rPr>
              <w:t>региональные риски</w:t>
            </w:r>
          </w:p>
        </w:tc>
      </w:tr>
      <w:tr w:rsidR="00F63B44" w:rsidRPr="00F63B44" w14:paraId="4112D11F" w14:textId="77777777" w:rsidTr="00E07D04">
        <w:tc>
          <w:tcPr>
            <w:tcW w:w="426" w:type="dxa"/>
            <w:shd w:val="clear" w:color="auto" w:fill="auto"/>
          </w:tcPr>
          <w:p w14:paraId="0E2E23AC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5</w:t>
            </w:r>
          </w:p>
        </w:tc>
        <w:tc>
          <w:tcPr>
            <w:tcW w:w="2359" w:type="dxa"/>
            <w:shd w:val="clear" w:color="auto" w:fill="auto"/>
          </w:tcPr>
          <w:p w14:paraId="1B1B389B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Риски, связанные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политической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экономической ситуацией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стране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регионе</w:t>
            </w:r>
          </w:p>
        </w:tc>
        <w:tc>
          <w:tcPr>
            <w:tcW w:w="5528" w:type="dxa"/>
            <w:shd w:val="clear" w:color="auto" w:fill="auto"/>
          </w:tcPr>
          <w:p w14:paraId="7E5751D8" w14:textId="011B7532" w:rsidR="00F63B44" w:rsidRPr="00F63B44" w:rsidRDefault="00F63B44" w:rsidP="00E71D9D">
            <w:pPr>
              <w:jc w:val="both"/>
              <w:rPr>
                <w:sz w:val="18"/>
                <w:szCs w:val="18"/>
                <w:lang w:eastAsia="en-US"/>
              </w:rPr>
            </w:pPr>
            <w:proofErr w:type="gramStart"/>
            <w:r w:rsidRPr="00F63B44">
              <w:rPr>
                <w:sz w:val="18"/>
                <w:szCs w:val="18"/>
                <w:lang w:eastAsia="en-US"/>
              </w:rPr>
              <w:t>Риски обусловлены снижением экономической активности субъектов</w:t>
            </w:r>
            <w:r w:rsidR="00E07D04">
              <w:rPr>
                <w:sz w:val="18"/>
                <w:szCs w:val="18"/>
                <w:lang w:eastAsia="en-US"/>
              </w:rPr>
              <w:t xml:space="preserve"> Российской Федерации в </w:t>
            </w:r>
            <w:r w:rsidRPr="00F63B44">
              <w:rPr>
                <w:sz w:val="18"/>
                <w:szCs w:val="18"/>
                <w:lang w:eastAsia="en-US"/>
              </w:rPr>
              <w:t>регионах присутствия, увеличением стоимости кредитных средств,</w:t>
            </w:r>
            <w:r w:rsidR="00E07D04">
              <w:rPr>
                <w:sz w:val="18"/>
                <w:szCs w:val="18"/>
                <w:lang w:eastAsia="en-US"/>
              </w:rPr>
              <w:t xml:space="preserve"> что</w:t>
            </w:r>
            <w:r w:rsidR="00E71D9D">
              <w:rPr>
                <w:sz w:val="18"/>
                <w:szCs w:val="18"/>
                <w:lang w:eastAsia="en-US"/>
              </w:rPr>
              <w:t>,</w:t>
            </w:r>
            <w:r w:rsidR="00E07D04">
              <w:rPr>
                <w:sz w:val="18"/>
                <w:szCs w:val="18"/>
                <w:lang w:eastAsia="en-US"/>
              </w:rPr>
              <w:t> в</w:t>
            </w:r>
            <w:r w:rsidR="00E71D9D">
              <w:rPr>
                <w:sz w:val="18"/>
                <w:szCs w:val="18"/>
                <w:lang w:eastAsia="en-US"/>
              </w:rPr>
              <w:t> </w:t>
            </w:r>
            <w:r w:rsidR="00E07D04">
              <w:rPr>
                <w:sz w:val="18"/>
                <w:szCs w:val="18"/>
                <w:lang w:eastAsia="en-US"/>
              </w:rPr>
              <w:t>свою</w:t>
            </w:r>
            <w:r w:rsidR="00E71D9D">
              <w:rPr>
                <w:sz w:val="18"/>
                <w:szCs w:val="18"/>
                <w:lang w:eastAsia="en-US"/>
              </w:rPr>
              <w:t xml:space="preserve"> </w:t>
            </w:r>
            <w:r w:rsidRPr="00F63B44">
              <w:rPr>
                <w:sz w:val="18"/>
                <w:szCs w:val="18"/>
                <w:lang w:eastAsia="en-US"/>
              </w:rPr>
              <w:t>очередь</w:t>
            </w:r>
            <w:r w:rsidR="00E71D9D">
              <w:rPr>
                <w:sz w:val="18"/>
                <w:szCs w:val="18"/>
                <w:lang w:eastAsia="en-US"/>
              </w:rPr>
              <w:t>,</w:t>
            </w:r>
            <w:r w:rsidRPr="00F63B44">
              <w:rPr>
                <w:sz w:val="18"/>
                <w:szCs w:val="18"/>
                <w:lang w:eastAsia="en-US"/>
              </w:rPr>
              <w:t xml:space="preserve"> может быть вызвано нестабильностью внешних условий, международными санкциями, снижением кредитных рейтингов</w:t>
            </w:r>
            <w:r w:rsidR="00E07D04">
              <w:rPr>
                <w:sz w:val="18"/>
                <w:szCs w:val="18"/>
                <w:lang w:eastAsia="en-US"/>
              </w:rPr>
              <w:t xml:space="preserve"> и </w:t>
            </w:r>
            <w:r w:rsidRPr="00F63B44">
              <w:rPr>
                <w:sz w:val="18"/>
                <w:szCs w:val="18"/>
                <w:lang w:eastAsia="en-US"/>
              </w:rPr>
              <w:t>ростом инфляционной нагрузки.</w:t>
            </w:r>
            <w:proofErr w:type="gramEnd"/>
            <w:r w:rsidRPr="00F63B44">
              <w:rPr>
                <w:sz w:val="18"/>
                <w:szCs w:val="18"/>
                <w:lang w:eastAsia="en-US"/>
              </w:rPr>
              <w:t xml:space="preserve"> Влияние данных факторов может привести</w:t>
            </w:r>
            <w:r w:rsidR="00E07D04">
              <w:rPr>
                <w:sz w:val="18"/>
                <w:szCs w:val="18"/>
                <w:lang w:eastAsia="en-US"/>
              </w:rPr>
              <w:t xml:space="preserve"> к </w:t>
            </w:r>
            <w:r w:rsidRPr="00F63B44">
              <w:rPr>
                <w:sz w:val="18"/>
                <w:szCs w:val="18"/>
                <w:lang w:eastAsia="en-US"/>
              </w:rPr>
              <w:t>сокращению выручки Общества,</w:t>
            </w:r>
            <w:r w:rsidR="00E07D04">
              <w:rPr>
                <w:sz w:val="18"/>
                <w:szCs w:val="18"/>
                <w:lang w:eastAsia="en-US"/>
              </w:rPr>
              <w:t xml:space="preserve"> его</w:t>
            </w:r>
            <w:r w:rsidR="00E71D9D">
              <w:rPr>
                <w:sz w:val="18"/>
                <w:szCs w:val="18"/>
                <w:lang w:eastAsia="en-US"/>
              </w:rPr>
              <w:t xml:space="preserve"> </w:t>
            </w:r>
            <w:r w:rsidRPr="00F63B44">
              <w:rPr>
                <w:sz w:val="18"/>
                <w:szCs w:val="18"/>
                <w:lang w:eastAsia="en-US"/>
              </w:rPr>
              <w:t>акционерной стоимости</w:t>
            </w:r>
          </w:p>
        </w:tc>
        <w:tc>
          <w:tcPr>
            <w:tcW w:w="4819" w:type="dxa"/>
            <w:shd w:val="clear" w:color="auto" w:fill="auto"/>
          </w:tcPr>
          <w:p w14:paraId="76EBCCDE" w14:textId="6786F634" w:rsidR="00F63B44" w:rsidRPr="00F63B44" w:rsidRDefault="00F63B44" w:rsidP="00F63B44">
            <w:pPr>
              <w:tabs>
                <w:tab w:val="left" w:pos="226"/>
              </w:tabs>
              <w:ind w:left="17"/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В</w:t>
            </w:r>
            <w:r w:rsidR="00E71D9D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связи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экономическим развитием регионов,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которых Компания осуществляет</w:t>
            </w:r>
            <w:r w:rsidR="00E07D04">
              <w:rPr>
                <w:sz w:val="18"/>
                <w:szCs w:val="18"/>
              </w:rPr>
              <w:t xml:space="preserve"> свою</w:t>
            </w:r>
            <w:r w:rsidR="00E71D9D"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деятельность, наблюдается динамика увеличения объемов электропотребления</w:t>
            </w:r>
            <w:r w:rsidR="00E07D04">
              <w:rPr>
                <w:sz w:val="18"/>
                <w:szCs w:val="18"/>
              </w:rPr>
              <w:t xml:space="preserve"> за </w:t>
            </w:r>
            <w:r w:rsidRPr="00F63B44">
              <w:rPr>
                <w:sz w:val="18"/>
                <w:szCs w:val="18"/>
              </w:rPr>
              <w:t>последние несколько лет.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связи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улучшением макроэкономических показателей страны,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т</w:t>
            </w:r>
            <w:r w:rsidR="00E71D9D">
              <w:rPr>
                <w:sz w:val="18"/>
                <w:szCs w:val="18"/>
              </w:rPr>
              <w:t xml:space="preserve">ом </w:t>
            </w:r>
            <w:r w:rsidRPr="00F63B44">
              <w:rPr>
                <w:sz w:val="18"/>
                <w:szCs w:val="18"/>
              </w:rPr>
              <w:t>ч</w:t>
            </w:r>
            <w:r w:rsidR="00E71D9D">
              <w:rPr>
                <w:sz w:val="18"/>
                <w:szCs w:val="18"/>
              </w:rPr>
              <w:t>исле</w:t>
            </w:r>
            <w:r w:rsidRPr="00F63B44">
              <w:rPr>
                <w:sz w:val="18"/>
                <w:szCs w:val="18"/>
              </w:rPr>
              <w:t xml:space="preserve"> приемлемого уровня инфляции,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Компании наблюдается снижение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 xml:space="preserve">средней ставки заимствования капитала. </w:t>
            </w:r>
          </w:p>
          <w:p w14:paraId="4F1F5529" w14:textId="7C83A457" w:rsidR="00F63B44" w:rsidRPr="00F63B44" w:rsidRDefault="00F63B44" w:rsidP="00F63B44">
            <w:pPr>
              <w:tabs>
                <w:tab w:val="left" w:pos="226"/>
              </w:tabs>
              <w:ind w:left="17"/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Для</w:t>
            </w:r>
            <w:r w:rsidR="00E71D9D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укрепления</w:t>
            </w:r>
            <w:r w:rsidR="00E07D04">
              <w:rPr>
                <w:sz w:val="18"/>
                <w:szCs w:val="18"/>
              </w:rPr>
              <w:t xml:space="preserve"> своих</w:t>
            </w:r>
            <w:r w:rsidR="00E71D9D"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позиций Компания осуществляет:</w:t>
            </w:r>
          </w:p>
          <w:p w14:paraId="0012F11F" w14:textId="6144866E" w:rsidR="00F63B44" w:rsidRPr="00F63B44" w:rsidRDefault="00E07D04" w:rsidP="00F63B44">
            <w:pPr>
              <w:tabs>
                <w:tab w:val="left" w:pos="226"/>
              </w:tabs>
              <w:ind w:left="17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снижение операционных расходов;</w:t>
            </w:r>
          </w:p>
          <w:p w14:paraId="71B8E2F6" w14:textId="1CE6084C" w:rsidR="00F63B44" w:rsidRPr="00F63B44" w:rsidRDefault="00E07D04" w:rsidP="00F63B44">
            <w:pPr>
              <w:tabs>
                <w:tab w:val="left" w:pos="226"/>
              </w:tabs>
              <w:ind w:left="17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 xml:space="preserve">повышение </w:t>
            </w:r>
            <w:proofErr w:type="spellStart"/>
            <w:r w:rsidR="00F63B44" w:rsidRPr="00F63B44">
              <w:rPr>
                <w:sz w:val="18"/>
                <w:szCs w:val="18"/>
              </w:rPr>
              <w:t>энергоэффективности</w:t>
            </w:r>
            <w:proofErr w:type="spellEnd"/>
            <w:r>
              <w:rPr>
                <w:sz w:val="18"/>
                <w:szCs w:val="18"/>
              </w:rPr>
              <w:t xml:space="preserve"> и </w:t>
            </w:r>
            <w:r w:rsidR="00F63B44" w:rsidRPr="00F63B44">
              <w:rPr>
                <w:sz w:val="18"/>
                <w:szCs w:val="18"/>
              </w:rPr>
              <w:t>внедрение энергосберегающих технологий;</w:t>
            </w:r>
          </w:p>
          <w:p w14:paraId="5CE7FA1E" w14:textId="3FD91963" w:rsidR="00F63B44" w:rsidRPr="00F63B44" w:rsidRDefault="00E07D04" w:rsidP="00F63B44">
            <w:pPr>
              <w:tabs>
                <w:tab w:val="left" w:pos="226"/>
              </w:tabs>
              <w:ind w:left="17"/>
              <w:jc w:val="both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 xml:space="preserve">– </w:t>
            </w:r>
            <w:proofErr w:type="spellStart"/>
            <w:r w:rsidR="00F63B44" w:rsidRPr="00F63B44">
              <w:rPr>
                <w:sz w:val="18"/>
                <w:szCs w:val="18"/>
              </w:rPr>
              <w:t>импортозамещение</w:t>
            </w:r>
            <w:proofErr w:type="spellEnd"/>
            <w:r>
              <w:rPr>
                <w:sz w:val="18"/>
                <w:szCs w:val="18"/>
              </w:rPr>
              <w:t xml:space="preserve"> для </w:t>
            </w:r>
            <w:r w:rsidR="00F63B44" w:rsidRPr="00F63B44">
              <w:rPr>
                <w:sz w:val="18"/>
                <w:szCs w:val="18"/>
              </w:rPr>
              <w:t>снижения стоимости закупаемого оборудования</w:t>
            </w:r>
          </w:p>
        </w:tc>
        <w:tc>
          <w:tcPr>
            <w:tcW w:w="1560" w:type="dxa"/>
            <w:shd w:val="clear" w:color="auto" w:fill="auto"/>
          </w:tcPr>
          <w:p w14:paraId="4A733706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noProof/>
                <w:highlight w:val="yellow"/>
              </w:rPr>
              <mc:AlternateContent>
                <mc:Choice Requires="wpg">
                  <w:drawing>
                    <wp:anchor distT="0" distB="0" distL="114300" distR="114300" simplePos="0" relativeHeight="251706368" behindDoc="0" locked="0" layoutInCell="1" allowOverlap="1" wp14:anchorId="140400DA" wp14:editId="78A1755F">
                      <wp:simplePos x="0" y="0"/>
                      <wp:positionH relativeFrom="column">
                        <wp:posOffset>133985</wp:posOffset>
                      </wp:positionH>
                      <wp:positionV relativeFrom="paragraph">
                        <wp:posOffset>668655</wp:posOffset>
                      </wp:positionV>
                      <wp:extent cx="373380" cy="320040"/>
                      <wp:effectExtent l="0" t="19050" r="140970" b="99060"/>
                      <wp:wrapNone/>
                      <wp:docPr id="590" name="Группа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73380" cy="320040"/>
                                <a:chOff x="10092" y="9828"/>
                                <a:chExt cx="588" cy="504"/>
                              </a:xfrm>
                            </wpg:grpSpPr>
                            <wps:wsp>
                              <wps:cNvPr id="591" name="Овал 68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092" y="9828"/>
                                  <a:ext cx="425" cy="438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25400" algn="ctr">
                                  <a:solidFill>
                                    <a:srgbClr val="4F6228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592" name="Прямая со стрелкой 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680" y="9828"/>
                                  <a:ext cx="0" cy="50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algn="ctr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arrow" w="med" len="med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7999"/>
                                    </a:srgbClr>
                                  </a:outerShdw>
                                </a:effectLst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6F8EF818" id="Группа 25" o:spid="_x0000_s1026" style="position:absolute;margin-left:10.55pt;margin-top:52.65pt;width:29.4pt;height:25.2pt;z-index:251706368" coordorigin="10092,9828" coordsize="588,5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">
                      <v:oval id="Овал 68" o:spid="_x0000_s1027" style="position:absolute;left:10092;top:9828;width:425;height:4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" fillcolor="#92d050" strokecolor="#4f6228" strokeweight="2pt">
                        <v:path arrowok="t"/>
                      </v:oval>
                      <v:shape id="Прямая со стрелкой 66" o:spid="_x0000_s1028" type="#_x0000_t32" style="position:absolute;left:10680;top:9828;width:0;height:50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" strokeweight="2pt">
                        <v:stroke endarrow="open"/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</w:tc>
      </w:tr>
      <w:tr w:rsidR="00F63B44" w:rsidRPr="00F63B44" w14:paraId="1E9558A4" w14:textId="77777777" w:rsidTr="00E07D04">
        <w:tc>
          <w:tcPr>
            <w:tcW w:w="426" w:type="dxa"/>
            <w:shd w:val="clear" w:color="auto" w:fill="auto"/>
          </w:tcPr>
          <w:p w14:paraId="09ED7A57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6</w:t>
            </w:r>
          </w:p>
        </w:tc>
        <w:tc>
          <w:tcPr>
            <w:tcW w:w="2359" w:type="dxa"/>
            <w:shd w:val="clear" w:color="auto" w:fill="auto"/>
          </w:tcPr>
          <w:p w14:paraId="767B1A8B" w14:textId="1D7D42C6" w:rsidR="00F63B44" w:rsidRPr="00F63B44" w:rsidRDefault="00F63B44" w:rsidP="00B51967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Риски, связанные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возможными конфликтами</w:t>
            </w:r>
            <w:r w:rsidR="00E07D04">
              <w:rPr>
                <w:sz w:val="18"/>
                <w:szCs w:val="18"/>
              </w:rPr>
              <w:t xml:space="preserve"> и</w:t>
            </w:r>
            <w:r w:rsidR="00B51967">
              <w:rPr>
                <w:sz w:val="18"/>
                <w:szCs w:val="18"/>
              </w:rPr>
              <w:t> </w:t>
            </w:r>
            <w:r w:rsidR="00E07D04">
              <w:rPr>
                <w:sz w:val="18"/>
                <w:szCs w:val="18"/>
              </w:rPr>
              <w:t>их</w:t>
            </w:r>
            <w:r w:rsidR="00B51967"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проявлениями, введением чрезвычайного положения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забастовками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регионах</w:t>
            </w:r>
          </w:p>
        </w:tc>
        <w:tc>
          <w:tcPr>
            <w:tcW w:w="5528" w:type="dxa"/>
            <w:shd w:val="clear" w:color="auto" w:fill="auto"/>
          </w:tcPr>
          <w:p w14:paraId="6BB63683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Риски обусловлены возможными актами незаконного вмешательства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деятельность Общества, включая террористические акты,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том числе представителями международного терроризма,</w:t>
            </w:r>
            <w:r w:rsidR="00E07D04">
              <w:rPr>
                <w:sz w:val="18"/>
                <w:szCs w:val="18"/>
              </w:rPr>
              <w:t xml:space="preserve"> а </w:t>
            </w:r>
            <w:r w:rsidRPr="00F63B44">
              <w:rPr>
                <w:sz w:val="18"/>
                <w:szCs w:val="18"/>
              </w:rPr>
              <w:t>также националистическими элементами отдельных государств. Такие действия могут оказать негативное влияние</w:t>
            </w:r>
            <w:r w:rsidR="00E07D04"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деятельность Общества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48562EB5" w14:textId="69775E33" w:rsidR="00F63B44" w:rsidRPr="00F63B44" w:rsidRDefault="00F63B44" w:rsidP="00F63B44">
            <w:pPr>
              <w:tabs>
                <w:tab w:val="left" w:pos="85"/>
              </w:tabs>
              <w:jc w:val="both"/>
              <w:rPr>
                <w:bCs/>
                <w:iCs/>
                <w:sz w:val="18"/>
                <w:szCs w:val="18"/>
              </w:rPr>
            </w:pPr>
            <w:r w:rsidRPr="00F63B44">
              <w:rPr>
                <w:bCs/>
                <w:iCs/>
                <w:sz w:val="18"/>
                <w:szCs w:val="18"/>
              </w:rPr>
              <w:t>Для</w:t>
            </w:r>
            <w:r w:rsidR="00E71D9D">
              <w:rPr>
                <w:bCs/>
                <w:iCs/>
                <w:sz w:val="18"/>
                <w:szCs w:val="18"/>
              </w:rPr>
              <w:t> </w:t>
            </w:r>
            <w:r w:rsidRPr="00F63B44">
              <w:rPr>
                <w:bCs/>
                <w:iCs/>
                <w:sz w:val="18"/>
                <w:szCs w:val="18"/>
              </w:rPr>
              <w:t>недопущения реализации рисков Компания:</w:t>
            </w:r>
          </w:p>
          <w:p w14:paraId="2D4ABDFB" w14:textId="2365B42E" w:rsidR="00F63B44" w:rsidRPr="00F63B44" w:rsidRDefault="00E07D04" w:rsidP="00F63B44">
            <w:pPr>
              <w:tabs>
                <w:tab w:val="left" w:pos="85"/>
              </w:tabs>
              <w:jc w:val="both"/>
              <w:rPr>
                <w:bCs/>
                <w:iCs/>
                <w:sz w:val="18"/>
                <w:szCs w:val="18"/>
              </w:rPr>
            </w:pPr>
            <w:r>
              <w:rPr>
                <w:bCs/>
                <w:iCs/>
                <w:sz w:val="18"/>
                <w:szCs w:val="18"/>
              </w:rPr>
              <w:t xml:space="preserve">– </w:t>
            </w:r>
            <w:r w:rsidR="00F63B44" w:rsidRPr="00F63B44">
              <w:rPr>
                <w:bCs/>
                <w:iCs/>
                <w:sz w:val="18"/>
                <w:szCs w:val="18"/>
              </w:rPr>
              <w:t>осуществляет мероприятия</w:t>
            </w:r>
            <w:r>
              <w:rPr>
                <w:bCs/>
                <w:iCs/>
                <w:sz w:val="18"/>
                <w:szCs w:val="18"/>
              </w:rPr>
              <w:t xml:space="preserve"> по </w:t>
            </w:r>
            <w:r w:rsidR="00F63B44" w:rsidRPr="00F63B44">
              <w:rPr>
                <w:bCs/>
                <w:iCs/>
                <w:sz w:val="18"/>
                <w:szCs w:val="18"/>
              </w:rPr>
              <w:t>защите</w:t>
            </w:r>
            <w:r>
              <w:rPr>
                <w:bCs/>
                <w:iCs/>
                <w:sz w:val="18"/>
                <w:szCs w:val="18"/>
              </w:rPr>
              <w:t xml:space="preserve"> от </w:t>
            </w:r>
            <w:r w:rsidR="00F63B44" w:rsidRPr="00F63B44">
              <w:rPr>
                <w:bCs/>
                <w:iCs/>
                <w:sz w:val="18"/>
                <w:szCs w:val="18"/>
              </w:rPr>
              <w:t>диверсионно-террористических актов объектов энергетики;</w:t>
            </w:r>
          </w:p>
          <w:p w14:paraId="27671310" w14:textId="0FBE0089" w:rsidR="00F63B44" w:rsidRPr="00F63B44" w:rsidRDefault="00E07D04" w:rsidP="00F63B44">
            <w:pPr>
              <w:tabs>
                <w:tab w:val="left" w:pos="85"/>
              </w:tabs>
              <w:jc w:val="both"/>
              <w:rPr>
                <w:bCs/>
                <w:iCs/>
                <w:sz w:val="18"/>
                <w:szCs w:val="18"/>
              </w:rPr>
            </w:pPr>
            <w:r>
              <w:rPr>
                <w:bCs/>
                <w:iCs/>
                <w:sz w:val="18"/>
                <w:szCs w:val="18"/>
              </w:rPr>
              <w:t xml:space="preserve">– </w:t>
            </w:r>
            <w:r w:rsidR="00F63B44" w:rsidRPr="00F63B44">
              <w:rPr>
                <w:bCs/>
                <w:iCs/>
                <w:sz w:val="18"/>
                <w:szCs w:val="18"/>
              </w:rPr>
              <w:t>взаимодействует</w:t>
            </w:r>
            <w:r>
              <w:rPr>
                <w:bCs/>
                <w:iCs/>
                <w:sz w:val="18"/>
                <w:szCs w:val="18"/>
              </w:rPr>
              <w:t xml:space="preserve"> с </w:t>
            </w:r>
            <w:r w:rsidR="00F63B44" w:rsidRPr="00F63B44">
              <w:rPr>
                <w:bCs/>
                <w:iCs/>
                <w:sz w:val="18"/>
                <w:szCs w:val="18"/>
              </w:rPr>
              <w:t>правоохранительными органами;</w:t>
            </w:r>
          </w:p>
          <w:p w14:paraId="38530E3A" w14:textId="0727479D" w:rsidR="00F63B44" w:rsidRPr="00F63B44" w:rsidRDefault="00E07D04" w:rsidP="00F63B44">
            <w:pPr>
              <w:tabs>
                <w:tab w:val="left" w:pos="85"/>
              </w:tabs>
              <w:jc w:val="both"/>
              <w:rPr>
                <w:sz w:val="18"/>
                <w:szCs w:val="18"/>
                <w:highlight w:val="yellow"/>
              </w:rPr>
            </w:pPr>
            <w:r>
              <w:rPr>
                <w:bCs/>
                <w:iCs/>
                <w:sz w:val="18"/>
                <w:szCs w:val="18"/>
              </w:rPr>
              <w:t xml:space="preserve">– </w:t>
            </w:r>
            <w:r w:rsidR="00F63B44" w:rsidRPr="00F63B44">
              <w:rPr>
                <w:bCs/>
                <w:iCs/>
                <w:sz w:val="18"/>
                <w:szCs w:val="18"/>
              </w:rPr>
              <w:t>страхует имущество</w:t>
            </w:r>
          </w:p>
        </w:tc>
        <w:tc>
          <w:tcPr>
            <w:tcW w:w="1560" w:type="dxa"/>
            <w:shd w:val="clear" w:color="auto" w:fill="auto"/>
          </w:tcPr>
          <w:p w14:paraId="65559080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noProof/>
                <w:highlight w:val="yellow"/>
              </w:rPr>
              <mc:AlternateContent>
                <mc:Choice Requires="wpg">
                  <w:drawing>
                    <wp:anchor distT="0" distB="0" distL="114300" distR="114300" simplePos="0" relativeHeight="251707392" behindDoc="0" locked="0" layoutInCell="1" allowOverlap="1" wp14:anchorId="6520B6F8" wp14:editId="331832DE">
                      <wp:simplePos x="0" y="0"/>
                      <wp:positionH relativeFrom="column">
                        <wp:posOffset>144780</wp:posOffset>
                      </wp:positionH>
                      <wp:positionV relativeFrom="paragraph">
                        <wp:posOffset>256540</wp:posOffset>
                      </wp:positionV>
                      <wp:extent cx="556260" cy="278130"/>
                      <wp:effectExtent l="0" t="0" r="72390" b="26670"/>
                      <wp:wrapNone/>
                      <wp:docPr id="587" name="Группа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56260" cy="278130"/>
                                <a:chOff x="0" y="0"/>
                                <a:chExt cx="556260" cy="278130"/>
                              </a:xfrm>
                            </wpg:grpSpPr>
                            <wps:wsp>
                              <wps:cNvPr id="588" name="Овал 54"/>
                              <wps:cNvSpPr>
                                <a:spLocks/>
                              </wps:cNvSpPr>
                              <wps:spPr>
                                <a:xfrm>
                                  <a:off x="0" y="0"/>
                                  <a:ext cx="269875" cy="27813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25400" cap="flat" cmpd="sng" algn="ctr">
                                  <a:solidFill>
                                    <a:srgbClr val="9BBB59">
                                      <a:lumMod val="50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89" name="Прямая со стрелкой 55"/>
                              <wps:cNvCnPr/>
                              <wps:spPr>
                                <a:xfrm>
                                  <a:off x="335280" y="160020"/>
                                  <a:ext cx="2209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none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4E80F1B7" id="Группа 22" o:spid="_x0000_s1026" style="position:absolute;margin-left:11.4pt;margin-top:20.2pt;width:43.8pt;height:21.9pt;z-index:251707392;mso-width-relative:margin;mso-height-relative:margin" coordsize="5562,2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">
                      <v:oval id="Овал 54" o:spid="_x0000_s1027" style="position:absolute;width:2698;height:27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" fillcolor="#92d050" strokecolor="#4f6228" strokeweight="2pt">
                        <v:path arrowok="t"/>
                      </v:oval>
                      <v:shape id="Прямая со стрелкой 55" o:spid="_x0000_s1028" type="#_x0000_t32" style="position:absolute;left:3352;top:1600;width:221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" strokecolor="windowText" strokeweight="2pt"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</w:tc>
      </w:tr>
      <w:tr w:rsidR="00F63B44" w:rsidRPr="00F63B44" w14:paraId="6C347F8B" w14:textId="77777777" w:rsidTr="00E07D04">
        <w:tc>
          <w:tcPr>
            <w:tcW w:w="426" w:type="dxa"/>
            <w:shd w:val="clear" w:color="auto" w:fill="auto"/>
          </w:tcPr>
          <w:p w14:paraId="627652C2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7</w:t>
            </w:r>
          </w:p>
        </w:tc>
        <w:tc>
          <w:tcPr>
            <w:tcW w:w="2359" w:type="dxa"/>
            <w:shd w:val="clear" w:color="auto" w:fill="auto"/>
          </w:tcPr>
          <w:p w14:paraId="7051CBBE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Риски, связанные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географическими особенностями страны</w:t>
            </w:r>
            <w:r w:rsidR="00E07D04">
              <w:rPr>
                <w:sz w:val="18"/>
                <w:szCs w:val="18"/>
              </w:rPr>
              <w:t xml:space="preserve"> или </w:t>
            </w:r>
            <w:r w:rsidRPr="00F63B44">
              <w:rPr>
                <w:sz w:val="18"/>
                <w:szCs w:val="18"/>
              </w:rPr>
              <w:t>региона,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том числе повышенная опасность стихийных бедствий, возможное прекращение транспортного сообщения</w:t>
            </w:r>
          </w:p>
        </w:tc>
        <w:tc>
          <w:tcPr>
            <w:tcW w:w="5528" w:type="dxa"/>
            <w:shd w:val="clear" w:color="auto" w:fill="auto"/>
          </w:tcPr>
          <w:p w14:paraId="0D022E1D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Риски обусловлены чрезвычайными ситуациями природного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климатического характера (воздействие ураганов, ливневых дождей, паводков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наводнений, снеговых завалов, обледенений),</w:t>
            </w:r>
            <w:r w:rsidR="00E07D04">
              <w:rPr>
                <w:sz w:val="18"/>
                <w:szCs w:val="18"/>
              </w:rPr>
              <w:t xml:space="preserve"> а </w:t>
            </w:r>
            <w:r w:rsidRPr="00F63B44">
              <w:rPr>
                <w:sz w:val="18"/>
                <w:szCs w:val="18"/>
              </w:rPr>
              <w:t>также нарушения электроснабжения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результате пожаров, бытовых взрывов</w:t>
            </w:r>
            <w:r w:rsidR="00E07D04">
              <w:rPr>
                <w:sz w:val="18"/>
                <w:szCs w:val="18"/>
              </w:rPr>
              <w:t xml:space="preserve"> и т. п. В </w:t>
            </w:r>
            <w:r w:rsidRPr="00F63B44">
              <w:rPr>
                <w:sz w:val="18"/>
                <w:szCs w:val="18"/>
              </w:rPr>
              <w:t>результате может быть прервано электроснабжение, транспортное сообщение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регионе</w:t>
            </w:r>
          </w:p>
        </w:tc>
        <w:tc>
          <w:tcPr>
            <w:tcW w:w="4819" w:type="dxa"/>
            <w:shd w:val="clear" w:color="auto" w:fill="auto"/>
          </w:tcPr>
          <w:p w14:paraId="27AFCC34" w14:textId="08F2FC39" w:rsidR="00F63B44" w:rsidRPr="00F63B44" w:rsidRDefault="00F63B44" w:rsidP="00F63B44">
            <w:pPr>
              <w:tabs>
                <w:tab w:val="left" w:pos="0"/>
                <w:tab w:val="left" w:pos="935"/>
              </w:tabs>
              <w:ind w:left="85"/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Для</w:t>
            </w:r>
            <w:r w:rsidR="00E71D9D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недопущения реализации рисков Компания:</w:t>
            </w:r>
          </w:p>
          <w:p w14:paraId="1E39AD2D" w14:textId="6CC2D44C" w:rsidR="00F63B44" w:rsidRPr="00F63B44" w:rsidRDefault="00E07D04" w:rsidP="00F63B44">
            <w:pPr>
              <w:tabs>
                <w:tab w:val="left" w:pos="0"/>
                <w:tab w:val="left" w:pos="935"/>
              </w:tabs>
              <w:ind w:left="85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страхует имущество;</w:t>
            </w:r>
          </w:p>
          <w:p w14:paraId="25B5595D" w14:textId="09574D4A" w:rsidR="00F63B44" w:rsidRPr="00F63B44" w:rsidRDefault="00E07D04" w:rsidP="00F63B44">
            <w:pPr>
              <w:tabs>
                <w:tab w:val="left" w:pos="0"/>
                <w:tab w:val="left" w:pos="935"/>
              </w:tabs>
              <w:ind w:left="85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создает аварийный резерв;</w:t>
            </w:r>
          </w:p>
          <w:p w14:paraId="3931F93C" w14:textId="39EE11C3" w:rsidR="00E07D04" w:rsidRDefault="00E07D04" w:rsidP="00F63B44">
            <w:pPr>
              <w:tabs>
                <w:tab w:val="left" w:pos="0"/>
                <w:tab w:val="left" w:pos="935"/>
              </w:tabs>
              <w:ind w:left="85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 при </w:t>
            </w:r>
            <w:r w:rsidR="00F63B44" w:rsidRPr="00F63B44">
              <w:rPr>
                <w:sz w:val="18"/>
                <w:szCs w:val="18"/>
              </w:rPr>
              <w:t>необходимости осуществляет выезд оперативны</w:t>
            </w:r>
            <w:r w:rsidR="00324661">
              <w:rPr>
                <w:sz w:val="18"/>
                <w:szCs w:val="18"/>
              </w:rPr>
              <w:t>х</w:t>
            </w:r>
            <w:r w:rsidR="00F63B44" w:rsidRPr="00F63B44">
              <w:rPr>
                <w:sz w:val="18"/>
                <w:szCs w:val="18"/>
              </w:rPr>
              <w:t xml:space="preserve"> бригад</w:t>
            </w:r>
            <w:r>
              <w:rPr>
                <w:sz w:val="18"/>
                <w:szCs w:val="18"/>
              </w:rPr>
              <w:t xml:space="preserve"> для </w:t>
            </w:r>
            <w:r w:rsidR="00F63B44" w:rsidRPr="00F63B44">
              <w:rPr>
                <w:sz w:val="18"/>
                <w:szCs w:val="18"/>
              </w:rPr>
              <w:t>восстановления электроснабжения;</w:t>
            </w:r>
          </w:p>
          <w:p w14:paraId="4D335254" w14:textId="77777777" w:rsidR="00F63B44" w:rsidRPr="00F63B44" w:rsidRDefault="00E07D04" w:rsidP="00F63B44">
            <w:pPr>
              <w:tabs>
                <w:tab w:val="left" w:pos="0"/>
                <w:tab w:val="left" w:pos="935"/>
              </w:tabs>
              <w:ind w:left="85"/>
              <w:jc w:val="both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>– при </w:t>
            </w:r>
            <w:r w:rsidR="00F63B44" w:rsidRPr="00F63B44">
              <w:rPr>
                <w:sz w:val="18"/>
                <w:szCs w:val="18"/>
              </w:rPr>
              <w:t>необходимости принимает иные меры антикризисного управления</w:t>
            </w:r>
          </w:p>
        </w:tc>
        <w:tc>
          <w:tcPr>
            <w:tcW w:w="1560" w:type="dxa"/>
            <w:shd w:val="clear" w:color="auto" w:fill="auto"/>
          </w:tcPr>
          <w:p w14:paraId="44EA510F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noProof/>
                <w:highlight w:val="yellow"/>
              </w:rPr>
              <mc:AlternateContent>
                <mc:Choice Requires="wpg">
                  <w:drawing>
                    <wp:anchor distT="0" distB="0" distL="114300" distR="114300" simplePos="0" relativeHeight="251708416" behindDoc="0" locked="0" layoutInCell="1" allowOverlap="1" wp14:anchorId="42644245" wp14:editId="1B4F1FD2">
                      <wp:simplePos x="0" y="0"/>
                      <wp:positionH relativeFrom="column">
                        <wp:posOffset>133985</wp:posOffset>
                      </wp:positionH>
                      <wp:positionV relativeFrom="paragraph">
                        <wp:posOffset>363220</wp:posOffset>
                      </wp:positionV>
                      <wp:extent cx="556260" cy="278130"/>
                      <wp:effectExtent l="0" t="0" r="72390" b="26670"/>
                      <wp:wrapNone/>
                      <wp:docPr id="584" name="Группа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56260" cy="278130"/>
                                <a:chOff x="0" y="0"/>
                                <a:chExt cx="556260" cy="278130"/>
                              </a:xfrm>
                            </wpg:grpSpPr>
                            <wps:wsp>
                              <wps:cNvPr id="585" name="Овал 54"/>
                              <wps:cNvSpPr>
                                <a:spLocks/>
                              </wps:cNvSpPr>
                              <wps:spPr>
                                <a:xfrm>
                                  <a:off x="0" y="0"/>
                                  <a:ext cx="269875" cy="27813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25400" cap="flat" cmpd="sng" algn="ctr">
                                  <a:solidFill>
                                    <a:srgbClr val="9BBB59">
                                      <a:lumMod val="50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86" name="Прямая со стрелкой 55"/>
                              <wps:cNvCnPr/>
                              <wps:spPr>
                                <a:xfrm>
                                  <a:off x="335280" y="160020"/>
                                  <a:ext cx="2209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none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774E72C2" id="Группа 19" o:spid="_x0000_s1026" style="position:absolute;margin-left:10.55pt;margin-top:28.6pt;width:43.8pt;height:21.9pt;z-index:251708416;mso-width-relative:margin;mso-height-relative:margin" coordsize="5562,2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">
                      <v:oval id="Овал 54" o:spid="_x0000_s1027" style="position:absolute;width:2698;height:27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" fillcolor="#92d050" strokecolor="#4f6228" strokeweight="2pt">
                        <v:path arrowok="t"/>
                      </v:oval>
                      <v:shape id="Прямая со стрелкой 55" o:spid="_x0000_s1028" type="#_x0000_t32" style="position:absolute;left:3352;top:1600;width:221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" strokecolor="windowText" strokeweight="2pt"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</w:tc>
      </w:tr>
      <w:tr w:rsidR="00F63B44" w:rsidRPr="00F63B44" w14:paraId="70AB64D0" w14:textId="77777777" w:rsidTr="00E07D04">
        <w:tc>
          <w:tcPr>
            <w:tcW w:w="14692" w:type="dxa"/>
            <w:gridSpan w:val="5"/>
            <w:shd w:val="clear" w:color="auto" w:fill="auto"/>
          </w:tcPr>
          <w:p w14:paraId="350DE232" w14:textId="7D2C44C5" w:rsidR="00F63B44" w:rsidRPr="00F63B44" w:rsidRDefault="00F63B44" w:rsidP="00B51967">
            <w:pPr>
              <w:jc w:val="both"/>
              <w:rPr>
                <w:sz w:val="18"/>
                <w:szCs w:val="18"/>
              </w:rPr>
            </w:pPr>
            <w:r w:rsidRPr="00F63B44">
              <w:rPr>
                <w:b/>
                <w:sz w:val="18"/>
                <w:szCs w:val="18"/>
              </w:rPr>
              <w:t>Финансовые риски</w:t>
            </w:r>
          </w:p>
        </w:tc>
      </w:tr>
      <w:tr w:rsidR="00F63B44" w:rsidRPr="00F63B44" w14:paraId="097625D4" w14:textId="77777777" w:rsidTr="00E07D04">
        <w:tc>
          <w:tcPr>
            <w:tcW w:w="426" w:type="dxa"/>
            <w:shd w:val="clear" w:color="auto" w:fill="auto"/>
          </w:tcPr>
          <w:p w14:paraId="7A4778CB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8</w:t>
            </w:r>
          </w:p>
        </w:tc>
        <w:tc>
          <w:tcPr>
            <w:tcW w:w="2359" w:type="dxa"/>
            <w:shd w:val="clear" w:color="auto" w:fill="auto"/>
          </w:tcPr>
          <w:p w14:paraId="22F2000E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Риски, связанные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изменениями валютных курсов</w:t>
            </w:r>
          </w:p>
        </w:tc>
        <w:tc>
          <w:tcPr>
            <w:tcW w:w="5528" w:type="dxa"/>
            <w:shd w:val="clear" w:color="auto" w:fill="auto"/>
          </w:tcPr>
          <w:p w14:paraId="38F8D9C0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Негативное влияние</w:t>
            </w:r>
            <w:r w:rsidR="00E07D04"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результаты финансово-хозяйственной деятельности Общества вследствие изменения обменных курсов валют</w:t>
            </w:r>
          </w:p>
        </w:tc>
        <w:tc>
          <w:tcPr>
            <w:tcW w:w="4819" w:type="dxa"/>
            <w:shd w:val="clear" w:color="auto" w:fill="auto"/>
          </w:tcPr>
          <w:p w14:paraId="3DC66B39" w14:textId="26573F1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Для</w:t>
            </w:r>
            <w:r w:rsidR="00324661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недопущения реализации рисков Компания:</w:t>
            </w:r>
          </w:p>
          <w:p w14:paraId="000C46B3" w14:textId="7C1C2334" w:rsidR="00F63B44" w:rsidRPr="00F63B44" w:rsidRDefault="00E07D04" w:rsidP="00F63B44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 xml:space="preserve">закупает </w:t>
            </w:r>
            <w:proofErr w:type="spellStart"/>
            <w:r w:rsidR="00F63B44" w:rsidRPr="00F63B44">
              <w:rPr>
                <w:sz w:val="18"/>
                <w:szCs w:val="18"/>
              </w:rPr>
              <w:t>энергооборудование</w:t>
            </w:r>
            <w:proofErr w:type="spellEnd"/>
            <w:r>
              <w:rPr>
                <w:sz w:val="18"/>
                <w:szCs w:val="18"/>
              </w:rPr>
              <w:t xml:space="preserve"> у </w:t>
            </w:r>
            <w:r w:rsidR="00F63B44" w:rsidRPr="00F63B44">
              <w:rPr>
                <w:sz w:val="18"/>
                <w:szCs w:val="18"/>
              </w:rPr>
              <w:t xml:space="preserve">российских производителей; </w:t>
            </w:r>
          </w:p>
          <w:p w14:paraId="7200DE19" w14:textId="5E7F7787" w:rsidR="00F63B44" w:rsidRPr="00F63B44" w:rsidRDefault="00E07D04" w:rsidP="00F63B44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снижает операционные расходы;</w:t>
            </w:r>
          </w:p>
          <w:p w14:paraId="26555135" w14:textId="7622D6DF" w:rsidR="00F63B44" w:rsidRPr="00F63B44" w:rsidRDefault="00E07D04" w:rsidP="00324661">
            <w:pPr>
              <w:jc w:val="both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проводит анализ возможного влияния из-за</w:t>
            </w:r>
            <w:r w:rsidR="00324661">
              <w:rPr>
                <w:sz w:val="18"/>
                <w:szCs w:val="18"/>
              </w:rPr>
              <w:t> </w:t>
            </w:r>
            <w:r w:rsidR="00F63B44" w:rsidRPr="00F63B44">
              <w:rPr>
                <w:sz w:val="18"/>
                <w:szCs w:val="18"/>
              </w:rPr>
              <w:t>динамики курсов валют</w:t>
            </w:r>
          </w:p>
        </w:tc>
        <w:tc>
          <w:tcPr>
            <w:tcW w:w="1560" w:type="dxa"/>
            <w:shd w:val="clear" w:color="auto" w:fill="auto"/>
          </w:tcPr>
          <w:p w14:paraId="32192390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noProof/>
                <w:highlight w:val="yellow"/>
              </w:rPr>
              <mc:AlternateContent>
                <mc:Choice Requires="wpg">
                  <w:drawing>
                    <wp:anchor distT="0" distB="0" distL="114300" distR="114300" simplePos="0" relativeHeight="251749376" behindDoc="0" locked="0" layoutInCell="1" allowOverlap="1" wp14:anchorId="45846B18" wp14:editId="040D4D37">
                      <wp:simplePos x="0" y="0"/>
                      <wp:positionH relativeFrom="column">
                        <wp:posOffset>94615</wp:posOffset>
                      </wp:positionH>
                      <wp:positionV relativeFrom="paragraph">
                        <wp:posOffset>306070</wp:posOffset>
                      </wp:positionV>
                      <wp:extent cx="556260" cy="278130"/>
                      <wp:effectExtent l="0" t="0" r="72390" b="26670"/>
                      <wp:wrapNone/>
                      <wp:docPr id="81" name="Группа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56260" cy="278130"/>
                                <a:chOff x="0" y="0"/>
                                <a:chExt cx="556260" cy="278130"/>
                              </a:xfrm>
                            </wpg:grpSpPr>
                            <wps:wsp>
                              <wps:cNvPr id="82" name="Овал 54"/>
                              <wps:cNvSpPr>
                                <a:spLocks/>
                              </wps:cNvSpPr>
                              <wps:spPr>
                                <a:xfrm>
                                  <a:off x="0" y="0"/>
                                  <a:ext cx="269875" cy="27813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25400" cap="flat" cmpd="sng" algn="ctr">
                                  <a:solidFill>
                                    <a:srgbClr val="9BBB59">
                                      <a:lumMod val="50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3" name="Прямая со стрелкой 55"/>
                              <wps:cNvCnPr/>
                              <wps:spPr>
                                <a:xfrm>
                                  <a:off x="335280" y="160020"/>
                                  <a:ext cx="2209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none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4C2450ED" id="Группа 7" o:spid="_x0000_s1026" style="position:absolute;margin-left:7.45pt;margin-top:24.1pt;width:43.8pt;height:21.9pt;z-index:251749376;mso-width-relative:margin;mso-height-relative:margin" coordsize="5562,2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">
                      <v:oval id="Овал 54" o:spid="_x0000_s1027" style="position:absolute;width:2698;height:27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" fillcolor="#92d050" strokecolor="#4f6228" strokeweight="2pt">
                        <v:path arrowok="t"/>
                      </v:oval>
                      <v:shape id="Прямая со стрелкой 55" o:spid="_x0000_s1028" type="#_x0000_t32" style="position:absolute;left:3352;top:1600;width:221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" strokecolor="windowText" strokeweight="2pt"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</w:tc>
      </w:tr>
      <w:tr w:rsidR="00F63B44" w:rsidRPr="00F63B44" w14:paraId="7DCA8805" w14:textId="77777777" w:rsidTr="00E07D04">
        <w:tc>
          <w:tcPr>
            <w:tcW w:w="426" w:type="dxa"/>
            <w:shd w:val="clear" w:color="auto" w:fill="auto"/>
          </w:tcPr>
          <w:p w14:paraId="1495F9AE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9</w:t>
            </w:r>
          </w:p>
        </w:tc>
        <w:tc>
          <w:tcPr>
            <w:tcW w:w="2359" w:type="dxa"/>
            <w:shd w:val="clear" w:color="auto" w:fill="auto"/>
          </w:tcPr>
          <w:p w14:paraId="58983C82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Риски, связанные</w:t>
            </w:r>
            <w:r w:rsidR="00E07D04">
              <w:rPr>
                <w:sz w:val="18"/>
                <w:szCs w:val="18"/>
              </w:rPr>
              <w:t xml:space="preserve"> </w:t>
            </w:r>
            <w:r w:rsidR="00E07D04">
              <w:rPr>
                <w:sz w:val="18"/>
                <w:szCs w:val="18"/>
              </w:rPr>
              <w:lastRenderedPageBreak/>
              <w:t>с </w:t>
            </w:r>
            <w:r w:rsidRPr="00F63B44">
              <w:rPr>
                <w:sz w:val="18"/>
                <w:szCs w:val="18"/>
              </w:rPr>
              <w:t>изменениями процентных ставок</w:t>
            </w:r>
          </w:p>
        </w:tc>
        <w:tc>
          <w:tcPr>
            <w:tcW w:w="5528" w:type="dxa"/>
            <w:shd w:val="clear" w:color="auto" w:fill="auto"/>
          </w:tcPr>
          <w:p w14:paraId="63563F2F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lastRenderedPageBreak/>
              <w:t>Влияние</w:t>
            </w:r>
            <w:r w:rsidR="00E07D04"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возможный рост затрат Общества</w:t>
            </w:r>
            <w:r w:rsidR="00E07D04"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 xml:space="preserve">привлечению </w:t>
            </w:r>
            <w:r w:rsidRPr="00F63B44">
              <w:rPr>
                <w:sz w:val="18"/>
                <w:szCs w:val="18"/>
              </w:rPr>
              <w:lastRenderedPageBreak/>
              <w:t>кредитных сре</w:t>
            </w:r>
            <w:proofErr w:type="gramStart"/>
            <w:r w:rsidRPr="00F63B44">
              <w:rPr>
                <w:sz w:val="18"/>
                <w:szCs w:val="18"/>
              </w:rPr>
              <w:t>дств</w:t>
            </w:r>
            <w:r w:rsidR="00E07D04">
              <w:rPr>
                <w:sz w:val="18"/>
                <w:szCs w:val="18"/>
              </w:rPr>
              <w:t xml:space="preserve"> дл</w:t>
            </w:r>
            <w:proofErr w:type="gramEnd"/>
            <w:r w:rsidR="00E07D04">
              <w:rPr>
                <w:sz w:val="18"/>
                <w:szCs w:val="18"/>
              </w:rPr>
              <w:t>я </w:t>
            </w:r>
            <w:r w:rsidRPr="00F63B44">
              <w:rPr>
                <w:sz w:val="18"/>
                <w:szCs w:val="18"/>
              </w:rPr>
              <w:t>финансирования инвестиционных программ</w:t>
            </w:r>
          </w:p>
        </w:tc>
        <w:tc>
          <w:tcPr>
            <w:tcW w:w="4819" w:type="dxa"/>
            <w:shd w:val="clear" w:color="auto" w:fill="auto"/>
          </w:tcPr>
          <w:p w14:paraId="7EC2E6DB" w14:textId="319A2D43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lastRenderedPageBreak/>
              <w:t>В</w:t>
            </w:r>
            <w:r w:rsidR="00324661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целях управления данными рисками Компания:</w:t>
            </w:r>
          </w:p>
          <w:p w14:paraId="161F5845" w14:textId="02C72DBF" w:rsidR="00F63B44" w:rsidRPr="00F63B44" w:rsidRDefault="00E07D04" w:rsidP="00F63B44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 xml:space="preserve">– </w:t>
            </w:r>
            <w:r w:rsidR="00F63B44" w:rsidRPr="00F63B44">
              <w:rPr>
                <w:sz w:val="18"/>
                <w:szCs w:val="18"/>
              </w:rPr>
              <w:t>проводит взвешенную кредитную политику, направленную</w:t>
            </w:r>
            <w:r>
              <w:rPr>
                <w:sz w:val="18"/>
                <w:szCs w:val="18"/>
              </w:rPr>
              <w:t xml:space="preserve"> на </w:t>
            </w:r>
            <w:r w:rsidR="00F63B44" w:rsidRPr="00F63B44">
              <w:rPr>
                <w:sz w:val="18"/>
                <w:szCs w:val="18"/>
              </w:rPr>
              <w:t>оптимизацию структуры долгового портфеля</w:t>
            </w:r>
            <w:r>
              <w:rPr>
                <w:sz w:val="18"/>
                <w:szCs w:val="18"/>
              </w:rPr>
              <w:t xml:space="preserve"> и </w:t>
            </w:r>
            <w:r w:rsidR="00F63B44" w:rsidRPr="00F63B44">
              <w:rPr>
                <w:sz w:val="18"/>
                <w:szCs w:val="18"/>
              </w:rPr>
              <w:t>доступного кредитного лимита,</w:t>
            </w:r>
            <w:r>
              <w:rPr>
                <w:sz w:val="18"/>
                <w:szCs w:val="18"/>
              </w:rPr>
              <w:t xml:space="preserve"> а </w:t>
            </w:r>
            <w:r w:rsidR="00F63B44" w:rsidRPr="00F63B44">
              <w:rPr>
                <w:sz w:val="18"/>
                <w:szCs w:val="18"/>
              </w:rPr>
              <w:t>также оптимизацию условий кредитных договоров;</w:t>
            </w:r>
          </w:p>
          <w:p w14:paraId="4B8A1A85" w14:textId="2E32BA06" w:rsidR="00F63B44" w:rsidRPr="00F63B44" w:rsidRDefault="00E07D04" w:rsidP="00F63B44">
            <w:pPr>
              <w:jc w:val="both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осуществляет работу</w:t>
            </w:r>
            <w:r>
              <w:rPr>
                <w:sz w:val="18"/>
                <w:szCs w:val="18"/>
              </w:rPr>
              <w:t xml:space="preserve"> с </w:t>
            </w:r>
            <w:r w:rsidR="00F63B44" w:rsidRPr="00F63B44">
              <w:rPr>
                <w:sz w:val="18"/>
                <w:szCs w:val="18"/>
              </w:rPr>
              <w:t>банками-кредиторами, направленную</w:t>
            </w:r>
            <w:r>
              <w:rPr>
                <w:sz w:val="18"/>
                <w:szCs w:val="18"/>
              </w:rPr>
              <w:t xml:space="preserve"> на </w:t>
            </w:r>
            <w:r w:rsidR="00F63B44" w:rsidRPr="00F63B44">
              <w:rPr>
                <w:sz w:val="18"/>
                <w:szCs w:val="18"/>
              </w:rPr>
              <w:t>снижение стоимости заемного капитала</w:t>
            </w:r>
            <w:r>
              <w:rPr>
                <w:sz w:val="18"/>
                <w:szCs w:val="18"/>
              </w:rPr>
              <w:t xml:space="preserve"> для </w:t>
            </w:r>
            <w:r w:rsidR="00F63B44" w:rsidRPr="00F63B44">
              <w:rPr>
                <w:sz w:val="18"/>
                <w:szCs w:val="18"/>
              </w:rPr>
              <w:t>Компании</w:t>
            </w:r>
          </w:p>
        </w:tc>
        <w:tc>
          <w:tcPr>
            <w:tcW w:w="1560" w:type="dxa"/>
            <w:shd w:val="clear" w:color="auto" w:fill="auto"/>
          </w:tcPr>
          <w:p w14:paraId="0C2836CA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noProof/>
                <w:highlight w:val="yellow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751424" behindDoc="0" locked="0" layoutInCell="1" allowOverlap="1" wp14:anchorId="0D57F420" wp14:editId="023D2B7F">
                      <wp:simplePos x="0" y="0"/>
                      <wp:positionH relativeFrom="column">
                        <wp:posOffset>154940</wp:posOffset>
                      </wp:positionH>
                      <wp:positionV relativeFrom="paragraph">
                        <wp:posOffset>226695</wp:posOffset>
                      </wp:positionV>
                      <wp:extent cx="556260" cy="278130"/>
                      <wp:effectExtent l="0" t="0" r="72390" b="26670"/>
                      <wp:wrapNone/>
                      <wp:docPr id="165" name="Группа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56260" cy="278130"/>
                                <a:chOff x="0" y="0"/>
                                <a:chExt cx="556260" cy="278130"/>
                              </a:xfrm>
                            </wpg:grpSpPr>
                            <wps:wsp>
                              <wps:cNvPr id="166" name="Овал 54"/>
                              <wps:cNvSpPr>
                                <a:spLocks/>
                              </wps:cNvSpPr>
                              <wps:spPr>
                                <a:xfrm>
                                  <a:off x="0" y="0"/>
                                  <a:ext cx="269875" cy="27813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25400" cap="flat" cmpd="sng" algn="ctr">
                                  <a:solidFill>
                                    <a:srgbClr val="9BBB59">
                                      <a:lumMod val="50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7" name="Прямая со стрелкой 55"/>
                              <wps:cNvCnPr/>
                              <wps:spPr>
                                <a:xfrm>
                                  <a:off x="335280" y="160020"/>
                                  <a:ext cx="2209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none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25C78FA7" id="Группа 7" o:spid="_x0000_s1026" style="position:absolute;margin-left:12.2pt;margin-top:17.85pt;width:43.8pt;height:21.9pt;z-index:251751424;mso-width-relative:margin;mso-height-relative:margin" coordsize="5562,2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">
                      <v:oval id="Овал 54" o:spid="_x0000_s1027" style="position:absolute;width:2698;height:27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" fillcolor="#92d050" strokecolor="#4f6228" strokeweight="2pt">
                        <v:path arrowok="t"/>
                      </v:oval>
                      <v:shape id="Прямая со стрелкой 55" o:spid="_x0000_s1028" type="#_x0000_t32" style="position:absolute;left:3352;top:1600;width:221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" strokecolor="windowText" strokeweight="2pt"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</w:tc>
      </w:tr>
      <w:tr w:rsidR="00F63B44" w:rsidRPr="00F63B44" w14:paraId="3256E1DC" w14:textId="77777777" w:rsidTr="00E07D04">
        <w:trPr>
          <w:trHeight w:val="876"/>
        </w:trPr>
        <w:tc>
          <w:tcPr>
            <w:tcW w:w="426" w:type="dxa"/>
            <w:shd w:val="clear" w:color="auto" w:fill="auto"/>
          </w:tcPr>
          <w:p w14:paraId="5DD12133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lastRenderedPageBreak/>
              <w:t>10</w:t>
            </w:r>
          </w:p>
        </w:tc>
        <w:tc>
          <w:tcPr>
            <w:tcW w:w="2359" w:type="dxa"/>
            <w:shd w:val="clear" w:color="auto" w:fill="auto"/>
          </w:tcPr>
          <w:p w14:paraId="3AF38542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Риски, связанные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влиянием инфляции</w:t>
            </w:r>
          </w:p>
        </w:tc>
        <w:tc>
          <w:tcPr>
            <w:tcW w:w="5528" w:type="dxa"/>
            <w:shd w:val="clear" w:color="auto" w:fill="auto"/>
          </w:tcPr>
          <w:p w14:paraId="2B4C05C0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Влияние роста индекса потребительских цен</w:t>
            </w:r>
            <w:r w:rsidR="00E07D04"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размер процентных расходов, уровень затрат, уровень рентабельности,</w:t>
            </w:r>
            <w:r w:rsidR="00E07D04">
              <w:rPr>
                <w:sz w:val="18"/>
                <w:szCs w:val="18"/>
              </w:rPr>
              <w:t xml:space="preserve"> и, как </w:t>
            </w:r>
            <w:r w:rsidRPr="00F63B44">
              <w:rPr>
                <w:sz w:val="18"/>
                <w:szCs w:val="18"/>
              </w:rPr>
              <w:t>следствие,</w:t>
            </w:r>
            <w:r w:rsidR="00E07D04"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финансовое состояние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возможность выполнения обязательств Обществом</w:t>
            </w:r>
          </w:p>
        </w:tc>
        <w:tc>
          <w:tcPr>
            <w:tcW w:w="4819" w:type="dxa"/>
            <w:shd w:val="clear" w:color="auto" w:fill="auto"/>
          </w:tcPr>
          <w:p w14:paraId="1E856940" w14:textId="6B175684" w:rsidR="00F63B44" w:rsidRPr="00F63B44" w:rsidRDefault="00F63B44" w:rsidP="00F63B44">
            <w:pPr>
              <w:tabs>
                <w:tab w:val="left" w:pos="594"/>
              </w:tabs>
              <w:contextualSpacing/>
              <w:jc w:val="both"/>
              <w:rPr>
                <w:rFonts w:eastAsia="Calibri" w:cs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 w:cs="Calibri"/>
                <w:sz w:val="18"/>
                <w:szCs w:val="18"/>
                <w:lang w:eastAsia="en-US"/>
              </w:rPr>
              <w:t>Для</w:t>
            </w:r>
            <w:r w:rsidR="00324661">
              <w:rPr>
                <w:rFonts w:eastAsia="Calibri" w:cs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 w:cs="Calibri"/>
                <w:sz w:val="18"/>
                <w:szCs w:val="18"/>
                <w:lang w:eastAsia="en-US"/>
              </w:rPr>
              <w:t>недопущения реализации рисков Компания:</w:t>
            </w:r>
          </w:p>
          <w:p w14:paraId="7F236F33" w14:textId="795EEABA" w:rsidR="00F63B44" w:rsidRPr="00F63B44" w:rsidRDefault="00E07D04" w:rsidP="00F63B44">
            <w:pPr>
              <w:tabs>
                <w:tab w:val="left" w:pos="594"/>
              </w:tabs>
              <w:contextualSpacing/>
              <w:jc w:val="both"/>
              <w:rPr>
                <w:rFonts w:eastAsia="Calibri" w:cs="Calibri"/>
                <w:sz w:val="18"/>
                <w:szCs w:val="18"/>
                <w:lang w:eastAsia="en-US"/>
              </w:rPr>
            </w:pPr>
            <w:r>
              <w:rPr>
                <w:rFonts w:eastAsia="Calibri" w:cs="Calibri"/>
                <w:sz w:val="18"/>
                <w:szCs w:val="18"/>
                <w:lang w:eastAsia="en-US"/>
              </w:rPr>
              <w:t xml:space="preserve">– </w:t>
            </w:r>
            <w:r w:rsidR="00F63B44" w:rsidRPr="00F63B44">
              <w:rPr>
                <w:rFonts w:eastAsia="Calibri" w:cs="Calibri"/>
                <w:sz w:val="18"/>
                <w:szCs w:val="18"/>
                <w:lang w:eastAsia="en-US"/>
              </w:rPr>
              <w:t>составляет бизнес-план</w:t>
            </w:r>
            <w:r>
              <w:rPr>
                <w:rFonts w:eastAsia="Calibri" w:cs="Calibri"/>
                <w:sz w:val="18"/>
                <w:szCs w:val="18"/>
                <w:lang w:eastAsia="en-US"/>
              </w:rPr>
              <w:t xml:space="preserve"> в </w:t>
            </w:r>
            <w:r w:rsidR="00F63B44" w:rsidRPr="00F63B44">
              <w:rPr>
                <w:rFonts w:eastAsia="Calibri" w:cs="Calibri"/>
                <w:sz w:val="18"/>
                <w:szCs w:val="18"/>
                <w:lang w:eastAsia="en-US"/>
              </w:rPr>
              <w:t>соответствии</w:t>
            </w:r>
            <w:r>
              <w:rPr>
                <w:rFonts w:eastAsia="Calibri" w:cs="Calibri"/>
                <w:sz w:val="18"/>
                <w:szCs w:val="18"/>
                <w:lang w:eastAsia="en-US"/>
              </w:rPr>
              <w:t xml:space="preserve"> со </w:t>
            </w:r>
            <w:r w:rsidR="00F63B44" w:rsidRPr="00F63B44">
              <w:rPr>
                <w:rFonts w:eastAsia="Calibri" w:cs="Calibri"/>
                <w:sz w:val="18"/>
                <w:szCs w:val="18"/>
                <w:lang w:eastAsia="en-US"/>
              </w:rPr>
              <w:t>сценарными условиями;</w:t>
            </w:r>
          </w:p>
          <w:p w14:paraId="0D6DE527" w14:textId="495FED9C" w:rsidR="00F63B44" w:rsidRPr="00F63B44" w:rsidRDefault="00E07D04" w:rsidP="00F63B44">
            <w:pPr>
              <w:tabs>
                <w:tab w:val="left" w:pos="594"/>
              </w:tabs>
              <w:contextualSpacing/>
              <w:jc w:val="both"/>
              <w:rPr>
                <w:rFonts w:eastAsia="Calibri" w:cs="Calibri"/>
                <w:sz w:val="18"/>
                <w:szCs w:val="18"/>
                <w:lang w:eastAsia="en-US"/>
              </w:rPr>
            </w:pPr>
            <w:r>
              <w:rPr>
                <w:rFonts w:eastAsia="Calibri" w:cs="Calibri"/>
                <w:sz w:val="18"/>
                <w:szCs w:val="18"/>
                <w:lang w:eastAsia="en-US"/>
              </w:rPr>
              <w:t xml:space="preserve">– </w:t>
            </w:r>
            <w:r w:rsidR="00F63B44" w:rsidRPr="00F63B44">
              <w:rPr>
                <w:rFonts w:eastAsia="Calibri" w:cs="Calibri"/>
                <w:sz w:val="18"/>
                <w:szCs w:val="18"/>
                <w:lang w:eastAsia="en-US"/>
              </w:rPr>
              <w:t>реализует эффективную закупочную политику;</w:t>
            </w:r>
          </w:p>
          <w:p w14:paraId="4BFCB2C1" w14:textId="002B663F" w:rsidR="00F63B44" w:rsidRPr="00F63B44" w:rsidRDefault="00E07D04" w:rsidP="00F63B44">
            <w:pPr>
              <w:tabs>
                <w:tab w:val="left" w:pos="594"/>
              </w:tabs>
              <w:contextualSpacing/>
              <w:jc w:val="both"/>
              <w:rPr>
                <w:rFonts w:ascii="Calibri" w:eastAsia="Calibri" w:hAnsi="Calibri" w:cs="Calibri"/>
                <w:sz w:val="18"/>
                <w:szCs w:val="18"/>
                <w:highlight w:val="yellow"/>
                <w:lang w:eastAsia="en-US"/>
              </w:rPr>
            </w:pPr>
            <w:r>
              <w:rPr>
                <w:rFonts w:eastAsia="Calibri" w:cs="Calibri"/>
                <w:sz w:val="18"/>
                <w:szCs w:val="18"/>
                <w:lang w:eastAsia="en-US"/>
              </w:rPr>
              <w:t xml:space="preserve">– </w:t>
            </w:r>
            <w:r w:rsidR="00F63B44" w:rsidRPr="00F63B44">
              <w:rPr>
                <w:rFonts w:eastAsia="Calibri" w:cs="Calibri"/>
                <w:sz w:val="18"/>
                <w:szCs w:val="18"/>
                <w:lang w:eastAsia="en-US"/>
              </w:rPr>
              <w:t>проводит комплексный анализ финансовых рисков</w:t>
            </w:r>
          </w:p>
        </w:tc>
        <w:tc>
          <w:tcPr>
            <w:tcW w:w="1560" w:type="dxa"/>
            <w:shd w:val="clear" w:color="auto" w:fill="auto"/>
          </w:tcPr>
          <w:p w14:paraId="386268AF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noProof/>
                <w:highlight w:val="yellow"/>
              </w:rPr>
              <mc:AlternateContent>
                <mc:Choice Requires="wpg">
                  <w:drawing>
                    <wp:anchor distT="0" distB="0" distL="114300" distR="114300" simplePos="0" relativeHeight="251748352" behindDoc="0" locked="0" layoutInCell="1" allowOverlap="1" wp14:anchorId="7FBA5FA1" wp14:editId="2BF3A20C">
                      <wp:simplePos x="0" y="0"/>
                      <wp:positionH relativeFrom="column">
                        <wp:posOffset>80645</wp:posOffset>
                      </wp:positionH>
                      <wp:positionV relativeFrom="paragraph">
                        <wp:posOffset>248285</wp:posOffset>
                      </wp:positionV>
                      <wp:extent cx="556260" cy="278130"/>
                      <wp:effectExtent l="0" t="0" r="72390" b="26670"/>
                      <wp:wrapNone/>
                      <wp:docPr id="31" name="Группа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56260" cy="278130"/>
                                <a:chOff x="0" y="0"/>
                                <a:chExt cx="556260" cy="278130"/>
                              </a:xfrm>
                            </wpg:grpSpPr>
                            <wps:wsp>
                              <wps:cNvPr id="36" name="Овал 54"/>
                              <wps:cNvSpPr>
                                <a:spLocks/>
                              </wps:cNvSpPr>
                              <wps:spPr>
                                <a:xfrm>
                                  <a:off x="0" y="0"/>
                                  <a:ext cx="269875" cy="27813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25400" cap="flat" cmpd="sng" algn="ctr">
                                  <a:solidFill>
                                    <a:srgbClr val="9BBB59">
                                      <a:lumMod val="50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5" name="Прямая со стрелкой 55"/>
                              <wps:cNvCnPr/>
                              <wps:spPr>
                                <a:xfrm>
                                  <a:off x="335280" y="160020"/>
                                  <a:ext cx="2209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none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7A936183" id="Группа 7" o:spid="_x0000_s1026" style="position:absolute;margin-left:6.35pt;margin-top:19.55pt;width:43.8pt;height:21.9pt;z-index:251748352;mso-width-relative:margin;mso-height-relative:margin" coordsize="5562,2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">
                      <v:oval id="Овал 54" o:spid="_x0000_s1027" style="position:absolute;width:2698;height:27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" fillcolor="#92d050" strokecolor="#4f6228" strokeweight="2pt">
                        <v:path arrowok="t"/>
                      </v:oval>
                      <v:shape id="Прямая со стрелкой 55" o:spid="_x0000_s1028" type="#_x0000_t32" style="position:absolute;left:3352;top:1600;width:221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" strokecolor="windowText" strokeweight="2pt"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</w:tc>
      </w:tr>
      <w:tr w:rsidR="00F63B44" w:rsidRPr="00F63B44" w14:paraId="4DC1A7B2" w14:textId="77777777" w:rsidTr="00E07D04">
        <w:tc>
          <w:tcPr>
            <w:tcW w:w="14692" w:type="dxa"/>
            <w:gridSpan w:val="5"/>
            <w:shd w:val="clear" w:color="auto" w:fill="auto"/>
          </w:tcPr>
          <w:p w14:paraId="4A23780F" w14:textId="1BFE39EF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b/>
                <w:sz w:val="18"/>
                <w:szCs w:val="18"/>
              </w:rPr>
              <w:t>Правовые риски</w:t>
            </w:r>
          </w:p>
        </w:tc>
      </w:tr>
      <w:tr w:rsidR="00F63B44" w:rsidRPr="00F63B44" w14:paraId="39E64E03" w14:textId="77777777" w:rsidTr="00E07D04">
        <w:tc>
          <w:tcPr>
            <w:tcW w:w="426" w:type="dxa"/>
            <w:shd w:val="clear" w:color="auto" w:fill="auto"/>
          </w:tcPr>
          <w:p w14:paraId="194B461C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11</w:t>
            </w:r>
          </w:p>
        </w:tc>
        <w:tc>
          <w:tcPr>
            <w:tcW w:w="2359" w:type="dxa"/>
            <w:shd w:val="clear" w:color="auto" w:fill="auto"/>
          </w:tcPr>
          <w:p w14:paraId="77CD6FF8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Правовые риски</w:t>
            </w:r>
          </w:p>
        </w:tc>
        <w:tc>
          <w:tcPr>
            <w:tcW w:w="5528" w:type="dxa"/>
            <w:shd w:val="clear" w:color="auto" w:fill="auto"/>
          </w:tcPr>
          <w:p w14:paraId="1F4D6818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Риски, связанные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изменением законодательства, судебной практики</w:t>
            </w:r>
            <w:r w:rsidR="00E07D04"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 xml:space="preserve">вопросам деятельности Общества, нарушением </w:t>
            </w:r>
            <w:r w:rsidRPr="00F63B44">
              <w:rPr>
                <w:sz w:val="18"/>
              </w:rPr>
              <w:t xml:space="preserve">баланса интересов </w:t>
            </w:r>
            <w:r w:rsidRPr="00F63B44">
              <w:rPr>
                <w:sz w:val="18"/>
                <w:szCs w:val="18"/>
              </w:rPr>
              <w:t>Общества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других субъектов</w:t>
            </w:r>
            <w:r w:rsidRPr="00F63B44">
              <w:rPr>
                <w:sz w:val="18"/>
              </w:rPr>
              <w:t xml:space="preserve"> электроэнергетики</w:t>
            </w:r>
          </w:p>
        </w:tc>
        <w:tc>
          <w:tcPr>
            <w:tcW w:w="4819" w:type="dxa"/>
            <w:shd w:val="clear" w:color="auto" w:fill="auto"/>
          </w:tcPr>
          <w:p w14:paraId="779F22E1" w14:textId="03013E67" w:rsidR="00F63B44" w:rsidRPr="00F63B44" w:rsidRDefault="00F63B44" w:rsidP="00F63B44">
            <w:pPr>
              <w:tabs>
                <w:tab w:val="left" w:pos="651"/>
              </w:tabs>
              <w:ind w:left="85"/>
              <w:jc w:val="both"/>
              <w:rPr>
                <w:bCs/>
                <w:iCs/>
                <w:sz w:val="18"/>
                <w:szCs w:val="18"/>
              </w:rPr>
            </w:pPr>
            <w:r w:rsidRPr="00F63B44">
              <w:rPr>
                <w:bCs/>
                <w:iCs/>
                <w:sz w:val="18"/>
                <w:szCs w:val="18"/>
              </w:rPr>
              <w:t>В</w:t>
            </w:r>
            <w:r w:rsidR="00324661">
              <w:rPr>
                <w:bCs/>
                <w:iCs/>
                <w:sz w:val="18"/>
                <w:szCs w:val="18"/>
              </w:rPr>
              <w:t> </w:t>
            </w:r>
            <w:r w:rsidRPr="00F63B44">
              <w:rPr>
                <w:bCs/>
                <w:iCs/>
                <w:sz w:val="18"/>
                <w:szCs w:val="18"/>
              </w:rPr>
              <w:t>целях нивелирования рисков Компания:</w:t>
            </w:r>
          </w:p>
          <w:p w14:paraId="2F09FA7D" w14:textId="61C3963C" w:rsidR="00F63B44" w:rsidRPr="00F63B44" w:rsidRDefault="00E07D04" w:rsidP="00F63B44">
            <w:pPr>
              <w:tabs>
                <w:tab w:val="left" w:pos="651"/>
              </w:tabs>
              <w:ind w:left="85"/>
              <w:jc w:val="both"/>
              <w:rPr>
                <w:bCs/>
                <w:iCs/>
                <w:sz w:val="18"/>
                <w:szCs w:val="18"/>
              </w:rPr>
            </w:pPr>
            <w:r>
              <w:rPr>
                <w:bCs/>
                <w:iCs/>
                <w:sz w:val="18"/>
                <w:szCs w:val="18"/>
              </w:rPr>
              <w:t xml:space="preserve">– </w:t>
            </w:r>
            <w:r w:rsidR="00F63B44" w:rsidRPr="00F63B44">
              <w:rPr>
                <w:bCs/>
                <w:iCs/>
                <w:sz w:val="18"/>
                <w:szCs w:val="18"/>
              </w:rPr>
              <w:t>продлевает действие лицензий</w:t>
            </w:r>
            <w:r>
              <w:rPr>
                <w:bCs/>
                <w:iCs/>
                <w:sz w:val="18"/>
                <w:szCs w:val="18"/>
              </w:rPr>
              <w:t xml:space="preserve"> и </w:t>
            </w:r>
            <w:r w:rsidR="00F63B44" w:rsidRPr="00F63B44">
              <w:rPr>
                <w:bCs/>
                <w:iCs/>
                <w:sz w:val="18"/>
                <w:szCs w:val="18"/>
              </w:rPr>
              <w:t>разрешений, необходимых</w:t>
            </w:r>
            <w:r>
              <w:rPr>
                <w:bCs/>
                <w:iCs/>
                <w:sz w:val="18"/>
                <w:szCs w:val="18"/>
              </w:rPr>
              <w:t xml:space="preserve"> для </w:t>
            </w:r>
            <w:r w:rsidR="00F63B44" w:rsidRPr="00F63B44">
              <w:rPr>
                <w:bCs/>
                <w:iCs/>
                <w:sz w:val="18"/>
                <w:szCs w:val="18"/>
              </w:rPr>
              <w:t>ведения хозяйственной деятельности;</w:t>
            </w:r>
          </w:p>
          <w:p w14:paraId="2CDB64DA" w14:textId="27676B12" w:rsidR="00F63B44" w:rsidRPr="00F63B44" w:rsidRDefault="00E07D04" w:rsidP="00F63B44">
            <w:pPr>
              <w:tabs>
                <w:tab w:val="left" w:pos="651"/>
              </w:tabs>
              <w:ind w:left="85"/>
              <w:jc w:val="both"/>
              <w:rPr>
                <w:bCs/>
                <w:iCs/>
                <w:sz w:val="18"/>
                <w:szCs w:val="18"/>
              </w:rPr>
            </w:pPr>
            <w:r>
              <w:rPr>
                <w:bCs/>
                <w:iCs/>
                <w:sz w:val="18"/>
                <w:szCs w:val="18"/>
              </w:rPr>
              <w:t xml:space="preserve">– </w:t>
            </w:r>
            <w:r w:rsidR="00F63B44" w:rsidRPr="00F63B44">
              <w:rPr>
                <w:bCs/>
                <w:iCs/>
                <w:sz w:val="18"/>
                <w:szCs w:val="18"/>
              </w:rPr>
              <w:t>соблюдает законодательство</w:t>
            </w:r>
            <w:r>
              <w:rPr>
                <w:bCs/>
                <w:iCs/>
                <w:sz w:val="18"/>
                <w:szCs w:val="18"/>
              </w:rPr>
              <w:t xml:space="preserve"> и </w:t>
            </w:r>
            <w:r w:rsidR="00F63B44" w:rsidRPr="00F63B44">
              <w:rPr>
                <w:bCs/>
                <w:iCs/>
                <w:sz w:val="18"/>
                <w:szCs w:val="18"/>
              </w:rPr>
              <w:t>внутренние нормативные документы;</w:t>
            </w:r>
          </w:p>
          <w:p w14:paraId="77B8D80F" w14:textId="458351E7" w:rsidR="00F63B44" w:rsidRPr="00F63B44" w:rsidRDefault="00E07D04" w:rsidP="00F63B44">
            <w:pPr>
              <w:tabs>
                <w:tab w:val="left" w:pos="651"/>
              </w:tabs>
              <w:ind w:left="85"/>
              <w:jc w:val="both"/>
              <w:rPr>
                <w:bCs/>
                <w:iCs/>
                <w:sz w:val="18"/>
                <w:szCs w:val="18"/>
              </w:rPr>
            </w:pPr>
            <w:r>
              <w:rPr>
                <w:bCs/>
                <w:iCs/>
                <w:sz w:val="18"/>
                <w:szCs w:val="18"/>
              </w:rPr>
              <w:t xml:space="preserve">– </w:t>
            </w:r>
            <w:r w:rsidR="00F63B44" w:rsidRPr="00F63B44">
              <w:rPr>
                <w:bCs/>
                <w:iCs/>
                <w:sz w:val="18"/>
                <w:szCs w:val="18"/>
              </w:rPr>
              <w:t>проводит мониторинг законодательства Р</w:t>
            </w:r>
            <w:r w:rsidR="00324661">
              <w:rPr>
                <w:bCs/>
                <w:iCs/>
                <w:sz w:val="18"/>
                <w:szCs w:val="18"/>
              </w:rPr>
              <w:t xml:space="preserve">оссийской </w:t>
            </w:r>
            <w:r w:rsidR="00F63B44" w:rsidRPr="00F63B44">
              <w:rPr>
                <w:bCs/>
                <w:iCs/>
                <w:sz w:val="18"/>
                <w:szCs w:val="18"/>
              </w:rPr>
              <w:t>Ф</w:t>
            </w:r>
            <w:r w:rsidR="00324661">
              <w:rPr>
                <w:bCs/>
                <w:iCs/>
                <w:sz w:val="18"/>
                <w:szCs w:val="18"/>
              </w:rPr>
              <w:t>едерации</w:t>
            </w:r>
            <w:r w:rsidR="00F63B44" w:rsidRPr="00F63B44">
              <w:rPr>
                <w:bCs/>
                <w:iCs/>
                <w:sz w:val="18"/>
                <w:szCs w:val="18"/>
              </w:rPr>
              <w:t xml:space="preserve">; </w:t>
            </w:r>
          </w:p>
          <w:p w14:paraId="0945A1A0" w14:textId="59E9E5E1" w:rsidR="00F63B44" w:rsidRPr="00F63B44" w:rsidRDefault="00E07D04" w:rsidP="00F63B44">
            <w:pPr>
              <w:tabs>
                <w:tab w:val="left" w:pos="651"/>
              </w:tabs>
              <w:ind w:left="85"/>
              <w:jc w:val="both"/>
              <w:rPr>
                <w:sz w:val="18"/>
                <w:szCs w:val="18"/>
                <w:highlight w:val="yellow"/>
              </w:rPr>
            </w:pPr>
            <w:r>
              <w:rPr>
                <w:bCs/>
                <w:iCs/>
                <w:sz w:val="18"/>
                <w:szCs w:val="18"/>
              </w:rPr>
              <w:t xml:space="preserve">– </w:t>
            </w:r>
            <w:r w:rsidR="00F63B44" w:rsidRPr="00F63B44">
              <w:rPr>
                <w:bCs/>
                <w:iCs/>
                <w:sz w:val="18"/>
                <w:szCs w:val="18"/>
              </w:rPr>
              <w:t>планирует финансово-хозяйственную деятельность</w:t>
            </w:r>
            <w:r>
              <w:rPr>
                <w:bCs/>
                <w:iCs/>
                <w:sz w:val="18"/>
                <w:szCs w:val="18"/>
              </w:rPr>
              <w:t xml:space="preserve"> с </w:t>
            </w:r>
            <w:r w:rsidR="00F63B44" w:rsidRPr="00F63B44">
              <w:rPr>
                <w:bCs/>
                <w:iCs/>
                <w:sz w:val="18"/>
                <w:szCs w:val="18"/>
              </w:rPr>
              <w:t>учетом изменения законодательства</w:t>
            </w:r>
          </w:p>
        </w:tc>
        <w:tc>
          <w:tcPr>
            <w:tcW w:w="1560" w:type="dxa"/>
            <w:shd w:val="clear" w:color="auto" w:fill="auto"/>
          </w:tcPr>
          <w:p w14:paraId="4F563970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noProof/>
                <w:highlight w:val="yellow"/>
              </w:rPr>
              <mc:AlternateContent>
                <mc:Choice Requires="wpg">
                  <w:drawing>
                    <wp:anchor distT="0" distB="0" distL="114300" distR="114300" simplePos="0" relativeHeight="251709440" behindDoc="0" locked="0" layoutInCell="1" allowOverlap="1" wp14:anchorId="3C9C68D2" wp14:editId="576E1E8C">
                      <wp:simplePos x="0" y="0"/>
                      <wp:positionH relativeFrom="column">
                        <wp:posOffset>93345</wp:posOffset>
                      </wp:positionH>
                      <wp:positionV relativeFrom="paragraph">
                        <wp:posOffset>339725</wp:posOffset>
                      </wp:positionV>
                      <wp:extent cx="556260" cy="278130"/>
                      <wp:effectExtent l="0" t="0" r="72390" b="26670"/>
                      <wp:wrapNone/>
                      <wp:docPr id="124" name="Группа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56260" cy="278130"/>
                                <a:chOff x="0" y="0"/>
                                <a:chExt cx="556260" cy="278130"/>
                              </a:xfrm>
                            </wpg:grpSpPr>
                            <wps:wsp>
                              <wps:cNvPr id="125" name="Овал 54"/>
                              <wps:cNvSpPr>
                                <a:spLocks/>
                              </wps:cNvSpPr>
                              <wps:spPr>
                                <a:xfrm>
                                  <a:off x="0" y="0"/>
                                  <a:ext cx="269875" cy="27813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25400" cap="flat" cmpd="sng" algn="ctr">
                                  <a:solidFill>
                                    <a:srgbClr val="9BBB59">
                                      <a:lumMod val="50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6" name="Прямая со стрелкой 55"/>
                              <wps:cNvCnPr/>
                              <wps:spPr>
                                <a:xfrm>
                                  <a:off x="335280" y="160020"/>
                                  <a:ext cx="2209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none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7D3850FC" id="Группа 7" o:spid="_x0000_s1026" style="position:absolute;margin-left:7.35pt;margin-top:26.75pt;width:43.8pt;height:21.9pt;z-index:251709440;mso-width-relative:margin;mso-height-relative:margin" coordsize="5562,2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">
                      <v:oval id="Овал 54" o:spid="_x0000_s1027" style="position:absolute;width:2698;height:27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" fillcolor="#92d050" strokecolor="#4f6228" strokeweight="2pt">
                        <v:path arrowok="t"/>
                      </v:oval>
                      <v:shape id="Прямая со стрелкой 55" o:spid="_x0000_s1028" type="#_x0000_t32" style="position:absolute;left:3352;top:1600;width:221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" strokecolor="windowText" strokeweight="2pt"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</w:tc>
      </w:tr>
      <w:tr w:rsidR="00F63B44" w:rsidRPr="00F63B44" w14:paraId="3CC038B9" w14:textId="77777777" w:rsidTr="00E07D04">
        <w:tc>
          <w:tcPr>
            <w:tcW w:w="426" w:type="dxa"/>
            <w:shd w:val="clear" w:color="auto" w:fill="auto"/>
          </w:tcPr>
          <w:p w14:paraId="534B9823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12</w:t>
            </w:r>
          </w:p>
        </w:tc>
        <w:tc>
          <w:tcPr>
            <w:tcW w:w="2359" w:type="dxa"/>
            <w:shd w:val="clear" w:color="auto" w:fill="auto"/>
          </w:tcPr>
          <w:p w14:paraId="161868C2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proofErr w:type="spellStart"/>
            <w:r w:rsidRPr="00F63B44">
              <w:rPr>
                <w:sz w:val="18"/>
                <w:szCs w:val="18"/>
              </w:rPr>
              <w:t>Комплаенс</w:t>
            </w:r>
            <w:proofErr w:type="spellEnd"/>
            <w:r w:rsidRPr="00F63B44">
              <w:rPr>
                <w:sz w:val="18"/>
                <w:szCs w:val="18"/>
              </w:rPr>
              <w:t>-риск</w:t>
            </w:r>
            <w:r w:rsidR="00324661">
              <w:rPr>
                <w:sz w:val="18"/>
                <w:szCs w:val="18"/>
              </w:rPr>
              <w:t>и</w:t>
            </w:r>
          </w:p>
        </w:tc>
        <w:tc>
          <w:tcPr>
            <w:tcW w:w="5528" w:type="dxa"/>
            <w:shd w:val="clear" w:color="auto" w:fill="auto"/>
          </w:tcPr>
          <w:p w14:paraId="41779F7C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Риски, связанные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санкциями регулирующих органов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связи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возможным несоответствием деятельности Общества требованиям законодательства, локальным нормативным актам, иным обязательным</w:t>
            </w:r>
            <w:r w:rsidR="00E07D04"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исполнения регулирующим документам</w:t>
            </w:r>
          </w:p>
        </w:tc>
        <w:tc>
          <w:tcPr>
            <w:tcW w:w="4819" w:type="dxa"/>
            <w:shd w:val="clear" w:color="auto" w:fill="auto"/>
            <w:vAlign w:val="center"/>
          </w:tcPr>
          <w:p w14:paraId="252E3D0D" w14:textId="7D24D635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В</w:t>
            </w:r>
            <w:r w:rsidR="00324661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целях управления данными рисками Компания:</w:t>
            </w:r>
          </w:p>
          <w:p w14:paraId="79E8EFDD" w14:textId="27D4F66F" w:rsidR="00F63B44" w:rsidRPr="00F63B44" w:rsidRDefault="00E07D04" w:rsidP="00F63B44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совершенствует</w:t>
            </w:r>
            <w:r>
              <w:rPr>
                <w:sz w:val="18"/>
                <w:szCs w:val="18"/>
              </w:rPr>
              <w:t xml:space="preserve"> свою</w:t>
            </w:r>
            <w:r w:rsidR="00324661">
              <w:rPr>
                <w:sz w:val="18"/>
                <w:szCs w:val="18"/>
              </w:rPr>
              <w:t xml:space="preserve"> </w:t>
            </w:r>
            <w:r w:rsidR="00F63B44" w:rsidRPr="00F63B44">
              <w:rPr>
                <w:sz w:val="18"/>
                <w:szCs w:val="18"/>
              </w:rPr>
              <w:t>систему управления</w:t>
            </w:r>
            <w:r>
              <w:rPr>
                <w:sz w:val="18"/>
                <w:szCs w:val="18"/>
              </w:rPr>
              <w:t xml:space="preserve"> и </w:t>
            </w:r>
            <w:r w:rsidR="00F63B44" w:rsidRPr="00F63B44">
              <w:rPr>
                <w:sz w:val="18"/>
                <w:szCs w:val="18"/>
              </w:rPr>
              <w:t>контроля;</w:t>
            </w:r>
          </w:p>
          <w:p w14:paraId="7846F0CF" w14:textId="2FFEBD9E" w:rsidR="00F63B44" w:rsidRPr="00F63B44" w:rsidRDefault="00E07D04" w:rsidP="00F63B44">
            <w:pPr>
              <w:jc w:val="both"/>
              <w:rPr>
                <w:sz w:val="18"/>
                <w:szCs w:val="18"/>
              </w:rPr>
            </w:pPr>
            <w:r>
              <w:rPr>
                <w:bCs/>
                <w:iCs/>
                <w:sz w:val="18"/>
                <w:szCs w:val="18"/>
              </w:rPr>
              <w:t xml:space="preserve">– </w:t>
            </w:r>
            <w:r w:rsidR="00F63B44" w:rsidRPr="00F63B44">
              <w:rPr>
                <w:bCs/>
                <w:iCs/>
                <w:sz w:val="18"/>
                <w:szCs w:val="18"/>
              </w:rPr>
              <w:t>соблюдает законодательство</w:t>
            </w:r>
            <w:r>
              <w:rPr>
                <w:bCs/>
                <w:iCs/>
                <w:sz w:val="18"/>
                <w:szCs w:val="18"/>
              </w:rPr>
              <w:t xml:space="preserve"> и </w:t>
            </w:r>
            <w:r w:rsidR="00F63B44" w:rsidRPr="00F63B44">
              <w:rPr>
                <w:bCs/>
                <w:iCs/>
                <w:sz w:val="18"/>
                <w:szCs w:val="18"/>
              </w:rPr>
              <w:t>внутренние нормативные документы;</w:t>
            </w:r>
          </w:p>
          <w:p w14:paraId="54913B65" w14:textId="5ABD2034" w:rsidR="00F63B44" w:rsidRPr="00F63B44" w:rsidRDefault="00E07D04" w:rsidP="00F63B44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устраняет нарушения, выявленные органами внешнего контроля;</w:t>
            </w:r>
          </w:p>
          <w:p w14:paraId="62A077D1" w14:textId="24894182" w:rsidR="00F63B44" w:rsidRPr="00F63B44" w:rsidRDefault="00E07D04" w:rsidP="00F63B44">
            <w:pPr>
              <w:jc w:val="both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отстаивает интересы Компании</w:t>
            </w:r>
            <w:r>
              <w:rPr>
                <w:sz w:val="18"/>
                <w:szCs w:val="18"/>
              </w:rPr>
              <w:t xml:space="preserve"> в </w:t>
            </w:r>
            <w:r w:rsidR="00F63B44" w:rsidRPr="00F63B44">
              <w:rPr>
                <w:sz w:val="18"/>
                <w:szCs w:val="18"/>
              </w:rPr>
              <w:t>судах</w:t>
            </w:r>
          </w:p>
        </w:tc>
        <w:tc>
          <w:tcPr>
            <w:tcW w:w="1560" w:type="dxa"/>
            <w:shd w:val="clear" w:color="auto" w:fill="auto"/>
          </w:tcPr>
          <w:p w14:paraId="41217CDE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noProof/>
                <w:highlight w:val="yellow"/>
              </w:rPr>
              <mc:AlternateContent>
                <mc:Choice Requires="wpg">
                  <w:drawing>
                    <wp:anchor distT="0" distB="0" distL="114300" distR="114300" simplePos="0" relativeHeight="251710464" behindDoc="0" locked="0" layoutInCell="1" allowOverlap="1" wp14:anchorId="3696CE08" wp14:editId="526AD555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281305</wp:posOffset>
                      </wp:positionV>
                      <wp:extent cx="556260" cy="278130"/>
                      <wp:effectExtent l="0" t="0" r="72390" b="26670"/>
                      <wp:wrapNone/>
                      <wp:docPr id="121" name="Группа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56260" cy="278130"/>
                                <a:chOff x="0" y="0"/>
                                <a:chExt cx="556260" cy="278130"/>
                              </a:xfrm>
                            </wpg:grpSpPr>
                            <wps:wsp>
                              <wps:cNvPr id="122" name="Овал 54"/>
                              <wps:cNvSpPr>
                                <a:spLocks/>
                              </wps:cNvSpPr>
                              <wps:spPr>
                                <a:xfrm>
                                  <a:off x="0" y="0"/>
                                  <a:ext cx="269875" cy="27813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25400" cap="flat" cmpd="sng" algn="ctr">
                                  <a:solidFill>
                                    <a:srgbClr val="9BBB59">
                                      <a:lumMod val="50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3" name="Прямая со стрелкой 55"/>
                              <wps:cNvCnPr/>
                              <wps:spPr>
                                <a:xfrm>
                                  <a:off x="335280" y="160020"/>
                                  <a:ext cx="2209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none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6F24AB56" id="Группа 4" o:spid="_x0000_s1026" style="position:absolute;margin-left:10.25pt;margin-top:22.15pt;width:43.8pt;height:21.9pt;z-index:251710464;mso-width-relative:margin;mso-height-relative:margin" coordsize="5562,2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">
                      <v:oval id="Овал 54" o:spid="_x0000_s1027" style="position:absolute;width:2698;height:27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" fillcolor="#92d050" strokecolor="#4f6228" strokeweight="2pt">
                        <v:path arrowok="t"/>
                      </v:oval>
                      <v:shape id="Прямая со стрелкой 55" o:spid="_x0000_s1028" type="#_x0000_t32" style="position:absolute;left:3352;top:1600;width:221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" strokecolor="windowText" strokeweight="2pt"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</w:tc>
      </w:tr>
      <w:tr w:rsidR="00F63B44" w:rsidRPr="00F63B44" w14:paraId="6499C93E" w14:textId="77777777" w:rsidTr="00E07D04">
        <w:tc>
          <w:tcPr>
            <w:tcW w:w="14692" w:type="dxa"/>
            <w:gridSpan w:val="5"/>
            <w:shd w:val="clear" w:color="auto" w:fill="auto"/>
          </w:tcPr>
          <w:p w14:paraId="354CF683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b/>
                <w:sz w:val="18"/>
                <w:szCs w:val="18"/>
              </w:rPr>
              <w:t>Риск потери деловой репутации</w:t>
            </w:r>
          </w:p>
        </w:tc>
      </w:tr>
      <w:tr w:rsidR="00F63B44" w:rsidRPr="00F63B44" w14:paraId="4772D2D4" w14:textId="77777777" w:rsidTr="00E07D04">
        <w:trPr>
          <w:trHeight w:val="1010"/>
        </w:trPr>
        <w:tc>
          <w:tcPr>
            <w:tcW w:w="426" w:type="dxa"/>
            <w:shd w:val="clear" w:color="auto" w:fill="auto"/>
          </w:tcPr>
          <w:p w14:paraId="7ACA3E90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13</w:t>
            </w:r>
          </w:p>
        </w:tc>
        <w:tc>
          <w:tcPr>
            <w:tcW w:w="2359" w:type="dxa"/>
            <w:shd w:val="clear" w:color="auto" w:fill="auto"/>
          </w:tcPr>
          <w:p w14:paraId="3BCF21DC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proofErr w:type="spellStart"/>
            <w:r w:rsidRPr="00F63B44">
              <w:rPr>
                <w:sz w:val="18"/>
                <w:szCs w:val="18"/>
              </w:rPr>
              <w:t>Репутационный</w:t>
            </w:r>
            <w:proofErr w:type="spellEnd"/>
            <w:r w:rsidRPr="00F63B44">
              <w:rPr>
                <w:sz w:val="18"/>
                <w:szCs w:val="18"/>
              </w:rPr>
              <w:t xml:space="preserve"> риск</w:t>
            </w:r>
          </w:p>
        </w:tc>
        <w:tc>
          <w:tcPr>
            <w:tcW w:w="5528" w:type="dxa"/>
            <w:shd w:val="clear" w:color="auto" w:fill="auto"/>
          </w:tcPr>
          <w:p w14:paraId="1452BF07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Риск связан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возможным неисполнением Обществом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полном объеме обязательств</w:t>
            </w:r>
            <w:r w:rsidR="00E07D04"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отношению</w:t>
            </w:r>
            <w:r w:rsidR="00E07D04">
              <w:rPr>
                <w:sz w:val="18"/>
                <w:szCs w:val="18"/>
              </w:rPr>
              <w:t xml:space="preserve"> к </w:t>
            </w:r>
            <w:r w:rsidRPr="00F63B44">
              <w:rPr>
                <w:sz w:val="18"/>
                <w:szCs w:val="18"/>
              </w:rPr>
              <w:t>клиентам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контрагентам</w:t>
            </w:r>
          </w:p>
        </w:tc>
        <w:tc>
          <w:tcPr>
            <w:tcW w:w="4819" w:type="dxa"/>
            <w:shd w:val="clear" w:color="auto" w:fill="auto"/>
          </w:tcPr>
          <w:p w14:paraId="45773BAC" w14:textId="40A2F12B" w:rsidR="00F63B44" w:rsidRPr="00F63B44" w:rsidRDefault="00F63B44" w:rsidP="00324661">
            <w:pPr>
              <w:jc w:val="both"/>
              <w:rPr>
                <w:bCs/>
                <w:iCs/>
                <w:sz w:val="18"/>
                <w:szCs w:val="18"/>
              </w:rPr>
            </w:pPr>
            <w:r w:rsidRPr="00F63B44">
              <w:rPr>
                <w:bCs/>
                <w:iCs/>
                <w:sz w:val="18"/>
                <w:szCs w:val="18"/>
              </w:rPr>
              <w:t>В</w:t>
            </w:r>
            <w:r w:rsidR="00324661">
              <w:rPr>
                <w:bCs/>
                <w:iCs/>
                <w:sz w:val="18"/>
                <w:szCs w:val="18"/>
              </w:rPr>
              <w:t> </w:t>
            </w:r>
            <w:r w:rsidRPr="00F63B44">
              <w:rPr>
                <w:bCs/>
                <w:iCs/>
                <w:sz w:val="18"/>
                <w:szCs w:val="18"/>
              </w:rPr>
              <w:t>связи</w:t>
            </w:r>
            <w:r w:rsidR="00E07D04">
              <w:rPr>
                <w:bCs/>
                <w:iCs/>
                <w:sz w:val="18"/>
                <w:szCs w:val="18"/>
              </w:rPr>
              <w:t xml:space="preserve"> с </w:t>
            </w:r>
            <w:r w:rsidRPr="00F63B44">
              <w:rPr>
                <w:bCs/>
                <w:iCs/>
                <w:sz w:val="18"/>
                <w:szCs w:val="18"/>
              </w:rPr>
              <w:t>тем,</w:t>
            </w:r>
            <w:r w:rsidR="00E07D04">
              <w:rPr>
                <w:bCs/>
                <w:iCs/>
                <w:sz w:val="18"/>
                <w:szCs w:val="18"/>
              </w:rPr>
              <w:t xml:space="preserve"> что </w:t>
            </w:r>
            <w:r w:rsidRPr="00F63B44">
              <w:rPr>
                <w:bCs/>
                <w:iCs/>
                <w:sz w:val="18"/>
                <w:szCs w:val="18"/>
              </w:rPr>
              <w:t>Компания является субъектом естественной монополии</w:t>
            </w:r>
            <w:r w:rsidR="00E07D04">
              <w:rPr>
                <w:bCs/>
                <w:iCs/>
                <w:sz w:val="18"/>
                <w:szCs w:val="18"/>
              </w:rPr>
              <w:t xml:space="preserve"> и </w:t>
            </w:r>
            <w:r w:rsidRPr="00F63B44">
              <w:rPr>
                <w:bCs/>
                <w:iCs/>
                <w:sz w:val="18"/>
                <w:szCs w:val="18"/>
              </w:rPr>
              <w:t>наблюдается ежегодный рост количества потребителей электроэнергии, Компанией выработана положительная практика</w:t>
            </w:r>
            <w:r w:rsidR="00E07D04">
              <w:rPr>
                <w:bCs/>
                <w:iCs/>
                <w:sz w:val="18"/>
                <w:szCs w:val="18"/>
              </w:rPr>
              <w:t xml:space="preserve"> по </w:t>
            </w:r>
            <w:r w:rsidRPr="00F63B44">
              <w:rPr>
                <w:bCs/>
                <w:iCs/>
                <w:sz w:val="18"/>
                <w:szCs w:val="18"/>
              </w:rPr>
              <w:t>долгосрочному взаимодействию</w:t>
            </w:r>
            <w:r w:rsidR="00E07D04">
              <w:rPr>
                <w:bCs/>
                <w:iCs/>
                <w:sz w:val="18"/>
                <w:szCs w:val="18"/>
              </w:rPr>
              <w:t xml:space="preserve"> с </w:t>
            </w:r>
            <w:r w:rsidRPr="00F63B44">
              <w:rPr>
                <w:bCs/>
                <w:iCs/>
                <w:sz w:val="18"/>
                <w:szCs w:val="18"/>
              </w:rPr>
              <w:t>контрагентами</w:t>
            </w:r>
          </w:p>
        </w:tc>
        <w:tc>
          <w:tcPr>
            <w:tcW w:w="1560" w:type="dxa"/>
            <w:shd w:val="clear" w:color="auto" w:fill="auto"/>
          </w:tcPr>
          <w:p w14:paraId="0A38FDF2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noProof/>
                <w:highlight w:val="yellow"/>
              </w:rPr>
              <mc:AlternateContent>
                <mc:Choice Requires="wpg">
                  <w:drawing>
                    <wp:anchor distT="0" distB="0" distL="114300" distR="114300" simplePos="0" relativeHeight="251711488" behindDoc="0" locked="0" layoutInCell="1" allowOverlap="1" wp14:anchorId="67870235" wp14:editId="416C8D69">
                      <wp:simplePos x="0" y="0"/>
                      <wp:positionH relativeFrom="column">
                        <wp:posOffset>144145</wp:posOffset>
                      </wp:positionH>
                      <wp:positionV relativeFrom="paragraph">
                        <wp:posOffset>143510</wp:posOffset>
                      </wp:positionV>
                      <wp:extent cx="556260" cy="278130"/>
                      <wp:effectExtent l="0" t="0" r="72390" b="26670"/>
                      <wp:wrapNone/>
                      <wp:docPr id="118" name="Группа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56260" cy="278130"/>
                                <a:chOff x="0" y="0"/>
                                <a:chExt cx="556260" cy="278130"/>
                              </a:xfrm>
                            </wpg:grpSpPr>
                            <wps:wsp>
                              <wps:cNvPr id="119" name="Овал 54"/>
                              <wps:cNvSpPr>
                                <a:spLocks/>
                              </wps:cNvSpPr>
                              <wps:spPr>
                                <a:xfrm>
                                  <a:off x="0" y="0"/>
                                  <a:ext cx="269875" cy="27813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25400" cap="flat" cmpd="sng" algn="ctr">
                                  <a:solidFill>
                                    <a:srgbClr val="9BBB59">
                                      <a:lumMod val="50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0" name="Прямая со стрелкой 55"/>
                              <wps:cNvCnPr/>
                              <wps:spPr>
                                <a:xfrm>
                                  <a:off x="335280" y="160020"/>
                                  <a:ext cx="2209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none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2CF39707" id="Группа 1" o:spid="_x0000_s1026" style="position:absolute;margin-left:11.35pt;margin-top:11.3pt;width:43.8pt;height:21.9pt;z-index:251711488;mso-width-relative:margin;mso-height-relative:margin" coordsize="5562,2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">
                      <v:oval id="Овал 54" o:spid="_x0000_s1027" style="position:absolute;width:2698;height:27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" fillcolor="#92d050" strokecolor="#4f6228" strokeweight="2pt">
                        <v:path arrowok="t"/>
                      </v:oval>
                      <v:shape id="Прямая со стрелкой 55" o:spid="_x0000_s1028" type="#_x0000_t32" style="position:absolute;left:3352;top:1600;width:221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" strokecolor="windowText" strokeweight="2pt"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</w:tc>
      </w:tr>
      <w:tr w:rsidR="00F63B44" w:rsidRPr="00F63B44" w14:paraId="2583B12E" w14:textId="77777777" w:rsidTr="00E07D04">
        <w:tc>
          <w:tcPr>
            <w:tcW w:w="14692" w:type="dxa"/>
            <w:gridSpan w:val="5"/>
            <w:shd w:val="clear" w:color="auto" w:fill="auto"/>
          </w:tcPr>
          <w:p w14:paraId="1B0EE569" w14:textId="77777777" w:rsidR="00F63B44" w:rsidRPr="00F63B44" w:rsidRDefault="00F63B44" w:rsidP="00F63B44">
            <w:pPr>
              <w:jc w:val="both"/>
              <w:rPr>
                <w:b/>
                <w:sz w:val="18"/>
                <w:szCs w:val="18"/>
                <w:highlight w:val="yellow"/>
              </w:rPr>
            </w:pPr>
            <w:r w:rsidRPr="00F63B44">
              <w:rPr>
                <w:b/>
                <w:sz w:val="18"/>
                <w:szCs w:val="18"/>
              </w:rPr>
              <w:t>Стратегический риск</w:t>
            </w:r>
          </w:p>
        </w:tc>
      </w:tr>
      <w:tr w:rsidR="00F63B44" w:rsidRPr="00F63B44" w14:paraId="0FD2EF69" w14:textId="77777777" w:rsidTr="00E07D04">
        <w:tc>
          <w:tcPr>
            <w:tcW w:w="426" w:type="dxa"/>
            <w:shd w:val="clear" w:color="auto" w:fill="auto"/>
          </w:tcPr>
          <w:p w14:paraId="483108DA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14</w:t>
            </w:r>
          </w:p>
        </w:tc>
        <w:tc>
          <w:tcPr>
            <w:tcW w:w="2359" w:type="dxa"/>
            <w:shd w:val="clear" w:color="auto" w:fill="auto"/>
          </w:tcPr>
          <w:p w14:paraId="1C2D768E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Стратегический риск</w:t>
            </w:r>
          </w:p>
        </w:tc>
        <w:tc>
          <w:tcPr>
            <w:tcW w:w="5528" w:type="dxa"/>
            <w:shd w:val="clear" w:color="auto" w:fill="auto"/>
          </w:tcPr>
          <w:p w14:paraId="1729D385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 xml:space="preserve">Риск </w:t>
            </w:r>
            <w:proofErr w:type="spellStart"/>
            <w:r w:rsidRPr="00F63B44">
              <w:rPr>
                <w:sz w:val="18"/>
                <w:szCs w:val="18"/>
              </w:rPr>
              <w:t>недостижения</w:t>
            </w:r>
            <w:proofErr w:type="spellEnd"/>
            <w:r w:rsidRPr="00F63B44">
              <w:rPr>
                <w:sz w:val="18"/>
                <w:szCs w:val="18"/>
              </w:rPr>
              <w:t xml:space="preserve"> стратегических целей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задач Общества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связи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потенциальными изменениями внутренней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внешней среды функционирования Общества</w:t>
            </w:r>
          </w:p>
        </w:tc>
        <w:tc>
          <w:tcPr>
            <w:tcW w:w="4819" w:type="dxa"/>
            <w:shd w:val="clear" w:color="auto" w:fill="auto"/>
          </w:tcPr>
          <w:p w14:paraId="3AA4560E" w14:textId="460AC966" w:rsidR="00E07D04" w:rsidRDefault="00F63B44" w:rsidP="00F63B44">
            <w:pPr>
              <w:jc w:val="both"/>
              <w:rPr>
                <w:bCs/>
                <w:iCs/>
                <w:sz w:val="18"/>
                <w:szCs w:val="18"/>
              </w:rPr>
            </w:pPr>
            <w:r w:rsidRPr="00F63B44">
              <w:rPr>
                <w:bCs/>
                <w:iCs/>
                <w:sz w:val="18"/>
                <w:szCs w:val="18"/>
              </w:rPr>
              <w:t>В</w:t>
            </w:r>
            <w:r w:rsidR="00324661">
              <w:rPr>
                <w:bCs/>
                <w:iCs/>
                <w:sz w:val="18"/>
                <w:szCs w:val="18"/>
              </w:rPr>
              <w:t> </w:t>
            </w:r>
            <w:r w:rsidRPr="00F63B44">
              <w:rPr>
                <w:bCs/>
                <w:iCs/>
                <w:sz w:val="18"/>
                <w:szCs w:val="18"/>
              </w:rPr>
              <w:t>целях управления данным риском Компания:</w:t>
            </w:r>
          </w:p>
          <w:p w14:paraId="4D862E87" w14:textId="77777777" w:rsidR="00E07D04" w:rsidRDefault="00E07D04" w:rsidP="00F63B44">
            <w:pPr>
              <w:jc w:val="both"/>
              <w:rPr>
                <w:bCs/>
                <w:iCs/>
                <w:sz w:val="18"/>
                <w:szCs w:val="18"/>
              </w:rPr>
            </w:pPr>
            <w:r>
              <w:rPr>
                <w:bCs/>
                <w:iCs/>
                <w:sz w:val="18"/>
                <w:szCs w:val="18"/>
              </w:rPr>
              <w:t>– </w:t>
            </w:r>
            <w:r w:rsidR="00F63B44" w:rsidRPr="00F63B44">
              <w:rPr>
                <w:bCs/>
                <w:iCs/>
                <w:sz w:val="18"/>
                <w:szCs w:val="18"/>
              </w:rPr>
              <w:t>разрабатывает предложения</w:t>
            </w:r>
            <w:r>
              <w:rPr>
                <w:bCs/>
                <w:iCs/>
                <w:sz w:val="18"/>
                <w:szCs w:val="18"/>
              </w:rPr>
              <w:t xml:space="preserve"> и </w:t>
            </w:r>
            <w:r w:rsidR="00F63B44" w:rsidRPr="00F63B44">
              <w:rPr>
                <w:bCs/>
                <w:iCs/>
                <w:sz w:val="18"/>
                <w:szCs w:val="18"/>
              </w:rPr>
              <w:t>сценарии</w:t>
            </w:r>
            <w:r>
              <w:rPr>
                <w:bCs/>
                <w:iCs/>
                <w:sz w:val="18"/>
                <w:szCs w:val="18"/>
              </w:rPr>
              <w:t xml:space="preserve"> по </w:t>
            </w:r>
            <w:r w:rsidR="00F63B44" w:rsidRPr="00F63B44">
              <w:rPr>
                <w:bCs/>
                <w:iCs/>
                <w:sz w:val="18"/>
                <w:szCs w:val="18"/>
              </w:rPr>
              <w:t>улучшению реализации конкретной стратегии</w:t>
            </w:r>
            <w:r>
              <w:rPr>
                <w:bCs/>
                <w:iCs/>
                <w:sz w:val="18"/>
                <w:szCs w:val="18"/>
              </w:rPr>
              <w:t xml:space="preserve"> или </w:t>
            </w:r>
            <w:r w:rsidR="00F63B44" w:rsidRPr="00F63B44">
              <w:rPr>
                <w:bCs/>
                <w:iCs/>
                <w:sz w:val="18"/>
                <w:szCs w:val="18"/>
              </w:rPr>
              <w:t>программы;</w:t>
            </w:r>
          </w:p>
          <w:p w14:paraId="2FB3C9E9" w14:textId="77777777" w:rsidR="00E07D04" w:rsidRDefault="00E07D04" w:rsidP="00F63B44">
            <w:pPr>
              <w:jc w:val="both"/>
              <w:rPr>
                <w:bCs/>
                <w:iCs/>
                <w:sz w:val="18"/>
                <w:szCs w:val="18"/>
              </w:rPr>
            </w:pPr>
            <w:r>
              <w:rPr>
                <w:bCs/>
                <w:iCs/>
                <w:sz w:val="18"/>
                <w:szCs w:val="18"/>
              </w:rPr>
              <w:t>– </w:t>
            </w:r>
            <w:r w:rsidR="00F63B44" w:rsidRPr="00F63B44">
              <w:rPr>
                <w:bCs/>
                <w:iCs/>
                <w:sz w:val="18"/>
                <w:szCs w:val="18"/>
              </w:rPr>
              <w:t>анализирует эффективность реализации конкретной стратегии;</w:t>
            </w:r>
          </w:p>
          <w:p w14:paraId="1F55B375" w14:textId="26DD3289" w:rsidR="00E07D04" w:rsidRDefault="00E07D04" w:rsidP="00F63B44">
            <w:pPr>
              <w:jc w:val="both"/>
              <w:rPr>
                <w:bCs/>
                <w:iCs/>
                <w:sz w:val="18"/>
                <w:szCs w:val="18"/>
              </w:rPr>
            </w:pPr>
            <w:r>
              <w:rPr>
                <w:bCs/>
                <w:iCs/>
                <w:sz w:val="18"/>
                <w:szCs w:val="18"/>
              </w:rPr>
              <w:t>– </w:t>
            </w:r>
            <w:r w:rsidR="00F63B44" w:rsidRPr="00F63B44">
              <w:rPr>
                <w:bCs/>
                <w:iCs/>
                <w:sz w:val="18"/>
                <w:szCs w:val="18"/>
              </w:rPr>
              <w:t>внедряет КПЭ достижения стратегий,</w:t>
            </w:r>
            <w:r>
              <w:rPr>
                <w:bCs/>
                <w:iCs/>
                <w:sz w:val="18"/>
                <w:szCs w:val="18"/>
              </w:rPr>
              <w:t xml:space="preserve"> их</w:t>
            </w:r>
            <w:r w:rsidR="00324661">
              <w:rPr>
                <w:bCs/>
                <w:iCs/>
                <w:sz w:val="18"/>
                <w:szCs w:val="18"/>
              </w:rPr>
              <w:t xml:space="preserve"> </w:t>
            </w:r>
            <w:r w:rsidR="00F63B44" w:rsidRPr="00F63B44">
              <w:rPr>
                <w:bCs/>
                <w:iCs/>
                <w:sz w:val="18"/>
                <w:szCs w:val="18"/>
              </w:rPr>
              <w:t>увязку</w:t>
            </w:r>
            <w:r>
              <w:rPr>
                <w:bCs/>
                <w:iCs/>
                <w:sz w:val="18"/>
                <w:szCs w:val="18"/>
              </w:rPr>
              <w:t xml:space="preserve"> с </w:t>
            </w:r>
            <w:r w:rsidR="00F63B44" w:rsidRPr="00F63B44">
              <w:rPr>
                <w:bCs/>
                <w:iCs/>
                <w:sz w:val="18"/>
                <w:szCs w:val="18"/>
              </w:rPr>
              <w:t>премированием менеджеров;</w:t>
            </w:r>
          </w:p>
          <w:p w14:paraId="35D251BE" w14:textId="77777777" w:rsidR="00F63B44" w:rsidRPr="00F63B44" w:rsidRDefault="00E07D04" w:rsidP="00F63B44">
            <w:pPr>
              <w:jc w:val="both"/>
              <w:rPr>
                <w:b/>
                <w:bCs/>
                <w:i/>
                <w:iCs/>
                <w:sz w:val="18"/>
                <w:szCs w:val="18"/>
                <w:highlight w:val="yellow"/>
              </w:rPr>
            </w:pPr>
            <w:r>
              <w:rPr>
                <w:bCs/>
                <w:iCs/>
                <w:sz w:val="18"/>
                <w:szCs w:val="18"/>
              </w:rPr>
              <w:lastRenderedPageBreak/>
              <w:t>– </w:t>
            </w:r>
            <w:r w:rsidR="00F63B44" w:rsidRPr="00F63B44">
              <w:rPr>
                <w:bCs/>
                <w:iCs/>
                <w:sz w:val="18"/>
                <w:szCs w:val="18"/>
              </w:rPr>
              <w:t>проводит мониторинг структурными подразделениями Компании соотношения затрат</w:t>
            </w:r>
            <w:r>
              <w:rPr>
                <w:bCs/>
                <w:iCs/>
                <w:sz w:val="18"/>
                <w:szCs w:val="18"/>
              </w:rPr>
              <w:t xml:space="preserve"> на </w:t>
            </w:r>
            <w:r w:rsidR="00F63B44" w:rsidRPr="00F63B44">
              <w:rPr>
                <w:bCs/>
                <w:iCs/>
                <w:sz w:val="18"/>
                <w:szCs w:val="18"/>
              </w:rPr>
              <w:t>реализацию конкретной стратегии</w:t>
            </w:r>
            <w:r>
              <w:rPr>
                <w:bCs/>
                <w:iCs/>
                <w:sz w:val="18"/>
                <w:szCs w:val="18"/>
              </w:rPr>
              <w:t xml:space="preserve"> к </w:t>
            </w:r>
            <w:r w:rsidR="00F63B44" w:rsidRPr="00F63B44">
              <w:rPr>
                <w:bCs/>
                <w:iCs/>
                <w:sz w:val="18"/>
                <w:szCs w:val="18"/>
              </w:rPr>
              <w:t>полученной выгоде</w:t>
            </w:r>
            <w:r>
              <w:rPr>
                <w:bCs/>
                <w:iCs/>
                <w:sz w:val="18"/>
                <w:szCs w:val="18"/>
              </w:rPr>
              <w:t xml:space="preserve"> и </w:t>
            </w:r>
            <w:r w:rsidR="00F63B44" w:rsidRPr="00F63B44">
              <w:rPr>
                <w:bCs/>
                <w:iCs/>
                <w:sz w:val="18"/>
                <w:szCs w:val="18"/>
              </w:rPr>
              <w:t>представление</w:t>
            </w:r>
            <w:r>
              <w:rPr>
                <w:bCs/>
                <w:iCs/>
                <w:sz w:val="18"/>
                <w:szCs w:val="18"/>
              </w:rPr>
              <w:t xml:space="preserve"> на </w:t>
            </w:r>
            <w:r w:rsidR="00F63B44" w:rsidRPr="00F63B44">
              <w:rPr>
                <w:bCs/>
                <w:iCs/>
                <w:sz w:val="18"/>
                <w:szCs w:val="18"/>
              </w:rPr>
              <w:t>рассмотрение Совета директоров Компании данной информации</w:t>
            </w:r>
            <w:r>
              <w:rPr>
                <w:bCs/>
                <w:iCs/>
                <w:sz w:val="18"/>
                <w:szCs w:val="18"/>
              </w:rPr>
              <w:t xml:space="preserve"> для </w:t>
            </w:r>
            <w:r w:rsidR="00F63B44" w:rsidRPr="00F63B44">
              <w:rPr>
                <w:bCs/>
                <w:iCs/>
                <w:sz w:val="18"/>
                <w:szCs w:val="18"/>
              </w:rPr>
              <w:t>принятия управленческих решений</w:t>
            </w:r>
            <w:r>
              <w:rPr>
                <w:bCs/>
                <w:iCs/>
                <w:sz w:val="18"/>
                <w:szCs w:val="18"/>
              </w:rPr>
              <w:t xml:space="preserve"> (в </w:t>
            </w:r>
            <w:r w:rsidR="00F63B44" w:rsidRPr="00F63B44">
              <w:rPr>
                <w:bCs/>
                <w:iCs/>
                <w:sz w:val="18"/>
                <w:szCs w:val="18"/>
              </w:rPr>
              <w:t>том числе</w:t>
            </w:r>
            <w:r>
              <w:rPr>
                <w:bCs/>
                <w:iCs/>
                <w:sz w:val="18"/>
                <w:szCs w:val="18"/>
              </w:rPr>
              <w:t xml:space="preserve"> и по </w:t>
            </w:r>
            <w:r w:rsidR="00F63B44" w:rsidRPr="00F63B44">
              <w:rPr>
                <w:bCs/>
                <w:iCs/>
                <w:sz w:val="18"/>
                <w:szCs w:val="18"/>
              </w:rPr>
              <w:t>определению количества</w:t>
            </w:r>
            <w:r>
              <w:rPr>
                <w:bCs/>
                <w:iCs/>
                <w:sz w:val="18"/>
                <w:szCs w:val="18"/>
              </w:rPr>
              <w:t xml:space="preserve"> и </w:t>
            </w:r>
            <w:r w:rsidR="00F63B44" w:rsidRPr="00F63B44">
              <w:rPr>
                <w:bCs/>
                <w:iCs/>
                <w:sz w:val="18"/>
                <w:szCs w:val="18"/>
              </w:rPr>
              <w:t>качества ресурсов)</w:t>
            </w:r>
          </w:p>
        </w:tc>
        <w:tc>
          <w:tcPr>
            <w:tcW w:w="1560" w:type="dxa"/>
            <w:shd w:val="clear" w:color="auto" w:fill="auto"/>
          </w:tcPr>
          <w:p w14:paraId="6096AF60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noProof/>
                <w:highlight w:val="yellow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712512" behindDoc="0" locked="0" layoutInCell="1" allowOverlap="1" wp14:anchorId="7C79CD08" wp14:editId="67BBAE94">
                      <wp:simplePos x="0" y="0"/>
                      <wp:positionH relativeFrom="column">
                        <wp:posOffset>107315</wp:posOffset>
                      </wp:positionH>
                      <wp:positionV relativeFrom="paragraph">
                        <wp:posOffset>513715</wp:posOffset>
                      </wp:positionV>
                      <wp:extent cx="556260" cy="278130"/>
                      <wp:effectExtent l="0" t="0" r="72390" b="26670"/>
                      <wp:wrapNone/>
                      <wp:docPr id="115" name="Группа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56260" cy="278130"/>
                                <a:chOff x="0" y="0"/>
                                <a:chExt cx="556260" cy="278130"/>
                              </a:xfrm>
                            </wpg:grpSpPr>
                            <wps:wsp>
                              <wps:cNvPr id="116" name="Овал 54"/>
                              <wps:cNvSpPr>
                                <a:spLocks/>
                              </wps:cNvSpPr>
                              <wps:spPr>
                                <a:xfrm>
                                  <a:off x="0" y="0"/>
                                  <a:ext cx="269875" cy="27813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25400" cap="flat" cmpd="sng" algn="ctr">
                                  <a:solidFill>
                                    <a:srgbClr val="9BBB59">
                                      <a:lumMod val="50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7" name="Прямая со стрелкой 55"/>
                              <wps:cNvCnPr/>
                              <wps:spPr>
                                <a:xfrm>
                                  <a:off x="335280" y="160020"/>
                                  <a:ext cx="2209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none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4BEA4713" id="Группа 53" o:spid="_x0000_s1026" style="position:absolute;margin-left:8.45pt;margin-top:40.45pt;width:43.8pt;height:21.9pt;z-index:251712512;mso-width-relative:margin;mso-height-relative:margin" coordsize="5562,2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">
                      <v:oval id="Овал 54" o:spid="_x0000_s1027" style="position:absolute;width:2698;height:27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" fillcolor="#92d050" strokecolor="#4f6228" strokeweight="2pt">
                        <v:path arrowok="t"/>
                      </v:oval>
                      <v:shape id="Прямая со стрелкой 55" o:spid="_x0000_s1028" type="#_x0000_t32" style="position:absolute;left:3352;top:1600;width:221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" strokecolor="windowText" strokeweight="2pt"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</w:tc>
      </w:tr>
      <w:tr w:rsidR="00F63B44" w:rsidRPr="00F63B44" w14:paraId="2895B64F" w14:textId="77777777" w:rsidTr="00E07D04">
        <w:tc>
          <w:tcPr>
            <w:tcW w:w="14692" w:type="dxa"/>
            <w:gridSpan w:val="5"/>
            <w:shd w:val="clear" w:color="auto" w:fill="auto"/>
          </w:tcPr>
          <w:p w14:paraId="2A375A73" w14:textId="0EE87B81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b/>
                <w:sz w:val="18"/>
                <w:szCs w:val="18"/>
              </w:rPr>
              <w:lastRenderedPageBreak/>
              <w:t>Риски, связанные</w:t>
            </w:r>
            <w:r w:rsidR="00E07D04">
              <w:rPr>
                <w:b/>
                <w:sz w:val="18"/>
                <w:szCs w:val="18"/>
              </w:rPr>
              <w:t xml:space="preserve"> с </w:t>
            </w:r>
            <w:r w:rsidRPr="00F63B44">
              <w:rPr>
                <w:b/>
                <w:sz w:val="18"/>
                <w:szCs w:val="18"/>
              </w:rPr>
              <w:t>деятельностью Общества</w:t>
            </w:r>
          </w:p>
        </w:tc>
      </w:tr>
      <w:tr w:rsidR="00F63B44" w:rsidRPr="00F63B44" w14:paraId="6809E533" w14:textId="77777777" w:rsidTr="00E07D04">
        <w:tc>
          <w:tcPr>
            <w:tcW w:w="426" w:type="dxa"/>
            <w:shd w:val="clear" w:color="auto" w:fill="auto"/>
          </w:tcPr>
          <w:p w14:paraId="127FC7F3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15</w:t>
            </w:r>
          </w:p>
        </w:tc>
        <w:tc>
          <w:tcPr>
            <w:tcW w:w="2359" w:type="dxa"/>
            <w:shd w:val="clear" w:color="auto" w:fill="auto"/>
          </w:tcPr>
          <w:p w14:paraId="4B26612F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Операционно-технологический риск</w:t>
            </w:r>
          </w:p>
        </w:tc>
        <w:tc>
          <w:tcPr>
            <w:tcW w:w="5528" w:type="dxa"/>
            <w:shd w:val="clear" w:color="auto" w:fill="auto"/>
          </w:tcPr>
          <w:p w14:paraId="1A6B32DA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Снижение надежности энергоснабжения потребителей, обусловленное такими факторами,</w:t>
            </w:r>
            <w:r w:rsidR="00E07D04">
              <w:rPr>
                <w:sz w:val="18"/>
                <w:szCs w:val="18"/>
              </w:rPr>
              <w:t xml:space="preserve"> как </w:t>
            </w:r>
            <w:r w:rsidRPr="00F63B44">
              <w:rPr>
                <w:sz w:val="18"/>
                <w:szCs w:val="18"/>
              </w:rPr>
              <w:t>аварийные ситуации природного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техногенного характера, приводящие</w:t>
            </w:r>
            <w:r w:rsidR="00E07D04">
              <w:rPr>
                <w:sz w:val="18"/>
                <w:szCs w:val="18"/>
              </w:rPr>
              <w:t xml:space="preserve"> к </w:t>
            </w:r>
            <w:r w:rsidRPr="00F63B44">
              <w:rPr>
                <w:sz w:val="18"/>
                <w:szCs w:val="18"/>
              </w:rPr>
              <w:t>нарушению работоспособности электросетевого оборудования; высокая доля оборудования</w:t>
            </w:r>
            <w:r w:rsidR="00E07D04">
              <w:rPr>
                <w:sz w:val="18"/>
                <w:szCs w:val="18"/>
              </w:rPr>
              <w:t xml:space="preserve"> со </w:t>
            </w:r>
            <w:r w:rsidRPr="00F63B44">
              <w:rPr>
                <w:sz w:val="18"/>
                <w:szCs w:val="18"/>
              </w:rPr>
              <w:t>сверхнормативным сроком службы; невыполнение нормативно-технических требований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части превышения установленных допустимых значений технологических параметров эксплуатации электросетевого оборудования</w:t>
            </w:r>
          </w:p>
        </w:tc>
        <w:tc>
          <w:tcPr>
            <w:tcW w:w="4819" w:type="dxa"/>
            <w:shd w:val="clear" w:color="auto" w:fill="auto"/>
          </w:tcPr>
          <w:p w14:paraId="1D8A8274" w14:textId="07D6AD27" w:rsidR="00F63B44" w:rsidRPr="00F63B44" w:rsidRDefault="00F63B44" w:rsidP="00F63B44">
            <w:pPr>
              <w:tabs>
                <w:tab w:val="left" w:pos="614"/>
              </w:tabs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Для</w:t>
            </w:r>
            <w:r w:rsidR="00324661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недопущения реализации рисков Компания осуществляет:</w:t>
            </w:r>
          </w:p>
          <w:p w14:paraId="65BB6AE3" w14:textId="51BD67DD" w:rsidR="00F63B44" w:rsidRPr="00F63B44" w:rsidRDefault="00E07D04" w:rsidP="00F63B44">
            <w:pPr>
              <w:tabs>
                <w:tab w:val="left" w:pos="614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плановый</w:t>
            </w:r>
            <w:r>
              <w:rPr>
                <w:sz w:val="18"/>
                <w:szCs w:val="18"/>
              </w:rPr>
              <w:t xml:space="preserve"> и </w:t>
            </w:r>
            <w:r w:rsidR="00F63B44" w:rsidRPr="00F63B44">
              <w:rPr>
                <w:sz w:val="18"/>
                <w:szCs w:val="18"/>
              </w:rPr>
              <w:t>внеплановый ремонт</w:t>
            </w:r>
            <w:r>
              <w:rPr>
                <w:sz w:val="18"/>
                <w:szCs w:val="18"/>
              </w:rPr>
              <w:t xml:space="preserve"> и </w:t>
            </w:r>
            <w:r w:rsidR="00F63B44" w:rsidRPr="00F63B44">
              <w:rPr>
                <w:sz w:val="18"/>
                <w:szCs w:val="18"/>
              </w:rPr>
              <w:t>техническое обслуживание электросетевого оборудования;</w:t>
            </w:r>
          </w:p>
          <w:p w14:paraId="620082FE" w14:textId="2CC52CBA" w:rsidR="00F63B44" w:rsidRPr="00F63B44" w:rsidRDefault="00E07D04" w:rsidP="00F63B44">
            <w:pPr>
              <w:tabs>
                <w:tab w:val="left" w:pos="614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техническое перевооружение, реконструкци</w:t>
            </w:r>
            <w:r w:rsidR="008B7CDC">
              <w:rPr>
                <w:sz w:val="18"/>
                <w:szCs w:val="18"/>
              </w:rPr>
              <w:t>ю</w:t>
            </w:r>
            <w:r>
              <w:rPr>
                <w:sz w:val="18"/>
                <w:szCs w:val="18"/>
              </w:rPr>
              <w:t xml:space="preserve"> и </w:t>
            </w:r>
            <w:r w:rsidR="00F63B44" w:rsidRPr="00F63B44">
              <w:rPr>
                <w:sz w:val="18"/>
                <w:szCs w:val="18"/>
              </w:rPr>
              <w:t>новое строительство;</w:t>
            </w:r>
          </w:p>
          <w:p w14:paraId="48AE4621" w14:textId="2351938B" w:rsidR="00F63B44" w:rsidRPr="00F63B44" w:rsidRDefault="00E07D04" w:rsidP="00F63B44">
            <w:pPr>
              <w:tabs>
                <w:tab w:val="left" w:pos="614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технический контроль;</w:t>
            </w:r>
          </w:p>
          <w:p w14:paraId="60C5437E" w14:textId="0B960946" w:rsidR="00F63B44" w:rsidRPr="00F63B44" w:rsidRDefault="00E07D04" w:rsidP="00F63B44">
            <w:pPr>
              <w:tabs>
                <w:tab w:val="left" w:pos="614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регулярную оптимизацию структуры</w:t>
            </w:r>
            <w:r>
              <w:rPr>
                <w:sz w:val="18"/>
                <w:szCs w:val="18"/>
              </w:rPr>
              <w:t xml:space="preserve"> и </w:t>
            </w:r>
            <w:r w:rsidR="00F63B44" w:rsidRPr="00F63B44">
              <w:rPr>
                <w:sz w:val="18"/>
                <w:szCs w:val="18"/>
              </w:rPr>
              <w:t>объемов комплектующих</w:t>
            </w:r>
            <w:r>
              <w:rPr>
                <w:sz w:val="18"/>
                <w:szCs w:val="18"/>
              </w:rPr>
              <w:t xml:space="preserve"> и </w:t>
            </w:r>
            <w:r w:rsidR="00F63B44" w:rsidRPr="00F63B44">
              <w:rPr>
                <w:sz w:val="18"/>
                <w:szCs w:val="18"/>
              </w:rPr>
              <w:t>запасных частей;</w:t>
            </w:r>
          </w:p>
          <w:p w14:paraId="0ABB1B02" w14:textId="15EE8ABD" w:rsidR="00F63B44" w:rsidRPr="00F63B44" w:rsidRDefault="00E07D04" w:rsidP="00F63B44">
            <w:pPr>
              <w:tabs>
                <w:tab w:val="left" w:pos="614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обеспечение промышленной безопасности</w:t>
            </w:r>
            <w:r>
              <w:rPr>
                <w:sz w:val="18"/>
                <w:szCs w:val="18"/>
              </w:rPr>
              <w:t xml:space="preserve"> и </w:t>
            </w:r>
            <w:r w:rsidR="00F63B44" w:rsidRPr="00F63B44">
              <w:rPr>
                <w:sz w:val="18"/>
                <w:szCs w:val="18"/>
              </w:rPr>
              <w:t>производственного контроля;</w:t>
            </w:r>
          </w:p>
          <w:p w14:paraId="4707D439" w14:textId="7B4D32FF" w:rsidR="00F63B44" w:rsidRPr="00F63B44" w:rsidRDefault="00E07D04" w:rsidP="00F63B44">
            <w:pPr>
              <w:tabs>
                <w:tab w:val="left" w:pos="614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реализацию программы</w:t>
            </w:r>
            <w:r>
              <w:rPr>
                <w:sz w:val="18"/>
                <w:szCs w:val="18"/>
              </w:rPr>
              <w:t xml:space="preserve"> по </w:t>
            </w:r>
            <w:r w:rsidR="00F63B44" w:rsidRPr="00F63B44">
              <w:rPr>
                <w:sz w:val="18"/>
                <w:szCs w:val="18"/>
              </w:rPr>
              <w:t>снижению потерь;</w:t>
            </w:r>
          </w:p>
          <w:p w14:paraId="126566E7" w14:textId="5BAA65A2" w:rsidR="00F63B44" w:rsidRPr="00F63B44" w:rsidRDefault="00E07D04" w:rsidP="00F63B44">
            <w:pPr>
              <w:tabs>
                <w:tab w:val="left" w:pos="614"/>
              </w:tabs>
              <w:jc w:val="both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планирование противоаварийных мероприятий</w:t>
            </w:r>
            <w:r>
              <w:rPr>
                <w:sz w:val="18"/>
                <w:szCs w:val="18"/>
              </w:rPr>
              <w:t xml:space="preserve"> (по </w:t>
            </w:r>
            <w:r w:rsidR="00F63B44" w:rsidRPr="00F63B44">
              <w:rPr>
                <w:sz w:val="18"/>
                <w:szCs w:val="18"/>
              </w:rPr>
              <w:t>итогам расследования технологических нарушений), направленных</w:t>
            </w:r>
            <w:r>
              <w:rPr>
                <w:sz w:val="18"/>
                <w:szCs w:val="18"/>
              </w:rPr>
              <w:t xml:space="preserve"> на </w:t>
            </w:r>
            <w:r w:rsidR="00F63B44" w:rsidRPr="00F63B44">
              <w:rPr>
                <w:sz w:val="18"/>
                <w:szCs w:val="18"/>
              </w:rPr>
              <w:t>смягчение реализации риска</w:t>
            </w:r>
            <w:r>
              <w:rPr>
                <w:sz w:val="18"/>
                <w:szCs w:val="18"/>
              </w:rPr>
              <w:t xml:space="preserve"> и </w:t>
            </w:r>
            <w:r w:rsidR="00F63B44" w:rsidRPr="00F63B44">
              <w:rPr>
                <w:sz w:val="18"/>
                <w:szCs w:val="18"/>
              </w:rPr>
              <w:t>недопущение возникновения аналогичных случаев впредь</w:t>
            </w:r>
          </w:p>
        </w:tc>
        <w:tc>
          <w:tcPr>
            <w:tcW w:w="1560" w:type="dxa"/>
            <w:shd w:val="clear" w:color="auto" w:fill="auto"/>
          </w:tcPr>
          <w:p w14:paraId="57295760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noProof/>
                <w:highlight w:val="yellow"/>
              </w:rPr>
              <mc:AlternateContent>
                <mc:Choice Requires="wpg">
                  <w:drawing>
                    <wp:anchor distT="0" distB="0" distL="114300" distR="114300" simplePos="0" relativeHeight="251713536" behindDoc="0" locked="0" layoutInCell="1" allowOverlap="1" wp14:anchorId="26255B94" wp14:editId="02370141">
                      <wp:simplePos x="0" y="0"/>
                      <wp:positionH relativeFrom="column">
                        <wp:posOffset>151130</wp:posOffset>
                      </wp:positionH>
                      <wp:positionV relativeFrom="paragraph">
                        <wp:posOffset>871855</wp:posOffset>
                      </wp:positionV>
                      <wp:extent cx="426720" cy="320040"/>
                      <wp:effectExtent l="0" t="19050" r="125730" b="99060"/>
                      <wp:wrapNone/>
                      <wp:docPr id="112" name="Группа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6720" cy="320040"/>
                                <a:chOff x="0" y="0"/>
                                <a:chExt cx="426720" cy="320040"/>
                              </a:xfrm>
                            </wpg:grpSpPr>
                            <wps:wsp>
                              <wps:cNvPr id="113" name="Овал 65"/>
                              <wps:cNvSpPr>
                                <a:spLocks/>
                              </wps:cNvSpPr>
                              <wps:spPr>
                                <a:xfrm>
                                  <a:off x="0" y="0"/>
                                  <a:ext cx="269875" cy="27813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 w="25400" cap="flat" cmpd="sng" algn="ctr">
                                  <a:solidFill>
                                    <a:srgbClr val="F79646">
                                      <a:shade val="50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4" name="Прямая со стрелкой 66"/>
                              <wps:cNvCnPr/>
                              <wps:spPr>
                                <a:xfrm>
                                  <a:off x="426720" y="0"/>
                                  <a:ext cx="0" cy="32004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arrow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576B6C6B" id="Группа 64" o:spid="_x0000_s1026" style="position:absolute;margin-left:11.9pt;margin-top:68.65pt;width:33.6pt;height:25.2pt;z-index:251713536" coordsize="426720,320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">
                      <v:oval id="Овал 65" o:spid="_x0000_s1027" style="position:absolute;width:269875;height:2781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" fillcolor="#ffc000" strokecolor="#b66d31" strokeweight="2pt">
                        <v:path arrowok="t"/>
                      </v:oval>
                      <v:shape id="Прямая со стрелкой 66" o:spid="_x0000_s1028" type="#_x0000_t32" style="position:absolute;left:426720;width:0;height:32004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" strokecolor="windowText" strokeweight="2pt">
                        <v:stroke endarrow="open"/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</w:tc>
      </w:tr>
      <w:tr w:rsidR="00F63B44" w:rsidRPr="00F63B44" w14:paraId="56320F26" w14:textId="77777777" w:rsidTr="00E07D04">
        <w:tc>
          <w:tcPr>
            <w:tcW w:w="426" w:type="dxa"/>
            <w:shd w:val="clear" w:color="auto" w:fill="auto"/>
          </w:tcPr>
          <w:p w14:paraId="5EAAC1DF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16</w:t>
            </w:r>
          </w:p>
        </w:tc>
        <w:tc>
          <w:tcPr>
            <w:tcW w:w="2359" w:type="dxa"/>
            <w:shd w:val="clear" w:color="auto" w:fill="auto"/>
          </w:tcPr>
          <w:p w14:paraId="57DC7AE0" w14:textId="77777777" w:rsidR="00F63B44" w:rsidRPr="00F63B44" w:rsidRDefault="00F63B44" w:rsidP="00F63B44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Инвестиционный риск</w:t>
            </w:r>
          </w:p>
        </w:tc>
        <w:tc>
          <w:tcPr>
            <w:tcW w:w="5528" w:type="dxa"/>
            <w:shd w:val="clear" w:color="auto" w:fill="auto"/>
          </w:tcPr>
          <w:p w14:paraId="4062CEAC" w14:textId="1D1FA98F" w:rsidR="00F63B44" w:rsidRPr="00F63B44" w:rsidRDefault="00F63B44" w:rsidP="008B7CDC">
            <w:pPr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Сокращение источников финансирования инвестиционных программ Общества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случае ухудшения</w:t>
            </w:r>
            <w:r w:rsidR="00E07D04">
              <w:rPr>
                <w:sz w:val="18"/>
                <w:szCs w:val="18"/>
              </w:rPr>
              <w:t xml:space="preserve"> его</w:t>
            </w:r>
            <w:r w:rsidR="008B7CDC"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финансово-экономического состояния</w:t>
            </w:r>
            <w:r w:rsidR="00E07D04">
              <w:rPr>
                <w:sz w:val="18"/>
                <w:szCs w:val="18"/>
              </w:rPr>
              <w:t xml:space="preserve"> и, как </w:t>
            </w:r>
            <w:r w:rsidRPr="00F63B44">
              <w:rPr>
                <w:sz w:val="18"/>
                <w:szCs w:val="18"/>
              </w:rPr>
              <w:t>следствие, снижение тарифной выручки</w:t>
            </w:r>
            <w:r w:rsidR="00E07D04">
              <w:rPr>
                <w:sz w:val="18"/>
                <w:szCs w:val="18"/>
              </w:rPr>
              <w:t xml:space="preserve"> при </w:t>
            </w:r>
            <w:r w:rsidRPr="00F63B44">
              <w:rPr>
                <w:sz w:val="18"/>
                <w:szCs w:val="18"/>
              </w:rPr>
              <w:t>невыполнении инвестиционных программ. Нарушение плановых сроков ввода объектов инвестиционных программ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эксплуатацию</w:t>
            </w:r>
            <w:r w:rsidR="00E07D04"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причинам неисполнения</w:t>
            </w:r>
            <w:r w:rsidR="008B7CDC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 w:rsidR="008B7CDC"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несвоевременного исполнения подрядчиками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поставщиками</w:t>
            </w:r>
            <w:r w:rsidR="00E07D04">
              <w:rPr>
                <w:sz w:val="18"/>
                <w:szCs w:val="18"/>
              </w:rPr>
              <w:t xml:space="preserve"> своих</w:t>
            </w:r>
            <w:r w:rsidR="008B7CDC"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обязательств</w:t>
            </w:r>
          </w:p>
        </w:tc>
        <w:tc>
          <w:tcPr>
            <w:tcW w:w="4819" w:type="dxa"/>
            <w:shd w:val="clear" w:color="auto" w:fill="auto"/>
          </w:tcPr>
          <w:p w14:paraId="299F7A85" w14:textId="62B88EAA" w:rsidR="00F63B44" w:rsidRPr="00F63B44" w:rsidRDefault="00F63B44" w:rsidP="00F63B44">
            <w:pPr>
              <w:tabs>
                <w:tab w:val="left" w:pos="0"/>
              </w:tabs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Для</w:t>
            </w:r>
            <w:r w:rsidR="008B7CDC"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недопущения реализации рисков Компания:</w:t>
            </w:r>
          </w:p>
          <w:p w14:paraId="662C1894" w14:textId="5D46070B" w:rsidR="00F63B44" w:rsidRPr="00F63B44" w:rsidRDefault="00E07D04" w:rsidP="00F63B44">
            <w:pPr>
              <w:tabs>
                <w:tab w:val="left" w:pos="0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формирует (корректирует) ИПР</w:t>
            </w:r>
            <w:r>
              <w:rPr>
                <w:sz w:val="18"/>
                <w:szCs w:val="18"/>
              </w:rPr>
              <w:t xml:space="preserve"> в </w:t>
            </w:r>
            <w:r w:rsidR="00F63B44" w:rsidRPr="00F63B44">
              <w:rPr>
                <w:sz w:val="18"/>
                <w:szCs w:val="18"/>
              </w:rPr>
              <w:t>соответствии</w:t>
            </w:r>
            <w:r>
              <w:rPr>
                <w:sz w:val="18"/>
                <w:szCs w:val="18"/>
              </w:rPr>
              <w:t xml:space="preserve"> со </w:t>
            </w:r>
            <w:r w:rsidR="00F63B44" w:rsidRPr="00F63B44">
              <w:rPr>
                <w:sz w:val="18"/>
                <w:szCs w:val="18"/>
              </w:rPr>
              <w:t>сценарными условиями;</w:t>
            </w:r>
          </w:p>
          <w:p w14:paraId="44B7E4EB" w14:textId="6289116D" w:rsidR="00F63B44" w:rsidRPr="00F63B44" w:rsidRDefault="00E07D04" w:rsidP="00F63B44">
            <w:pPr>
              <w:tabs>
                <w:tab w:val="left" w:pos="0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перераспределяет средства, полученные</w:t>
            </w:r>
            <w:r>
              <w:rPr>
                <w:sz w:val="18"/>
                <w:szCs w:val="18"/>
              </w:rPr>
              <w:t xml:space="preserve"> от </w:t>
            </w:r>
            <w:r w:rsidR="00F63B44" w:rsidRPr="00F63B44">
              <w:rPr>
                <w:sz w:val="18"/>
                <w:szCs w:val="18"/>
              </w:rPr>
              <w:t>экономии</w:t>
            </w:r>
            <w:r>
              <w:rPr>
                <w:sz w:val="18"/>
                <w:szCs w:val="18"/>
              </w:rPr>
              <w:t xml:space="preserve"> по </w:t>
            </w:r>
            <w:r w:rsidR="00F63B44" w:rsidRPr="00F63B44">
              <w:rPr>
                <w:sz w:val="18"/>
                <w:szCs w:val="18"/>
              </w:rPr>
              <w:t>результатам конкурсных процедур</w:t>
            </w:r>
            <w:r>
              <w:rPr>
                <w:sz w:val="18"/>
                <w:szCs w:val="18"/>
              </w:rPr>
              <w:t xml:space="preserve"> на </w:t>
            </w:r>
            <w:r w:rsidR="00F63B44" w:rsidRPr="00F63B44">
              <w:rPr>
                <w:sz w:val="18"/>
                <w:szCs w:val="18"/>
              </w:rPr>
              <w:t>другие объекты ИПР;</w:t>
            </w:r>
          </w:p>
          <w:p w14:paraId="5DD5EE93" w14:textId="3F6E7A09" w:rsidR="00F63B44" w:rsidRPr="00F63B44" w:rsidRDefault="00E07D04" w:rsidP="00F63B44">
            <w:pPr>
              <w:tabs>
                <w:tab w:val="left" w:pos="0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реализует мероприятия</w:t>
            </w:r>
            <w:r>
              <w:rPr>
                <w:sz w:val="18"/>
                <w:szCs w:val="18"/>
              </w:rPr>
              <w:t xml:space="preserve"> по </w:t>
            </w:r>
            <w:r w:rsidR="00F63B44" w:rsidRPr="00F63B44">
              <w:rPr>
                <w:sz w:val="18"/>
                <w:szCs w:val="18"/>
              </w:rPr>
              <w:t>снижению объемов незавершенного строительства;</w:t>
            </w:r>
          </w:p>
          <w:p w14:paraId="732E6A1F" w14:textId="0C4C7347" w:rsidR="00F63B44" w:rsidRPr="00F63B44" w:rsidRDefault="00E07D04" w:rsidP="00F63B44">
            <w:pPr>
              <w:tabs>
                <w:tab w:val="left" w:pos="643"/>
              </w:tabs>
              <w:jc w:val="both"/>
              <w:rPr>
                <w:sz w:val="18"/>
                <w:szCs w:val="18"/>
                <w:highlight w:val="yellow"/>
              </w:rPr>
            </w:pPr>
            <w:r>
              <w:rPr>
                <w:sz w:val="18"/>
                <w:szCs w:val="18"/>
              </w:rPr>
              <w:t xml:space="preserve">– </w:t>
            </w:r>
            <w:r w:rsidR="00F63B44" w:rsidRPr="00F63B44">
              <w:rPr>
                <w:sz w:val="18"/>
                <w:szCs w:val="18"/>
              </w:rPr>
              <w:t>контролирует соблюдение сроков проведения закупочных процедур</w:t>
            </w:r>
            <w:r>
              <w:rPr>
                <w:sz w:val="18"/>
                <w:szCs w:val="18"/>
              </w:rPr>
              <w:t xml:space="preserve"> и </w:t>
            </w:r>
            <w:r w:rsidR="00F63B44" w:rsidRPr="00F63B44">
              <w:rPr>
                <w:sz w:val="18"/>
                <w:szCs w:val="18"/>
              </w:rPr>
              <w:t>заключения договоров</w:t>
            </w:r>
          </w:p>
        </w:tc>
        <w:tc>
          <w:tcPr>
            <w:tcW w:w="1560" w:type="dxa"/>
            <w:shd w:val="clear" w:color="auto" w:fill="auto"/>
          </w:tcPr>
          <w:p w14:paraId="56AA169B" w14:textId="77777777" w:rsidR="00F63B44" w:rsidRPr="00F63B44" w:rsidRDefault="00F63B44" w:rsidP="00F63B44">
            <w:pPr>
              <w:jc w:val="both"/>
              <w:rPr>
                <w:sz w:val="18"/>
                <w:szCs w:val="18"/>
                <w:highlight w:val="yellow"/>
              </w:rPr>
            </w:pPr>
            <w:r w:rsidRPr="00F63B44">
              <w:rPr>
                <w:noProof/>
                <w:highlight w:val="yellow"/>
              </w:rPr>
              <mc:AlternateContent>
                <mc:Choice Requires="wpg">
                  <w:drawing>
                    <wp:anchor distT="0" distB="0" distL="114300" distR="114300" simplePos="0" relativeHeight="251714560" behindDoc="0" locked="0" layoutInCell="1" allowOverlap="1" wp14:anchorId="1337CED7" wp14:editId="5F06D8BC">
                      <wp:simplePos x="0" y="0"/>
                      <wp:positionH relativeFrom="column">
                        <wp:posOffset>92710</wp:posOffset>
                      </wp:positionH>
                      <wp:positionV relativeFrom="paragraph">
                        <wp:posOffset>480695</wp:posOffset>
                      </wp:positionV>
                      <wp:extent cx="556260" cy="278130"/>
                      <wp:effectExtent l="0" t="0" r="72390" b="26670"/>
                      <wp:wrapNone/>
                      <wp:docPr id="109" name="Группа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56260" cy="278130"/>
                                <a:chOff x="0" y="0"/>
                                <a:chExt cx="556260" cy="278130"/>
                              </a:xfrm>
                            </wpg:grpSpPr>
                            <wps:wsp>
                              <wps:cNvPr id="110" name="Овал 86"/>
                              <wps:cNvSpPr>
                                <a:spLocks/>
                              </wps:cNvSpPr>
                              <wps:spPr>
                                <a:xfrm>
                                  <a:off x="0" y="0"/>
                                  <a:ext cx="269875" cy="27813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 w="25400" cap="flat" cmpd="sng" algn="ctr">
                                  <a:solidFill>
                                    <a:srgbClr val="9BBB59">
                                      <a:lumMod val="50000"/>
                                    </a:srgbClr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1" name="Прямая со стрелкой 87"/>
                              <wps:cNvCnPr/>
                              <wps:spPr>
                                <a:xfrm>
                                  <a:off x="335280" y="160020"/>
                                  <a:ext cx="2209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none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31C6906C" id="Группа 85" o:spid="_x0000_s1026" style="position:absolute;margin-left:7.3pt;margin-top:37.85pt;width:43.8pt;height:21.9pt;z-index:251714560" coordsize="5562,2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">
                      <v:oval id="Овал 86" o:spid="_x0000_s1027" style="position:absolute;width:2698;height:27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" fillcolor="#92d050" strokecolor="#4f6228" strokeweight="2pt">
                        <v:path arrowok="t"/>
                      </v:oval>
                      <v:shape id="Прямая со стрелкой 87" o:spid="_x0000_s1028" type="#_x0000_t32" style="position:absolute;left:3352;top:1600;width:221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" strokecolor="windowText" strokeweight="2pt">
                        <v:shadow on="t" color="black" opacity="24903f" origin=",.5" offset="0,.55556mm"/>
                      </v:shape>
                    </v:group>
                  </w:pict>
                </mc:Fallback>
              </mc:AlternateContent>
            </w:r>
          </w:p>
        </w:tc>
      </w:tr>
    </w:tbl>
    <w:p w14:paraId="597C12A6" w14:textId="77777777" w:rsidR="00F63B44" w:rsidRPr="00F63B44" w:rsidRDefault="00F63B44" w:rsidP="00F63B44">
      <w:pPr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07E44F16" w14:textId="77777777" w:rsidR="00F63B44" w:rsidRPr="00F63B44" w:rsidRDefault="00F63B44" w:rsidP="00F63B44">
      <w:pPr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5CBABE3B" w14:textId="77777777" w:rsidR="00F63B44" w:rsidRPr="00F63B44" w:rsidRDefault="00F63B44" w:rsidP="00F63B44">
      <w:pPr>
        <w:rPr>
          <w:rFonts w:eastAsia="Calibri"/>
          <w:i/>
          <w:sz w:val="22"/>
          <w:szCs w:val="22"/>
          <w:highlight w:val="yellow"/>
          <w:lang w:eastAsia="en-US"/>
        </w:rPr>
        <w:sectPr w:rsidR="00F63B44" w:rsidRPr="00F63B44" w:rsidSect="00B4675C">
          <w:headerReference w:type="default" r:id="rId28"/>
          <w:footerReference w:type="even" r:id="rId29"/>
          <w:footerReference w:type="default" r:id="rId30"/>
          <w:pgSz w:w="16839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0320C2F7" w14:textId="6BEF339F" w:rsidR="00F63B44" w:rsidRPr="00F63B44" w:rsidRDefault="00F63B44" w:rsidP="00F63B44">
      <w:pPr>
        <w:ind w:firstLine="709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lastRenderedPageBreak/>
        <w:t>Распределение рисков</w:t>
      </w:r>
      <w:r w:rsidR="00E07D04">
        <w:rPr>
          <w:rFonts w:eastAsia="Calibri"/>
          <w:i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i/>
          <w:sz w:val="22"/>
          <w:szCs w:val="22"/>
          <w:lang w:eastAsia="en-US"/>
        </w:rPr>
        <w:t>уровням значимости</w:t>
      </w:r>
      <w:r w:rsidR="00E07D04">
        <w:rPr>
          <w:rFonts w:eastAsia="Calibri"/>
          <w:i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i/>
          <w:sz w:val="22"/>
          <w:szCs w:val="22"/>
          <w:lang w:eastAsia="en-US"/>
        </w:rPr>
        <w:t>201</w:t>
      </w:r>
      <w:r w:rsidR="00E07D04" w:rsidRPr="00F63B44">
        <w:rPr>
          <w:rFonts w:eastAsia="Calibri"/>
          <w:i/>
          <w:sz w:val="22"/>
          <w:szCs w:val="22"/>
          <w:lang w:eastAsia="en-US"/>
        </w:rPr>
        <w:t>8</w:t>
      </w:r>
      <w:r w:rsidR="00E07D04">
        <w:rPr>
          <w:rFonts w:eastAsia="Calibri"/>
          <w:i/>
          <w:sz w:val="22"/>
          <w:szCs w:val="22"/>
          <w:lang w:eastAsia="en-US"/>
        </w:rPr>
        <w:t> </w:t>
      </w:r>
      <w:r w:rsidR="00E07D04" w:rsidRPr="00F63B44">
        <w:rPr>
          <w:rFonts w:eastAsia="Calibri"/>
          <w:i/>
          <w:sz w:val="22"/>
          <w:szCs w:val="22"/>
          <w:lang w:eastAsia="en-US"/>
        </w:rPr>
        <w:t>г</w:t>
      </w:r>
      <w:r w:rsidRPr="00F63B44">
        <w:rPr>
          <w:rFonts w:eastAsia="Calibri"/>
          <w:i/>
          <w:sz w:val="22"/>
          <w:szCs w:val="22"/>
          <w:lang w:eastAsia="en-US"/>
        </w:rPr>
        <w:t>од</w:t>
      </w:r>
    </w:p>
    <w:p w14:paraId="1AE435EE" w14:textId="77777777" w:rsidR="00F63B44" w:rsidRPr="00F63B44" w:rsidRDefault="00F63B44" w:rsidP="00F63B44">
      <w:pPr>
        <w:jc w:val="center"/>
        <w:rPr>
          <w:highlight w:val="yellow"/>
        </w:rPr>
      </w:pPr>
      <w:r w:rsidRPr="00F63B44">
        <w:rPr>
          <w:rFonts w:eastAsia="Calibri"/>
          <w:b/>
          <w:noProof/>
        </w:rPr>
        <w:drawing>
          <wp:inline distT="0" distB="0" distL="0" distR="0" wp14:anchorId="24B591D8" wp14:editId="64A8D45F">
            <wp:extent cx="5470525" cy="3712845"/>
            <wp:effectExtent l="0" t="0" r="15875" b="20955"/>
            <wp:docPr id="22" name="Диаграмма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562"/>
        <w:gridCol w:w="2562"/>
        <w:gridCol w:w="2562"/>
      </w:tblGrid>
      <w:tr w:rsidR="00F63B44" w:rsidRPr="00F63B44" w14:paraId="7D92CAA5" w14:textId="77777777" w:rsidTr="00E07D04">
        <w:trPr>
          <w:trHeight w:val="278"/>
          <w:jc w:val="center"/>
        </w:trPr>
        <w:tc>
          <w:tcPr>
            <w:tcW w:w="2562" w:type="dxa"/>
            <w:shd w:val="clear" w:color="auto" w:fill="auto"/>
          </w:tcPr>
          <w:p w14:paraId="3FF5A7C8" w14:textId="77777777" w:rsidR="00F63B44" w:rsidRPr="00F63B44" w:rsidRDefault="00F63B44" w:rsidP="00F63B44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</w:t>
            </w:r>
            <w:r w:rsidR="00E07D04">
              <w:rPr>
                <w:sz w:val="18"/>
                <w:szCs w:val="18"/>
              </w:rPr>
              <w:t xml:space="preserve"> – </w:t>
            </w:r>
            <w:r w:rsidRPr="00F63B44">
              <w:rPr>
                <w:sz w:val="18"/>
                <w:szCs w:val="18"/>
              </w:rPr>
              <w:t>умеренные риски</w:t>
            </w:r>
          </w:p>
        </w:tc>
        <w:tc>
          <w:tcPr>
            <w:tcW w:w="2562" w:type="dxa"/>
            <w:shd w:val="clear" w:color="auto" w:fill="auto"/>
          </w:tcPr>
          <w:p w14:paraId="4E32769A" w14:textId="77777777" w:rsidR="00F63B44" w:rsidRPr="00F63B44" w:rsidRDefault="00F63B44" w:rsidP="00F63B44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</w:t>
            </w:r>
            <w:r w:rsidR="00E07D04">
              <w:rPr>
                <w:sz w:val="18"/>
                <w:szCs w:val="18"/>
              </w:rPr>
              <w:t xml:space="preserve"> – </w:t>
            </w:r>
            <w:r w:rsidRPr="00F63B44">
              <w:rPr>
                <w:sz w:val="18"/>
                <w:szCs w:val="18"/>
              </w:rPr>
              <w:t>значимые риски</w:t>
            </w:r>
          </w:p>
        </w:tc>
        <w:tc>
          <w:tcPr>
            <w:tcW w:w="2562" w:type="dxa"/>
            <w:shd w:val="clear" w:color="auto" w:fill="auto"/>
          </w:tcPr>
          <w:p w14:paraId="00FCCEB6" w14:textId="77777777" w:rsidR="00F63B44" w:rsidRPr="00F63B44" w:rsidRDefault="00F63B44" w:rsidP="00F63B44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3</w:t>
            </w:r>
            <w:r w:rsidR="00E07D04">
              <w:rPr>
                <w:sz w:val="18"/>
                <w:szCs w:val="18"/>
              </w:rPr>
              <w:t xml:space="preserve"> – </w:t>
            </w:r>
            <w:r w:rsidRPr="00F63B44">
              <w:rPr>
                <w:sz w:val="18"/>
                <w:szCs w:val="18"/>
              </w:rPr>
              <w:t>критические риски</w:t>
            </w:r>
          </w:p>
        </w:tc>
      </w:tr>
    </w:tbl>
    <w:p w14:paraId="0375146E" w14:textId="77777777" w:rsidR="00F63B44" w:rsidRPr="00F63B44" w:rsidRDefault="00F63B44" w:rsidP="00F63B44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FF0000"/>
        </w:rPr>
      </w:pPr>
      <w:bookmarkStart w:id="24" w:name="_Toc4480522"/>
      <w:r w:rsidRPr="00F63B44">
        <w:rPr>
          <w:rFonts w:ascii="Cambria" w:hAnsi="Cambria"/>
          <w:color w:val="365F91"/>
        </w:rPr>
        <w:t>Антикоррупционная политика Компании</w:t>
      </w:r>
      <w:bookmarkEnd w:id="24"/>
      <w:r w:rsidRPr="00F63B44">
        <w:rPr>
          <w:rFonts w:ascii="Cambria" w:hAnsi="Cambria"/>
          <w:color w:val="365F91"/>
        </w:rPr>
        <w:t xml:space="preserve"> </w:t>
      </w:r>
    </w:p>
    <w:p w14:paraId="3D9D81F9" w14:textId="50CB24F6" w:rsidR="00F63B44" w:rsidRPr="00F63B44" w:rsidRDefault="00F63B44" w:rsidP="00F63B44">
      <w:pPr>
        <w:shd w:val="clear" w:color="auto" w:fill="D9E2F3"/>
        <w:tabs>
          <w:tab w:val="left" w:pos="851"/>
        </w:tabs>
        <w:ind w:firstLine="709"/>
        <w:jc w:val="both"/>
        <w:rPr>
          <w:rFonts w:eastAsia="Calibri"/>
          <w:sz w:val="22"/>
          <w:szCs w:val="22"/>
          <w:lang w:eastAsia="en-US"/>
        </w:rPr>
      </w:pPr>
      <w:bookmarkStart w:id="25" w:name="_Toc383069699"/>
      <w:bookmarkStart w:id="26" w:name="_Toc417026386"/>
      <w:bookmarkStart w:id="27" w:name="_Toc448759079"/>
      <w:r w:rsidRPr="00F63B44">
        <w:rPr>
          <w:rFonts w:eastAsia="Calibri"/>
          <w:sz w:val="22"/>
          <w:szCs w:val="22"/>
          <w:lang w:eastAsia="en-US"/>
        </w:rPr>
        <w:t>Целью Антикоррупционной политики</w:t>
      </w:r>
      <w:r w:rsidR="00E07D04"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Россети</w:t>
      </w:r>
      <w:proofErr w:type="spellEnd"/>
      <w:r w:rsidR="00E07D04">
        <w:rPr>
          <w:rFonts w:eastAsia="Calibri"/>
          <w:sz w:val="22"/>
          <w:szCs w:val="22"/>
          <w:lang w:eastAsia="en-US"/>
        </w:rPr>
        <w:t>» и </w:t>
      </w:r>
      <w:r w:rsidRPr="00F63B44">
        <w:rPr>
          <w:rFonts w:eastAsia="Calibri"/>
          <w:sz w:val="22"/>
          <w:szCs w:val="22"/>
          <w:lang w:eastAsia="en-US"/>
        </w:rPr>
        <w:t>ДЗО</w:t>
      </w:r>
      <w:r w:rsidR="00E07D04"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Россети</w:t>
      </w:r>
      <w:proofErr w:type="spellEnd"/>
      <w:r w:rsidR="00E07D04"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является единый подход</w:t>
      </w:r>
      <w:r w:rsidR="00E07D04"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 xml:space="preserve">реализации требований </w:t>
      </w:r>
      <w:r w:rsidRPr="00F63B44">
        <w:rPr>
          <w:rFonts w:eastAsia="Calibri"/>
          <w:sz w:val="22"/>
        </w:rPr>
        <w:t>статьи</w:t>
      </w:r>
      <w:r w:rsidR="008B7CDC">
        <w:rPr>
          <w:rFonts w:eastAsia="Calibri"/>
          <w:sz w:val="22"/>
        </w:rPr>
        <w:t> </w:t>
      </w:r>
      <w:r w:rsidRPr="00F63B44">
        <w:rPr>
          <w:rFonts w:eastAsia="Calibri"/>
          <w:sz w:val="22"/>
        </w:rPr>
        <w:t>13.3</w:t>
      </w:r>
      <w:r w:rsidRPr="00F63B44">
        <w:rPr>
          <w:rFonts w:ascii="Calibri" w:eastAsia="Calibri" w:hAnsi="Calibri"/>
          <w:sz w:val="22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Федерального закона</w:t>
      </w:r>
      <w:r w:rsidR="00E07D04"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 xml:space="preserve">25.12.2008 </w:t>
      </w:r>
      <w:r w:rsidR="00E07D04">
        <w:rPr>
          <w:rFonts w:eastAsia="Calibri"/>
          <w:sz w:val="22"/>
          <w:szCs w:val="22"/>
          <w:lang w:eastAsia="en-US"/>
        </w:rPr>
        <w:t>№ </w:t>
      </w:r>
      <w:r w:rsidRPr="00F63B44">
        <w:rPr>
          <w:rFonts w:eastAsia="Calibri"/>
          <w:sz w:val="22"/>
          <w:szCs w:val="22"/>
          <w:lang w:eastAsia="en-US"/>
        </w:rPr>
        <w:t>273-ФЗ «О</w:t>
      </w:r>
      <w:r w:rsidR="008B7CDC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противодействии коррупции», касающихся обязанности Компании</w:t>
      </w:r>
      <w:r w:rsidR="00E07D04"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разработке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принятию мер</w:t>
      </w:r>
      <w:r w:rsidR="00E07D04"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предупреждению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противодействию коррупции,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том числе:</w:t>
      </w:r>
    </w:p>
    <w:p w14:paraId="5E900845" w14:textId="77777777" w:rsidR="00F63B44" w:rsidRPr="00F63B44" w:rsidRDefault="00F63B44" w:rsidP="00F63B44">
      <w:pPr>
        <w:numPr>
          <w:ilvl w:val="0"/>
          <w:numId w:val="53"/>
        </w:numPr>
        <w:shd w:val="clear" w:color="auto" w:fill="D9E2F3"/>
        <w:tabs>
          <w:tab w:val="left" w:pos="851"/>
        </w:tabs>
        <w:ind w:left="0"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выявление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последующее устранение причин коррупции (профилактика коррупции);</w:t>
      </w:r>
    </w:p>
    <w:p w14:paraId="569A1E99" w14:textId="77777777" w:rsidR="00F63B44" w:rsidRPr="00F63B44" w:rsidRDefault="00F63B44" w:rsidP="00F63B44">
      <w:pPr>
        <w:numPr>
          <w:ilvl w:val="0"/>
          <w:numId w:val="53"/>
        </w:numPr>
        <w:shd w:val="clear" w:color="auto" w:fill="D9E2F3"/>
        <w:tabs>
          <w:tab w:val="left" w:pos="851"/>
        </w:tabs>
        <w:ind w:left="0"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выявление, предупреждение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пресечение коррупционных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иных правонарушений;</w:t>
      </w:r>
    </w:p>
    <w:p w14:paraId="7194C41F" w14:textId="1C55E49C" w:rsidR="00F63B44" w:rsidRPr="00F63B44" w:rsidRDefault="00F63B44" w:rsidP="00F63B44">
      <w:pPr>
        <w:numPr>
          <w:ilvl w:val="0"/>
          <w:numId w:val="88"/>
        </w:numPr>
        <w:shd w:val="clear" w:color="auto" w:fill="D9E2F3"/>
        <w:tabs>
          <w:tab w:val="left" w:pos="851"/>
        </w:tabs>
        <w:ind w:left="0" w:firstLine="709"/>
        <w:jc w:val="both"/>
        <w:rPr>
          <w:sz w:val="22"/>
        </w:rPr>
      </w:pPr>
      <w:r w:rsidRPr="00F63B44">
        <w:rPr>
          <w:sz w:val="22"/>
        </w:rPr>
        <w:t>минимизация</w:t>
      </w:r>
      <w:r w:rsidR="00E07D04">
        <w:rPr>
          <w:sz w:val="22"/>
        </w:rPr>
        <w:t xml:space="preserve"> и </w:t>
      </w:r>
      <w:r w:rsidRPr="00F63B44">
        <w:rPr>
          <w:sz w:val="22"/>
        </w:rPr>
        <w:t>(или)</w:t>
      </w:r>
      <w:r w:rsidR="008B7CDC">
        <w:rPr>
          <w:sz w:val="22"/>
        </w:rPr>
        <w:t> </w:t>
      </w:r>
      <w:r w:rsidRPr="00F63B44">
        <w:rPr>
          <w:sz w:val="22"/>
        </w:rPr>
        <w:t>ликвидация последствий коррупционных</w:t>
      </w:r>
      <w:r w:rsidR="00E07D04">
        <w:rPr>
          <w:sz w:val="22"/>
        </w:rPr>
        <w:t xml:space="preserve"> и </w:t>
      </w:r>
      <w:r w:rsidRPr="00F63B44">
        <w:rPr>
          <w:sz w:val="22"/>
        </w:rPr>
        <w:t>иных правонарушений.</w:t>
      </w:r>
    </w:p>
    <w:p w14:paraId="7334D2B8" w14:textId="1900736D" w:rsidR="00F63B44" w:rsidRPr="00F63B44" w:rsidRDefault="00F63B44" w:rsidP="00F63B44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 w:rsidR="008B7CDC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отчетном году приказом</w:t>
      </w:r>
      <w:r w:rsidR="00E07D04"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 w:rsidR="00E07D04">
        <w:rPr>
          <w:rFonts w:eastAsia="Calibri"/>
          <w:sz w:val="22"/>
          <w:szCs w:val="22"/>
          <w:lang w:eastAsia="en-US"/>
        </w:rPr>
        <w:t>» от </w:t>
      </w:r>
      <w:r w:rsidRPr="00F63B44">
        <w:rPr>
          <w:rFonts w:eastAsia="Calibri"/>
          <w:sz w:val="22"/>
          <w:szCs w:val="22"/>
          <w:lang w:eastAsia="en-US"/>
        </w:rPr>
        <w:t xml:space="preserve">13.02.2018 </w:t>
      </w:r>
      <w:r w:rsidR="00E07D04" w:rsidRPr="00F63B44">
        <w:rPr>
          <w:rFonts w:eastAsia="Calibri"/>
          <w:sz w:val="22"/>
          <w:szCs w:val="22"/>
          <w:lang w:eastAsia="en-US"/>
        </w:rPr>
        <w:t>№</w:t>
      </w:r>
      <w:r w:rsidR="00E07D04">
        <w:rPr>
          <w:rFonts w:eastAsia="Calibri"/>
          <w:sz w:val="22"/>
          <w:szCs w:val="22"/>
          <w:lang w:eastAsia="en-US"/>
        </w:rPr>
        <w:t> </w:t>
      </w:r>
      <w:r w:rsidR="00E07D04" w:rsidRPr="00F63B44">
        <w:rPr>
          <w:rFonts w:eastAsia="Calibri"/>
          <w:sz w:val="22"/>
          <w:szCs w:val="22"/>
          <w:lang w:eastAsia="en-US"/>
        </w:rPr>
        <w:t>1</w:t>
      </w:r>
      <w:r w:rsidRPr="00F63B44">
        <w:rPr>
          <w:rFonts w:eastAsia="Calibri"/>
          <w:sz w:val="22"/>
          <w:szCs w:val="22"/>
          <w:lang w:eastAsia="en-US"/>
        </w:rPr>
        <w:t>4</w:t>
      </w:r>
      <w:r w:rsidR="00E07D04" w:rsidRPr="00F63B44">
        <w:rPr>
          <w:rFonts w:eastAsia="Calibri"/>
          <w:sz w:val="22"/>
          <w:szCs w:val="22"/>
          <w:lang w:eastAsia="en-US"/>
        </w:rPr>
        <w:t>0</w:t>
      </w:r>
      <w:r w:rsidR="008B7CDC">
        <w:rPr>
          <w:rFonts w:eastAsia="Calibri"/>
          <w:sz w:val="22"/>
          <w:szCs w:val="22"/>
          <w:lang w:eastAsia="en-US"/>
        </w:rPr>
        <w:t xml:space="preserve"> </w:t>
      </w:r>
      <w:r w:rsidR="00E07D04" w:rsidRPr="00F63B44">
        <w:rPr>
          <w:rFonts w:eastAsia="Calibri"/>
          <w:sz w:val="22"/>
          <w:szCs w:val="22"/>
          <w:lang w:eastAsia="en-US"/>
        </w:rPr>
        <w:t>у</w:t>
      </w:r>
      <w:r w:rsidRPr="00F63B44">
        <w:rPr>
          <w:rFonts w:eastAsia="Calibri"/>
          <w:sz w:val="22"/>
          <w:szCs w:val="22"/>
          <w:lang w:eastAsia="en-US"/>
        </w:rPr>
        <w:t>тверждена Программа антикоррупционных мероприятий</w:t>
      </w:r>
      <w:r w:rsidR="00E07D04"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 w:rsidR="00E07D04">
        <w:rPr>
          <w:rFonts w:eastAsia="Calibri"/>
          <w:sz w:val="22"/>
          <w:szCs w:val="22"/>
          <w:lang w:eastAsia="en-US"/>
        </w:rPr>
        <w:t>» на </w:t>
      </w:r>
      <w:r w:rsidRPr="00F63B44">
        <w:rPr>
          <w:rFonts w:eastAsia="Calibri"/>
          <w:sz w:val="22"/>
          <w:szCs w:val="22"/>
          <w:lang w:eastAsia="en-US"/>
        </w:rPr>
        <w:t>201</w:t>
      </w:r>
      <w:r w:rsidR="00E07D04" w:rsidRPr="00F63B44">
        <w:rPr>
          <w:rFonts w:eastAsia="Calibri"/>
          <w:sz w:val="22"/>
          <w:szCs w:val="22"/>
          <w:lang w:eastAsia="en-US"/>
        </w:rPr>
        <w:t>8</w:t>
      </w:r>
      <w:r w:rsidR="00E07D04">
        <w:rPr>
          <w:rFonts w:eastAsia="Calibri"/>
          <w:sz w:val="22"/>
          <w:szCs w:val="22"/>
          <w:lang w:eastAsia="en-US"/>
        </w:rPr>
        <w:t> г.</w:t>
      </w:r>
    </w:p>
    <w:p w14:paraId="4C84C79E" w14:textId="073EBA10" w:rsidR="00F63B44" w:rsidRPr="00F63B44" w:rsidRDefault="00F63B44" w:rsidP="00F63B44">
      <w:pPr>
        <w:ind w:firstLine="708"/>
        <w:jc w:val="both"/>
        <w:rPr>
          <w:rFonts w:eastAsia="Calibri"/>
          <w:i/>
          <w:iCs/>
          <w:sz w:val="22"/>
          <w:szCs w:val="22"/>
          <w:lang w:eastAsia="en-US"/>
        </w:rPr>
      </w:pPr>
      <w:r w:rsidRPr="00F63B44">
        <w:rPr>
          <w:rFonts w:eastAsia="Calibri"/>
          <w:i/>
          <w:iCs/>
          <w:sz w:val="22"/>
          <w:szCs w:val="22"/>
          <w:lang w:eastAsia="en-US"/>
        </w:rPr>
        <w:t>В</w:t>
      </w:r>
      <w:r w:rsidR="00C67305">
        <w:rPr>
          <w:rFonts w:eastAsia="Calibri"/>
          <w:i/>
          <w:iCs/>
          <w:sz w:val="22"/>
          <w:szCs w:val="22"/>
          <w:lang w:eastAsia="en-US"/>
        </w:rPr>
        <w:t> </w:t>
      </w:r>
      <w:r w:rsidRPr="00F63B44">
        <w:rPr>
          <w:rFonts w:eastAsia="Calibri"/>
          <w:i/>
          <w:iCs/>
          <w:sz w:val="22"/>
          <w:szCs w:val="22"/>
          <w:lang w:eastAsia="en-US"/>
        </w:rPr>
        <w:t>течение 201</w:t>
      </w:r>
      <w:r w:rsidR="00E07D04" w:rsidRPr="00F63B44">
        <w:rPr>
          <w:rFonts w:eastAsia="Calibri"/>
          <w:i/>
          <w:iCs/>
          <w:sz w:val="22"/>
          <w:szCs w:val="22"/>
          <w:lang w:eastAsia="en-US"/>
        </w:rPr>
        <w:t>8</w:t>
      </w:r>
      <w:r w:rsidR="00E07D04">
        <w:rPr>
          <w:rFonts w:eastAsia="Calibri"/>
          <w:i/>
          <w:iCs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i/>
          <w:iCs/>
          <w:sz w:val="22"/>
          <w:szCs w:val="22"/>
          <w:lang w:eastAsia="en-US"/>
        </w:rPr>
        <w:t>мероприятия</w:t>
      </w:r>
      <w:r w:rsidR="00E07D04">
        <w:rPr>
          <w:rFonts w:eastAsia="Calibri"/>
          <w:i/>
          <w:iCs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i/>
          <w:iCs/>
          <w:sz w:val="22"/>
          <w:szCs w:val="22"/>
          <w:lang w:eastAsia="en-US"/>
        </w:rPr>
        <w:t xml:space="preserve">реализации </w:t>
      </w:r>
      <w:r w:rsidR="00C67305">
        <w:rPr>
          <w:rFonts w:eastAsia="Calibri"/>
          <w:i/>
          <w:iCs/>
          <w:sz w:val="22"/>
          <w:szCs w:val="22"/>
          <w:lang w:eastAsia="en-US"/>
        </w:rPr>
        <w:t>а</w:t>
      </w:r>
      <w:r w:rsidRPr="00F63B44">
        <w:rPr>
          <w:rFonts w:eastAsia="Calibri"/>
          <w:i/>
          <w:iCs/>
          <w:sz w:val="22"/>
          <w:szCs w:val="22"/>
          <w:lang w:eastAsia="en-US"/>
        </w:rPr>
        <w:t>нтикоррупционной политики Компании осуществлялись</w:t>
      </w:r>
      <w:r w:rsidR="00E07D04">
        <w:rPr>
          <w:rFonts w:eastAsia="Calibri"/>
          <w:i/>
          <w:iCs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i/>
          <w:iCs/>
          <w:sz w:val="22"/>
          <w:szCs w:val="22"/>
          <w:lang w:eastAsia="en-US"/>
        </w:rPr>
        <w:t>следующим основным направлениям:</w:t>
      </w:r>
    </w:p>
    <w:tbl>
      <w:tblPr>
        <w:tblW w:w="93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51"/>
        <w:gridCol w:w="7371"/>
      </w:tblGrid>
      <w:tr w:rsidR="00F63B44" w:rsidRPr="00F63B44" w14:paraId="215FBCBC" w14:textId="77777777" w:rsidTr="00E07D04">
        <w:tc>
          <w:tcPr>
            <w:tcW w:w="19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EACC19" w14:textId="0C749A5C" w:rsidR="00F63B44" w:rsidRPr="00F63B44" w:rsidRDefault="00F63B44" w:rsidP="00F63B44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Направление </w:t>
            </w:r>
            <w:r w:rsidR="00C67305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а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нтикоррупционной политики</w:t>
            </w:r>
          </w:p>
        </w:tc>
        <w:tc>
          <w:tcPr>
            <w:tcW w:w="737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A48A6F" w14:textId="705264C8" w:rsidR="00F63B44" w:rsidRPr="00F63B44" w:rsidRDefault="00F63B44" w:rsidP="00F63B44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Мероприятия, выполненные</w:t>
            </w:r>
            <w:r w:rsidR="00E07D0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в 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201</w:t>
            </w:r>
            <w:r w:rsidR="00E07D04"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8</w:t>
            </w:r>
            <w:r w:rsidR="00E07D0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 </w:t>
            </w:r>
            <w:r w:rsidR="00E07D04"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г</w:t>
            </w:r>
            <w:r w:rsidR="00C67305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.</w:t>
            </w:r>
          </w:p>
        </w:tc>
      </w:tr>
      <w:tr w:rsidR="00F63B44" w:rsidRPr="00F63B44" w14:paraId="6BBC86DD" w14:textId="77777777" w:rsidTr="00E07D04">
        <w:tc>
          <w:tcPr>
            <w:tcW w:w="19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D84E3D" w14:textId="77777777" w:rsidR="00F63B44" w:rsidRPr="00F63B44" w:rsidRDefault="00F63B44" w:rsidP="00F63B44">
            <w:pPr>
              <w:autoSpaceDE w:val="0"/>
              <w:autoSpaceDN w:val="0"/>
              <w:ind w:right="-108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b/>
                <w:bCs/>
                <w:color w:val="000000"/>
                <w:sz w:val="18"/>
                <w:szCs w:val="18"/>
              </w:rPr>
              <w:t>Организация процесса управления рисками</w:t>
            </w:r>
            <w:r w:rsidR="00E07D04">
              <w:rPr>
                <w:rFonts w:eastAsia="Calibri"/>
                <w:b/>
                <w:bCs/>
                <w:color w:val="000000"/>
                <w:sz w:val="18"/>
                <w:szCs w:val="18"/>
              </w:rPr>
              <w:t xml:space="preserve"> в </w:t>
            </w:r>
            <w:r w:rsidRPr="00F63B44">
              <w:rPr>
                <w:rFonts w:eastAsia="Calibri"/>
                <w:b/>
                <w:bCs/>
                <w:color w:val="000000"/>
                <w:sz w:val="18"/>
                <w:szCs w:val="18"/>
              </w:rPr>
              <w:t>области предупреждения</w:t>
            </w:r>
            <w:r w:rsidR="00E07D04">
              <w:rPr>
                <w:rFonts w:eastAsia="Calibri"/>
                <w:b/>
                <w:bCs/>
                <w:color w:val="000000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b/>
                <w:bCs/>
                <w:color w:val="000000"/>
                <w:sz w:val="18"/>
                <w:szCs w:val="18"/>
              </w:rPr>
              <w:t>противодействия коррупции</w:t>
            </w:r>
          </w:p>
        </w:tc>
        <w:tc>
          <w:tcPr>
            <w:tcW w:w="737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3E611D" w14:textId="76E5964B" w:rsidR="00F63B44" w:rsidRPr="00F63B44" w:rsidRDefault="00F63B44" w:rsidP="00F63B44">
            <w:pPr>
              <w:jc w:val="both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Приказом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«Кубаньэнерго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>» от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27.03.2018 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№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3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0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8</w:t>
            </w:r>
            <w:r w:rsidR="00FB4513"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в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ведена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в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действие типовая методика оценки коррупционного риска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в </w:t>
            </w:r>
            <w:r w:rsidR="00FB4513">
              <w:rPr>
                <w:rFonts w:eastAsia="Calibri"/>
                <w:sz w:val="18"/>
                <w:szCs w:val="18"/>
                <w:lang w:eastAsia="en-US"/>
              </w:rPr>
              <w:t>Г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руппе компаний </w:t>
            </w:r>
            <w:r w:rsidR="00FB4513">
              <w:rPr>
                <w:rFonts w:eastAsia="Calibri"/>
                <w:sz w:val="18"/>
                <w:szCs w:val="18"/>
                <w:lang w:eastAsia="en-US"/>
              </w:rPr>
              <w:t>ПАО «</w:t>
            </w:r>
            <w:proofErr w:type="spellStart"/>
            <w:r w:rsidRPr="00F63B44">
              <w:rPr>
                <w:rFonts w:eastAsia="Calibri"/>
                <w:sz w:val="18"/>
                <w:szCs w:val="18"/>
                <w:lang w:eastAsia="en-US"/>
              </w:rPr>
              <w:t>Россети</w:t>
            </w:r>
            <w:proofErr w:type="spellEnd"/>
            <w:r w:rsidR="00FB4513">
              <w:rPr>
                <w:rFonts w:eastAsia="Calibri"/>
                <w:sz w:val="18"/>
                <w:szCs w:val="18"/>
                <w:lang w:eastAsia="en-US"/>
              </w:rPr>
              <w:t>»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14:paraId="35205F31" w14:textId="60C3AA96" w:rsidR="00F63B44" w:rsidRPr="00F63B44" w:rsidRDefault="00F63B44" w:rsidP="00F63B44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В</w:t>
            </w:r>
            <w:r w:rsidR="00FB4513"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соответствии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с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типовой матрицей контролей процессов проведена самооценка эффективности контрольных процедур направления деятельности «Противодействие коррупции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>» по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итогам 201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8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> г.</w:t>
            </w:r>
          </w:p>
          <w:p w14:paraId="35F0A37B" w14:textId="77777777" w:rsidR="00F63B44" w:rsidRPr="00F63B44" w:rsidRDefault="00F63B44" w:rsidP="00F63B44">
            <w:pPr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Выполнены мероприятия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Плану мероприятий, направленных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на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предупреждение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выявление коррупционных проявлений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в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сфере технологического присоединения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на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201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8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 г. </w:t>
            </w:r>
          </w:p>
        </w:tc>
      </w:tr>
      <w:tr w:rsidR="00F63B44" w:rsidRPr="00F63B44" w14:paraId="7F67EB77" w14:textId="77777777" w:rsidTr="00E07D04">
        <w:tc>
          <w:tcPr>
            <w:tcW w:w="19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8EBCAE" w14:textId="77777777" w:rsidR="00F63B44" w:rsidRPr="00F63B44" w:rsidRDefault="00F63B44" w:rsidP="00F63B44">
            <w:pPr>
              <w:ind w:right="-108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Выявление</w:t>
            </w:r>
            <w:r w:rsidR="00E07D0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и 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урегулирование конфликта интересов</w:t>
            </w:r>
          </w:p>
        </w:tc>
        <w:tc>
          <w:tcPr>
            <w:tcW w:w="737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E9245F" w14:textId="7ED64F81" w:rsidR="00F63B44" w:rsidRPr="00F63B44" w:rsidRDefault="00F63B44" w:rsidP="00F63B44">
            <w:pPr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Осуществлено</w:t>
            </w:r>
            <w:r w:rsidR="00FB4513"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ежегодное декларирование конфликта интересов работников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за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201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7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г</w:t>
            </w:r>
            <w:r w:rsidR="00FB4513">
              <w:rPr>
                <w:rFonts w:eastAsia="Calibri"/>
                <w:sz w:val="18"/>
                <w:szCs w:val="18"/>
                <w:lang w:eastAsia="en-US"/>
              </w:rPr>
              <w:t>.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: собрано 1</w:t>
            </w:r>
            <w:r w:rsidR="00FB4513"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51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3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д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еклараций, </w:t>
            </w:r>
            <w:r w:rsidRPr="00F63B44">
              <w:rPr>
                <w:rFonts w:eastAsia="Calibri"/>
                <w:sz w:val="18"/>
                <w:szCs w:val="18"/>
              </w:rPr>
              <w:t>выявлено 1</w:t>
            </w:r>
            <w:r w:rsidR="00E07D04" w:rsidRPr="00F63B44">
              <w:rPr>
                <w:rFonts w:eastAsia="Calibri"/>
                <w:sz w:val="18"/>
                <w:szCs w:val="18"/>
              </w:rPr>
              <w:t>2</w:t>
            </w:r>
            <w:r w:rsidR="00E07D04">
              <w:rPr>
                <w:rFonts w:eastAsia="Calibri"/>
                <w:sz w:val="18"/>
                <w:szCs w:val="18"/>
              </w:rPr>
              <w:t> </w:t>
            </w:r>
            <w:r w:rsidR="00E07D04" w:rsidRPr="00F63B44">
              <w:rPr>
                <w:rFonts w:eastAsia="Calibri"/>
                <w:sz w:val="18"/>
                <w:szCs w:val="18"/>
              </w:rPr>
              <w:t>с</w:t>
            </w:r>
            <w:r w:rsidRPr="00F63B44">
              <w:rPr>
                <w:rFonts w:eastAsia="Calibri"/>
                <w:sz w:val="18"/>
                <w:szCs w:val="18"/>
              </w:rPr>
              <w:t xml:space="preserve">лучаев </w:t>
            </w:r>
            <w:proofErr w:type="spellStart"/>
            <w:r w:rsidRPr="00F63B44">
              <w:rPr>
                <w:rFonts w:eastAsia="Calibri"/>
                <w:sz w:val="18"/>
                <w:szCs w:val="18"/>
              </w:rPr>
              <w:t>предконфликтных</w:t>
            </w:r>
            <w:proofErr w:type="spellEnd"/>
            <w:r w:rsidRPr="00F63B44">
              <w:rPr>
                <w:rFonts w:eastAsia="Calibri"/>
                <w:sz w:val="18"/>
                <w:szCs w:val="18"/>
              </w:rPr>
              <w:t xml:space="preserve"> ситуаций.</w:t>
            </w:r>
          </w:p>
          <w:p w14:paraId="5B251D16" w14:textId="7EB51300" w:rsidR="00F63B44" w:rsidRPr="00F63B44" w:rsidRDefault="00F63B44" w:rsidP="00F63B44">
            <w:pPr>
              <w:autoSpaceDE w:val="0"/>
              <w:autoSpaceDN w:val="0"/>
              <w:adjustRightInd w:val="0"/>
              <w:jc w:val="both"/>
              <w:rPr>
                <w:rFonts w:eastAsia="Tahoma"/>
                <w:color w:val="000000"/>
                <w:sz w:val="18"/>
                <w:szCs w:val="18"/>
              </w:rPr>
            </w:pPr>
            <w:r w:rsidRPr="00F63B44">
              <w:rPr>
                <w:rFonts w:eastAsia="Calibri"/>
                <w:color w:val="000000"/>
                <w:sz w:val="18"/>
                <w:szCs w:val="18"/>
                <w:lang w:eastAsia="en-US"/>
              </w:rPr>
              <w:t>К</w:t>
            </w:r>
            <w:r w:rsidR="00FB4513">
              <w:rPr>
                <w:rFonts w:eastAsia="Calibri"/>
                <w:color w:val="000000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color w:val="000000"/>
                <w:sz w:val="18"/>
                <w:szCs w:val="18"/>
                <w:lang w:eastAsia="en-US"/>
              </w:rPr>
              <w:t>завершению 201</w:t>
            </w:r>
            <w:r w:rsidR="00E07D04" w:rsidRPr="00F63B44">
              <w:rPr>
                <w:rFonts w:eastAsia="Calibri"/>
                <w:color w:val="000000"/>
                <w:sz w:val="18"/>
                <w:szCs w:val="18"/>
                <w:lang w:eastAsia="en-US"/>
              </w:rPr>
              <w:t>8</w:t>
            </w:r>
            <w:r w:rsidR="00E07D04">
              <w:rPr>
                <w:rFonts w:eastAsia="Calibri"/>
                <w:color w:val="000000"/>
                <w:sz w:val="18"/>
                <w:szCs w:val="18"/>
                <w:lang w:eastAsia="en-US"/>
              </w:rPr>
              <w:t xml:space="preserve"> г. </w:t>
            </w:r>
            <w:r w:rsidRPr="00F63B44">
              <w:rPr>
                <w:rFonts w:eastAsia="Calibri"/>
                <w:bCs/>
                <w:color w:val="000000"/>
                <w:sz w:val="18"/>
                <w:szCs w:val="18"/>
              </w:rPr>
              <w:t xml:space="preserve">все </w:t>
            </w:r>
            <w:r w:rsidRPr="00F63B44">
              <w:rPr>
                <w:rFonts w:eastAsia="Tahoma"/>
                <w:color w:val="000000"/>
                <w:sz w:val="18"/>
                <w:szCs w:val="18"/>
              </w:rPr>
              <w:t>случаи конфликта интересов</w:t>
            </w:r>
            <w:r w:rsidR="00FB4513">
              <w:rPr>
                <w:rFonts w:eastAsia="Tahoma"/>
                <w:color w:val="000000"/>
                <w:sz w:val="18"/>
                <w:szCs w:val="18"/>
              </w:rPr>
              <w:t> </w:t>
            </w:r>
            <w:r w:rsidRPr="00F63B44">
              <w:rPr>
                <w:rFonts w:eastAsia="Tahoma"/>
                <w:color w:val="000000"/>
                <w:sz w:val="18"/>
                <w:szCs w:val="18"/>
              </w:rPr>
              <w:t>/</w:t>
            </w:r>
            <w:r w:rsidR="00FB4513">
              <w:rPr>
                <w:rFonts w:eastAsia="Tahoma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F63B44">
              <w:rPr>
                <w:rFonts w:eastAsia="Tahoma"/>
                <w:color w:val="000000"/>
                <w:sz w:val="18"/>
                <w:szCs w:val="18"/>
              </w:rPr>
              <w:t>предконфликтных</w:t>
            </w:r>
            <w:proofErr w:type="spellEnd"/>
            <w:r w:rsidRPr="00F63B44">
              <w:rPr>
                <w:rFonts w:eastAsia="Tahoma"/>
                <w:color w:val="000000"/>
                <w:sz w:val="18"/>
                <w:szCs w:val="18"/>
              </w:rPr>
              <w:t xml:space="preserve"> ситуаций признаны урегулированными.</w:t>
            </w:r>
          </w:p>
          <w:p w14:paraId="39D9C742" w14:textId="444C498B" w:rsidR="00F63B44" w:rsidRPr="00F63B44" w:rsidRDefault="00F63B44" w:rsidP="00F63B44">
            <w:pPr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Проведены </w:t>
            </w:r>
            <w:r w:rsidR="00FB4513">
              <w:rPr>
                <w:rFonts w:eastAsia="Calibri"/>
                <w:sz w:val="18"/>
                <w:szCs w:val="18"/>
                <w:lang w:eastAsia="en-US"/>
              </w:rPr>
              <w:t xml:space="preserve">четыре 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з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аседания </w:t>
            </w:r>
            <w:r w:rsidR="00DB197F">
              <w:rPr>
                <w:rFonts w:eastAsia="Calibri"/>
                <w:color w:val="000000"/>
                <w:sz w:val="18"/>
                <w:szCs w:val="18"/>
              </w:rPr>
              <w:t>к</w:t>
            </w:r>
            <w:r w:rsidR="00DB197F" w:rsidRPr="00F63B44">
              <w:rPr>
                <w:rFonts w:eastAsia="Calibri"/>
                <w:color w:val="000000"/>
                <w:sz w:val="18"/>
                <w:szCs w:val="18"/>
              </w:rPr>
              <w:t>омиссии</w:t>
            </w:r>
            <w:r w:rsidR="00DB197F">
              <w:rPr>
                <w:rFonts w:eastAsia="Calibri"/>
                <w:color w:val="000000"/>
                <w:sz w:val="18"/>
                <w:szCs w:val="18"/>
              </w:rPr>
              <w:t xml:space="preserve"> </w:t>
            </w:r>
            <w:r w:rsidR="00E07D04">
              <w:rPr>
                <w:rFonts w:eastAsia="Calibri"/>
                <w:color w:val="000000"/>
                <w:sz w:val="18"/>
                <w:szCs w:val="18"/>
              </w:rPr>
              <w:t>ПАО 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>«Кубаньэнерго</w:t>
            </w:r>
            <w:r w:rsidR="00E07D04">
              <w:rPr>
                <w:rFonts w:eastAsia="Calibri"/>
                <w:color w:val="000000"/>
                <w:sz w:val="18"/>
                <w:szCs w:val="18"/>
              </w:rPr>
              <w:t>» по </w:t>
            </w:r>
            <w:r w:rsidRPr="00F63B44">
              <w:rPr>
                <w:rFonts w:eastAsia="Calibri"/>
                <w:sz w:val="18"/>
                <w:szCs w:val="18"/>
              </w:rPr>
              <w:t>соблюдению норм корпоративной этики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урегулированию конфликта интересов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. </w:t>
            </w:r>
          </w:p>
          <w:p w14:paraId="72BE08E3" w14:textId="5FC3329A" w:rsidR="00F63B44" w:rsidRPr="00F63B44" w:rsidRDefault="00F63B44" w:rsidP="004D1BA5">
            <w:pPr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Проведена проверка представленных справок</w:t>
            </w:r>
            <w:r w:rsidR="00E07D04">
              <w:rPr>
                <w:rFonts w:eastAsia="Calibri"/>
                <w:sz w:val="18"/>
                <w:szCs w:val="18"/>
              </w:rPr>
              <w:t xml:space="preserve"> о </w:t>
            </w:r>
            <w:r w:rsidRPr="00F63B44">
              <w:rPr>
                <w:rFonts w:eastAsia="Calibri"/>
                <w:sz w:val="18"/>
                <w:szCs w:val="18"/>
              </w:rPr>
              <w:t>доходах, имуществе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обязательствах имущественного характера</w:t>
            </w:r>
            <w:r w:rsidR="00E07D04">
              <w:rPr>
                <w:rFonts w:eastAsia="Calibri"/>
                <w:sz w:val="18"/>
                <w:szCs w:val="18"/>
              </w:rPr>
              <w:t xml:space="preserve"> за </w:t>
            </w:r>
            <w:r w:rsidRPr="00F63B44">
              <w:rPr>
                <w:rFonts w:eastAsia="Calibri"/>
                <w:sz w:val="18"/>
                <w:szCs w:val="18"/>
              </w:rPr>
              <w:t>201</w:t>
            </w:r>
            <w:r w:rsidR="00E07D04" w:rsidRPr="00F63B44">
              <w:rPr>
                <w:rFonts w:eastAsia="Calibri"/>
                <w:sz w:val="18"/>
                <w:szCs w:val="18"/>
              </w:rPr>
              <w:t>7</w:t>
            </w:r>
            <w:r w:rsidR="00E07D04">
              <w:rPr>
                <w:rFonts w:eastAsia="Calibri"/>
                <w:sz w:val="18"/>
                <w:szCs w:val="18"/>
              </w:rPr>
              <w:t xml:space="preserve"> г. </w:t>
            </w:r>
            <w:r w:rsidRPr="00F63B44">
              <w:rPr>
                <w:rFonts w:eastAsia="Calibri"/>
                <w:sz w:val="18"/>
                <w:szCs w:val="18"/>
              </w:rPr>
              <w:t>руководящих работников Общества (7</w:t>
            </w:r>
            <w:r w:rsidR="00E07D04" w:rsidRPr="00F63B44">
              <w:rPr>
                <w:rFonts w:eastAsia="Calibri"/>
                <w:sz w:val="18"/>
                <w:szCs w:val="18"/>
              </w:rPr>
              <w:t>9</w:t>
            </w:r>
            <w:r w:rsidR="00E07D04">
              <w:rPr>
                <w:rFonts w:eastAsia="Calibri"/>
                <w:sz w:val="18"/>
                <w:szCs w:val="18"/>
              </w:rPr>
              <w:t> </w:t>
            </w:r>
            <w:r w:rsidR="00E07D04" w:rsidRPr="00F63B44">
              <w:rPr>
                <w:rFonts w:eastAsia="Calibri"/>
                <w:sz w:val="18"/>
                <w:szCs w:val="18"/>
              </w:rPr>
              <w:t>с</w:t>
            </w:r>
            <w:r w:rsidRPr="00F63B44">
              <w:rPr>
                <w:rFonts w:eastAsia="Calibri"/>
                <w:sz w:val="18"/>
                <w:szCs w:val="18"/>
              </w:rPr>
              <w:t>правок)</w:t>
            </w:r>
            <w:r w:rsidR="00E07D04">
              <w:rPr>
                <w:rFonts w:eastAsia="Calibri"/>
                <w:sz w:val="18"/>
                <w:szCs w:val="18"/>
              </w:rPr>
              <w:t xml:space="preserve"> и</w:t>
            </w:r>
            <w:r w:rsidR="004D1BA5">
              <w:rPr>
                <w:rFonts w:eastAsia="Calibri"/>
                <w:sz w:val="18"/>
                <w:szCs w:val="18"/>
              </w:rPr>
              <w:t> </w:t>
            </w:r>
            <w:r w:rsidR="00E07D04">
              <w:rPr>
                <w:rFonts w:eastAsia="Calibri"/>
                <w:sz w:val="18"/>
                <w:szCs w:val="18"/>
              </w:rPr>
              <w:t>их</w:t>
            </w:r>
            <w:r w:rsidR="004D1BA5">
              <w:rPr>
                <w:rFonts w:eastAsia="Calibri"/>
                <w:sz w:val="18"/>
                <w:szCs w:val="18"/>
              </w:rPr>
              <w:t xml:space="preserve"> </w:t>
            </w:r>
            <w:r w:rsidRPr="00F63B44">
              <w:rPr>
                <w:rFonts w:eastAsia="Calibri"/>
                <w:sz w:val="18"/>
                <w:szCs w:val="18"/>
              </w:rPr>
              <w:t>близких родственников (31</w:t>
            </w:r>
            <w:r w:rsidR="00E07D04" w:rsidRPr="00F63B44">
              <w:rPr>
                <w:rFonts w:eastAsia="Calibri"/>
                <w:sz w:val="18"/>
                <w:szCs w:val="18"/>
              </w:rPr>
              <w:t>9</w:t>
            </w:r>
            <w:r w:rsidR="00E07D04">
              <w:rPr>
                <w:rFonts w:eastAsia="Calibri"/>
                <w:sz w:val="18"/>
                <w:szCs w:val="18"/>
              </w:rPr>
              <w:t> </w:t>
            </w:r>
            <w:r w:rsidR="00E07D04" w:rsidRPr="00F63B44">
              <w:rPr>
                <w:rFonts w:eastAsia="Calibri"/>
                <w:sz w:val="18"/>
                <w:szCs w:val="18"/>
              </w:rPr>
              <w:t>с</w:t>
            </w:r>
            <w:r w:rsidRPr="00F63B44">
              <w:rPr>
                <w:rFonts w:eastAsia="Calibri"/>
                <w:sz w:val="18"/>
                <w:szCs w:val="18"/>
              </w:rPr>
              <w:t>правок).</w:t>
            </w:r>
            <w:r w:rsidR="00E07D04">
              <w:rPr>
                <w:rFonts w:eastAsia="Calibri"/>
                <w:sz w:val="18"/>
                <w:szCs w:val="18"/>
              </w:rPr>
              <w:t xml:space="preserve"> В </w:t>
            </w:r>
            <w:r w:rsidRPr="00F63B44">
              <w:rPr>
                <w:rFonts w:eastAsia="Calibri"/>
                <w:sz w:val="18"/>
                <w:szCs w:val="18"/>
              </w:rPr>
              <w:t xml:space="preserve">результате проведенной проверки признаков </w:t>
            </w:r>
            <w:proofErr w:type="spellStart"/>
            <w:r w:rsidRPr="00F63B44">
              <w:rPr>
                <w:rFonts w:eastAsia="Calibri"/>
                <w:sz w:val="18"/>
                <w:szCs w:val="18"/>
              </w:rPr>
              <w:lastRenderedPageBreak/>
              <w:t>аффилированности</w:t>
            </w:r>
            <w:proofErr w:type="spellEnd"/>
            <w:r w:rsidRPr="00F63B44">
              <w:rPr>
                <w:rFonts w:eastAsia="Calibri"/>
                <w:sz w:val="18"/>
                <w:szCs w:val="18"/>
              </w:rPr>
              <w:t xml:space="preserve">, конфликта интересов, </w:t>
            </w:r>
            <w:proofErr w:type="spellStart"/>
            <w:r w:rsidRPr="00F63B44">
              <w:rPr>
                <w:rFonts w:eastAsia="Calibri"/>
                <w:sz w:val="18"/>
                <w:szCs w:val="18"/>
              </w:rPr>
              <w:t>предконфликтных</w:t>
            </w:r>
            <w:proofErr w:type="spellEnd"/>
            <w:r w:rsidRPr="00F63B44">
              <w:rPr>
                <w:rFonts w:eastAsia="Calibri"/>
                <w:sz w:val="18"/>
                <w:szCs w:val="18"/>
              </w:rPr>
              <w:t xml:space="preserve"> ситуаций</w:t>
            </w:r>
            <w:r w:rsidR="00E07D04">
              <w:rPr>
                <w:rFonts w:eastAsia="Calibri"/>
                <w:sz w:val="18"/>
                <w:szCs w:val="18"/>
              </w:rPr>
              <w:t xml:space="preserve"> не </w:t>
            </w:r>
            <w:r w:rsidRPr="00F63B44">
              <w:rPr>
                <w:rFonts w:eastAsia="Calibri"/>
                <w:sz w:val="18"/>
                <w:szCs w:val="18"/>
              </w:rPr>
              <w:t>выявлено</w:t>
            </w:r>
          </w:p>
        </w:tc>
      </w:tr>
      <w:tr w:rsidR="00F63B44" w:rsidRPr="00F63B44" w14:paraId="6ECA977E" w14:textId="77777777" w:rsidTr="00E07D04">
        <w:trPr>
          <w:trHeight w:val="402"/>
        </w:trPr>
        <w:tc>
          <w:tcPr>
            <w:tcW w:w="19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C12FF0" w14:textId="77777777" w:rsidR="00F63B44" w:rsidRPr="00F63B44" w:rsidRDefault="00F63B44" w:rsidP="00F63B44">
            <w:pPr>
              <w:autoSpaceDE w:val="0"/>
              <w:autoSpaceDN w:val="0"/>
              <w:ind w:right="-108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b/>
                <w:bCs/>
                <w:color w:val="000000"/>
                <w:sz w:val="18"/>
                <w:szCs w:val="18"/>
              </w:rPr>
              <w:lastRenderedPageBreak/>
              <w:t>Разработка</w:t>
            </w:r>
            <w:r w:rsidR="00E07D04">
              <w:rPr>
                <w:rFonts w:eastAsia="Calibri"/>
                <w:b/>
                <w:bCs/>
                <w:color w:val="000000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b/>
                <w:bCs/>
                <w:color w:val="000000"/>
                <w:sz w:val="18"/>
                <w:szCs w:val="18"/>
              </w:rPr>
              <w:t>внедрение</w:t>
            </w:r>
            <w:r w:rsidR="00E07D04">
              <w:rPr>
                <w:rFonts w:eastAsia="Calibri"/>
                <w:b/>
                <w:bCs/>
                <w:color w:val="000000"/>
                <w:sz w:val="18"/>
                <w:szCs w:val="18"/>
              </w:rPr>
              <w:t xml:space="preserve"> в </w:t>
            </w:r>
            <w:r w:rsidRPr="00F63B44">
              <w:rPr>
                <w:rFonts w:eastAsia="Calibri"/>
                <w:b/>
                <w:bCs/>
                <w:color w:val="000000"/>
                <w:sz w:val="18"/>
                <w:szCs w:val="18"/>
              </w:rPr>
              <w:t>практику стандартов</w:t>
            </w:r>
            <w:r w:rsidR="00E07D04">
              <w:rPr>
                <w:rFonts w:eastAsia="Calibri"/>
                <w:b/>
                <w:bCs/>
                <w:color w:val="000000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b/>
                <w:bCs/>
                <w:color w:val="000000"/>
                <w:sz w:val="18"/>
                <w:szCs w:val="18"/>
              </w:rPr>
              <w:t>процедур, направленных</w:t>
            </w:r>
            <w:r w:rsidR="00E07D04">
              <w:rPr>
                <w:rFonts w:eastAsia="Calibri"/>
                <w:b/>
                <w:bCs/>
                <w:color w:val="000000"/>
                <w:sz w:val="18"/>
                <w:szCs w:val="18"/>
              </w:rPr>
              <w:t xml:space="preserve"> на </w:t>
            </w:r>
            <w:r w:rsidRPr="00F63B44">
              <w:rPr>
                <w:rFonts w:eastAsia="Calibri"/>
                <w:b/>
                <w:bCs/>
                <w:color w:val="000000"/>
                <w:sz w:val="18"/>
                <w:szCs w:val="18"/>
              </w:rPr>
              <w:t>обеспечение добросовестной работы</w:t>
            </w:r>
          </w:p>
        </w:tc>
        <w:tc>
          <w:tcPr>
            <w:tcW w:w="737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58DFD5" w14:textId="6807FAE0" w:rsidR="00F63B44" w:rsidRPr="00F63B44" w:rsidRDefault="00F63B44" w:rsidP="00F63B44">
            <w:pPr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Ежедневно вносились данные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о </w:t>
            </w:r>
            <w:r w:rsidRPr="00F63B44">
              <w:rPr>
                <w:rFonts w:eastAsia="Calibri"/>
                <w:sz w:val="18"/>
                <w:szCs w:val="18"/>
              </w:rPr>
              <w:t>заключенных договорах, дополнительных соглашениях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субподрядчиках контрагентов Общества</w:t>
            </w:r>
            <w:r w:rsidR="00E07D04">
              <w:rPr>
                <w:rFonts w:eastAsia="Calibri"/>
                <w:sz w:val="18"/>
                <w:szCs w:val="18"/>
              </w:rPr>
              <w:t xml:space="preserve"> в </w:t>
            </w:r>
            <w:r w:rsidR="00DB197F">
              <w:rPr>
                <w:rFonts w:eastAsia="Calibri"/>
                <w:sz w:val="18"/>
                <w:szCs w:val="18"/>
              </w:rPr>
              <w:t>а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втоматизированную систему анализа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сбора информации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о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бенефициарах,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за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201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8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> г. в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нее загружено более 5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8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> тыс.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договоров. </w:t>
            </w:r>
          </w:p>
          <w:p w14:paraId="528FB975" w14:textId="1530647B" w:rsidR="00F63B44" w:rsidRPr="00F63B44" w:rsidRDefault="00F63B44" w:rsidP="0067764C">
            <w:pPr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Проводилось декларирование конфликта интересов кандидатов</w:t>
            </w:r>
            <w:r w:rsidR="00E07D04">
              <w:rPr>
                <w:rFonts w:eastAsia="Calibri"/>
                <w:sz w:val="18"/>
                <w:szCs w:val="18"/>
              </w:rPr>
              <w:t xml:space="preserve"> на </w:t>
            </w:r>
            <w:r w:rsidRPr="00F63B44">
              <w:rPr>
                <w:rFonts w:eastAsia="Calibri"/>
                <w:sz w:val="18"/>
                <w:szCs w:val="18"/>
              </w:rPr>
              <w:t>занятие вакантных должностей</w:t>
            </w:r>
            <w:r w:rsidR="00E07D04">
              <w:rPr>
                <w:rFonts w:eastAsia="Calibri"/>
                <w:sz w:val="18"/>
                <w:szCs w:val="18"/>
              </w:rPr>
              <w:t xml:space="preserve"> в</w:t>
            </w:r>
            <w:r w:rsidR="0067764C">
              <w:rPr>
                <w:rFonts w:eastAsia="Calibri"/>
                <w:sz w:val="18"/>
                <w:szCs w:val="18"/>
              </w:rPr>
              <w:t> </w:t>
            </w:r>
            <w:r w:rsidR="00E07D04">
              <w:rPr>
                <w:rFonts w:eastAsia="Calibri"/>
                <w:sz w:val="18"/>
                <w:szCs w:val="18"/>
              </w:rPr>
              <w:t>ПАО </w:t>
            </w:r>
            <w:r w:rsidRPr="00F63B44">
              <w:rPr>
                <w:rFonts w:eastAsia="Calibri"/>
                <w:sz w:val="18"/>
                <w:szCs w:val="18"/>
              </w:rPr>
              <w:t>«Кубаньэнерго</w:t>
            </w:r>
            <w:r w:rsidR="00E07D04">
              <w:rPr>
                <w:rFonts w:eastAsia="Calibri"/>
                <w:sz w:val="18"/>
                <w:szCs w:val="18"/>
              </w:rPr>
              <w:t xml:space="preserve">» </w:t>
            </w:r>
          </w:p>
        </w:tc>
      </w:tr>
      <w:tr w:rsidR="00F63B44" w:rsidRPr="00F63B44" w14:paraId="600D8DD7" w14:textId="77777777" w:rsidTr="00E07D04">
        <w:tc>
          <w:tcPr>
            <w:tcW w:w="19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229C61" w14:textId="7C8B74E2" w:rsidR="00F63B44" w:rsidRPr="00F63B44" w:rsidRDefault="00F63B44" w:rsidP="00F63B44">
            <w:pPr>
              <w:ind w:right="-108"/>
              <w:rPr>
                <w:rFonts w:eastAsia="Calibri"/>
                <w:sz w:val="18"/>
                <w:szCs w:val="18"/>
                <w:lang w:eastAsia="en-US"/>
              </w:rPr>
            </w:pPr>
            <w:proofErr w:type="gramStart"/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Контроль</w:t>
            </w:r>
            <w:r w:rsidR="00E07D0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за</w:t>
            </w:r>
            <w:proofErr w:type="gramEnd"/>
            <w:r w:rsidR="00E07D0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соблюдением</w:t>
            </w:r>
            <w:r w:rsidR="00E07D0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в 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Обществе требований 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x-none"/>
              </w:rPr>
              <w:t>законодательства Росси</w:t>
            </w:r>
            <w:r w:rsidR="0067764C">
              <w:rPr>
                <w:rFonts w:eastAsia="Calibri"/>
                <w:b/>
                <w:bCs/>
                <w:sz w:val="18"/>
                <w:szCs w:val="18"/>
                <w:lang w:eastAsia="x-none"/>
              </w:rPr>
              <w:t>йской Федерации</w:t>
            </w:r>
            <w:r w:rsidR="00E07D04">
              <w:rPr>
                <w:rFonts w:eastAsia="Calibri"/>
                <w:b/>
                <w:bCs/>
                <w:sz w:val="18"/>
                <w:szCs w:val="18"/>
                <w:lang w:eastAsia="x-none"/>
              </w:rPr>
              <w:t xml:space="preserve"> о 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противодействии неправомерному использованию инсайдерской информации</w:t>
            </w:r>
            <w:r w:rsidR="00E07D0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и 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манипулированию рынком </w:t>
            </w:r>
          </w:p>
        </w:tc>
        <w:tc>
          <w:tcPr>
            <w:tcW w:w="737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D62CBF" w14:textId="77777777" w:rsidR="00F63B44" w:rsidRPr="00F63B44" w:rsidRDefault="00F63B44" w:rsidP="00F63B44">
            <w:pPr>
              <w:autoSpaceDE w:val="0"/>
              <w:autoSpaceDN w:val="0"/>
              <w:adjustRightInd w:val="0"/>
              <w:jc w:val="both"/>
              <w:rPr>
                <w:rFonts w:eastAsia="Tahoma"/>
                <w:color w:val="000000"/>
                <w:sz w:val="18"/>
                <w:szCs w:val="18"/>
              </w:rPr>
            </w:pPr>
            <w:r w:rsidRPr="00F63B44">
              <w:rPr>
                <w:rFonts w:eastAsia="Tahoma"/>
                <w:color w:val="000000"/>
                <w:sz w:val="18"/>
                <w:szCs w:val="18"/>
              </w:rPr>
              <w:t>Контроль осуществлялся</w:t>
            </w:r>
            <w:r w:rsidR="00E07D04">
              <w:rPr>
                <w:rFonts w:eastAsia="Tahoma"/>
                <w:b/>
                <w:bCs/>
                <w:color w:val="000000"/>
                <w:sz w:val="18"/>
                <w:szCs w:val="18"/>
              </w:rPr>
              <w:t xml:space="preserve"> в </w:t>
            </w:r>
            <w:r w:rsidRPr="00F63B44">
              <w:rPr>
                <w:rFonts w:eastAsia="Tahoma"/>
                <w:color w:val="000000"/>
                <w:sz w:val="18"/>
                <w:szCs w:val="18"/>
              </w:rPr>
              <w:t>соответствии</w:t>
            </w:r>
            <w:r w:rsidR="00E07D04">
              <w:rPr>
                <w:rFonts w:eastAsia="Tahoma"/>
                <w:color w:val="000000"/>
                <w:sz w:val="18"/>
                <w:szCs w:val="18"/>
              </w:rPr>
              <w:t xml:space="preserve"> с </w:t>
            </w:r>
            <w:r w:rsidRPr="00F63B44">
              <w:rPr>
                <w:rFonts w:eastAsia="Tahoma"/>
                <w:bCs/>
                <w:color w:val="000000"/>
                <w:sz w:val="18"/>
                <w:szCs w:val="18"/>
              </w:rPr>
              <w:t xml:space="preserve">новым </w:t>
            </w:r>
            <w:r w:rsidRPr="00F63B44">
              <w:rPr>
                <w:rFonts w:eastAsia="Tahoma"/>
                <w:color w:val="000000"/>
                <w:sz w:val="18"/>
                <w:szCs w:val="18"/>
              </w:rPr>
              <w:t>Положением</w:t>
            </w:r>
            <w:r w:rsidR="00E07D04">
              <w:rPr>
                <w:rFonts w:eastAsia="Tahoma"/>
                <w:color w:val="000000"/>
                <w:sz w:val="18"/>
                <w:szCs w:val="18"/>
              </w:rPr>
              <w:t xml:space="preserve"> об </w:t>
            </w:r>
            <w:r w:rsidRPr="00F63B44">
              <w:rPr>
                <w:rFonts w:eastAsia="Tahoma"/>
                <w:color w:val="000000"/>
                <w:sz w:val="18"/>
                <w:szCs w:val="18"/>
              </w:rPr>
              <w:t>инсайдерской информации</w:t>
            </w:r>
            <w:r w:rsidR="00E07D04">
              <w:rPr>
                <w:rFonts w:eastAsia="Tahoma"/>
                <w:color w:val="000000"/>
                <w:sz w:val="18"/>
                <w:szCs w:val="18"/>
              </w:rPr>
              <w:t xml:space="preserve"> ПАО </w:t>
            </w:r>
            <w:r w:rsidRPr="00F63B44">
              <w:rPr>
                <w:rFonts w:eastAsia="Tahoma"/>
                <w:color w:val="000000"/>
                <w:sz w:val="18"/>
                <w:szCs w:val="18"/>
              </w:rPr>
              <w:t>«Кубаньэнерго»,</w:t>
            </w:r>
            <w:r w:rsidRPr="00F63B44">
              <w:rPr>
                <w:rFonts w:eastAsia="Tahoma"/>
                <w:b/>
                <w:color w:val="000000"/>
                <w:sz w:val="18"/>
                <w:szCs w:val="18"/>
              </w:rPr>
              <w:t xml:space="preserve"> </w:t>
            </w:r>
            <w:r w:rsidRPr="00F63B44">
              <w:rPr>
                <w:rFonts w:eastAsia="Tahoma"/>
                <w:color w:val="000000"/>
                <w:sz w:val="18"/>
                <w:szCs w:val="18"/>
              </w:rPr>
              <w:t>утвержденным решением Совета директоров Общества (протокол</w:t>
            </w:r>
            <w:r w:rsidR="00E07D04">
              <w:rPr>
                <w:rFonts w:eastAsia="Tahoma"/>
                <w:color w:val="000000"/>
                <w:sz w:val="18"/>
                <w:szCs w:val="18"/>
              </w:rPr>
              <w:t xml:space="preserve"> от </w:t>
            </w:r>
            <w:r w:rsidRPr="00F63B44">
              <w:rPr>
                <w:rFonts w:eastAsia="Tahoma"/>
                <w:color w:val="000000"/>
                <w:sz w:val="18"/>
                <w:szCs w:val="18"/>
              </w:rPr>
              <w:t xml:space="preserve">31.07.2018 </w:t>
            </w:r>
            <w:r w:rsidR="00E07D04" w:rsidRPr="00F63B44">
              <w:rPr>
                <w:rFonts w:eastAsia="Tahoma"/>
                <w:color w:val="000000"/>
                <w:sz w:val="18"/>
                <w:szCs w:val="18"/>
              </w:rPr>
              <w:t>№</w:t>
            </w:r>
            <w:r w:rsidR="00E07D04">
              <w:rPr>
                <w:rFonts w:eastAsia="Tahoma"/>
                <w:color w:val="000000"/>
                <w:sz w:val="18"/>
                <w:szCs w:val="18"/>
              </w:rPr>
              <w:t> </w:t>
            </w:r>
            <w:r w:rsidR="00E07D04" w:rsidRPr="00F63B44">
              <w:rPr>
                <w:rFonts w:eastAsia="Tahoma"/>
                <w:color w:val="000000"/>
                <w:sz w:val="18"/>
                <w:szCs w:val="18"/>
              </w:rPr>
              <w:t>3</w:t>
            </w:r>
            <w:r w:rsidRPr="00F63B44">
              <w:rPr>
                <w:rFonts w:eastAsia="Tahoma"/>
                <w:color w:val="000000"/>
                <w:sz w:val="18"/>
                <w:szCs w:val="18"/>
              </w:rPr>
              <w:t>15/2018)</w:t>
            </w:r>
            <w:r w:rsidR="00E07D04">
              <w:rPr>
                <w:rFonts w:eastAsia="Tahoma"/>
                <w:color w:val="000000"/>
                <w:sz w:val="18"/>
                <w:szCs w:val="18"/>
              </w:rPr>
              <w:t xml:space="preserve"> по </w:t>
            </w:r>
            <w:r w:rsidRPr="00F63B44">
              <w:rPr>
                <w:rFonts w:eastAsia="Tahoma"/>
                <w:color w:val="000000"/>
                <w:sz w:val="18"/>
                <w:szCs w:val="18"/>
              </w:rPr>
              <w:t>следующим направлениям:</w:t>
            </w:r>
          </w:p>
          <w:p w14:paraId="2A7F90CD" w14:textId="387A9000" w:rsidR="00F63B44" w:rsidRPr="00F63B44" w:rsidRDefault="00F63B44" w:rsidP="00F63B44">
            <w:pPr>
              <w:numPr>
                <w:ilvl w:val="0"/>
                <w:numId w:val="52"/>
              </w:numPr>
              <w:tabs>
                <w:tab w:val="left" w:pos="349"/>
              </w:tabs>
              <w:autoSpaceDE w:val="0"/>
              <w:autoSpaceDN w:val="0"/>
              <w:ind w:left="0" w:firstLine="176"/>
              <w:rPr>
                <w:rFonts w:eastAsia="Calibri"/>
                <w:color w:val="000000"/>
                <w:sz w:val="18"/>
                <w:szCs w:val="18"/>
              </w:rPr>
            </w:pPr>
            <w:r w:rsidRPr="00F63B44">
              <w:rPr>
                <w:rFonts w:eastAsia="Calibri"/>
                <w:color w:val="000000"/>
                <w:sz w:val="18"/>
                <w:szCs w:val="18"/>
              </w:rPr>
              <w:t xml:space="preserve"> текущий </w:t>
            </w:r>
            <w:proofErr w:type="gramStart"/>
            <w:r w:rsidRPr="00F63B44">
              <w:rPr>
                <w:rFonts w:eastAsia="Calibri"/>
                <w:color w:val="000000"/>
                <w:sz w:val="18"/>
                <w:szCs w:val="18"/>
              </w:rPr>
              <w:t xml:space="preserve">контроль </w:t>
            </w:r>
            <w:r w:rsidR="0067764C">
              <w:rPr>
                <w:rFonts w:eastAsia="Calibri"/>
                <w:color w:val="000000"/>
                <w:sz w:val="18"/>
                <w:szCs w:val="18"/>
              </w:rPr>
              <w:t>за</w:t>
            </w:r>
            <w:proofErr w:type="gramEnd"/>
            <w:r w:rsidR="0067764C">
              <w:rPr>
                <w:rFonts w:eastAsia="Calibri"/>
                <w:color w:val="000000"/>
                <w:sz w:val="18"/>
                <w:szCs w:val="18"/>
              </w:rPr>
              <w:t> 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>соблюдени</w:t>
            </w:r>
            <w:r w:rsidR="0067764C">
              <w:rPr>
                <w:rFonts w:eastAsia="Calibri"/>
                <w:color w:val="000000"/>
                <w:sz w:val="18"/>
                <w:szCs w:val="18"/>
              </w:rPr>
              <w:t>ем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 xml:space="preserve"> законодательства</w:t>
            </w:r>
            <w:r w:rsidR="0067764C">
              <w:rPr>
                <w:rFonts w:eastAsia="Calibri"/>
                <w:color w:val="000000"/>
                <w:sz w:val="18"/>
                <w:szCs w:val="18"/>
              </w:rPr>
              <w:t xml:space="preserve"> Российской Федерации;</w:t>
            </w:r>
          </w:p>
          <w:p w14:paraId="7AE2D426" w14:textId="50F31ED3" w:rsidR="00F63B44" w:rsidRPr="00F63B44" w:rsidRDefault="00F63B44" w:rsidP="00F63B44">
            <w:pPr>
              <w:numPr>
                <w:ilvl w:val="0"/>
                <w:numId w:val="52"/>
              </w:numPr>
              <w:tabs>
                <w:tab w:val="left" w:pos="349"/>
              </w:tabs>
              <w:ind w:left="0" w:firstLine="176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методологическая работа</w:t>
            </w:r>
            <w:r w:rsidR="0067764C">
              <w:rPr>
                <w:rFonts w:eastAsia="Calibri"/>
                <w:sz w:val="18"/>
                <w:szCs w:val="18"/>
                <w:lang w:eastAsia="en-US"/>
              </w:rPr>
              <w:t>;</w:t>
            </w:r>
          </w:p>
          <w:p w14:paraId="6AF1A12D" w14:textId="77777777" w:rsidR="00F63B44" w:rsidRPr="00F63B44" w:rsidRDefault="00F63B44" w:rsidP="00F63B44">
            <w:pPr>
              <w:numPr>
                <w:ilvl w:val="0"/>
                <w:numId w:val="52"/>
              </w:numPr>
              <w:tabs>
                <w:tab w:val="left" w:pos="349"/>
              </w:tabs>
              <w:ind w:left="0" w:firstLine="176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координация деятельности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развитию системы контроля инсайдерской информации.</w:t>
            </w:r>
          </w:p>
          <w:p w14:paraId="52C1206D" w14:textId="0EFFF6FF" w:rsidR="00F63B44" w:rsidRPr="00F63B44" w:rsidRDefault="00F63B44" w:rsidP="00F63B44">
            <w:pPr>
              <w:autoSpaceDE w:val="0"/>
              <w:autoSpaceDN w:val="0"/>
              <w:jc w:val="both"/>
              <w:rPr>
                <w:rFonts w:eastAsia="Calibri"/>
                <w:color w:val="000000"/>
                <w:sz w:val="18"/>
                <w:szCs w:val="18"/>
              </w:rPr>
            </w:pPr>
            <w:r w:rsidRPr="00F63B44">
              <w:rPr>
                <w:rFonts w:eastAsia="Calibri"/>
                <w:color w:val="000000"/>
                <w:sz w:val="18"/>
                <w:szCs w:val="18"/>
              </w:rPr>
              <w:t>По</w:t>
            </w:r>
            <w:r w:rsidR="0067764C">
              <w:rPr>
                <w:rFonts w:eastAsia="Calibri"/>
                <w:color w:val="000000"/>
                <w:sz w:val="18"/>
                <w:szCs w:val="18"/>
              </w:rPr>
              <w:t> 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>состоянию</w:t>
            </w:r>
            <w:r w:rsidR="00E07D04">
              <w:rPr>
                <w:rFonts w:eastAsia="Calibri"/>
                <w:color w:val="000000"/>
                <w:sz w:val="18"/>
                <w:szCs w:val="18"/>
              </w:rPr>
              <w:t xml:space="preserve"> на 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>24.12.2018</w:t>
            </w:r>
            <w:r w:rsidR="00E07D04">
              <w:rPr>
                <w:rFonts w:eastAsia="Calibri"/>
                <w:color w:val="000000"/>
                <w:sz w:val="18"/>
                <w:szCs w:val="18"/>
              </w:rPr>
              <w:t xml:space="preserve"> – 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>дату последнего</w:t>
            </w:r>
            <w:r w:rsidR="00E07D04">
              <w:rPr>
                <w:rFonts w:eastAsia="Calibri"/>
                <w:color w:val="000000"/>
                <w:sz w:val="18"/>
                <w:szCs w:val="18"/>
              </w:rPr>
              <w:t xml:space="preserve"> в 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>отчетном году запроса</w:t>
            </w:r>
            <w:r w:rsidR="00E07D04">
              <w:rPr>
                <w:rFonts w:eastAsia="Calibri"/>
                <w:color w:val="000000"/>
                <w:sz w:val="18"/>
                <w:szCs w:val="18"/>
              </w:rPr>
              <w:t xml:space="preserve"> ПАО 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 xml:space="preserve">Московская </w:t>
            </w:r>
            <w:r w:rsidR="0067764C">
              <w:rPr>
                <w:rFonts w:eastAsia="Calibri"/>
                <w:color w:val="000000"/>
                <w:sz w:val="18"/>
                <w:szCs w:val="18"/>
              </w:rPr>
              <w:t>Б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>иржа</w:t>
            </w:r>
            <w:r w:rsidR="00E07D04">
              <w:rPr>
                <w:rFonts w:eastAsia="Calibri"/>
                <w:color w:val="000000"/>
                <w:sz w:val="18"/>
                <w:szCs w:val="18"/>
              </w:rPr>
              <w:t> – в 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>списке инсайдеров Общества состоит 1</w:t>
            </w:r>
            <w:r w:rsidR="00E07D04" w:rsidRPr="00F63B44">
              <w:rPr>
                <w:rFonts w:eastAsia="Calibri"/>
                <w:color w:val="000000"/>
                <w:sz w:val="18"/>
                <w:szCs w:val="18"/>
              </w:rPr>
              <w:t>9</w:t>
            </w:r>
            <w:r w:rsidR="00E07D04">
              <w:rPr>
                <w:rFonts w:eastAsia="Calibri"/>
                <w:color w:val="000000"/>
                <w:sz w:val="18"/>
                <w:szCs w:val="18"/>
              </w:rPr>
              <w:t> </w:t>
            </w:r>
            <w:r w:rsidR="00E07D04" w:rsidRPr="00F63B44">
              <w:rPr>
                <w:rFonts w:eastAsia="Calibri"/>
                <w:color w:val="000000"/>
                <w:sz w:val="18"/>
                <w:szCs w:val="18"/>
              </w:rPr>
              <w:t>и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>нсайдеров</w:t>
            </w:r>
            <w:r w:rsidR="0067764C">
              <w:rPr>
                <w:rFonts w:eastAsia="Calibri"/>
                <w:color w:val="000000"/>
                <w:sz w:val="18"/>
                <w:szCs w:val="18"/>
              </w:rPr>
              <w:t xml:space="preserve"> – 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>юридических лиц</w:t>
            </w:r>
            <w:r w:rsidR="00E07D04">
              <w:rPr>
                <w:rFonts w:eastAsia="Calibri"/>
                <w:color w:val="000000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>37</w:t>
            </w:r>
            <w:r w:rsidR="00E07D04" w:rsidRPr="00F63B44">
              <w:rPr>
                <w:rFonts w:eastAsia="Calibri"/>
                <w:color w:val="000000"/>
                <w:sz w:val="18"/>
                <w:szCs w:val="18"/>
              </w:rPr>
              <w:t>6</w:t>
            </w:r>
            <w:r w:rsidR="00E07D04">
              <w:rPr>
                <w:rFonts w:eastAsia="Calibri"/>
                <w:color w:val="000000"/>
                <w:sz w:val="18"/>
                <w:szCs w:val="18"/>
              </w:rPr>
              <w:t> </w:t>
            </w:r>
            <w:r w:rsidR="00E07D04" w:rsidRPr="00F63B44">
              <w:rPr>
                <w:rFonts w:eastAsia="Calibri"/>
                <w:color w:val="000000"/>
                <w:sz w:val="18"/>
                <w:szCs w:val="18"/>
              </w:rPr>
              <w:t>и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>нсайдеров</w:t>
            </w:r>
            <w:r w:rsidR="00E07D04">
              <w:rPr>
                <w:rFonts w:eastAsia="Calibri"/>
                <w:color w:val="000000"/>
                <w:sz w:val="18"/>
                <w:szCs w:val="18"/>
              </w:rPr>
              <w:t xml:space="preserve"> – 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>физических лиц.</w:t>
            </w:r>
          </w:p>
          <w:p w14:paraId="5605D0C9" w14:textId="0CCBEFD6" w:rsidR="00F63B44" w:rsidRPr="00F63B44" w:rsidRDefault="00F63B44" w:rsidP="00F63B44">
            <w:pPr>
              <w:jc w:val="both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В</w:t>
            </w:r>
            <w:r w:rsidR="0067764C"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течение года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в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Общество поступили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были обработаны 1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2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з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апросов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Московская </w:t>
            </w:r>
            <w:r w:rsidR="0067764C">
              <w:rPr>
                <w:rFonts w:eastAsia="Calibri"/>
                <w:sz w:val="18"/>
                <w:szCs w:val="18"/>
                <w:lang w:eastAsia="en-US"/>
              </w:rPr>
              <w:t>Б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иржа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о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передаче списка инсайдеров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на </w:t>
            </w:r>
            <w:r w:rsidR="0067764C">
              <w:rPr>
                <w:rFonts w:eastAsia="Calibri"/>
                <w:sz w:val="18"/>
                <w:szCs w:val="18"/>
                <w:lang w:eastAsia="en-US"/>
              </w:rPr>
              <w:t>б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иржу.</w:t>
            </w:r>
          </w:p>
          <w:p w14:paraId="38278B08" w14:textId="06BCA5C9" w:rsidR="00F63B44" w:rsidRPr="00F63B44" w:rsidRDefault="00F63B44" w:rsidP="007739DF">
            <w:pPr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На</w:t>
            </w:r>
            <w:r w:rsidR="007739DF"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корпоративном сайте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в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разделе «</w:t>
            </w:r>
            <w:hyperlink r:id="rId32" w:history="1">
              <w:r w:rsidRPr="00F63B44">
                <w:rPr>
                  <w:rFonts w:eastAsia="Calibri"/>
                  <w:color w:val="0000FF"/>
                  <w:sz w:val="18"/>
                  <w:szCs w:val="18"/>
                  <w:u w:val="single"/>
                  <w:lang w:eastAsia="en-US"/>
                </w:rPr>
                <w:t>Акционерам</w:t>
              </w:r>
              <w:r w:rsidR="00E07D04">
                <w:rPr>
                  <w:rFonts w:eastAsia="Calibri"/>
                  <w:color w:val="0000FF"/>
                  <w:sz w:val="18"/>
                  <w:szCs w:val="18"/>
                  <w:u w:val="single"/>
                  <w:lang w:eastAsia="en-US"/>
                </w:rPr>
                <w:t xml:space="preserve"> и </w:t>
              </w:r>
              <w:r w:rsidRPr="00F63B44">
                <w:rPr>
                  <w:rFonts w:eastAsia="Calibri"/>
                  <w:color w:val="0000FF"/>
                  <w:sz w:val="18"/>
                  <w:szCs w:val="18"/>
                  <w:u w:val="single"/>
                  <w:lang w:eastAsia="en-US"/>
                </w:rPr>
                <w:t>инвесторам</w:t>
              </w:r>
              <w:r w:rsidR="00E07D04">
                <w:rPr>
                  <w:rFonts w:eastAsia="Calibri"/>
                  <w:color w:val="0000FF"/>
                  <w:sz w:val="18"/>
                  <w:szCs w:val="18"/>
                  <w:u w:val="single"/>
                  <w:lang w:eastAsia="en-US"/>
                </w:rPr>
                <w:t xml:space="preserve"> / </w:t>
              </w:r>
              <w:r w:rsidRPr="00F63B44">
                <w:rPr>
                  <w:rFonts w:eastAsia="Calibri"/>
                  <w:color w:val="0000FF"/>
                  <w:sz w:val="18"/>
                  <w:szCs w:val="18"/>
                  <w:u w:val="single"/>
                  <w:lang w:eastAsia="en-US"/>
                </w:rPr>
                <w:t>Информация</w:t>
              </w:r>
              <w:r w:rsidR="00E07D04">
                <w:rPr>
                  <w:rFonts w:eastAsia="Calibri"/>
                  <w:color w:val="0000FF"/>
                  <w:sz w:val="18"/>
                  <w:szCs w:val="18"/>
                  <w:u w:val="single"/>
                  <w:lang w:eastAsia="en-US"/>
                </w:rPr>
                <w:t xml:space="preserve"> для </w:t>
              </w:r>
              <w:r w:rsidRPr="00F63B44">
                <w:rPr>
                  <w:rFonts w:eastAsia="Calibri"/>
                  <w:color w:val="0000FF"/>
                  <w:sz w:val="18"/>
                  <w:szCs w:val="18"/>
                  <w:u w:val="single"/>
                  <w:lang w:eastAsia="en-US"/>
                </w:rPr>
                <w:t>инсайдеров Общества</w:t>
              </w:r>
            </w:hyperlink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публикуется информация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для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инсайдеров Общества </w:t>
            </w:r>
          </w:p>
        </w:tc>
      </w:tr>
      <w:tr w:rsidR="00F63B44" w:rsidRPr="00F63B44" w14:paraId="7794E3F7" w14:textId="77777777" w:rsidTr="00E07D04">
        <w:tc>
          <w:tcPr>
            <w:tcW w:w="19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076C71" w14:textId="77777777" w:rsidR="00F63B44" w:rsidRPr="00F63B44" w:rsidRDefault="00F63B44" w:rsidP="00F63B44">
            <w:pPr>
              <w:ind w:right="-108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Принятие мер</w:t>
            </w:r>
            <w:r w:rsidR="00E07D0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предупреждению коррупции</w:t>
            </w:r>
            <w:r w:rsidR="00E07D0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при 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взаимодействии</w:t>
            </w:r>
            <w:r w:rsidR="00E07D0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с 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партнерами</w:t>
            </w:r>
            <w:r w:rsidR="00E07D0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и 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контрагентами</w:t>
            </w:r>
          </w:p>
        </w:tc>
        <w:tc>
          <w:tcPr>
            <w:tcW w:w="737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D7DDC7" w14:textId="0E30B69C" w:rsidR="00F63B44" w:rsidRPr="00F63B44" w:rsidRDefault="00F63B44" w:rsidP="00F63B44">
            <w:pPr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Проводилось согласование закупочной документации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для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исполнения поручений Правительства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от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28.12.2011 №</w:t>
            </w:r>
            <w:r w:rsidR="007739DF"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ВП-П13-930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8</w:t>
            </w:r>
            <w:r w:rsidR="007739DF"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>и от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05.03.2012 №</w:t>
            </w:r>
            <w:r w:rsidR="007739DF"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ВП-П24-1269.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За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201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8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 г. 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рассмотрено 1,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6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> тыс.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пакетов документов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от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контрагентов, 46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3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к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омплекта документов согласовано перед направлением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на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закупочные процедуры.</w:t>
            </w:r>
          </w:p>
          <w:p w14:paraId="4A63F403" w14:textId="77777777" w:rsidR="00F63B44" w:rsidRPr="00F63B44" w:rsidRDefault="00F63B44" w:rsidP="00F63B44">
            <w:pPr>
              <w:jc w:val="both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Антикоррупционная оговорка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обязательства контрагента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о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предоставлении сведений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о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бенефициарах включены более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чем в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3</w:t>
            </w:r>
            <w:r w:rsidR="00E07D04" w:rsidRPr="00F63B44">
              <w:rPr>
                <w:rFonts w:eastAsia="Calibri"/>
                <w:sz w:val="18"/>
                <w:szCs w:val="18"/>
                <w:lang w:eastAsia="en-US"/>
              </w:rPr>
              <w:t>6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> тыс.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договоров</w:t>
            </w:r>
          </w:p>
        </w:tc>
      </w:tr>
      <w:tr w:rsidR="00F63B44" w:rsidRPr="00F63B44" w14:paraId="3922E2BB" w14:textId="77777777" w:rsidTr="00E07D04">
        <w:tc>
          <w:tcPr>
            <w:tcW w:w="19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FA6282" w14:textId="77777777" w:rsidR="00F63B44" w:rsidRPr="00F63B44" w:rsidRDefault="00F63B44" w:rsidP="00F63B44">
            <w:pPr>
              <w:ind w:right="-108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Правовое просвещение</w:t>
            </w:r>
            <w:r w:rsidR="00E07D0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и 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формирование основ законопослушного поведения работников, консультирование</w:t>
            </w:r>
            <w:r w:rsidR="00E07D0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и 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обучение работников</w:t>
            </w:r>
          </w:p>
        </w:tc>
        <w:tc>
          <w:tcPr>
            <w:tcW w:w="737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A1DEBC" w14:textId="7DDA470D" w:rsidR="00F63B44" w:rsidRPr="00F63B44" w:rsidRDefault="00F63B44" w:rsidP="00F63B44">
            <w:pPr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bCs/>
                <w:sz w:val="18"/>
                <w:szCs w:val="18"/>
                <w:lang w:eastAsia="en-US"/>
              </w:rPr>
              <w:t>В</w:t>
            </w:r>
            <w:r w:rsidR="007739DF">
              <w:rPr>
                <w:rFonts w:eastAsia="Calibri"/>
                <w:bCs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bCs/>
                <w:sz w:val="18"/>
                <w:szCs w:val="18"/>
                <w:lang w:eastAsia="en-US"/>
              </w:rPr>
              <w:t>Обществе постоянно обновляется нормативная правовая база, осуществляются необходимые мероприятия</w:t>
            </w:r>
            <w:r w:rsidR="00E07D04">
              <w:rPr>
                <w:rFonts w:eastAsia="Calibri"/>
                <w:bCs/>
                <w:sz w:val="18"/>
                <w:szCs w:val="18"/>
                <w:lang w:eastAsia="en-US"/>
              </w:rPr>
              <w:t xml:space="preserve"> и </w:t>
            </w:r>
            <w:r w:rsidRPr="00F63B44">
              <w:rPr>
                <w:rFonts w:eastAsia="Calibri"/>
                <w:bCs/>
                <w:sz w:val="18"/>
                <w:szCs w:val="18"/>
                <w:lang w:eastAsia="en-US"/>
              </w:rPr>
              <w:t>антикоррупционные процедуры, способствующие формированию</w:t>
            </w:r>
            <w:r w:rsidR="00E07D04">
              <w:rPr>
                <w:rFonts w:eastAsia="Calibri"/>
                <w:bCs/>
                <w:sz w:val="18"/>
                <w:szCs w:val="18"/>
                <w:lang w:eastAsia="en-US"/>
              </w:rPr>
              <w:t xml:space="preserve"> в </w:t>
            </w:r>
            <w:r w:rsidRPr="00F63B44">
              <w:rPr>
                <w:rFonts w:eastAsia="Calibri"/>
                <w:bCs/>
                <w:sz w:val="18"/>
                <w:szCs w:val="18"/>
                <w:lang w:eastAsia="en-US"/>
              </w:rPr>
              <w:t>Обществе нетерпимого отношения</w:t>
            </w:r>
            <w:r w:rsidR="00E07D04">
              <w:rPr>
                <w:rFonts w:eastAsia="Calibri"/>
                <w:bCs/>
                <w:sz w:val="18"/>
                <w:szCs w:val="18"/>
                <w:lang w:eastAsia="en-US"/>
              </w:rPr>
              <w:t xml:space="preserve"> к </w:t>
            </w:r>
            <w:r w:rsidRPr="00F63B44">
              <w:rPr>
                <w:rFonts w:eastAsia="Calibri"/>
                <w:bCs/>
                <w:sz w:val="18"/>
                <w:szCs w:val="18"/>
                <w:lang w:eastAsia="en-US"/>
              </w:rPr>
              <w:t xml:space="preserve">коррупционному поведению. </w:t>
            </w:r>
          </w:p>
          <w:p w14:paraId="09EA8D0B" w14:textId="14436248" w:rsidR="00F63B44" w:rsidRPr="00F63B44" w:rsidRDefault="00F63B44" w:rsidP="00F63B44">
            <w:pPr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В</w:t>
            </w:r>
            <w:r w:rsidR="007739DF"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целях исполнения антикоррупционного законодательства Росси</w:t>
            </w:r>
            <w:r w:rsidR="007739DF">
              <w:rPr>
                <w:rFonts w:eastAsia="Calibri"/>
                <w:sz w:val="18"/>
                <w:szCs w:val="18"/>
                <w:lang w:eastAsia="en-US"/>
              </w:rPr>
              <w:t>йской Федерации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в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Обществе актуализированы организационно-распорядительные документы</w:t>
            </w:r>
            <w:r w:rsidR="00E07D04">
              <w:rPr>
                <w:rFonts w:eastAsia="Calibri"/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конфликту интересов. </w:t>
            </w:r>
          </w:p>
          <w:p w14:paraId="0631A210" w14:textId="43C3855C" w:rsidR="00F63B44" w:rsidRPr="00F63B44" w:rsidRDefault="00F63B44" w:rsidP="00DB197F">
            <w:pPr>
              <w:spacing w:after="200"/>
              <w:contextualSpacing/>
              <w:jc w:val="both"/>
              <w:rPr>
                <w:sz w:val="18"/>
                <w:szCs w:val="18"/>
              </w:rPr>
            </w:pPr>
            <w:r w:rsidRPr="00F63B44">
              <w:rPr>
                <w:bCs/>
                <w:sz w:val="18"/>
                <w:szCs w:val="18"/>
              </w:rPr>
              <w:t xml:space="preserve">Принято участие </w:t>
            </w:r>
            <w:r w:rsidRPr="00F63B44">
              <w:rPr>
                <w:sz w:val="18"/>
                <w:szCs w:val="18"/>
              </w:rPr>
              <w:t>совместно</w:t>
            </w:r>
            <w:r w:rsidR="00E07D04"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представителями департамента безопасности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противодействия коррупции</w:t>
            </w:r>
            <w:r w:rsidR="00E07D04">
              <w:rPr>
                <w:sz w:val="18"/>
                <w:szCs w:val="18"/>
              </w:rPr>
              <w:t xml:space="preserve"> ПАО 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sz w:val="18"/>
                <w:szCs w:val="18"/>
              </w:rPr>
              <w:t>Россети</w:t>
            </w:r>
            <w:proofErr w:type="spellEnd"/>
            <w:r w:rsidR="00E07D04">
              <w:rPr>
                <w:sz w:val="18"/>
                <w:szCs w:val="18"/>
              </w:rPr>
              <w:t>» в </w:t>
            </w:r>
            <w:r w:rsidR="007739DF">
              <w:rPr>
                <w:bCs/>
                <w:sz w:val="18"/>
                <w:szCs w:val="18"/>
              </w:rPr>
              <w:t>тре</w:t>
            </w:r>
            <w:r w:rsidRPr="00F63B44">
              <w:rPr>
                <w:bCs/>
                <w:sz w:val="18"/>
                <w:szCs w:val="18"/>
              </w:rPr>
              <w:t>х заседаниях рабочей группы,</w:t>
            </w:r>
            <w:r w:rsidR="00E07D04">
              <w:rPr>
                <w:bCs/>
                <w:sz w:val="18"/>
                <w:szCs w:val="18"/>
              </w:rPr>
              <w:t xml:space="preserve"> в </w:t>
            </w:r>
            <w:r w:rsidR="007739DF">
              <w:rPr>
                <w:bCs/>
                <w:sz w:val="18"/>
                <w:szCs w:val="18"/>
              </w:rPr>
              <w:t>одно</w:t>
            </w:r>
            <w:r w:rsidRPr="00F63B44">
              <w:rPr>
                <w:bCs/>
                <w:sz w:val="18"/>
                <w:szCs w:val="18"/>
              </w:rPr>
              <w:t xml:space="preserve">м </w:t>
            </w:r>
            <w:r w:rsidRPr="00F63B44">
              <w:rPr>
                <w:sz w:val="18"/>
                <w:szCs w:val="18"/>
              </w:rPr>
              <w:t>семинаре-совещании</w:t>
            </w:r>
            <w:r w:rsidR="00E07D04"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программе повышения квалификации,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 xml:space="preserve">заседании </w:t>
            </w:r>
            <w:r w:rsidR="00DB197F">
              <w:rPr>
                <w:sz w:val="18"/>
                <w:szCs w:val="18"/>
              </w:rPr>
              <w:t>ц</w:t>
            </w:r>
            <w:r w:rsidR="00DB197F" w:rsidRPr="00F63B44">
              <w:rPr>
                <w:sz w:val="18"/>
                <w:szCs w:val="18"/>
              </w:rPr>
              <w:t xml:space="preserve">ентральной </w:t>
            </w:r>
            <w:r w:rsidRPr="00F63B44">
              <w:rPr>
                <w:sz w:val="18"/>
                <w:szCs w:val="18"/>
              </w:rPr>
              <w:t>комиссии</w:t>
            </w:r>
            <w:r w:rsidR="00E07D04">
              <w:rPr>
                <w:sz w:val="18"/>
                <w:szCs w:val="18"/>
              </w:rPr>
              <w:t xml:space="preserve"> ПАО </w:t>
            </w:r>
            <w:r w:rsidRPr="00F63B44">
              <w:rPr>
                <w:sz w:val="18"/>
                <w:szCs w:val="18"/>
              </w:rPr>
              <w:t>«</w:t>
            </w:r>
            <w:proofErr w:type="spellStart"/>
            <w:r w:rsidRPr="00F63B44">
              <w:rPr>
                <w:sz w:val="18"/>
                <w:szCs w:val="18"/>
              </w:rPr>
              <w:t>Россети</w:t>
            </w:r>
            <w:proofErr w:type="spellEnd"/>
            <w:r w:rsidR="00E07D04">
              <w:rPr>
                <w:sz w:val="18"/>
                <w:szCs w:val="18"/>
              </w:rPr>
              <w:t>» по </w:t>
            </w:r>
            <w:r w:rsidRPr="00F63B44">
              <w:rPr>
                <w:sz w:val="18"/>
                <w:szCs w:val="18"/>
              </w:rPr>
              <w:t>соблюдению норм корпоративной этики</w:t>
            </w:r>
            <w:r w:rsidR="00E07D04"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урегулированию конфликта интересов,</w:t>
            </w:r>
            <w:r w:rsidR="00E07D04"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совещании</w:t>
            </w:r>
            <w:r w:rsidR="00E07D04"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 xml:space="preserve">итогам года </w:t>
            </w:r>
          </w:p>
        </w:tc>
      </w:tr>
      <w:tr w:rsidR="00F63B44" w:rsidRPr="00F63B44" w14:paraId="1B25C791" w14:textId="77777777" w:rsidTr="00E07D04">
        <w:tc>
          <w:tcPr>
            <w:tcW w:w="19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60EC24" w14:textId="77777777" w:rsidR="00F63B44" w:rsidRPr="00F63B44" w:rsidRDefault="00F63B44" w:rsidP="00F63B44">
            <w:pPr>
              <w:ind w:right="-108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Участие</w:t>
            </w:r>
            <w:r w:rsidR="00E07D0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в 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коллективных инициативах</w:t>
            </w:r>
            <w:r w:rsidR="00E07D0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противодействию</w:t>
            </w:r>
            <w:r w:rsidR="00E07D0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и </w:t>
            </w:r>
            <w:r w:rsidRPr="00F63B44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профилактике коррупции</w:t>
            </w:r>
          </w:p>
        </w:tc>
        <w:tc>
          <w:tcPr>
            <w:tcW w:w="737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0A8F3B" w14:textId="301226DE" w:rsidR="00F63B44" w:rsidRPr="00F63B44" w:rsidRDefault="00F63B44" w:rsidP="007739DF">
            <w:pPr>
              <w:jc w:val="both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</w:rPr>
              <w:t>Изучены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используются</w:t>
            </w:r>
            <w:r w:rsidR="00E07D04">
              <w:rPr>
                <w:rFonts w:eastAsia="Calibri"/>
                <w:sz w:val="18"/>
                <w:szCs w:val="18"/>
              </w:rPr>
              <w:t xml:space="preserve"> в </w:t>
            </w:r>
            <w:r w:rsidRPr="00F63B44">
              <w:rPr>
                <w:rFonts w:eastAsia="Calibri"/>
                <w:sz w:val="18"/>
                <w:szCs w:val="18"/>
              </w:rPr>
              <w:t>работе итоги четвертого этапа специального проекта Торгово-промышленной палаты Российской Федерации «Бизнес</w:t>
            </w:r>
            <w:r w:rsidR="007739DF">
              <w:rPr>
                <w:rFonts w:eastAsia="Calibri"/>
                <w:sz w:val="18"/>
                <w:szCs w:val="18"/>
              </w:rPr>
              <w:t>-</w:t>
            </w:r>
            <w:r w:rsidRPr="00F63B44">
              <w:rPr>
                <w:rFonts w:eastAsia="Calibri"/>
                <w:sz w:val="18"/>
                <w:szCs w:val="18"/>
              </w:rPr>
              <w:t>барометр коррупции»,</w:t>
            </w:r>
            <w:r w:rsidR="00E07D04">
              <w:rPr>
                <w:rFonts w:eastAsia="Calibri"/>
                <w:sz w:val="18"/>
                <w:szCs w:val="18"/>
              </w:rPr>
              <w:t xml:space="preserve"> в </w:t>
            </w:r>
            <w:r w:rsidRPr="00F63B44">
              <w:rPr>
                <w:rFonts w:eastAsia="Calibri"/>
                <w:sz w:val="18"/>
                <w:szCs w:val="18"/>
              </w:rPr>
              <w:t>котором приняли участие более 4</w:t>
            </w:r>
            <w:r w:rsidR="00E07D04" w:rsidRPr="00F63B44">
              <w:rPr>
                <w:rFonts w:eastAsia="Calibri"/>
                <w:sz w:val="18"/>
                <w:szCs w:val="18"/>
              </w:rPr>
              <w:t>0</w:t>
            </w:r>
            <w:r w:rsidR="00E07D04">
              <w:rPr>
                <w:rFonts w:eastAsia="Calibri"/>
                <w:sz w:val="18"/>
                <w:szCs w:val="18"/>
              </w:rPr>
              <w:t> тыс. </w:t>
            </w:r>
            <w:r w:rsidRPr="00F63B44">
              <w:rPr>
                <w:rFonts w:eastAsia="Calibri"/>
                <w:sz w:val="18"/>
                <w:szCs w:val="18"/>
              </w:rPr>
              <w:t>предпринимателей</w:t>
            </w:r>
            <w:r w:rsidR="00E07D04">
              <w:rPr>
                <w:rFonts w:eastAsia="Calibri"/>
                <w:sz w:val="18"/>
                <w:szCs w:val="18"/>
              </w:rPr>
              <w:t xml:space="preserve"> из </w:t>
            </w:r>
            <w:r w:rsidRPr="00F63B44">
              <w:rPr>
                <w:rFonts w:eastAsia="Calibri"/>
                <w:sz w:val="18"/>
                <w:szCs w:val="18"/>
              </w:rPr>
              <w:t>8</w:t>
            </w:r>
            <w:r w:rsidR="00E07D04" w:rsidRPr="00F63B44">
              <w:rPr>
                <w:rFonts w:eastAsia="Calibri"/>
                <w:sz w:val="18"/>
                <w:szCs w:val="18"/>
              </w:rPr>
              <w:t>5</w:t>
            </w:r>
            <w:r w:rsidR="00E07D04">
              <w:rPr>
                <w:rFonts w:eastAsia="Calibri"/>
                <w:sz w:val="18"/>
                <w:szCs w:val="18"/>
              </w:rPr>
              <w:t> </w:t>
            </w:r>
            <w:r w:rsidR="00E07D04" w:rsidRPr="00F63B44">
              <w:rPr>
                <w:rFonts w:eastAsia="Calibri"/>
                <w:sz w:val="18"/>
                <w:szCs w:val="18"/>
              </w:rPr>
              <w:t>р</w:t>
            </w:r>
            <w:r w:rsidRPr="00F63B44">
              <w:rPr>
                <w:rFonts w:eastAsia="Calibri"/>
                <w:sz w:val="18"/>
                <w:szCs w:val="18"/>
              </w:rPr>
              <w:t xml:space="preserve">егионов страны </w:t>
            </w:r>
          </w:p>
        </w:tc>
      </w:tr>
      <w:tr w:rsidR="00F63B44" w:rsidRPr="00F63B44" w14:paraId="7B847BD4" w14:textId="77777777" w:rsidTr="00E07D04">
        <w:trPr>
          <w:trHeight w:val="3580"/>
        </w:trPr>
        <w:tc>
          <w:tcPr>
            <w:tcW w:w="9322" w:type="dxa"/>
            <w:gridSpan w:val="2"/>
            <w:tcBorders>
              <w:top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65C631" w14:textId="4FCDBE29" w:rsidR="00F63B44" w:rsidRPr="00F63B44" w:rsidRDefault="00F63B44" w:rsidP="00F63B44">
            <w:pPr>
              <w:tabs>
                <w:tab w:val="left" w:pos="993"/>
              </w:tabs>
              <w:ind w:firstLine="709"/>
              <w:jc w:val="both"/>
              <w:rPr>
                <w:rFonts w:eastAsia="Calibri"/>
                <w:i/>
                <w:iCs/>
                <w:color w:val="000000"/>
                <w:sz w:val="22"/>
                <w:szCs w:val="22"/>
                <w:lang w:eastAsia="en-US"/>
              </w:rPr>
            </w:pPr>
            <w:r w:rsidRPr="00F63B44">
              <w:rPr>
                <w:rFonts w:eastAsia="Calibri"/>
                <w:i/>
                <w:iCs/>
                <w:sz w:val="22"/>
                <w:szCs w:val="22"/>
                <w:lang w:eastAsia="en-US"/>
              </w:rPr>
              <w:t>На</w:t>
            </w:r>
            <w:r w:rsidR="007739DF">
              <w:rPr>
                <w:rFonts w:eastAsia="Calibri"/>
                <w:i/>
                <w:iCs/>
                <w:sz w:val="22"/>
                <w:szCs w:val="22"/>
                <w:lang w:eastAsia="en-US"/>
              </w:rPr>
              <w:t> </w:t>
            </w:r>
            <w:r w:rsidRPr="00F63B44">
              <w:rPr>
                <w:rFonts w:eastAsia="Calibri"/>
                <w:i/>
                <w:iCs/>
                <w:sz w:val="22"/>
                <w:szCs w:val="22"/>
                <w:lang w:eastAsia="en-US"/>
              </w:rPr>
              <w:t>201</w:t>
            </w:r>
            <w:r w:rsidR="00E07D04" w:rsidRPr="00F63B44">
              <w:rPr>
                <w:rFonts w:eastAsia="Calibri"/>
                <w:i/>
                <w:iCs/>
                <w:sz w:val="22"/>
                <w:szCs w:val="22"/>
                <w:lang w:eastAsia="en-US"/>
              </w:rPr>
              <w:t>9</w:t>
            </w:r>
            <w:r w:rsidR="00E07D04">
              <w:rPr>
                <w:rFonts w:eastAsia="Calibri"/>
                <w:i/>
                <w:iCs/>
                <w:sz w:val="22"/>
                <w:szCs w:val="22"/>
                <w:lang w:eastAsia="en-US"/>
              </w:rPr>
              <w:t xml:space="preserve"> г. </w:t>
            </w:r>
            <w:r w:rsidRPr="00F63B44">
              <w:rPr>
                <w:rFonts w:eastAsia="Calibri"/>
                <w:i/>
                <w:iCs/>
                <w:sz w:val="22"/>
                <w:szCs w:val="22"/>
                <w:lang w:eastAsia="en-US"/>
              </w:rPr>
              <w:t>запланировано утверждение</w:t>
            </w:r>
            <w:r w:rsidR="00E07D04">
              <w:rPr>
                <w:rFonts w:eastAsia="Calibri"/>
                <w:i/>
                <w:iCs/>
                <w:sz w:val="22"/>
                <w:szCs w:val="22"/>
                <w:lang w:eastAsia="en-US"/>
              </w:rPr>
              <w:t xml:space="preserve"> и </w:t>
            </w:r>
            <w:r w:rsidRPr="00F63B44">
              <w:rPr>
                <w:rFonts w:eastAsia="Calibri"/>
                <w:i/>
                <w:iCs/>
                <w:sz w:val="22"/>
                <w:szCs w:val="22"/>
                <w:lang w:eastAsia="en-US"/>
              </w:rPr>
              <w:t xml:space="preserve">реализация годового </w:t>
            </w:r>
            <w:r w:rsidR="00DB197F">
              <w:rPr>
                <w:rFonts w:eastAsia="Calibri"/>
                <w:i/>
                <w:iCs/>
                <w:sz w:val="22"/>
                <w:szCs w:val="22"/>
                <w:lang w:eastAsia="en-US"/>
              </w:rPr>
              <w:t>п</w:t>
            </w:r>
            <w:r w:rsidR="00DB197F" w:rsidRPr="00F63B44">
              <w:rPr>
                <w:rFonts w:eastAsia="Calibri"/>
                <w:i/>
                <w:iCs/>
                <w:sz w:val="22"/>
                <w:szCs w:val="22"/>
                <w:lang w:eastAsia="en-US"/>
              </w:rPr>
              <w:t xml:space="preserve">лана </w:t>
            </w:r>
            <w:r w:rsidRPr="00F63B44">
              <w:rPr>
                <w:rFonts w:eastAsia="Calibri"/>
                <w:i/>
                <w:iCs/>
                <w:sz w:val="22"/>
                <w:szCs w:val="22"/>
                <w:lang w:eastAsia="en-US"/>
              </w:rPr>
              <w:t>противодействия коррупции,</w:t>
            </w:r>
            <w:r w:rsidR="00E07D04">
              <w:rPr>
                <w:rFonts w:eastAsia="Calibri"/>
                <w:i/>
                <w:iCs/>
                <w:sz w:val="22"/>
                <w:szCs w:val="22"/>
                <w:lang w:eastAsia="en-US"/>
              </w:rPr>
              <w:t xml:space="preserve"> а </w:t>
            </w:r>
            <w:r w:rsidRPr="00F63B44">
              <w:rPr>
                <w:rFonts w:eastAsia="Calibri"/>
                <w:i/>
                <w:iCs/>
                <w:sz w:val="22"/>
                <w:szCs w:val="22"/>
                <w:lang w:eastAsia="en-US"/>
              </w:rPr>
              <w:t xml:space="preserve">также </w:t>
            </w:r>
            <w:r w:rsidRPr="00F63B44">
              <w:rPr>
                <w:rFonts w:eastAsia="Calibri"/>
                <w:i/>
                <w:iCs/>
                <w:color w:val="000000"/>
                <w:sz w:val="22"/>
                <w:szCs w:val="22"/>
                <w:lang w:eastAsia="en-US"/>
              </w:rPr>
              <w:t>совершенствование механизмов:</w:t>
            </w:r>
          </w:p>
          <w:p w14:paraId="42710856" w14:textId="230517D8" w:rsidR="00F63B44" w:rsidRPr="00F63B44" w:rsidRDefault="00F63B44" w:rsidP="00F63B44">
            <w:pPr>
              <w:numPr>
                <w:ilvl w:val="0"/>
                <w:numId w:val="35"/>
              </w:numPr>
              <w:tabs>
                <w:tab w:val="left" w:pos="993"/>
              </w:tabs>
              <w:ind w:left="0" w:firstLine="709"/>
              <w:contextualSpacing/>
              <w:jc w:val="both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F63B44">
              <w:rPr>
                <w:rFonts w:eastAsia="Calibri"/>
                <w:color w:val="000000"/>
                <w:sz w:val="22"/>
                <w:szCs w:val="22"/>
                <w:lang w:eastAsia="en-US"/>
              </w:rPr>
              <w:t>управления рисками</w:t>
            </w:r>
            <w:r w:rsidR="00E07D0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и </w:t>
            </w:r>
            <w:r w:rsidRPr="00F63B44">
              <w:rPr>
                <w:rFonts w:eastAsia="Calibri"/>
                <w:color w:val="000000"/>
                <w:sz w:val="22"/>
                <w:szCs w:val="22"/>
                <w:lang w:eastAsia="en-US"/>
              </w:rPr>
              <w:t>внутреннего контроля</w:t>
            </w:r>
            <w:r w:rsidR="00E07D0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в </w:t>
            </w:r>
            <w:r w:rsidRPr="00F63B44">
              <w:rPr>
                <w:rFonts w:eastAsia="Calibri"/>
                <w:color w:val="000000"/>
                <w:sz w:val="22"/>
                <w:szCs w:val="22"/>
                <w:lang w:eastAsia="en-US"/>
              </w:rPr>
              <w:t>области предупреждения</w:t>
            </w:r>
            <w:r w:rsidR="00E07D0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и </w:t>
            </w:r>
            <w:r w:rsidRPr="00F63B44">
              <w:rPr>
                <w:rFonts w:eastAsia="Calibri"/>
                <w:color w:val="000000"/>
                <w:sz w:val="22"/>
                <w:szCs w:val="22"/>
                <w:lang w:eastAsia="en-US"/>
              </w:rPr>
              <w:t>противодействия коррупции</w:t>
            </w:r>
            <w:r w:rsidR="007739DF">
              <w:rPr>
                <w:rFonts w:eastAsia="Calibri"/>
                <w:color w:val="000000"/>
                <w:sz w:val="22"/>
                <w:szCs w:val="22"/>
                <w:lang w:eastAsia="en-US"/>
              </w:rPr>
              <w:t>;</w:t>
            </w:r>
          </w:p>
          <w:p w14:paraId="0559B079" w14:textId="157070FE" w:rsidR="00F63B44" w:rsidRPr="00F63B44" w:rsidRDefault="00F63B44" w:rsidP="00F63B44">
            <w:pPr>
              <w:numPr>
                <w:ilvl w:val="0"/>
                <w:numId w:val="35"/>
              </w:numPr>
              <w:tabs>
                <w:tab w:val="left" w:pos="993"/>
              </w:tabs>
              <w:ind w:left="0" w:firstLine="709"/>
              <w:contextualSpacing/>
              <w:jc w:val="both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F63B44">
              <w:rPr>
                <w:rFonts w:eastAsia="Calibri"/>
                <w:sz w:val="22"/>
                <w:szCs w:val="22"/>
              </w:rPr>
              <w:t>системы выявления</w:t>
            </w:r>
            <w:r w:rsidR="00E07D04">
              <w:rPr>
                <w:rFonts w:eastAsia="Calibri"/>
                <w:sz w:val="22"/>
                <w:szCs w:val="22"/>
              </w:rPr>
              <w:t xml:space="preserve"> и </w:t>
            </w:r>
            <w:r w:rsidRPr="00F63B44">
              <w:rPr>
                <w:rFonts w:eastAsia="Calibri"/>
                <w:sz w:val="22"/>
                <w:szCs w:val="22"/>
              </w:rPr>
              <w:t>урегулирования конфликта интересов</w:t>
            </w:r>
            <w:r w:rsidR="007739DF">
              <w:rPr>
                <w:rFonts w:eastAsia="Calibri"/>
                <w:sz w:val="22"/>
                <w:szCs w:val="22"/>
              </w:rPr>
              <w:t>;</w:t>
            </w:r>
          </w:p>
          <w:p w14:paraId="5CD3D4A4" w14:textId="15AB8A9B" w:rsidR="00F63B44" w:rsidRPr="00F63B44" w:rsidRDefault="00F63B44" w:rsidP="00F63B44">
            <w:pPr>
              <w:numPr>
                <w:ilvl w:val="0"/>
                <w:numId w:val="35"/>
              </w:numPr>
              <w:tabs>
                <w:tab w:val="left" w:pos="993"/>
              </w:tabs>
              <w:ind w:left="0" w:firstLine="709"/>
              <w:contextualSpacing/>
              <w:jc w:val="both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F63B44">
              <w:rPr>
                <w:rFonts w:eastAsia="Calibri"/>
                <w:color w:val="000000"/>
                <w:sz w:val="22"/>
                <w:szCs w:val="22"/>
                <w:lang w:eastAsia="en-US"/>
              </w:rPr>
              <w:t>проверки информации</w:t>
            </w:r>
            <w:r w:rsidR="00E07D0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о </w:t>
            </w:r>
            <w:r w:rsidRPr="00F63B44">
              <w:rPr>
                <w:rFonts w:eastAsia="Calibri"/>
                <w:color w:val="000000"/>
                <w:sz w:val="22"/>
                <w:szCs w:val="22"/>
                <w:lang w:eastAsia="en-US"/>
              </w:rPr>
              <w:t>цепочке собственников контрагентов</w:t>
            </w:r>
            <w:r w:rsidR="007739DF">
              <w:rPr>
                <w:rFonts w:eastAsia="Calibri"/>
                <w:color w:val="000000"/>
                <w:sz w:val="22"/>
                <w:szCs w:val="22"/>
                <w:lang w:eastAsia="en-US"/>
              </w:rPr>
              <w:t>;</w:t>
            </w:r>
          </w:p>
          <w:p w14:paraId="45918ABE" w14:textId="77777777" w:rsidR="00F63B44" w:rsidRPr="00F63B44" w:rsidRDefault="00F63B44" w:rsidP="00F63B44">
            <w:pPr>
              <w:numPr>
                <w:ilvl w:val="0"/>
                <w:numId w:val="35"/>
              </w:numPr>
              <w:tabs>
                <w:tab w:val="left" w:pos="993"/>
              </w:tabs>
              <w:ind w:left="0" w:firstLine="709"/>
              <w:contextualSpacing/>
              <w:jc w:val="both"/>
              <w:rPr>
                <w:rFonts w:ascii="Calibri" w:eastAsia="Calibri" w:hAnsi="Calibri"/>
                <w:sz w:val="22"/>
                <w:szCs w:val="22"/>
              </w:rPr>
            </w:pPr>
            <w:r w:rsidRPr="00F63B44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антикоррупционных стандартов закупочной деятельности. </w:t>
            </w:r>
          </w:p>
        </w:tc>
      </w:tr>
    </w:tbl>
    <w:p w14:paraId="248F67EF" w14:textId="77777777" w:rsidR="007739DF" w:rsidRDefault="007739DF" w:rsidP="00F63B44">
      <w:pPr>
        <w:pBdr>
          <w:bottom w:val="single" w:sz="8" w:space="6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28" w:name="_Toc4480523"/>
    </w:p>
    <w:p w14:paraId="2C92EF4D" w14:textId="77777777" w:rsidR="007739DF" w:rsidRDefault="007739DF" w:rsidP="00F63B44">
      <w:pPr>
        <w:pBdr>
          <w:bottom w:val="single" w:sz="8" w:space="6" w:color="4F81BD"/>
        </w:pBdr>
        <w:spacing w:before="200" w:after="80"/>
        <w:outlineLvl w:val="1"/>
        <w:rPr>
          <w:rFonts w:ascii="Cambria" w:hAnsi="Cambria"/>
          <w:color w:val="365F91"/>
        </w:rPr>
      </w:pPr>
    </w:p>
    <w:p w14:paraId="1BF32EA6" w14:textId="77777777" w:rsidR="00F63B44" w:rsidRPr="00F63B44" w:rsidRDefault="00F63B44" w:rsidP="00F63B44">
      <w:pPr>
        <w:pBdr>
          <w:bottom w:val="single" w:sz="8" w:space="6" w:color="4F81BD"/>
        </w:pBdr>
        <w:spacing w:before="200" w:after="80"/>
        <w:outlineLvl w:val="1"/>
        <w:rPr>
          <w:rFonts w:ascii="Cambria" w:hAnsi="Cambria"/>
          <w:color w:val="FF0000"/>
        </w:rPr>
      </w:pPr>
      <w:r w:rsidRPr="00F63B44">
        <w:rPr>
          <w:rFonts w:ascii="Cambria" w:hAnsi="Cambria"/>
          <w:color w:val="365F91"/>
        </w:rPr>
        <w:lastRenderedPageBreak/>
        <w:t>Кодекс корпоративной этики</w:t>
      </w:r>
      <w:r w:rsidR="00E07D04">
        <w:rPr>
          <w:rFonts w:ascii="Cambria" w:hAnsi="Cambria"/>
          <w:color w:val="365F91"/>
        </w:rPr>
        <w:t xml:space="preserve"> и </w:t>
      </w:r>
      <w:r w:rsidRPr="00F63B44">
        <w:rPr>
          <w:rFonts w:ascii="Cambria" w:hAnsi="Cambria"/>
          <w:color w:val="365F91"/>
        </w:rPr>
        <w:t>должностного поведения работников Общества</w:t>
      </w:r>
      <w:bookmarkEnd w:id="28"/>
      <w:r w:rsidR="00E07D04">
        <w:rPr>
          <w:rFonts w:ascii="Cambria" w:hAnsi="Cambria"/>
          <w:color w:val="365F91"/>
        </w:rPr>
        <w:t xml:space="preserve"> </w:t>
      </w:r>
    </w:p>
    <w:p w14:paraId="5B514954" w14:textId="103E39A5" w:rsidR="00F63B44" w:rsidRPr="00F63B44" w:rsidRDefault="00F63B44" w:rsidP="00F63B44">
      <w:pPr>
        <w:ind w:firstLine="708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 w:rsidR="007739DF">
        <w:rPr>
          <w:sz w:val="22"/>
          <w:szCs w:val="22"/>
        </w:rPr>
        <w:t> </w:t>
      </w:r>
      <w:r w:rsidRPr="00F63B44">
        <w:rPr>
          <w:sz w:val="22"/>
          <w:szCs w:val="22"/>
        </w:rPr>
        <w:t>Обществе действует Кодекс корпоративной этики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должностного поведения работников</w:t>
      </w:r>
      <w:r w:rsidR="00E07D04"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«Кубаньэнерго»</w:t>
      </w:r>
      <w:r w:rsidR="00464F1F">
        <w:rPr>
          <w:sz w:val="22"/>
          <w:szCs w:val="22"/>
        </w:rPr>
        <w:t xml:space="preserve"> (далее – Кодекс)</w:t>
      </w:r>
      <w:r w:rsidRPr="00F63B44">
        <w:rPr>
          <w:sz w:val="22"/>
          <w:szCs w:val="22"/>
        </w:rPr>
        <w:t xml:space="preserve">, утвержденный решением Совета директоров </w:t>
      </w:r>
      <w:r w:rsidR="00DB197F">
        <w:rPr>
          <w:sz w:val="22"/>
          <w:szCs w:val="22"/>
        </w:rPr>
        <w:t xml:space="preserve">от </w:t>
      </w:r>
      <w:r w:rsidRPr="00F63B44">
        <w:rPr>
          <w:sz w:val="22"/>
          <w:szCs w:val="22"/>
        </w:rPr>
        <w:t>23</w:t>
      </w:r>
      <w:r w:rsidR="007739DF">
        <w:rPr>
          <w:sz w:val="22"/>
          <w:szCs w:val="22"/>
        </w:rPr>
        <w:t xml:space="preserve"> мая </w:t>
      </w:r>
      <w:r w:rsidRPr="00F63B44">
        <w:rPr>
          <w:sz w:val="22"/>
          <w:szCs w:val="22"/>
        </w:rPr>
        <w:t>2017</w:t>
      </w:r>
      <w:r w:rsidR="007739DF">
        <w:rPr>
          <w:sz w:val="22"/>
          <w:szCs w:val="22"/>
        </w:rPr>
        <w:t> г.</w:t>
      </w:r>
      <w:r w:rsidRPr="00F63B44">
        <w:rPr>
          <w:sz w:val="22"/>
          <w:szCs w:val="22"/>
        </w:rPr>
        <w:t xml:space="preserve"> (протокол</w:t>
      </w:r>
      <w:r w:rsidR="007739DF">
        <w:rPr>
          <w:sz w:val="22"/>
          <w:szCs w:val="22"/>
        </w:rPr>
        <w:t xml:space="preserve"> </w:t>
      </w:r>
      <w:r w:rsidR="00E07D04">
        <w:rPr>
          <w:sz w:val="22"/>
          <w:szCs w:val="22"/>
        </w:rPr>
        <w:t>от </w:t>
      </w:r>
      <w:r w:rsidRPr="00F63B44">
        <w:rPr>
          <w:sz w:val="22"/>
          <w:szCs w:val="22"/>
        </w:rPr>
        <w:t>26.05.2017</w:t>
      </w:r>
      <w:r w:rsidR="007739DF">
        <w:rPr>
          <w:sz w:val="22"/>
          <w:szCs w:val="22"/>
        </w:rPr>
        <w:t xml:space="preserve"> </w:t>
      </w:r>
      <w:r w:rsidR="007739DF" w:rsidRPr="00F63B44">
        <w:rPr>
          <w:sz w:val="22"/>
          <w:szCs w:val="22"/>
        </w:rPr>
        <w:t>№</w:t>
      </w:r>
      <w:r w:rsidR="007739DF">
        <w:rPr>
          <w:sz w:val="22"/>
          <w:szCs w:val="22"/>
        </w:rPr>
        <w:t> </w:t>
      </w:r>
      <w:r w:rsidR="007739DF" w:rsidRPr="00F63B44">
        <w:rPr>
          <w:sz w:val="22"/>
          <w:szCs w:val="22"/>
        </w:rPr>
        <w:t>275/2017</w:t>
      </w:r>
      <w:r w:rsidRPr="00F63B44">
        <w:rPr>
          <w:sz w:val="22"/>
          <w:szCs w:val="22"/>
        </w:rPr>
        <w:t>).</w:t>
      </w:r>
    </w:p>
    <w:p w14:paraId="5877101A" w14:textId="3EE16863" w:rsidR="00F63B44" w:rsidRPr="00F63B44" w:rsidRDefault="00F63B44" w:rsidP="00F63B44">
      <w:pPr>
        <w:ind w:firstLine="708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 w:rsidR="007739DF">
        <w:rPr>
          <w:sz w:val="22"/>
          <w:szCs w:val="22"/>
        </w:rPr>
        <w:t> </w:t>
      </w:r>
      <w:r w:rsidRPr="00F63B44">
        <w:rPr>
          <w:sz w:val="22"/>
          <w:szCs w:val="22"/>
        </w:rPr>
        <w:t>соответствии</w:t>
      </w:r>
      <w:r w:rsidR="00E07D04"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приказом</w:t>
      </w:r>
      <w:r w:rsidR="00E07D04"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26.05.2017 </w:t>
      </w:r>
      <w:r w:rsidR="00E07D04" w:rsidRPr="00F63B44">
        <w:rPr>
          <w:sz w:val="22"/>
          <w:szCs w:val="22"/>
        </w:rPr>
        <w:t>№</w:t>
      </w:r>
      <w:r w:rsidR="00E07D04">
        <w:rPr>
          <w:sz w:val="22"/>
          <w:szCs w:val="22"/>
        </w:rPr>
        <w:t> </w:t>
      </w:r>
      <w:r w:rsidR="00E07D04" w:rsidRPr="00F63B44">
        <w:rPr>
          <w:sz w:val="22"/>
          <w:szCs w:val="22"/>
        </w:rPr>
        <w:t>5</w:t>
      </w:r>
      <w:r w:rsidRPr="00F63B44">
        <w:rPr>
          <w:sz w:val="22"/>
          <w:szCs w:val="22"/>
        </w:rPr>
        <w:t>25 «О</w:t>
      </w:r>
      <w:r w:rsidR="00464F1F">
        <w:rPr>
          <w:sz w:val="22"/>
          <w:szCs w:val="22"/>
        </w:rPr>
        <w:t> </w:t>
      </w:r>
      <w:r w:rsidRPr="00F63B44">
        <w:rPr>
          <w:sz w:val="22"/>
          <w:szCs w:val="22"/>
        </w:rPr>
        <w:t>введении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действие Кодекса корпоративной этики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должностного поведения работников</w:t>
      </w:r>
      <w:r w:rsidR="00E07D04"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 w:rsidR="00E07D04"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все работники Общества ознакомлены</w:t>
      </w:r>
      <w:r w:rsidR="00E07D04"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Кодексом. Требования положений Кодекса, нормы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правила профессиональной этики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внутрикорпоративного поведения соблюдаются работниками Общества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полном объеме.</w:t>
      </w:r>
    </w:p>
    <w:p w14:paraId="6AB1A78F" w14:textId="77777777" w:rsidR="00F63B44" w:rsidRPr="00F63B44" w:rsidRDefault="00F63B44" w:rsidP="00F63B44">
      <w:pPr>
        <w:autoSpaceDE w:val="0"/>
        <w:autoSpaceDN w:val="0"/>
        <w:adjustRightInd w:val="0"/>
        <w:ind w:left="-426" w:firstLine="284"/>
        <w:jc w:val="both"/>
        <w:rPr>
          <w:color w:val="FF0000"/>
          <w:sz w:val="22"/>
          <w:szCs w:val="22"/>
        </w:rPr>
      </w:pPr>
    </w:p>
    <w:p w14:paraId="3C760B4A" w14:textId="77777777" w:rsidR="00F63B44" w:rsidRPr="00F63B44" w:rsidRDefault="00F63B44" w:rsidP="00F63B44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29" w:name="_Toc4480524"/>
      <w:r w:rsidRPr="00F63B44">
        <w:rPr>
          <w:rFonts w:ascii="Cambria" w:hAnsi="Cambria"/>
          <w:color w:val="365F91"/>
        </w:rPr>
        <w:t>Ключевые события Компании</w:t>
      </w:r>
      <w:bookmarkEnd w:id="29"/>
      <w:r w:rsidR="00E07D04">
        <w:rPr>
          <w:rFonts w:ascii="Cambria" w:hAnsi="Cambria"/>
          <w:color w:val="365F91"/>
        </w:rPr>
        <w:t xml:space="preserve"> </w:t>
      </w:r>
      <w:bookmarkEnd w:id="25"/>
      <w:bookmarkEnd w:id="26"/>
      <w:bookmarkEnd w:id="27"/>
    </w:p>
    <w:p w14:paraId="05C423F0" w14:textId="77777777" w:rsidR="00DF4506" w:rsidRDefault="00DF4506" w:rsidP="00F63B44"/>
    <w:p w14:paraId="179BF6C5" w14:textId="77777777" w:rsidR="00F63B44" w:rsidRPr="00DF4506" w:rsidRDefault="00F63B44" w:rsidP="00F63B44">
      <w:r w:rsidRPr="00DF4506">
        <w:t>2018</w:t>
      </w:r>
    </w:p>
    <w:p w14:paraId="555691B9" w14:textId="77777777" w:rsidR="00F63B44" w:rsidRPr="00DF4506" w:rsidRDefault="00F63B44" w:rsidP="00F63B44">
      <w:r w:rsidRPr="00DF4506">
        <w:t>Январь</w:t>
      </w:r>
    </w:p>
    <w:p w14:paraId="75213BD9" w14:textId="4C73C1BC" w:rsidR="00F63B44" w:rsidRPr="00DF4506" w:rsidRDefault="00F63B44" w:rsidP="00F63B44">
      <w:r w:rsidRPr="00DF4506">
        <w:t>Сочинские электрические сети обеспечили технологическое присоединение</w:t>
      </w:r>
      <w:r w:rsidR="00E07D04" w:rsidRPr="00DF4506">
        <w:t xml:space="preserve"> к</w:t>
      </w:r>
      <w:r w:rsidR="00464F1F" w:rsidRPr="00DF4506">
        <w:t> </w:t>
      </w:r>
      <w:r w:rsidR="00E07D04" w:rsidRPr="00DF4506">
        <w:t>своим</w:t>
      </w:r>
      <w:r w:rsidR="00464F1F" w:rsidRPr="00DF4506">
        <w:t xml:space="preserve"> </w:t>
      </w:r>
      <w:r w:rsidRPr="00DF4506">
        <w:t>сетям нового детского дошкольного учреждения</w:t>
      </w:r>
      <w:r w:rsidR="00E07D04" w:rsidRPr="00DF4506">
        <w:t xml:space="preserve"> в </w:t>
      </w:r>
      <w:r w:rsidRPr="00DF4506">
        <w:t>пос</w:t>
      </w:r>
      <w:r w:rsidR="00464F1F" w:rsidRPr="00DF4506">
        <w:t>елке</w:t>
      </w:r>
      <w:r w:rsidRPr="00DF4506">
        <w:t xml:space="preserve"> </w:t>
      </w:r>
      <w:proofErr w:type="spellStart"/>
      <w:r w:rsidRPr="00DF4506">
        <w:t>Лоо</w:t>
      </w:r>
      <w:proofErr w:type="spellEnd"/>
      <w:r w:rsidRPr="00DF4506">
        <w:t>.</w:t>
      </w:r>
      <w:r w:rsidR="00E07D04" w:rsidRPr="00DF4506">
        <w:t xml:space="preserve"> В </w:t>
      </w:r>
      <w:r w:rsidRPr="00DF4506">
        <w:t>целях тех</w:t>
      </w:r>
      <w:r w:rsidR="00464F1F" w:rsidRPr="00DF4506">
        <w:t xml:space="preserve">нологического </w:t>
      </w:r>
      <w:r w:rsidRPr="00DF4506">
        <w:t>присоединения</w:t>
      </w:r>
      <w:r w:rsidR="00E07D04" w:rsidRPr="00DF4506">
        <w:t xml:space="preserve"> при </w:t>
      </w:r>
      <w:r w:rsidRPr="00DF4506">
        <w:t>строительстве трансформаторной подстанции применялись современные технологии</w:t>
      </w:r>
      <w:r w:rsidR="00E07D04" w:rsidRPr="00DF4506">
        <w:t xml:space="preserve"> и </w:t>
      </w:r>
      <w:r w:rsidRPr="00DF4506">
        <w:t>материалы</w:t>
      </w:r>
      <w:r w:rsidR="00464F1F" w:rsidRPr="00DF4506">
        <w:t>.</w:t>
      </w:r>
      <w:r w:rsidR="00E07D04" w:rsidRPr="00DF4506">
        <w:t xml:space="preserve"> </w:t>
      </w:r>
      <w:r w:rsidR="00464F1F" w:rsidRPr="00DF4506">
        <w:t>В</w:t>
      </w:r>
      <w:r w:rsidR="00E07D04" w:rsidRPr="00DF4506">
        <w:t> </w:t>
      </w:r>
      <w:r w:rsidRPr="00DF4506">
        <w:t>частности, установлены два силовых трансформатора последнего поколения</w:t>
      </w:r>
      <w:r w:rsidR="00E07D04" w:rsidRPr="00DF4506">
        <w:t xml:space="preserve"> с </w:t>
      </w:r>
      <w:r w:rsidRPr="00DF4506">
        <w:t>низким уровнем шума, имеющи</w:t>
      </w:r>
      <w:r w:rsidR="00464F1F" w:rsidRPr="00DF4506">
        <w:t>х</w:t>
      </w:r>
      <w:r w:rsidRPr="00DF4506">
        <w:t xml:space="preserve"> герметичный корпус,</w:t>
      </w:r>
      <w:r w:rsidR="00E07D04" w:rsidRPr="00DF4506">
        <w:t xml:space="preserve"> а </w:t>
      </w:r>
      <w:r w:rsidRPr="00DF4506">
        <w:t xml:space="preserve">также </w:t>
      </w:r>
      <w:proofErr w:type="spellStart"/>
      <w:r w:rsidRPr="00DF4506">
        <w:t>экологичное</w:t>
      </w:r>
      <w:proofErr w:type="spellEnd"/>
      <w:r w:rsidR="00E07D04" w:rsidRPr="00DF4506">
        <w:t xml:space="preserve"> и </w:t>
      </w:r>
      <w:r w:rsidRPr="00DF4506">
        <w:t>безопасное оборудование</w:t>
      </w:r>
      <w:r w:rsidR="00E07D04" w:rsidRPr="00DF4506">
        <w:t xml:space="preserve"> с </w:t>
      </w:r>
      <w:proofErr w:type="spellStart"/>
      <w:r w:rsidRPr="00DF4506">
        <w:t>элегазовой</w:t>
      </w:r>
      <w:proofErr w:type="spellEnd"/>
      <w:r w:rsidRPr="00DF4506">
        <w:t xml:space="preserve"> изоляцией.</w:t>
      </w:r>
    </w:p>
    <w:p w14:paraId="1701E547" w14:textId="77777777" w:rsidR="00F63B44" w:rsidRDefault="00F63B44" w:rsidP="00F63B44"/>
    <w:p w14:paraId="3EC58892" w14:textId="7ECFE07B" w:rsidR="00F63B44" w:rsidRPr="00DF4506" w:rsidRDefault="00F63B44" w:rsidP="00F63B44">
      <w:r w:rsidRPr="00DF4506">
        <w:t xml:space="preserve">Генеральный директор </w:t>
      </w:r>
      <w:r w:rsidR="00464F1F" w:rsidRPr="00DF4506">
        <w:t>ПАО </w:t>
      </w:r>
      <w:r w:rsidRPr="00DF4506">
        <w:t>«</w:t>
      </w:r>
      <w:proofErr w:type="spellStart"/>
      <w:r w:rsidRPr="00DF4506">
        <w:t>Россети</w:t>
      </w:r>
      <w:proofErr w:type="spellEnd"/>
      <w:r w:rsidR="00E07D04" w:rsidRPr="00DF4506">
        <w:t xml:space="preserve">» </w:t>
      </w:r>
      <w:r w:rsidRPr="00DF4506">
        <w:t xml:space="preserve">Павел </w:t>
      </w:r>
      <w:proofErr w:type="spellStart"/>
      <w:r w:rsidRPr="00DF4506">
        <w:t>Ливинский</w:t>
      </w:r>
      <w:proofErr w:type="spellEnd"/>
      <w:r w:rsidR="00E07D04" w:rsidRPr="00DF4506">
        <w:t xml:space="preserve"> в </w:t>
      </w:r>
      <w:r w:rsidRPr="00DF4506">
        <w:t>рамках рабочего визита</w:t>
      </w:r>
      <w:r w:rsidR="00E07D04" w:rsidRPr="00DF4506">
        <w:t xml:space="preserve"> в </w:t>
      </w:r>
      <w:r w:rsidRPr="00DF4506">
        <w:t>г.</w:t>
      </w:r>
      <w:r w:rsidR="00464F1F" w:rsidRPr="00DF4506">
        <w:t> </w:t>
      </w:r>
      <w:r w:rsidRPr="00DF4506">
        <w:t>Сочи провел внеплановую проверку подстанций 110/10/6 </w:t>
      </w:r>
      <w:proofErr w:type="spellStart"/>
      <w:r w:rsidRPr="00DF4506">
        <w:t>кВ</w:t>
      </w:r>
      <w:proofErr w:type="spellEnd"/>
      <w:r w:rsidRPr="00DF4506">
        <w:t xml:space="preserve"> «</w:t>
      </w:r>
      <w:proofErr w:type="spellStart"/>
      <w:r w:rsidRPr="00DF4506">
        <w:t>Верещагинская</w:t>
      </w:r>
      <w:proofErr w:type="spellEnd"/>
      <w:r w:rsidR="00E07D04" w:rsidRPr="00DF4506">
        <w:t>» и </w:t>
      </w:r>
      <w:r w:rsidRPr="00DF4506">
        <w:t>«Бочаров ручей».</w:t>
      </w:r>
      <w:r w:rsidR="00E07D04" w:rsidRPr="00DF4506">
        <w:t xml:space="preserve"> На </w:t>
      </w:r>
      <w:r w:rsidRPr="00DF4506">
        <w:t>подстанции «</w:t>
      </w:r>
      <w:proofErr w:type="spellStart"/>
      <w:r w:rsidRPr="00DF4506">
        <w:t>Верещагинская</w:t>
      </w:r>
      <w:proofErr w:type="spellEnd"/>
      <w:r w:rsidR="00E07D04" w:rsidRPr="00DF4506">
        <w:t>» он</w:t>
      </w:r>
      <w:r w:rsidR="00464F1F" w:rsidRPr="00DF4506">
        <w:t xml:space="preserve"> </w:t>
      </w:r>
      <w:r w:rsidRPr="00DF4506">
        <w:t>осмотрел микротоннель кабельно-воздушной линии 110 </w:t>
      </w:r>
      <w:proofErr w:type="spellStart"/>
      <w:r w:rsidRPr="00DF4506">
        <w:t>кВ</w:t>
      </w:r>
      <w:proofErr w:type="spellEnd"/>
      <w:r w:rsidRPr="00DF4506">
        <w:t xml:space="preserve"> «</w:t>
      </w:r>
      <w:proofErr w:type="spellStart"/>
      <w:r w:rsidRPr="00DF4506">
        <w:t>Верещагинская</w:t>
      </w:r>
      <w:proofErr w:type="spellEnd"/>
      <w:r w:rsidR="00E07D04" w:rsidRPr="00DF4506">
        <w:t> </w:t>
      </w:r>
      <w:r w:rsidR="005E6DDC" w:rsidRPr="00DF4506">
        <w:t>–</w:t>
      </w:r>
      <w:r w:rsidR="00E07D04" w:rsidRPr="00DF4506">
        <w:t xml:space="preserve"> </w:t>
      </w:r>
      <w:r w:rsidRPr="00DF4506">
        <w:t>Дагомыс</w:t>
      </w:r>
      <w:r w:rsidR="00E07D04" w:rsidRPr="00DF4506">
        <w:t>» и </w:t>
      </w:r>
      <w:r w:rsidRPr="00DF4506">
        <w:t>«</w:t>
      </w:r>
      <w:proofErr w:type="spellStart"/>
      <w:r w:rsidRPr="00DF4506">
        <w:t>Верещагинская</w:t>
      </w:r>
      <w:proofErr w:type="spellEnd"/>
      <w:r w:rsidR="00E07D04" w:rsidRPr="00DF4506">
        <w:t> </w:t>
      </w:r>
      <w:r w:rsidR="005E6DDC" w:rsidRPr="00DF4506">
        <w:t>–</w:t>
      </w:r>
      <w:r w:rsidR="00E07D04" w:rsidRPr="00DF4506">
        <w:t xml:space="preserve"> </w:t>
      </w:r>
      <w:proofErr w:type="gramStart"/>
      <w:r w:rsidRPr="00DF4506">
        <w:t>Альпийская</w:t>
      </w:r>
      <w:proofErr w:type="gramEnd"/>
      <w:r w:rsidRPr="00DF4506">
        <w:t xml:space="preserve">». Глава </w:t>
      </w:r>
      <w:r w:rsidR="00464F1F" w:rsidRPr="00DF4506">
        <w:t>ПАО </w:t>
      </w:r>
      <w:r w:rsidRPr="00DF4506">
        <w:t>«</w:t>
      </w:r>
      <w:proofErr w:type="spellStart"/>
      <w:r w:rsidRPr="00DF4506">
        <w:t>Россет</w:t>
      </w:r>
      <w:r w:rsidR="00464F1F" w:rsidRPr="00DF4506">
        <w:t>и</w:t>
      </w:r>
      <w:proofErr w:type="spellEnd"/>
      <w:r w:rsidR="00E07D04" w:rsidRPr="00DF4506">
        <w:t xml:space="preserve">» </w:t>
      </w:r>
      <w:r w:rsidRPr="00DF4506">
        <w:t xml:space="preserve">отметил хороший уровень эксплуатации </w:t>
      </w:r>
      <w:proofErr w:type="spellStart"/>
      <w:r w:rsidRPr="00DF4506">
        <w:t>энергообъектов</w:t>
      </w:r>
      <w:proofErr w:type="spellEnd"/>
      <w:r w:rsidRPr="00DF4506">
        <w:t xml:space="preserve"> Сочинским филиалом ПАО «Кубаньэнерго».</w:t>
      </w:r>
    </w:p>
    <w:p w14:paraId="3B151039" w14:textId="77777777" w:rsidR="00F63B44" w:rsidRDefault="00F63B44" w:rsidP="00F63B44">
      <w:pPr>
        <w:rPr>
          <w:color w:val="1F497D"/>
        </w:rPr>
      </w:pPr>
    </w:p>
    <w:p w14:paraId="0AF172E9" w14:textId="77777777" w:rsidR="00DF4506" w:rsidRPr="00DF4506" w:rsidRDefault="00DF4506" w:rsidP="00F63B44">
      <w:pPr>
        <w:rPr>
          <w:color w:val="1F497D"/>
        </w:rPr>
      </w:pPr>
    </w:p>
    <w:p w14:paraId="321C239D" w14:textId="77777777" w:rsidR="00F63B44" w:rsidRPr="00DF4506" w:rsidRDefault="00F63B44" w:rsidP="00F63B44">
      <w:pPr>
        <w:rPr>
          <w:color w:val="1F497D"/>
        </w:rPr>
      </w:pPr>
      <w:r w:rsidRPr="00DF4506">
        <w:rPr>
          <w:color w:val="1F497D"/>
        </w:rPr>
        <w:t>Февраль</w:t>
      </w:r>
    </w:p>
    <w:p w14:paraId="7C8F0DC1" w14:textId="07E3D75B" w:rsidR="00F63B44" w:rsidRPr="00DF4506" w:rsidRDefault="00F63B44" w:rsidP="00F63B44">
      <w:r w:rsidRPr="00DF4506">
        <w:t>Краснодарские электрические сети завершили очередной этап реконструкции важного</w:t>
      </w:r>
      <w:r w:rsidR="00E07D04" w:rsidRPr="00DF4506">
        <w:t xml:space="preserve"> для </w:t>
      </w:r>
      <w:r w:rsidRPr="00DF4506">
        <w:t>Краснодара питающего центра</w:t>
      </w:r>
      <w:r w:rsidR="00E07D04" w:rsidRPr="00DF4506">
        <w:t> </w:t>
      </w:r>
      <w:r w:rsidR="005E6DDC" w:rsidRPr="00DF4506">
        <w:t>–</w:t>
      </w:r>
      <w:r w:rsidR="00E07D04" w:rsidRPr="00DF4506">
        <w:t xml:space="preserve"> </w:t>
      </w:r>
      <w:r w:rsidRPr="00DF4506">
        <w:t>подстанции 110 </w:t>
      </w:r>
      <w:proofErr w:type="spellStart"/>
      <w:r w:rsidRPr="00DF4506">
        <w:t>кВ</w:t>
      </w:r>
      <w:proofErr w:type="spellEnd"/>
      <w:r w:rsidRPr="00DF4506">
        <w:t xml:space="preserve"> «</w:t>
      </w:r>
      <w:proofErr w:type="spellStart"/>
      <w:r w:rsidRPr="00DF4506">
        <w:t>Лорис</w:t>
      </w:r>
      <w:proofErr w:type="spellEnd"/>
      <w:r w:rsidRPr="00DF4506">
        <w:t>».</w:t>
      </w:r>
    </w:p>
    <w:p w14:paraId="170FAF82" w14:textId="77777777" w:rsidR="00F63B44" w:rsidRPr="00DF4506" w:rsidRDefault="00F63B44" w:rsidP="00F63B44"/>
    <w:p w14:paraId="4FCCD495" w14:textId="3C6C9BB8" w:rsidR="00F63B44" w:rsidRPr="00DF4506" w:rsidRDefault="00F63B44" w:rsidP="00F63B44">
      <w:r w:rsidRPr="00DF4506">
        <w:t>Делегация ПАО</w:t>
      </w:r>
      <w:r w:rsidR="00464F1F" w:rsidRPr="00DF4506">
        <w:t> </w:t>
      </w:r>
      <w:r w:rsidRPr="00DF4506">
        <w:t>«Кубаньэнерго</w:t>
      </w:r>
      <w:r w:rsidR="00E07D04" w:rsidRPr="00DF4506">
        <w:t>» под </w:t>
      </w:r>
      <w:r w:rsidRPr="00DF4506">
        <w:t>руководством генерального директора Компании Александра Гаврилова приняла участие</w:t>
      </w:r>
      <w:r w:rsidR="00E07D04" w:rsidRPr="00DF4506">
        <w:t xml:space="preserve"> в </w:t>
      </w:r>
      <w:r w:rsidRPr="00DF4506">
        <w:t>деловой программе Российского инвестиционного форума, который проходил 15–16 февраля 201</w:t>
      </w:r>
      <w:r w:rsidR="00E07D04" w:rsidRPr="00DF4506">
        <w:t>8 г. в </w:t>
      </w:r>
      <w:r w:rsidR="00464F1F" w:rsidRPr="00DF4506">
        <w:t>г. </w:t>
      </w:r>
      <w:r w:rsidRPr="00DF4506">
        <w:t>Сочи.</w:t>
      </w:r>
      <w:r w:rsidR="00E07D04" w:rsidRPr="00DF4506">
        <w:t xml:space="preserve"> В </w:t>
      </w:r>
      <w:r w:rsidRPr="00DF4506">
        <w:t>рамках участия</w:t>
      </w:r>
      <w:r w:rsidR="00E07D04" w:rsidRPr="00DF4506">
        <w:t xml:space="preserve"> в </w:t>
      </w:r>
      <w:r w:rsidR="00464F1F" w:rsidRPr="00DF4506">
        <w:t>ф</w:t>
      </w:r>
      <w:r w:rsidRPr="00DF4506">
        <w:t>оруме генеральный директор ПАО</w:t>
      </w:r>
      <w:r w:rsidR="00464F1F" w:rsidRPr="00DF4506">
        <w:t> </w:t>
      </w:r>
      <w:r w:rsidRPr="00DF4506">
        <w:t>«Кубаньэнерго</w:t>
      </w:r>
      <w:r w:rsidR="00E07D04" w:rsidRPr="00DF4506">
        <w:t xml:space="preserve">» </w:t>
      </w:r>
      <w:r w:rsidRPr="00DF4506">
        <w:t>рассказал представителям СМИ</w:t>
      </w:r>
      <w:r w:rsidR="00E07D04" w:rsidRPr="00DF4506">
        <w:t xml:space="preserve"> об </w:t>
      </w:r>
      <w:r w:rsidRPr="00DF4506">
        <w:t>участии Компании</w:t>
      </w:r>
      <w:r w:rsidR="00E07D04" w:rsidRPr="00DF4506">
        <w:t xml:space="preserve"> в </w:t>
      </w:r>
      <w:r w:rsidRPr="00DF4506">
        <w:t>проектах государственного масштаба, создании современной</w:t>
      </w:r>
      <w:r w:rsidR="00E07D04" w:rsidRPr="00DF4506">
        <w:t xml:space="preserve"> и </w:t>
      </w:r>
      <w:r w:rsidRPr="00DF4506">
        <w:t>над</w:t>
      </w:r>
      <w:r w:rsidR="00E07D04" w:rsidRPr="00DF4506">
        <w:t>е</w:t>
      </w:r>
      <w:r w:rsidRPr="00DF4506">
        <w:t>жной энергетической инфраструктуры</w:t>
      </w:r>
      <w:r w:rsidR="00E07D04" w:rsidRPr="00DF4506">
        <w:t xml:space="preserve"> в </w:t>
      </w:r>
      <w:r w:rsidRPr="00DF4506">
        <w:t>Краснодарском крае</w:t>
      </w:r>
      <w:r w:rsidR="00E07D04" w:rsidRPr="00DF4506">
        <w:t xml:space="preserve"> и </w:t>
      </w:r>
      <w:r w:rsidRPr="00DF4506">
        <w:t>Республике Адыге</w:t>
      </w:r>
      <w:r w:rsidR="00464F1F" w:rsidRPr="00DF4506">
        <w:t>я</w:t>
      </w:r>
      <w:r w:rsidRPr="00DF4506">
        <w:t>.</w:t>
      </w:r>
    </w:p>
    <w:p w14:paraId="0004477A" w14:textId="77777777" w:rsidR="00F63B44" w:rsidRPr="00DF4506" w:rsidRDefault="00F63B44" w:rsidP="00F63B44">
      <w:pPr>
        <w:rPr>
          <w:color w:val="1F497D"/>
        </w:rPr>
      </w:pPr>
    </w:p>
    <w:p w14:paraId="6BD21AC6" w14:textId="77777777" w:rsidR="00DF4506" w:rsidRDefault="00DF4506" w:rsidP="00F63B44">
      <w:pPr>
        <w:rPr>
          <w:color w:val="1F497D"/>
        </w:rPr>
      </w:pPr>
    </w:p>
    <w:p w14:paraId="3F36C3A6" w14:textId="77777777" w:rsidR="00F63B44" w:rsidRPr="00DF4506" w:rsidRDefault="00F63B44" w:rsidP="00F63B44">
      <w:pPr>
        <w:rPr>
          <w:color w:val="1F497D"/>
        </w:rPr>
      </w:pPr>
      <w:r w:rsidRPr="00DF4506">
        <w:rPr>
          <w:color w:val="1F497D"/>
        </w:rPr>
        <w:t>Март</w:t>
      </w:r>
    </w:p>
    <w:p w14:paraId="32FC9737" w14:textId="3837633D" w:rsidR="00F63B44" w:rsidRPr="00DF4506" w:rsidRDefault="00464F1F" w:rsidP="00F63B44">
      <w:r w:rsidRPr="00DF4506">
        <w:t>ПАО «</w:t>
      </w:r>
      <w:r w:rsidR="00F63B44" w:rsidRPr="00DF4506">
        <w:t>Кубаньэнерго</w:t>
      </w:r>
      <w:r w:rsidRPr="00DF4506">
        <w:t>»</w:t>
      </w:r>
      <w:r w:rsidR="00F63B44" w:rsidRPr="00DF4506">
        <w:t xml:space="preserve"> </w:t>
      </w:r>
      <w:r w:rsidR="005D34D7" w:rsidRPr="00DF4506">
        <w:t>осуществило</w:t>
      </w:r>
      <w:r w:rsidR="00F63B44" w:rsidRPr="00DF4506">
        <w:t xml:space="preserve"> тех</w:t>
      </w:r>
      <w:r w:rsidR="005D34D7" w:rsidRPr="00DF4506">
        <w:t xml:space="preserve">ническое </w:t>
      </w:r>
      <w:r w:rsidR="00F63B44" w:rsidRPr="00DF4506">
        <w:t>обслуживание 1</w:t>
      </w:r>
      <w:r w:rsidR="00E07D04" w:rsidRPr="00DF4506">
        <w:t>7 п</w:t>
      </w:r>
      <w:r w:rsidR="00F63B44" w:rsidRPr="00DF4506">
        <w:t>одстанций</w:t>
      </w:r>
      <w:r w:rsidR="00E07D04" w:rsidRPr="00DF4506">
        <w:t xml:space="preserve"> </w:t>
      </w:r>
      <w:proofErr w:type="gramStart"/>
      <w:r w:rsidR="00E07D04" w:rsidRPr="00DF4506">
        <w:t>в</w:t>
      </w:r>
      <w:proofErr w:type="gramEnd"/>
      <w:r w:rsidR="00E07D04" w:rsidRPr="00DF4506">
        <w:t> </w:t>
      </w:r>
      <w:r w:rsidRPr="00DF4506">
        <w:t>Л</w:t>
      </w:r>
      <w:r w:rsidR="00F63B44" w:rsidRPr="00DF4506">
        <w:t xml:space="preserve">абинском </w:t>
      </w:r>
      <w:proofErr w:type="spellStart"/>
      <w:r w:rsidR="00F63B44" w:rsidRPr="00DF4506">
        <w:t>энергорайоне</w:t>
      </w:r>
      <w:proofErr w:type="spellEnd"/>
      <w:r w:rsidR="00F63B44" w:rsidRPr="00DF4506">
        <w:t>.</w:t>
      </w:r>
      <w:r w:rsidR="00E07D04" w:rsidRPr="00DF4506">
        <w:t xml:space="preserve"> С </w:t>
      </w:r>
      <w:r w:rsidR="00F63B44" w:rsidRPr="00DF4506">
        <w:t xml:space="preserve">начала года </w:t>
      </w:r>
      <w:r w:rsidR="005D34D7" w:rsidRPr="00DF4506">
        <w:t xml:space="preserve">работники </w:t>
      </w:r>
      <w:proofErr w:type="spellStart"/>
      <w:r w:rsidR="00F63B44" w:rsidRPr="00DF4506">
        <w:t>Лабинского</w:t>
      </w:r>
      <w:proofErr w:type="spellEnd"/>
      <w:r w:rsidR="00F63B44" w:rsidRPr="00DF4506">
        <w:t xml:space="preserve"> филиала</w:t>
      </w:r>
      <w:r w:rsidR="00E07D04" w:rsidRPr="00DF4506">
        <w:t xml:space="preserve"> ПАО </w:t>
      </w:r>
      <w:r w:rsidR="00F63B44" w:rsidRPr="00DF4506">
        <w:t>«Кубаньэнерго</w:t>
      </w:r>
      <w:r w:rsidR="00E07D04" w:rsidRPr="00DF4506">
        <w:t xml:space="preserve">» </w:t>
      </w:r>
      <w:r w:rsidR="005D34D7" w:rsidRPr="00DF4506">
        <w:t>осуществили</w:t>
      </w:r>
      <w:r w:rsidR="00F63B44" w:rsidRPr="00DF4506">
        <w:t xml:space="preserve"> техническое обслуживание 1</w:t>
      </w:r>
      <w:r w:rsidR="00E07D04" w:rsidRPr="00DF4506">
        <w:t>7 п</w:t>
      </w:r>
      <w:r w:rsidR="00F63B44" w:rsidRPr="00DF4506">
        <w:t>итающих центров, которые обеспечивают электроснабжение потребителей</w:t>
      </w:r>
      <w:r w:rsidR="00E07D04" w:rsidRPr="00DF4506">
        <w:t xml:space="preserve"> и </w:t>
      </w:r>
      <w:r w:rsidR="00F63B44" w:rsidRPr="00DF4506">
        <w:t>более сотни объектов социального значения</w:t>
      </w:r>
      <w:r w:rsidR="00E07D04" w:rsidRPr="00DF4506">
        <w:t xml:space="preserve"> в </w:t>
      </w:r>
      <w:r w:rsidR="00F63B44" w:rsidRPr="00DF4506">
        <w:t xml:space="preserve">населенных пунктах </w:t>
      </w:r>
      <w:proofErr w:type="spellStart"/>
      <w:r w:rsidR="00F63B44" w:rsidRPr="00DF4506">
        <w:t>Лабинского</w:t>
      </w:r>
      <w:proofErr w:type="spellEnd"/>
      <w:r w:rsidR="00F63B44" w:rsidRPr="00DF4506">
        <w:t xml:space="preserve">, </w:t>
      </w:r>
      <w:proofErr w:type="spellStart"/>
      <w:r w:rsidR="00F63B44" w:rsidRPr="00DF4506">
        <w:t>Курганинского</w:t>
      </w:r>
      <w:proofErr w:type="spellEnd"/>
      <w:r w:rsidR="00E07D04" w:rsidRPr="00DF4506">
        <w:t xml:space="preserve"> и </w:t>
      </w:r>
      <w:r w:rsidR="00F63B44" w:rsidRPr="00DF4506">
        <w:t>Мостовского районов Краснодарского края.</w:t>
      </w:r>
    </w:p>
    <w:p w14:paraId="1F41ED80" w14:textId="77777777" w:rsidR="00F63B44" w:rsidRPr="00DF4506" w:rsidRDefault="00F63B44" w:rsidP="00F63B44"/>
    <w:p w14:paraId="3F411D25" w14:textId="3FE6E8A3" w:rsidR="00F63B44" w:rsidRPr="00DF4506" w:rsidRDefault="00F63B44" w:rsidP="00F63B44">
      <w:r w:rsidRPr="00DF4506">
        <w:t>В</w:t>
      </w:r>
      <w:r w:rsidR="005D34D7" w:rsidRPr="00DF4506">
        <w:t> </w:t>
      </w:r>
      <w:r w:rsidRPr="00DF4506">
        <w:t>Сочинском филиале</w:t>
      </w:r>
      <w:r w:rsidR="00E07D04" w:rsidRPr="00DF4506">
        <w:t xml:space="preserve"> ПАО </w:t>
      </w:r>
      <w:r w:rsidRPr="00DF4506">
        <w:t>«Кубаньэнерго</w:t>
      </w:r>
      <w:r w:rsidR="00E07D04" w:rsidRPr="00DF4506">
        <w:t xml:space="preserve">» </w:t>
      </w:r>
      <w:r w:rsidRPr="00DF4506">
        <w:t>состоялся семинар-совещание,</w:t>
      </w:r>
      <w:r w:rsidR="00E07D04" w:rsidRPr="00DF4506">
        <w:t xml:space="preserve"> в </w:t>
      </w:r>
      <w:r w:rsidRPr="00DF4506">
        <w:t>котором приняли участие представители общественности</w:t>
      </w:r>
      <w:r w:rsidR="00E07D04" w:rsidRPr="00DF4506">
        <w:t xml:space="preserve"> и </w:t>
      </w:r>
      <w:proofErr w:type="gramStart"/>
      <w:r w:rsidRPr="00DF4506">
        <w:t>бизнес-сообщества</w:t>
      </w:r>
      <w:proofErr w:type="gramEnd"/>
      <w:r w:rsidRPr="00DF4506">
        <w:t>.</w:t>
      </w:r>
      <w:r w:rsidRPr="00DF4506">
        <w:rPr>
          <w:b/>
          <w:bCs/>
        </w:rPr>
        <w:t xml:space="preserve"> </w:t>
      </w:r>
      <w:hyperlink r:id="rId33" w:history="1">
        <w:r w:rsidRPr="00DF4506">
          <w:t>Энергетики</w:t>
        </w:r>
        <w:r w:rsidR="00E07D04" w:rsidRPr="00DF4506">
          <w:t xml:space="preserve"> и </w:t>
        </w:r>
        <w:r w:rsidRPr="00DF4506">
          <w:t>бизнес-сообщество Сочи обсудили вопросы технологического присоединения</w:t>
        </w:r>
      </w:hyperlink>
      <w:r w:rsidRPr="00DF4506">
        <w:t>.</w:t>
      </w:r>
    </w:p>
    <w:p w14:paraId="4007DF85" w14:textId="77777777" w:rsidR="00F63B44" w:rsidRPr="00DF4506" w:rsidRDefault="00F63B44" w:rsidP="00F63B44"/>
    <w:p w14:paraId="0916CB4F" w14:textId="53E85325" w:rsidR="00F63B44" w:rsidRPr="00DF4506" w:rsidRDefault="00F63B44" w:rsidP="00F63B44">
      <w:pPr>
        <w:rPr>
          <w:bCs/>
        </w:rPr>
      </w:pPr>
      <w:r w:rsidRPr="00DF4506">
        <w:rPr>
          <w:bCs/>
        </w:rPr>
        <w:t>12</w:t>
      </w:r>
      <w:r w:rsidR="00E07D04" w:rsidRPr="00DF4506">
        <w:rPr>
          <w:bCs/>
        </w:rPr>
        <w:t xml:space="preserve">2 тыс. руб. </w:t>
      </w:r>
      <w:r w:rsidRPr="00DF4506">
        <w:rPr>
          <w:bCs/>
        </w:rPr>
        <w:t>ущерба возмещено расхитителями электроэнергии</w:t>
      </w:r>
      <w:r w:rsidR="00E07D04" w:rsidRPr="00DF4506">
        <w:rPr>
          <w:bCs/>
        </w:rPr>
        <w:t xml:space="preserve"> </w:t>
      </w:r>
      <w:proofErr w:type="gramStart"/>
      <w:r w:rsidR="00E07D04" w:rsidRPr="00DF4506">
        <w:rPr>
          <w:bCs/>
        </w:rPr>
        <w:t>в</w:t>
      </w:r>
      <w:proofErr w:type="gramEnd"/>
      <w:r w:rsidR="00E07D04" w:rsidRPr="00DF4506">
        <w:rPr>
          <w:bCs/>
        </w:rPr>
        <w:t> </w:t>
      </w:r>
      <w:r w:rsidRPr="00DF4506">
        <w:rPr>
          <w:bCs/>
        </w:rPr>
        <w:t xml:space="preserve">Лабинском </w:t>
      </w:r>
      <w:proofErr w:type="spellStart"/>
      <w:r w:rsidRPr="00DF4506">
        <w:rPr>
          <w:bCs/>
        </w:rPr>
        <w:t>энергорайоне</w:t>
      </w:r>
      <w:proofErr w:type="spellEnd"/>
      <w:r w:rsidRPr="00DF4506">
        <w:rPr>
          <w:bCs/>
        </w:rPr>
        <w:t>. Всего</w:t>
      </w:r>
      <w:r w:rsidR="00E07D04" w:rsidRPr="00DF4506">
        <w:rPr>
          <w:bCs/>
        </w:rPr>
        <w:t xml:space="preserve"> с </w:t>
      </w:r>
      <w:r w:rsidRPr="00DF4506">
        <w:rPr>
          <w:bCs/>
        </w:rPr>
        <w:t>начала 201</w:t>
      </w:r>
      <w:r w:rsidR="00E07D04" w:rsidRPr="00DF4506">
        <w:rPr>
          <w:bCs/>
        </w:rPr>
        <w:t>8 г. в </w:t>
      </w:r>
      <w:r w:rsidRPr="00DF4506">
        <w:rPr>
          <w:bCs/>
        </w:rPr>
        <w:t>ходе рейдовых мероприятий энергетики выявили</w:t>
      </w:r>
      <w:r w:rsidR="00E07D04" w:rsidRPr="00DF4506">
        <w:rPr>
          <w:bCs/>
        </w:rPr>
        <w:t xml:space="preserve"> </w:t>
      </w:r>
      <w:proofErr w:type="gramStart"/>
      <w:r w:rsidR="00E07D04" w:rsidRPr="00DF4506">
        <w:rPr>
          <w:bCs/>
        </w:rPr>
        <w:t>в</w:t>
      </w:r>
      <w:proofErr w:type="gramEnd"/>
      <w:r w:rsidR="00E07D04" w:rsidRPr="00DF4506">
        <w:rPr>
          <w:bCs/>
        </w:rPr>
        <w:t> </w:t>
      </w:r>
      <w:proofErr w:type="gramStart"/>
      <w:r w:rsidRPr="00DF4506">
        <w:rPr>
          <w:bCs/>
        </w:rPr>
        <w:t>Лабинском</w:t>
      </w:r>
      <w:proofErr w:type="gramEnd"/>
      <w:r w:rsidRPr="00DF4506">
        <w:rPr>
          <w:bCs/>
        </w:rPr>
        <w:t xml:space="preserve"> </w:t>
      </w:r>
      <w:proofErr w:type="spellStart"/>
      <w:r w:rsidRPr="00DF4506">
        <w:rPr>
          <w:bCs/>
        </w:rPr>
        <w:t>энергорайоне</w:t>
      </w:r>
      <w:proofErr w:type="spellEnd"/>
      <w:r w:rsidRPr="00DF4506">
        <w:rPr>
          <w:bCs/>
        </w:rPr>
        <w:t xml:space="preserve"> 4</w:t>
      </w:r>
      <w:r w:rsidR="00E07D04" w:rsidRPr="00DF4506">
        <w:rPr>
          <w:bCs/>
        </w:rPr>
        <w:t>3 ф</w:t>
      </w:r>
      <w:r w:rsidRPr="00DF4506">
        <w:rPr>
          <w:bCs/>
        </w:rPr>
        <w:t>акта несанкционированного потребления электроэнергии.</w:t>
      </w:r>
      <w:r w:rsidR="00E07D04" w:rsidRPr="00DF4506">
        <w:rPr>
          <w:bCs/>
        </w:rPr>
        <w:t xml:space="preserve"> На </w:t>
      </w:r>
      <w:r w:rsidRPr="00DF4506">
        <w:rPr>
          <w:bCs/>
        </w:rPr>
        <w:t>нарушителей составлено 3</w:t>
      </w:r>
      <w:r w:rsidR="00E07D04" w:rsidRPr="00DF4506">
        <w:rPr>
          <w:bCs/>
        </w:rPr>
        <w:t>3 а</w:t>
      </w:r>
      <w:r w:rsidRPr="00DF4506">
        <w:rPr>
          <w:bCs/>
        </w:rPr>
        <w:t>кта</w:t>
      </w:r>
      <w:r w:rsidR="00E07D04" w:rsidRPr="00DF4506">
        <w:rPr>
          <w:bCs/>
        </w:rPr>
        <w:t xml:space="preserve"> на </w:t>
      </w:r>
      <w:proofErr w:type="spellStart"/>
      <w:r w:rsidRPr="00DF4506">
        <w:rPr>
          <w:bCs/>
        </w:rPr>
        <w:t>безучетное</w:t>
      </w:r>
      <w:proofErr w:type="spellEnd"/>
      <w:r w:rsidR="005D34D7" w:rsidRPr="00DF4506">
        <w:rPr>
          <w:bCs/>
        </w:rPr>
        <w:t xml:space="preserve"> </w:t>
      </w:r>
      <w:r w:rsidRPr="00DF4506">
        <w:rPr>
          <w:bCs/>
        </w:rPr>
        <w:t>потребление электроэнергии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1</w:t>
      </w:r>
      <w:r w:rsidR="00E07D04" w:rsidRPr="00DF4506">
        <w:rPr>
          <w:bCs/>
        </w:rPr>
        <w:t>0 а</w:t>
      </w:r>
      <w:r w:rsidRPr="00DF4506">
        <w:rPr>
          <w:bCs/>
        </w:rPr>
        <w:t>ктов</w:t>
      </w:r>
      <w:r w:rsidR="00E07D04" w:rsidRPr="00DF4506">
        <w:rPr>
          <w:bCs/>
        </w:rPr>
        <w:t xml:space="preserve"> на </w:t>
      </w:r>
      <w:r w:rsidRPr="00DF4506">
        <w:rPr>
          <w:bCs/>
        </w:rPr>
        <w:t>потребителей, пользовавшихся электричеством</w:t>
      </w:r>
      <w:r w:rsidR="00E07D04" w:rsidRPr="00DF4506">
        <w:rPr>
          <w:bCs/>
        </w:rPr>
        <w:t xml:space="preserve"> без </w:t>
      </w:r>
      <w:r w:rsidRPr="00DF4506">
        <w:rPr>
          <w:bCs/>
        </w:rPr>
        <w:t>заключения договора.</w:t>
      </w:r>
    </w:p>
    <w:p w14:paraId="4A824EF2" w14:textId="77777777" w:rsidR="00F63B44" w:rsidRPr="00DF4506" w:rsidRDefault="00F63B44" w:rsidP="00F63B44">
      <w:pPr>
        <w:rPr>
          <w:bCs/>
        </w:rPr>
      </w:pPr>
    </w:p>
    <w:p w14:paraId="041B6B11" w14:textId="7C62D217" w:rsidR="00F63B44" w:rsidRPr="00DF4506" w:rsidRDefault="00F63B44" w:rsidP="00F63B44">
      <w:pPr>
        <w:rPr>
          <w:bCs/>
        </w:rPr>
      </w:pPr>
      <w:r w:rsidRPr="00DF4506">
        <w:rPr>
          <w:bCs/>
        </w:rPr>
        <w:t>В</w:t>
      </w:r>
      <w:r w:rsidR="005D34D7" w:rsidRPr="00DF4506">
        <w:rPr>
          <w:bCs/>
        </w:rPr>
        <w:t> </w:t>
      </w:r>
      <w:r w:rsidRPr="00DF4506">
        <w:rPr>
          <w:bCs/>
        </w:rPr>
        <w:t>день выборов Президента Росси</w:t>
      </w:r>
      <w:r w:rsidR="0010092A" w:rsidRPr="00DF4506">
        <w:rPr>
          <w:bCs/>
        </w:rPr>
        <w:t>йской Федерации</w:t>
      </w:r>
      <w:r w:rsidRPr="00DF4506">
        <w:rPr>
          <w:bCs/>
        </w:rPr>
        <w:t>, 1</w:t>
      </w:r>
      <w:r w:rsidR="00E07D04" w:rsidRPr="00DF4506">
        <w:rPr>
          <w:bCs/>
        </w:rPr>
        <w:t>8 м</w:t>
      </w:r>
      <w:r w:rsidRPr="00DF4506">
        <w:rPr>
          <w:bCs/>
        </w:rPr>
        <w:t>арта 201</w:t>
      </w:r>
      <w:r w:rsidR="00E07D04" w:rsidRPr="00DF4506">
        <w:rPr>
          <w:bCs/>
        </w:rPr>
        <w:t>8 г.,</w:t>
      </w:r>
      <w:r w:rsidRPr="00DF4506">
        <w:rPr>
          <w:bCs/>
        </w:rPr>
        <w:t xml:space="preserve"> специалисты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обеспечили над</w:t>
      </w:r>
      <w:r w:rsidR="00E07D04" w:rsidRPr="00DF4506">
        <w:rPr>
          <w:bCs/>
        </w:rPr>
        <w:t>е</w:t>
      </w:r>
      <w:r w:rsidRPr="00DF4506">
        <w:rPr>
          <w:bCs/>
        </w:rPr>
        <w:t xml:space="preserve">жное электроснабжение более </w:t>
      </w:r>
      <w:r w:rsidR="00E07D04" w:rsidRPr="00DF4506">
        <w:rPr>
          <w:bCs/>
        </w:rPr>
        <w:t>3 тыс. </w:t>
      </w:r>
      <w:r w:rsidRPr="00DF4506">
        <w:rPr>
          <w:bCs/>
        </w:rPr>
        <w:t>избирательных участков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период выборов Президента Росси</w:t>
      </w:r>
      <w:r w:rsidR="00D11AA7" w:rsidRPr="00DF4506">
        <w:rPr>
          <w:bCs/>
        </w:rPr>
        <w:t>йской Федерации</w:t>
      </w:r>
      <w:r w:rsidR="00E07D04" w:rsidRPr="00DF4506">
        <w:rPr>
          <w:bCs/>
        </w:rPr>
        <w:t xml:space="preserve"> на </w:t>
      </w:r>
      <w:r w:rsidRPr="00DF4506">
        <w:rPr>
          <w:bCs/>
        </w:rPr>
        <w:t>территории Краснодарского края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Республики Адыге</w:t>
      </w:r>
      <w:r w:rsidR="0010092A" w:rsidRPr="00DF4506">
        <w:rPr>
          <w:bCs/>
        </w:rPr>
        <w:t>я</w:t>
      </w:r>
      <w:r w:rsidRPr="00DF4506">
        <w:rPr>
          <w:bCs/>
        </w:rPr>
        <w:t>.</w:t>
      </w:r>
    </w:p>
    <w:p w14:paraId="2AE713CA" w14:textId="77777777" w:rsidR="00F63B44" w:rsidRPr="00DF4506" w:rsidRDefault="00F63B44" w:rsidP="00F63B44">
      <w:pPr>
        <w:rPr>
          <w:bCs/>
        </w:rPr>
      </w:pPr>
    </w:p>
    <w:p w14:paraId="765A1EBA" w14:textId="77777777" w:rsidR="00DF4506" w:rsidRDefault="00DF4506" w:rsidP="00F63B44">
      <w:pPr>
        <w:rPr>
          <w:color w:val="1F497D"/>
        </w:rPr>
      </w:pPr>
    </w:p>
    <w:p w14:paraId="7DEEF117" w14:textId="77777777" w:rsidR="00F63B44" w:rsidRPr="00DF4506" w:rsidRDefault="00F63B44" w:rsidP="00F63B44">
      <w:pPr>
        <w:rPr>
          <w:color w:val="1F497D"/>
        </w:rPr>
      </w:pPr>
      <w:r w:rsidRPr="00DF4506">
        <w:rPr>
          <w:color w:val="1F497D"/>
        </w:rPr>
        <w:t>Апрель</w:t>
      </w:r>
    </w:p>
    <w:p w14:paraId="52A3EED9" w14:textId="2DB12B62" w:rsidR="00F63B44" w:rsidRPr="00DF4506" w:rsidRDefault="00F63B44" w:rsidP="00F63B44">
      <w:pPr>
        <w:rPr>
          <w:bCs/>
        </w:rPr>
      </w:pPr>
      <w:r w:rsidRPr="00DF4506">
        <w:rPr>
          <w:bCs/>
        </w:rPr>
        <w:t xml:space="preserve">Председатель избирательной комиссии Краснодарского края Алексей Черненко поблагодарил </w:t>
      </w:r>
      <w:r w:rsidR="00E07D04" w:rsidRPr="00DF4506">
        <w:rPr>
          <w:bCs/>
        </w:rPr>
        <w:t>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>» за </w:t>
      </w:r>
      <w:r w:rsidRPr="00DF4506">
        <w:rPr>
          <w:bCs/>
        </w:rPr>
        <w:t>существенную помощь избирательным комиссиям Краснодарского края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организации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проведении выборов Президента</w:t>
      </w:r>
      <w:r w:rsidR="00E07D04" w:rsidRPr="00DF4506">
        <w:rPr>
          <w:bCs/>
        </w:rPr>
        <w:t xml:space="preserve"> Российской Федерации,</w:t>
      </w:r>
      <w:r w:rsidRPr="00DF4506">
        <w:rPr>
          <w:bCs/>
        </w:rPr>
        <w:t xml:space="preserve"> которые прошли 1</w:t>
      </w:r>
      <w:r w:rsidR="00E07D04" w:rsidRPr="00DF4506">
        <w:rPr>
          <w:bCs/>
        </w:rPr>
        <w:t>8 м</w:t>
      </w:r>
      <w:r w:rsidRPr="00DF4506">
        <w:rPr>
          <w:bCs/>
        </w:rPr>
        <w:t>арта 201</w:t>
      </w:r>
      <w:r w:rsidR="00E07D04" w:rsidRPr="00DF4506">
        <w:rPr>
          <w:bCs/>
        </w:rPr>
        <w:t>8 г.</w:t>
      </w:r>
    </w:p>
    <w:p w14:paraId="760EDF75" w14:textId="77777777" w:rsidR="00F63B44" w:rsidRPr="00DF4506" w:rsidRDefault="00F63B44" w:rsidP="00F63B44">
      <w:pPr>
        <w:rPr>
          <w:bCs/>
        </w:rPr>
      </w:pPr>
    </w:p>
    <w:p w14:paraId="339F8989" w14:textId="631A0C11" w:rsidR="00F63B44" w:rsidRPr="00DF4506" w:rsidRDefault="00F63B44" w:rsidP="00F63B44">
      <w:pPr>
        <w:rPr>
          <w:bCs/>
        </w:rPr>
      </w:pPr>
      <w:r w:rsidRPr="00DF4506">
        <w:rPr>
          <w:bCs/>
        </w:rPr>
        <w:t>С</w:t>
      </w:r>
      <w:r w:rsidR="00C107E0" w:rsidRPr="00DF4506">
        <w:rPr>
          <w:bCs/>
        </w:rPr>
        <w:t> </w:t>
      </w:r>
      <w:r w:rsidRPr="00DF4506">
        <w:rPr>
          <w:bCs/>
        </w:rPr>
        <w:t>начала 201</w:t>
      </w:r>
      <w:r w:rsidR="00E07D04" w:rsidRPr="00DF4506">
        <w:rPr>
          <w:bCs/>
        </w:rPr>
        <w:t xml:space="preserve">8 г. </w:t>
      </w:r>
      <w:r w:rsidRPr="00DF4506">
        <w:rPr>
          <w:bCs/>
        </w:rPr>
        <w:t>специалисты филиала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proofErr w:type="spellStart"/>
      <w:r w:rsidR="00DB197F" w:rsidRPr="00DF4506">
        <w:rPr>
          <w:bCs/>
        </w:rPr>
        <w:t>Лабинские</w:t>
      </w:r>
      <w:proofErr w:type="spellEnd"/>
      <w:r w:rsidR="00DB197F" w:rsidRPr="00DF4506">
        <w:rPr>
          <w:bCs/>
        </w:rPr>
        <w:t xml:space="preserve"> электрические сети </w:t>
      </w:r>
      <w:r w:rsidRPr="00DF4506">
        <w:rPr>
          <w:bCs/>
        </w:rPr>
        <w:t xml:space="preserve">провели </w:t>
      </w:r>
      <w:proofErr w:type="spellStart"/>
      <w:r w:rsidRPr="00DF4506">
        <w:rPr>
          <w:bCs/>
        </w:rPr>
        <w:t>тепловизионное</w:t>
      </w:r>
      <w:proofErr w:type="spellEnd"/>
      <w:r w:rsidRPr="00DF4506">
        <w:rPr>
          <w:bCs/>
        </w:rPr>
        <w:t xml:space="preserve"> обследование 18</w:t>
      </w:r>
      <w:r w:rsidR="00C107E0" w:rsidRPr="00DF4506">
        <w:rPr>
          <w:bCs/>
        </w:rPr>
        <w:t> </w:t>
      </w:r>
      <w:r w:rsidRPr="00DF4506">
        <w:rPr>
          <w:bCs/>
        </w:rPr>
        <w:t>ПС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шести ВЛ.</w:t>
      </w:r>
    </w:p>
    <w:p w14:paraId="0A6C1454" w14:textId="77777777" w:rsidR="00F63B44" w:rsidRPr="00DF4506" w:rsidRDefault="00F63B44" w:rsidP="00F63B44">
      <w:pPr>
        <w:rPr>
          <w:bCs/>
        </w:rPr>
      </w:pPr>
    </w:p>
    <w:p w14:paraId="6F549FE6" w14:textId="36EBE40D" w:rsidR="00F63B44" w:rsidRPr="00DF4506" w:rsidRDefault="00F63B44" w:rsidP="00F63B44">
      <w:pPr>
        <w:rPr>
          <w:bCs/>
        </w:rPr>
      </w:pPr>
      <w:r w:rsidRPr="00DF4506">
        <w:rPr>
          <w:bCs/>
        </w:rPr>
        <w:t>Во</w:t>
      </w:r>
      <w:r w:rsidR="00C107E0" w:rsidRPr="00DF4506">
        <w:rPr>
          <w:bCs/>
        </w:rPr>
        <w:t> </w:t>
      </w:r>
      <w:r w:rsidRPr="00DF4506">
        <w:rPr>
          <w:bCs/>
        </w:rPr>
        <w:t>всех филиалах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прошли учения</w:t>
      </w:r>
      <w:r w:rsidR="00E07D04" w:rsidRPr="00DF4506">
        <w:rPr>
          <w:bCs/>
        </w:rPr>
        <w:t xml:space="preserve"> по </w:t>
      </w:r>
      <w:r w:rsidRPr="00DF4506">
        <w:rPr>
          <w:bCs/>
        </w:rPr>
        <w:t>отработке взаимодействи</w:t>
      </w:r>
      <w:r w:rsidR="0022776B" w:rsidRPr="00DF4506">
        <w:rPr>
          <w:bCs/>
        </w:rPr>
        <w:t>я</w:t>
      </w:r>
      <w:r w:rsidR="00E07D04" w:rsidRPr="00DF4506">
        <w:rPr>
          <w:bCs/>
        </w:rPr>
        <w:t xml:space="preserve"> при </w:t>
      </w:r>
      <w:r w:rsidRPr="00DF4506">
        <w:rPr>
          <w:bCs/>
        </w:rPr>
        <w:t>ликвидации аварийных ситуаций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электросетевом комплексе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паводковый период.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мероприятиях были задействовано 1</w:t>
      </w:r>
      <w:r w:rsidR="00C107E0" w:rsidRPr="00DF4506">
        <w:rPr>
          <w:bCs/>
        </w:rPr>
        <w:t> </w:t>
      </w:r>
      <w:r w:rsidRPr="00DF4506">
        <w:rPr>
          <w:bCs/>
        </w:rPr>
        <w:t>32</w:t>
      </w:r>
      <w:r w:rsidR="00E07D04" w:rsidRPr="00DF4506">
        <w:rPr>
          <w:bCs/>
        </w:rPr>
        <w:t>4 ч</w:t>
      </w:r>
      <w:r w:rsidRPr="00DF4506">
        <w:rPr>
          <w:bCs/>
        </w:rPr>
        <w:t>еловека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36</w:t>
      </w:r>
      <w:r w:rsidR="00E07D04" w:rsidRPr="00DF4506">
        <w:rPr>
          <w:bCs/>
        </w:rPr>
        <w:t>3 е</w:t>
      </w:r>
      <w:r w:rsidRPr="00DF4506">
        <w:rPr>
          <w:bCs/>
        </w:rPr>
        <w:t>д</w:t>
      </w:r>
      <w:r w:rsidR="00C107E0" w:rsidRPr="00DF4506">
        <w:rPr>
          <w:bCs/>
        </w:rPr>
        <w:t>. </w:t>
      </w:r>
      <w:r w:rsidRPr="00DF4506">
        <w:rPr>
          <w:bCs/>
        </w:rPr>
        <w:t>техники,</w:t>
      </w:r>
      <w:r w:rsidR="00E07D04" w:rsidRPr="00DF4506">
        <w:rPr>
          <w:bCs/>
        </w:rPr>
        <w:t xml:space="preserve"> а </w:t>
      </w:r>
      <w:r w:rsidRPr="00DF4506">
        <w:rPr>
          <w:bCs/>
        </w:rPr>
        <w:t>также 4</w:t>
      </w:r>
      <w:r w:rsidR="00E07D04" w:rsidRPr="00DF4506">
        <w:rPr>
          <w:bCs/>
        </w:rPr>
        <w:t>4 р</w:t>
      </w:r>
      <w:r w:rsidRPr="00DF4506">
        <w:rPr>
          <w:bCs/>
        </w:rPr>
        <w:t xml:space="preserve">езервных источника электроснабжения. </w:t>
      </w:r>
    </w:p>
    <w:p w14:paraId="1C871C0A" w14:textId="77777777" w:rsidR="00F63B44" w:rsidRPr="00DF4506" w:rsidRDefault="00F63B44" w:rsidP="00F63B44">
      <w:pPr>
        <w:rPr>
          <w:bCs/>
        </w:rPr>
      </w:pPr>
    </w:p>
    <w:p w14:paraId="064B6B40" w14:textId="7E1799A0" w:rsidR="00F63B44" w:rsidRPr="00DF4506" w:rsidRDefault="00F63B44" w:rsidP="00F63B44">
      <w:pPr>
        <w:rPr>
          <w:bCs/>
        </w:rPr>
      </w:pPr>
      <w:r w:rsidRPr="00DF4506">
        <w:rPr>
          <w:bCs/>
        </w:rPr>
        <w:t>В</w:t>
      </w:r>
      <w:r w:rsidR="0022776B" w:rsidRPr="00DF4506">
        <w:rPr>
          <w:bCs/>
        </w:rPr>
        <w:t> </w:t>
      </w:r>
      <w:r w:rsidRPr="00DF4506">
        <w:rPr>
          <w:bCs/>
        </w:rPr>
        <w:t>исполнительном аппарате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состоялось награждение победителей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 xml:space="preserve">призеров </w:t>
      </w:r>
      <w:r w:rsidR="00F61BF9" w:rsidRPr="00DF4506">
        <w:rPr>
          <w:bCs/>
        </w:rPr>
        <w:t>первого</w:t>
      </w:r>
      <w:r w:rsidRPr="00DF4506">
        <w:rPr>
          <w:bCs/>
        </w:rPr>
        <w:t xml:space="preserve"> этапа Всероссийской олимпиады школьников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</w:t>
      </w:r>
      <w:proofErr w:type="spellStart"/>
      <w:r w:rsidRPr="00DF4506">
        <w:rPr>
          <w:bCs/>
        </w:rPr>
        <w:t>Россети</w:t>
      </w:r>
      <w:proofErr w:type="spellEnd"/>
      <w:r w:rsidRPr="00DF4506">
        <w:rPr>
          <w:bCs/>
        </w:rPr>
        <w:t xml:space="preserve">», </w:t>
      </w:r>
      <w:proofErr w:type="gramStart"/>
      <w:r w:rsidRPr="00DF4506">
        <w:rPr>
          <w:bCs/>
        </w:rPr>
        <w:t>который</w:t>
      </w:r>
      <w:proofErr w:type="gramEnd"/>
      <w:r w:rsidRPr="00DF4506">
        <w:rPr>
          <w:bCs/>
        </w:rPr>
        <w:t xml:space="preserve"> прошел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начале апреля</w:t>
      </w:r>
      <w:r w:rsidR="00E07D04" w:rsidRPr="00DF4506">
        <w:rPr>
          <w:bCs/>
        </w:rPr>
        <w:t xml:space="preserve"> в </w:t>
      </w:r>
      <w:r w:rsidR="00C304C7" w:rsidRPr="00DF4506">
        <w:rPr>
          <w:bCs/>
        </w:rPr>
        <w:t>г. </w:t>
      </w:r>
      <w:r w:rsidRPr="00DF4506">
        <w:rPr>
          <w:bCs/>
        </w:rPr>
        <w:t>Краснодаре</w:t>
      </w:r>
      <w:r w:rsidR="00E07D04" w:rsidRPr="00DF4506">
        <w:rPr>
          <w:bCs/>
        </w:rPr>
        <w:t xml:space="preserve"> на </w:t>
      </w:r>
      <w:r w:rsidRPr="00DF4506">
        <w:rPr>
          <w:bCs/>
        </w:rPr>
        <w:t xml:space="preserve">базе лицея </w:t>
      </w:r>
      <w:r w:rsidR="00E07D04" w:rsidRPr="00DF4506">
        <w:rPr>
          <w:bCs/>
        </w:rPr>
        <w:t>№ </w:t>
      </w:r>
      <w:r w:rsidRPr="00DF4506">
        <w:rPr>
          <w:bCs/>
        </w:rPr>
        <w:t>4</w:t>
      </w:r>
      <w:r w:rsidR="00E07D04" w:rsidRPr="00DF4506">
        <w:rPr>
          <w:bCs/>
        </w:rPr>
        <w:t>8</w:t>
      </w:r>
      <w:r w:rsidR="0022776B" w:rsidRPr="00DF4506">
        <w:rPr>
          <w:bCs/>
        </w:rPr>
        <w:t xml:space="preserve"> </w:t>
      </w:r>
      <w:r w:rsidR="00E07D04" w:rsidRPr="00DF4506">
        <w:rPr>
          <w:bCs/>
        </w:rPr>
        <w:t>и</w:t>
      </w:r>
      <w:r w:rsidRPr="00DF4506">
        <w:rPr>
          <w:bCs/>
        </w:rPr>
        <w:t>м.</w:t>
      </w:r>
      <w:r w:rsidR="0022776B" w:rsidRPr="00DF4506">
        <w:rPr>
          <w:bCs/>
        </w:rPr>
        <w:t> </w:t>
      </w:r>
      <w:r w:rsidRPr="00DF4506">
        <w:rPr>
          <w:bCs/>
        </w:rPr>
        <w:t>А.</w:t>
      </w:r>
      <w:r w:rsidR="0022776B" w:rsidRPr="00DF4506">
        <w:rPr>
          <w:bCs/>
        </w:rPr>
        <w:t> </w:t>
      </w:r>
      <w:r w:rsidRPr="00DF4506">
        <w:rPr>
          <w:bCs/>
        </w:rPr>
        <w:t>В.</w:t>
      </w:r>
      <w:r w:rsidR="0022776B" w:rsidRPr="00DF4506">
        <w:rPr>
          <w:bCs/>
        </w:rPr>
        <w:t> </w:t>
      </w:r>
      <w:r w:rsidRPr="00DF4506">
        <w:rPr>
          <w:bCs/>
        </w:rPr>
        <w:t>Суворова.</w:t>
      </w:r>
    </w:p>
    <w:p w14:paraId="165E31E5" w14:textId="77777777" w:rsidR="00F63B44" w:rsidRPr="00DF4506" w:rsidRDefault="00F63B44" w:rsidP="00F63B44">
      <w:pPr>
        <w:rPr>
          <w:bCs/>
        </w:rPr>
      </w:pPr>
    </w:p>
    <w:p w14:paraId="36ACE826" w14:textId="09BB68D9" w:rsidR="00F63B44" w:rsidRPr="00DF4506" w:rsidRDefault="00E07D04" w:rsidP="00F63B44">
      <w:pPr>
        <w:rPr>
          <w:bCs/>
        </w:rPr>
      </w:pPr>
      <w:r w:rsidRPr="00DF4506">
        <w:rPr>
          <w:bCs/>
        </w:rPr>
        <w:t>5 </w:t>
      </w:r>
      <w:proofErr w:type="gramStart"/>
      <w:r w:rsidRPr="00DF4506">
        <w:rPr>
          <w:bCs/>
        </w:rPr>
        <w:t>млн</w:t>
      </w:r>
      <w:proofErr w:type="gramEnd"/>
      <w:r w:rsidRPr="00DF4506">
        <w:rPr>
          <w:bCs/>
        </w:rPr>
        <w:t xml:space="preserve"> руб. </w:t>
      </w:r>
      <w:r w:rsidR="00F63B44" w:rsidRPr="00DF4506">
        <w:rPr>
          <w:bCs/>
        </w:rPr>
        <w:t>взыскано</w:t>
      </w:r>
      <w:r w:rsidRPr="00DF4506">
        <w:rPr>
          <w:bCs/>
        </w:rPr>
        <w:t xml:space="preserve"> с </w:t>
      </w:r>
      <w:r w:rsidR="00F63B44" w:rsidRPr="00DF4506">
        <w:rPr>
          <w:bCs/>
        </w:rPr>
        <w:t>расхитителей электроэнергии</w:t>
      </w:r>
      <w:r w:rsidRPr="00DF4506">
        <w:rPr>
          <w:bCs/>
        </w:rPr>
        <w:t xml:space="preserve"> в </w:t>
      </w:r>
      <w:r w:rsidR="0022776B" w:rsidRPr="00DF4506">
        <w:rPr>
          <w:bCs/>
        </w:rPr>
        <w:t>А</w:t>
      </w:r>
      <w:r w:rsidR="00F63B44" w:rsidRPr="00DF4506">
        <w:rPr>
          <w:bCs/>
        </w:rPr>
        <w:t xml:space="preserve">дыгейском </w:t>
      </w:r>
      <w:proofErr w:type="spellStart"/>
      <w:r w:rsidR="00F63B44" w:rsidRPr="00DF4506">
        <w:rPr>
          <w:bCs/>
        </w:rPr>
        <w:t>энергорайоне</w:t>
      </w:r>
      <w:proofErr w:type="spellEnd"/>
      <w:r w:rsidR="00F63B44" w:rsidRPr="00DF4506">
        <w:rPr>
          <w:bCs/>
        </w:rPr>
        <w:t>.</w:t>
      </w:r>
      <w:r w:rsidRPr="00DF4506">
        <w:rPr>
          <w:bCs/>
        </w:rPr>
        <w:t xml:space="preserve"> С </w:t>
      </w:r>
      <w:r w:rsidR="00F63B44" w:rsidRPr="00DF4506">
        <w:rPr>
          <w:bCs/>
        </w:rPr>
        <w:t>начала 201</w:t>
      </w:r>
      <w:r w:rsidRPr="00DF4506">
        <w:rPr>
          <w:bCs/>
        </w:rPr>
        <w:t xml:space="preserve">8 г. </w:t>
      </w:r>
      <w:r w:rsidR="00F63B44" w:rsidRPr="00DF4506">
        <w:rPr>
          <w:bCs/>
        </w:rPr>
        <w:t>нарушители возместили ущерб</w:t>
      </w:r>
      <w:r w:rsidRPr="00DF4506">
        <w:rPr>
          <w:bCs/>
        </w:rPr>
        <w:t xml:space="preserve"> в </w:t>
      </w:r>
      <w:r w:rsidR="00F63B44" w:rsidRPr="00DF4506">
        <w:rPr>
          <w:bCs/>
        </w:rPr>
        <w:t>объеме 1,</w:t>
      </w:r>
      <w:r w:rsidRPr="00DF4506">
        <w:rPr>
          <w:bCs/>
        </w:rPr>
        <w:t>5 </w:t>
      </w:r>
      <w:proofErr w:type="gramStart"/>
      <w:r w:rsidRPr="00DF4506">
        <w:rPr>
          <w:bCs/>
        </w:rPr>
        <w:t>млн</w:t>
      </w:r>
      <w:proofErr w:type="gramEnd"/>
      <w:r w:rsidRPr="00DF4506">
        <w:rPr>
          <w:bCs/>
        </w:rPr>
        <w:t> </w:t>
      </w:r>
      <w:r w:rsidR="00F63B44" w:rsidRPr="00DF4506">
        <w:rPr>
          <w:bCs/>
        </w:rPr>
        <w:t>кВт</w:t>
      </w:r>
      <w:r w:rsidR="0022776B" w:rsidRPr="00DF4506">
        <w:rPr>
          <w:bCs/>
        </w:rPr>
        <w:t> </w:t>
      </w:r>
      <w:r w:rsidR="0022776B" w:rsidRPr="00DF4506">
        <w:t>•</w:t>
      </w:r>
      <w:r w:rsidR="0022776B" w:rsidRPr="00DF4506">
        <w:rPr>
          <w:bCs/>
        </w:rPr>
        <w:t> </w:t>
      </w:r>
      <w:r w:rsidR="00F63B44" w:rsidRPr="00DF4506">
        <w:rPr>
          <w:bCs/>
        </w:rPr>
        <w:t>ч</w:t>
      </w:r>
      <w:r w:rsidRPr="00DF4506">
        <w:rPr>
          <w:bCs/>
        </w:rPr>
        <w:t xml:space="preserve"> на </w:t>
      </w:r>
      <w:r w:rsidR="00F63B44" w:rsidRPr="00DF4506">
        <w:rPr>
          <w:bCs/>
        </w:rPr>
        <w:t xml:space="preserve">сумму около </w:t>
      </w:r>
      <w:r w:rsidRPr="00DF4506">
        <w:rPr>
          <w:bCs/>
        </w:rPr>
        <w:t>5 млн </w:t>
      </w:r>
      <w:r w:rsidR="00F63B44" w:rsidRPr="00DF4506">
        <w:rPr>
          <w:bCs/>
        </w:rPr>
        <w:t>руб.</w:t>
      </w:r>
    </w:p>
    <w:p w14:paraId="2252B7FF" w14:textId="77777777" w:rsidR="00F63B44" w:rsidRPr="00DF4506" w:rsidRDefault="00F63B44" w:rsidP="00F63B44">
      <w:pPr>
        <w:rPr>
          <w:bCs/>
        </w:rPr>
      </w:pPr>
    </w:p>
    <w:p w14:paraId="5A698255" w14:textId="47620C86" w:rsidR="00F63B44" w:rsidRPr="00DF4506" w:rsidRDefault="00F63B44" w:rsidP="00F63B44">
      <w:pPr>
        <w:rPr>
          <w:bCs/>
        </w:rPr>
      </w:pPr>
      <w:r w:rsidRPr="00DF4506">
        <w:rPr>
          <w:bCs/>
        </w:rPr>
        <w:t>Делегация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>» под </w:t>
      </w:r>
      <w:r w:rsidRPr="00DF4506">
        <w:rPr>
          <w:bCs/>
        </w:rPr>
        <w:t xml:space="preserve">руководством заместителя генерального директора </w:t>
      </w:r>
      <w:r w:rsidR="00C304C7" w:rsidRPr="00DF4506">
        <w:rPr>
          <w:bCs/>
        </w:rPr>
        <w:t>К</w:t>
      </w:r>
      <w:r w:rsidRPr="00DF4506">
        <w:rPr>
          <w:bCs/>
        </w:rPr>
        <w:t>омпании</w:t>
      </w:r>
      <w:r w:rsidR="00E07D04" w:rsidRPr="00DF4506">
        <w:rPr>
          <w:bCs/>
        </w:rPr>
        <w:t xml:space="preserve"> по </w:t>
      </w:r>
      <w:r w:rsidRPr="00DF4506">
        <w:rPr>
          <w:bCs/>
        </w:rPr>
        <w:t>техническим вопросам</w:t>
      </w:r>
      <w:r w:rsidR="00E07D04" w:rsidRPr="00DF4506">
        <w:rPr>
          <w:bCs/>
        </w:rPr>
        <w:t xml:space="preserve"> – </w:t>
      </w:r>
      <w:r w:rsidRPr="00DF4506">
        <w:rPr>
          <w:bCs/>
        </w:rPr>
        <w:t>Главного инженера Игоря Шишигина приняла участие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деловой программе IV</w:t>
      </w:r>
      <w:r w:rsidR="00C304C7" w:rsidRPr="00DF4506">
        <w:rPr>
          <w:bCs/>
        </w:rPr>
        <w:t> </w:t>
      </w:r>
      <w:r w:rsidRPr="00DF4506">
        <w:rPr>
          <w:bCs/>
        </w:rPr>
        <w:t>Всероссийской недели охраны труда, проходившей</w:t>
      </w:r>
      <w:r w:rsidR="00E07D04" w:rsidRPr="00DF4506">
        <w:rPr>
          <w:bCs/>
        </w:rPr>
        <w:t xml:space="preserve"> в </w:t>
      </w:r>
      <w:r w:rsidR="00C304C7" w:rsidRPr="00DF4506">
        <w:rPr>
          <w:bCs/>
        </w:rPr>
        <w:t>г. </w:t>
      </w:r>
      <w:r w:rsidRPr="00DF4506">
        <w:rPr>
          <w:bCs/>
        </w:rPr>
        <w:t>Сочи 9</w:t>
      </w:r>
      <w:r w:rsidR="00C304C7" w:rsidRPr="00DF4506">
        <w:rPr>
          <w:bCs/>
        </w:rPr>
        <w:t>–</w:t>
      </w:r>
      <w:r w:rsidRPr="00DF4506">
        <w:rPr>
          <w:bCs/>
        </w:rPr>
        <w:t>1</w:t>
      </w:r>
      <w:r w:rsidR="00E07D04" w:rsidRPr="00DF4506">
        <w:rPr>
          <w:bCs/>
        </w:rPr>
        <w:t>3 а</w:t>
      </w:r>
      <w:r w:rsidRPr="00DF4506">
        <w:rPr>
          <w:bCs/>
        </w:rPr>
        <w:t>преля 201</w:t>
      </w:r>
      <w:r w:rsidR="00E07D04" w:rsidRPr="00DF4506">
        <w:rPr>
          <w:bCs/>
        </w:rPr>
        <w:t>8 г. в </w:t>
      </w:r>
      <w:r w:rsidRPr="00DF4506">
        <w:rPr>
          <w:bCs/>
        </w:rPr>
        <w:t xml:space="preserve">Главном </w:t>
      </w:r>
      <w:proofErr w:type="spellStart"/>
      <w:r w:rsidRPr="00DF4506">
        <w:rPr>
          <w:bCs/>
        </w:rPr>
        <w:t>медиацентре</w:t>
      </w:r>
      <w:proofErr w:type="spellEnd"/>
      <w:r w:rsidRPr="00DF4506">
        <w:rPr>
          <w:bCs/>
        </w:rPr>
        <w:t xml:space="preserve"> Олимпийского парка.</w:t>
      </w:r>
    </w:p>
    <w:p w14:paraId="1CB9E8C6" w14:textId="77777777" w:rsidR="00F63B44" w:rsidRPr="00DF4506" w:rsidRDefault="00F63B44" w:rsidP="00F63B44">
      <w:pPr>
        <w:rPr>
          <w:bCs/>
        </w:rPr>
      </w:pPr>
    </w:p>
    <w:p w14:paraId="2323AB01" w14:textId="3B488D3D" w:rsidR="00F63B44" w:rsidRPr="00DF4506" w:rsidRDefault="00F63B44" w:rsidP="00F63B44">
      <w:pPr>
        <w:rPr>
          <w:bCs/>
        </w:rPr>
      </w:pPr>
      <w:r w:rsidRPr="00DF4506">
        <w:rPr>
          <w:bCs/>
        </w:rPr>
        <w:t>Команда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(</w:t>
      </w:r>
      <w:r w:rsidR="00C304C7" w:rsidRPr="00DF4506">
        <w:rPr>
          <w:bCs/>
        </w:rPr>
        <w:t>Г</w:t>
      </w:r>
      <w:r w:rsidRPr="00DF4506">
        <w:rPr>
          <w:bCs/>
        </w:rPr>
        <w:t xml:space="preserve">руппа </w:t>
      </w:r>
      <w:r w:rsidR="00C304C7" w:rsidRPr="00DF4506">
        <w:rPr>
          <w:bCs/>
        </w:rPr>
        <w:t>компаний ПАО </w:t>
      </w:r>
      <w:r w:rsidRPr="00DF4506">
        <w:rPr>
          <w:bCs/>
        </w:rPr>
        <w:t>«</w:t>
      </w:r>
      <w:proofErr w:type="spellStart"/>
      <w:r w:rsidRPr="00DF4506">
        <w:rPr>
          <w:bCs/>
        </w:rPr>
        <w:t>Россети</w:t>
      </w:r>
      <w:proofErr w:type="spellEnd"/>
      <w:r w:rsidRPr="00DF4506">
        <w:rPr>
          <w:bCs/>
        </w:rPr>
        <w:t>») одержала победу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турнире</w:t>
      </w:r>
      <w:r w:rsidR="00E07D04" w:rsidRPr="00DF4506">
        <w:rPr>
          <w:bCs/>
        </w:rPr>
        <w:t xml:space="preserve"> по </w:t>
      </w:r>
      <w:r w:rsidRPr="00DF4506">
        <w:rPr>
          <w:bCs/>
        </w:rPr>
        <w:t>мини-футболу</w:t>
      </w:r>
      <w:r w:rsidR="00E07D04" w:rsidRPr="00DF4506">
        <w:rPr>
          <w:bCs/>
        </w:rPr>
        <w:t xml:space="preserve"> на </w:t>
      </w:r>
      <w:r w:rsidR="00F61BF9" w:rsidRPr="00DF4506">
        <w:rPr>
          <w:bCs/>
        </w:rPr>
        <w:t>к</w:t>
      </w:r>
      <w:r w:rsidRPr="00DF4506">
        <w:rPr>
          <w:bCs/>
        </w:rPr>
        <w:t xml:space="preserve">убок </w:t>
      </w:r>
      <w:r w:rsidR="00F61BF9" w:rsidRPr="00DF4506">
        <w:rPr>
          <w:bCs/>
        </w:rPr>
        <w:t>ПАО «</w:t>
      </w:r>
      <w:proofErr w:type="spellStart"/>
      <w:r w:rsidRPr="00DF4506">
        <w:rPr>
          <w:bCs/>
        </w:rPr>
        <w:t>Россети</w:t>
      </w:r>
      <w:proofErr w:type="spellEnd"/>
      <w:r w:rsidRPr="00DF4506">
        <w:rPr>
          <w:bCs/>
        </w:rPr>
        <w:t>», который прошел 1</w:t>
      </w:r>
      <w:r w:rsidR="00E07D04" w:rsidRPr="00DF4506">
        <w:rPr>
          <w:bCs/>
        </w:rPr>
        <w:t>3 а</w:t>
      </w:r>
      <w:r w:rsidRPr="00DF4506">
        <w:rPr>
          <w:bCs/>
        </w:rPr>
        <w:t>преля текущего года</w:t>
      </w:r>
      <w:r w:rsidR="00E07D04" w:rsidRPr="00DF4506">
        <w:rPr>
          <w:bCs/>
        </w:rPr>
        <w:t xml:space="preserve"> в </w:t>
      </w:r>
      <w:r w:rsidR="00C304C7" w:rsidRPr="00DF4506">
        <w:rPr>
          <w:bCs/>
        </w:rPr>
        <w:t>г. </w:t>
      </w:r>
      <w:r w:rsidRPr="00DF4506">
        <w:rPr>
          <w:bCs/>
        </w:rPr>
        <w:t>Москве</w:t>
      </w:r>
      <w:r w:rsidR="00E07D04" w:rsidRPr="00DF4506">
        <w:rPr>
          <w:bCs/>
        </w:rPr>
        <w:t xml:space="preserve"> на </w:t>
      </w:r>
      <w:r w:rsidRPr="00DF4506">
        <w:rPr>
          <w:bCs/>
        </w:rPr>
        <w:t>стадионе «Песчаная</w:t>
      </w:r>
      <w:r w:rsidR="00E07D04" w:rsidRPr="00DF4506">
        <w:rPr>
          <w:bCs/>
        </w:rPr>
        <w:t xml:space="preserve">» </w:t>
      </w:r>
      <w:r w:rsidRPr="00DF4506">
        <w:rPr>
          <w:bCs/>
        </w:rPr>
        <w:t>ДЮСШ ЦСКА.</w:t>
      </w:r>
    </w:p>
    <w:p w14:paraId="2A640C3F" w14:textId="77777777" w:rsidR="00F63B44" w:rsidRPr="00DF4506" w:rsidRDefault="00F63B44" w:rsidP="00F63B44">
      <w:pPr>
        <w:rPr>
          <w:bCs/>
        </w:rPr>
      </w:pPr>
    </w:p>
    <w:p w14:paraId="5B36A048" w14:textId="77777777" w:rsidR="00F63B44" w:rsidRPr="00DF4506" w:rsidRDefault="00F63B44" w:rsidP="00F63B44">
      <w:pPr>
        <w:rPr>
          <w:bCs/>
        </w:rPr>
      </w:pPr>
      <w:r w:rsidRPr="00DF4506">
        <w:rPr>
          <w:bCs/>
        </w:rPr>
        <w:lastRenderedPageBreak/>
        <w:t>Специалисты Адыгейского филиала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завершили ремонт подстанции 3</w:t>
      </w:r>
      <w:r w:rsidR="00E07D04" w:rsidRPr="00DF4506">
        <w:rPr>
          <w:bCs/>
        </w:rPr>
        <w:t>5 </w:t>
      </w:r>
      <w:proofErr w:type="spellStart"/>
      <w:r w:rsidR="00E07D04" w:rsidRPr="00DF4506">
        <w:rPr>
          <w:bCs/>
        </w:rPr>
        <w:t>к</w:t>
      </w:r>
      <w:r w:rsidRPr="00DF4506">
        <w:rPr>
          <w:bCs/>
        </w:rPr>
        <w:t>В</w:t>
      </w:r>
      <w:proofErr w:type="spellEnd"/>
      <w:r w:rsidRPr="00DF4506">
        <w:rPr>
          <w:bCs/>
        </w:rPr>
        <w:t xml:space="preserve"> «Курская</w:t>
      </w:r>
      <w:r w:rsidR="00E07D04" w:rsidRPr="00DF4506">
        <w:rPr>
          <w:bCs/>
        </w:rPr>
        <w:t>» в </w:t>
      </w:r>
      <w:proofErr w:type="spellStart"/>
      <w:r w:rsidRPr="00DF4506">
        <w:rPr>
          <w:bCs/>
        </w:rPr>
        <w:t>Гиагинском</w:t>
      </w:r>
      <w:proofErr w:type="spellEnd"/>
      <w:r w:rsidRPr="00DF4506">
        <w:rPr>
          <w:bCs/>
        </w:rPr>
        <w:t xml:space="preserve"> районе.</w:t>
      </w:r>
    </w:p>
    <w:p w14:paraId="59AFCA5D" w14:textId="77777777" w:rsidR="00F63B44" w:rsidRPr="00DF4506" w:rsidRDefault="00F63B44" w:rsidP="00F63B44">
      <w:pPr>
        <w:rPr>
          <w:bCs/>
        </w:rPr>
      </w:pPr>
    </w:p>
    <w:p w14:paraId="47F33451" w14:textId="06B95690" w:rsidR="00F63B44" w:rsidRPr="00DF4506" w:rsidRDefault="00F63B44" w:rsidP="00F63B44">
      <w:pPr>
        <w:rPr>
          <w:bCs/>
        </w:rPr>
      </w:pPr>
      <w:r w:rsidRPr="00DF4506">
        <w:rPr>
          <w:bCs/>
        </w:rPr>
        <w:t>В</w:t>
      </w:r>
      <w:r w:rsidR="00C304C7" w:rsidRPr="00DF4506">
        <w:rPr>
          <w:bCs/>
        </w:rPr>
        <w:t xml:space="preserve"> Республике </w:t>
      </w:r>
      <w:r w:rsidRPr="00DF4506">
        <w:rPr>
          <w:bCs/>
        </w:rPr>
        <w:t>Адыге</w:t>
      </w:r>
      <w:r w:rsidR="00C304C7" w:rsidRPr="00DF4506">
        <w:rPr>
          <w:bCs/>
        </w:rPr>
        <w:t>я</w:t>
      </w:r>
      <w:r w:rsidRPr="00DF4506">
        <w:rPr>
          <w:bCs/>
        </w:rPr>
        <w:t xml:space="preserve"> подвели итоги республиканского конкурса «Лучшая организация</w:t>
      </w:r>
      <w:r w:rsidR="00E07D04" w:rsidRPr="00DF4506">
        <w:rPr>
          <w:bCs/>
        </w:rPr>
        <w:t xml:space="preserve"> по </w:t>
      </w:r>
      <w:r w:rsidRPr="00DF4506">
        <w:rPr>
          <w:bCs/>
        </w:rPr>
        <w:t>охране труда</w:t>
      </w:r>
      <w:r w:rsidR="00E07D04" w:rsidRPr="00DF4506">
        <w:rPr>
          <w:bCs/>
        </w:rPr>
        <w:t>» за </w:t>
      </w:r>
      <w:r w:rsidRPr="00DF4506">
        <w:rPr>
          <w:bCs/>
        </w:rPr>
        <w:t>201</w:t>
      </w:r>
      <w:r w:rsidR="00E07D04" w:rsidRPr="00DF4506">
        <w:rPr>
          <w:bCs/>
        </w:rPr>
        <w:t>7 г.</w:t>
      </w:r>
      <w:r w:rsidRPr="00DF4506">
        <w:rPr>
          <w:bCs/>
        </w:rPr>
        <w:t xml:space="preserve"> Третье место</w:t>
      </w:r>
      <w:r w:rsidR="00E07D04" w:rsidRPr="00DF4506">
        <w:rPr>
          <w:bCs/>
        </w:rPr>
        <w:t xml:space="preserve"> по </w:t>
      </w:r>
      <w:r w:rsidRPr="00DF4506">
        <w:rPr>
          <w:bCs/>
        </w:rPr>
        <w:t>сумме баллов</w:t>
      </w:r>
      <w:r w:rsidR="00E07D04" w:rsidRPr="00DF4506">
        <w:rPr>
          <w:bCs/>
        </w:rPr>
        <w:t xml:space="preserve"> за </w:t>
      </w:r>
      <w:r w:rsidRPr="00DF4506">
        <w:rPr>
          <w:bCs/>
        </w:rPr>
        <w:t>показатели состояния условий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охраны труда занял филиал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Адыгейские электрические сети.</w:t>
      </w:r>
    </w:p>
    <w:p w14:paraId="582ADBCB" w14:textId="77777777" w:rsidR="00F63B44" w:rsidRPr="00DF4506" w:rsidRDefault="00F63B44" w:rsidP="00F63B44">
      <w:pPr>
        <w:rPr>
          <w:bCs/>
        </w:rPr>
      </w:pPr>
    </w:p>
    <w:p w14:paraId="7A59CF0F" w14:textId="77777777" w:rsidR="00DF4506" w:rsidRDefault="00DF4506" w:rsidP="00F63B44">
      <w:pPr>
        <w:rPr>
          <w:color w:val="1F497D"/>
        </w:rPr>
      </w:pPr>
    </w:p>
    <w:p w14:paraId="7F3EE8D0" w14:textId="77777777" w:rsidR="00F63B44" w:rsidRPr="00DF4506" w:rsidRDefault="00F63B44" w:rsidP="00F63B44">
      <w:pPr>
        <w:rPr>
          <w:color w:val="1F497D"/>
        </w:rPr>
      </w:pPr>
      <w:r w:rsidRPr="00DF4506">
        <w:rPr>
          <w:color w:val="1F497D"/>
        </w:rPr>
        <w:t>Май</w:t>
      </w:r>
    </w:p>
    <w:p w14:paraId="2B766D3F" w14:textId="0F3A772E" w:rsidR="00F63B44" w:rsidRPr="00DF4506" w:rsidRDefault="00F63B44" w:rsidP="00F63B44">
      <w:pPr>
        <w:rPr>
          <w:bCs/>
        </w:rPr>
      </w:pPr>
      <w:r w:rsidRPr="00DF4506">
        <w:rPr>
          <w:bCs/>
        </w:rPr>
        <w:t>2</w:t>
      </w:r>
      <w:r w:rsidR="00E07D04" w:rsidRPr="00DF4506">
        <w:rPr>
          <w:bCs/>
        </w:rPr>
        <w:t>5 м</w:t>
      </w:r>
      <w:r w:rsidRPr="00DF4506">
        <w:rPr>
          <w:bCs/>
        </w:rPr>
        <w:t>ая 201</w:t>
      </w:r>
      <w:r w:rsidR="00E07D04" w:rsidRPr="00DF4506">
        <w:rPr>
          <w:bCs/>
        </w:rPr>
        <w:t>8 г. в </w:t>
      </w:r>
      <w:r w:rsidR="001C50E1" w:rsidRPr="00DF4506">
        <w:rPr>
          <w:bCs/>
        </w:rPr>
        <w:t>г. </w:t>
      </w:r>
      <w:r w:rsidRPr="00DF4506">
        <w:rPr>
          <w:bCs/>
        </w:rPr>
        <w:t>Краснодаре состоялось годовое Общее собрание акционеров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>» под </w:t>
      </w:r>
      <w:r w:rsidRPr="00DF4506">
        <w:rPr>
          <w:bCs/>
        </w:rPr>
        <w:t>руководством Председателя Совета директоров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 xml:space="preserve">«Кубаньэнерго», </w:t>
      </w:r>
      <w:r w:rsidR="001C50E1" w:rsidRPr="00DF4506">
        <w:rPr>
          <w:bCs/>
        </w:rPr>
        <w:t>г</w:t>
      </w:r>
      <w:r w:rsidRPr="00DF4506">
        <w:rPr>
          <w:bCs/>
        </w:rPr>
        <w:t>лавного советника</w:t>
      </w:r>
      <w:r w:rsidR="00E07D04" w:rsidRPr="00DF4506">
        <w:rPr>
          <w:bCs/>
        </w:rPr>
        <w:t xml:space="preserve"> ПАО «</w:t>
      </w:r>
      <w:proofErr w:type="spellStart"/>
      <w:r w:rsidRPr="00DF4506">
        <w:rPr>
          <w:bCs/>
        </w:rPr>
        <w:t>Россети</w:t>
      </w:r>
      <w:proofErr w:type="spellEnd"/>
      <w:r w:rsidR="00E07D04" w:rsidRPr="00DF4506">
        <w:rPr>
          <w:bCs/>
        </w:rPr>
        <w:t xml:space="preserve">» </w:t>
      </w:r>
      <w:r w:rsidRPr="00DF4506">
        <w:rPr>
          <w:bCs/>
        </w:rPr>
        <w:t>Александра Фадеева.</w:t>
      </w:r>
      <w:r w:rsidR="00E07D04" w:rsidRPr="00DF4506">
        <w:rPr>
          <w:bCs/>
        </w:rPr>
        <w:t xml:space="preserve"> На </w:t>
      </w:r>
      <w:r w:rsidRPr="00DF4506">
        <w:rPr>
          <w:bCs/>
        </w:rPr>
        <w:t>собрании были подведены итоги производственной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финансовой деятельности Компании</w:t>
      </w:r>
      <w:r w:rsidR="00E07D04" w:rsidRPr="00DF4506">
        <w:rPr>
          <w:bCs/>
        </w:rPr>
        <w:t xml:space="preserve"> за </w:t>
      </w:r>
      <w:r w:rsidRPr="00DF4506">
        <w:rPr>
          <w:bCs/>
        </w:rPr>
        <w:t>201</w:t>
      </w:r>
      <w:r w:rsidR="00E07D04" w:rsidRPr="00DF4506">
        <w:rPr>
          <w:bCs/>
        </w:rPr>
        <w:t>7 г.</w:t>
      </w:r>
    </w:p>
    <w:p w14:paraId="7949E320" w14:textId="77777777" w:rsidR="00F63B44" w:rsidRPr="00DF4506" w:rsidRDefault="00F63B44" w:rsidP="00F63B44">
      <w:pPr>
        <w:rPr>
          <w:bCs/>
        </w:rPr>
      </w:pPr>
    </w:p>
    <w:p w14:paraId="229B2947" w14:textId="77777777" w:rsidR="00F63B44" w:rsidRPr="00DF4506" w:rsidRDefault="00F63B44" w:rsidP="00F63B44">
      <w:pPr>
        <w:rPr>
          <w:bCs/>
        </w:rPr>
      </w:pPr>
      <w:r w:rsidRPr="00DF4506">
        <w:rPr>
          <w:bCs/>
        </w:rPr>
        <w:t>Филиал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proofErr w:type="spellStart"/>
      <w:r w:rsidRPr="00DF4506">
        <w:rPr>
          <w:bCs/>
        </w:rPr>
        <w:t>Усть-Лабинские</w:t>
      </w:r>
      <w:proofErr w:type="spellEnd"/>
      <w:r w:rsidRPr="00DF4506">
        <w:rPr>
          <w:bCs/>
        </w:rPr>
        <w:t xml:space="preserve"> электрические сети провели комплексный ремонт подстанции «АГНКС</w:t>
      </w:r>
      <w:r w:rsidR="00E07D04" w:rsidRPr="00DF4506">
        <w:rPr>
          <w:bCs/>
        </w:rPr>
        <w:t xml:space="preserve">» </w:t>
      </w:r>
      <w:proofErr w:type="gramStart"/>
      <w:r w:rsidR="00E07D04" w:rsidRPr="00DF4506">
        <w:rPr>
          <w:bCs/>
        </w:rPr>
        <w:t>в</w:t>
      </w:r>
      <w:proofErr w:type="gramEnd"/>
      <w:r w:rsidR="00E07D04" w:rsidRPr="00DF4506">
        <w:rPr>
          <w:bCs/>
        </w:rPr>
        <w:t> </w:t>
      </w:r>
      <w:proofErr w:type="gramStart"/>
      <w:r w:rsidRPr="00DF4506">
        <w:rPr>
          <w:bCs/>
        </w:rPr>
        <w:t>Усть-Лабинском</w:t>
      </w:r>
      <w:proofErr w:type="gramEnd"/>
      <w:r w:rsidRPr="00DF4506">
        <w:rPr>
          <w:bCs/>
        </w:rPr>
        <w:t xml:space="preserve"> районе.</w:t>
      </w:r>
      <w:r w:rsidR="00E07D04" w:rsidRPr="00DF4506">
        <w:rPr>
          <w:rFonts w:eastAsia="Calibri"/>
          <w:shd w:val="clear" w:color="auto" w:fill="E6E9EC"/>
          <w:lang w:eastAsia="en-US"/>
        </w:rPr>
        <w:t xml:space="preserve"> В </w:t>
      </w:r>
      <w:r w:rsidRPr="00DF4506">
        <w:rPr>
          <w:bCs/>
        </w:rPr>
        <w:t>ходе работ специалисты филиала выполнили ремонт отделителей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 xml:space="preserve">короткозамыкателей силовых трансформаторов, техническое обслуживание секционного масляного выключателя. </w:t>
      </w:r>
    </w:p>
    <w:p w14:paraId="358B5CF0" w14:textId="77777777" w:rsidR="00F63B44" w:rsidRPr="00DF4506" w:rsidRDefault="00F63B44" w:rsidP="00F63B44">
      <w:pPr>
        <w:rPr>
          <w:bCs/>
        </w:rPr>
      </w:pPr>
    </w:p>
    <w:p w14:paraId="3E793C5A" w14:textId="15349102" w:rsidR="00F63B44" w:rsidRPr="00DF4506" w:rsidRDefault="00F63B44" w:rsidP="00F63B44">
      <w:pPr>
        <w:rPr>
          <w:bCs/>
        </w:rPr>
      </w:pPr>
      <w:r w:rsidRPr="00DF4506">
        <w:rPr>
          <w:bCs/>
        </w:rPr>
        <w:t>В</w:t>
      </w:r>
      <w:r w:rsidR="00A94319" w:rsidRPr="00DF4506">
        <w:rPr>
          <w:bCs/>
        </w:rPr>
        <w:t> </w:t>
      </w:r>
      <w:r w:rsidRPr="00DF4506">
        <w:rPr>
          <w:bCs/>
        </w:rPr>
        <w:t xml:space="preserve">станице Должанской </w:t>
      </w:r>
      <w:proofErr w:type="spellStart"/>
      <w:r w:rsidRPr="00DF4506">
        <w:rPr>
          <w:bCs/>
        </w:rPr>
        <w:t>Ейского</w:t>
      </w:r>
      <w:proofErr w:type="spellEnd"/>
      <w:r w:rsidRPr="00DF4506">
        <w:rPr>
          <w:bCs/>
        </w:rPr>
        <w:t xml:space="preserve"> района специалисты Ленинградского филиала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>» в </w:t>
      </w:r>
      <w:r w:rsidRPr="00DF4506">
        <w:rPr>
          <w:bCs/>
        </w:rPr>
        <w:t>полном объеме провели капитальный ремонт 4</w:t>
      </w:r>
      <w:r w:rsidR="00E07D04" w:rsidRPr="00DF4506">
        <w:rPr>
          <w:bCs/>
        </w:rPr>
        <w:t>5 к</w:t>
      </w:r>
      <w:r w:rsidRPr="00DF4506">
        <w:rPr>
          <w:bCs/>
        </w:rPr>
        <w:t>м воздушной линии 3</w:t>
      </w:r>
      <w:r w:rsidR="00E07D04" w:rsidRPr="00DF4506">
        <w:rPr>
          <w:bCs/>
        </w:rPr>
        <w:t>5 </w:t>
      </w:r>
      <w:proofErr w:type="spellStart"/>
      <w:r w:rsidR="00E07D04" w:rsidRPr="00DF4506">
        <w:rPr>
          <w:bCs/>
        </w:rPr>
        <w:t>к</w:t>
      </w:r>
      <w:r w:rsidRPr="00DF4506">
        <w:rPr>
          <w:bCs/>
        </w:rPr>
        <w:t>В</w:t>
      </w:r>
      <w:proofErr w:type="spellEnd"/>
      <w:r w:rsidRPr="00DF4506">
        <w:rPr>
          <w:bCs/>
        </w:rPr>
        <w:t xml:space="preserve"> «</w:t>
      </w:r>
      <w:proofErr w:type="spellStart"/>
      <w:r w:rsidRPr="00DF4506">
        <w:rPr>
          <w:bCs/>
        </w:rPr>
        <w:t>Моревская</w:t>
      </w:r>
      <w:proofErr w:type="spellEnd"/>
      <w:r w:rsidR="00E07D04" w:rsidRPr="00DF4506">
        <w:rPr>
          <w:bCs/>
        </w:rPr>
        <w:t xml:space="preserve"> – </w:t>
      </w:r>
      <w:proofErr w:type="gramStart"/>
      <w:r w:rsidRPr="00DF4506">
        <w:rPr>
          <w:bCs/>
        </w:rPr>
        <w:t>Урожайная</w:t>
      </w:r>
      <w:proofErr w:type="gramEnd"/>
      <w:r w:rsidR="00E07D04" w:rsidRPr="00DF4506">
        <w:rPr>
          <w:bCs/>
        </w:rPr>
        <w:t>» с </w:t>
      </w:r>
      <w:r w:rsidRPr="00DF4506">
        <w:rPr>
          <w:bCs/>
        </w:rPr>
        <w:t>отпайкой</w:t>
      </w:r>
      <w:r w:rsidR="00E07D04" w:rsidRPr="00DF4506">
        <w:rPr>
          <w:bCs/>
        </w:rPr>
        <w:t xml:space="preserve"> на </w:t>
      </w:r>
      <w:r w:rsidR="00A94319" w:rsidRPr="00DF4506">
        <w:rPr>
          <w:bCs/>
        </w:rPr>
        <w:t>«</w:t>
      </w:r>
      <w:r w:rsidRPr="00DF4506">
        <w:rPr>
          <w:bCs/>
        </w:rPr>
        <w:t>Должанскую</w:t>
      </w:r>
      <w:r w:rsidR="00A94319" w:rsidRPr="00DF4506">
        <w:rPr>
          <w:bCs/>
        </w:rPr>
        <w:t>»</w:t>
      </w:r>
      <w:r w:rsidRPr="00DF4506">
        <w:rPr>
          <w:bCs/>
        </w:rPr>
        <w:t>. Затраты</w:t>
      </w:r>
      <w:r w:rsidR="00E07D04" w:rsidRPr="00DF4506">
        <w:rPr>
          <w:bCs/>
        </w:rPr>
        <w:t xml:space="preserve"> на </w:t>
      </w:r>
      <w:r w:rsidRPr="00DF4506">
        <w:rPr>
          <w:bCs/>
        </w:rPr>
        <w:t xml:space="preserve">ремонт составили более </w:t>
      </w:r>
      <w:r w:rsidR="00A94319" w:rsidRPr="00DF4506">
        <w:rPr>
          <w:bCs/>
        </w:rPr>
        <w:t>3 </w:t>
      </w:r>
      <w:proofErr w:type="gramStart"/>
      <w:r w:rsidR="00A94319" w:rsidRPr="00DF4506">
        <w:rPr>
          <w:bCs/>
        </w:rPr>
        <w:t>млн</w:t>
      </w:r>
      <w:proofErr w:type="gramEnd"/>
      <w:r w:rsidR="00E07D04" w:rsidRPr="00DF4506">
        <w:rPr>
          <w:bCs/>
        </w:rPr>
        <w:t> руб.</w:t>
      </w:r>
    </w:p>
    <w:p w14:paraId="4C0D2861" w14:textId="77777777" w:rsidR="00F63B44" w:rsidRPr="00DF4506" w:rsidRDefault="00F63B44" w:rsidP="00F63B44">
      <w:pPr>
        <w:rPr>
          <w:bCs/>
        </w:rPr>
      </w:pPr>
    </w:p>
    <w:p w14:paraId="2FD2E95B" w14:textId="6E61DADA" w:rsidR="00F63B44" w:rsidRPr="00DF4506" w:rsidRDefault="00F63B44" w:rsidP="00F63B44">
      <w:pPr>
        <w:rPr>
          <w:bCs/>
        </w:rPr>
      </w:pPr>
      <w:r w:rsidRPr="00DF4506">
        <w:rPr>
          <w:bCs/>
        </w:rPr>
        <w:t>Специалисты Юго-Западного филиала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>» с </w:t>
      </w:r>
      <w:r w:rsidRPr="00DF4506">
        <w:rPr>
          <w:bCs/>
        </w:rPr>
        <w:t>начала 201</w:t>
      </w:r>
      <w:r w:rsidR="00E07D04" w:rsidRPr="00DF4506">
        <w:rPr>
          <w:bCs/>
        </w:rPr>
        <w:t xml:space="preserve">8 г. </w:t>
      </w:r>
      <w:r w:rsidRPr="00DF4506">
        <w:rPr>
          <w:bCs/>
        </w:rPr>
        <w:t>построили 7</w:t>
      </w:r>
      <w:r w:rsidR="00E07D04" w:rsidRPr="00DF4506">
        <w:rPr>
          <w:bCs/>
        </w:rPr>
        <w:t>5 </w:t>
      </w:r>
      <w:proofErr w:type="spellStart"/>
      <w:r w:rsidR="00E07D04" w:rsidRPr="00DF4506">
        <w:rPr>
          <w:bCs/>
        </w:rPr>
        <w:t>э</w:t>
      </w:r>
      <w:r w:rsidRPr="00DF4506">
        <w:rPr>
          <w:bCs/>
        </w:rPr>
        <w:t>нергообъектов</w:t>
      </w:r>
      <w:proofErr w:type="spellEnd"/>
      <w:r w:rsidR="00E07D04" w:rsidRPr="00DF4506">
        <w:rPr>
          <w:bCs/>
        </w:rPr>
        <w:t xml:space="preserve"> и </w:t>
      </w:r>
      <w:r w:rsidRPr="00DF4506">
        <w:rPr>
          <w:bCs/>
        </w:rPr>
        <w:t>ввели 3,3</w:t>
      </w:r>
      <w:r w:rsidR="00E07D04" w:rsidRPr="00DF4506">
        <w:rPr>
          <w:bCs/>
        </w:rPr>
        <w:t>7 </w:t>
      </w:r>
      <w:r w:rsidR="00A94319" w:rsidRPr="00DF4506">
        <w:rPr>
          <w:bCs/>
        </w:rPr>
        <w:t>МВт</w:t>
      </w:r>
      <w:r w:rsidRPr="00DF4506">
        <w:rPr>
          <w:bCs/>
        </w:rPr>
        <w:t xml:space="preserve"> дополнительной мощности</w:t>
      </w:r>
      <w:r w:rsidR="00E07D04" w:rsidRPr="00DF4506">
        <w:rPr>
          <w:bCs/>
        </w:rPr>
        <w:t xml:space="preserve"> для </w:t>
      </w:r>
      <w:r w:rsidRPr="00DF4506">
        <w:rPr>
          <w:bCs/>
        </w:rPr>
        <w:t>потребителей льготной категории пригород</w:t>
      </w:r>
      <w:r w:rsidR="00A94319" w:rsidRPr="00DF4506">
        <w:rPr>
          <w:bCs/>
        </w:rPr>
        <w:t>ов</w:t>
      </w:r>
      <w:r w:rsidRPr="00DF4506">
        <w:rPr>
          <w:bCs/>
        </w:rPr>
        <w:t xml:space="preserve"> Новороссийска, Анапы, Геленджика,</w:t>
      </w:r>
      <w:r w:rsidR="00E07D04" w:rsidRPr="00DF4506">
        <w:rPr>
          <w:bCs/>
        </w:rPr>
        <w:t xml:space="preserve"> а </w:t>
      </w:r>
      <w:r w:rsidRPr="00DF4506">
        <w:rPr>
          <w:bCs/>
        </w:rPr>
        <w:t xml:space="preserve">также </w:t>
      </w:r>
      <w:proofErr w:type="spellStart"/>
      <w:r w:rsidRPr="00DF4506">
        <w:rPr>
          <w:bCs/>
        </w:rPr>
        <w:t>Абинского</w:t>
      </w:r>
      <w:proofErr w:type="spellEnd"/>
      <w:r w:rsidR="00E07D04" w:rsidRPr="00DF4506">
        <w:rPr>
          <w:bCs/>
        </w:rPr>
        <w:t xml:space="preserve"> и </w:t>
      </w:r>
      <w:r w:rsidRPr="00DF4506">
        <w:rPr>
          <w:bCs/>
        </w:rPr>
        <w:t>Крымского районов края.</w:t>
      </w:r>
      <w:r w:rsidR="00E07D04" w:rsidRPr="00DF4506">
        <w:rPr>
          <w:bCs/>
        </w:rPr>
        <w:t xml:space="preserve"> На </w:t>
      </w:r>
      <w:r w:rsidRPr="00DF4506">
        <w:rPr>
          <w:bCs/>
        </w:rPr>
        <w:t xml:space="preserve">строительство </w:t>
      </w:r>
      <w:proofErr w:type="spellStart"/>
      <w:r w:rsidRPr="00DF4506">
        <w:rPr>
          <w:bCs/>
        </w:rPr>
        <w:t>энергообъектов</w:t>
      </w:r>
      <w:proofErr w:type="spellEnd"/>
      <w:r w:rsidRPr="00DF4506">
        <w:rPr>
          <w:bCs/>
        </w:rPr>
        <w:t xml:space="preserve"> направлено порядка 55,</w:t>
      </w:r>
      <w:r w:rsidR="00E07D04" w:rsidRPr="00DF4506">
        <w:rPr>
          <w:bCs/>
        </w:rPr>
        <w:t>7 </w:t>
      </w:r>
      <w:proofErr w:type="gramStart"/>
      <w:r w:rsidR="00E07D04" w:rsidRPr="00DF4506">
        <w:rPr>
          <w:bCs/>
        </w:rPr>
        <w:t>млн</w:t>
      </w:r>
      <w:proofErr w:type="gramEnd"/>
      <w:r w:rsidR="00E07D04" w:rsidRPr="00DF4506">
        <w:rPr>
          <w:bCs/>
        </w:rPr>
        <w:t> </w:t>
      </w:r>
      <w:r w:rsidRPr="00DF4506">
        <w:rPr>
          <w:bCs/>
        </w:rPr>
        <w:t>руб.</w:t>
      </w:r>
    </w:p>
    <w:p w14:paraId="494F12E9" w14:textId="77777777" w:rsidR="00F63B44" w:rsidRPr="00DF4506" w:rsidRDefault="00F63B44" w:rsidP="00F63B44">
      <w:pPr>
        <w:rPr>
          <w:bCs/>
        </w:rPr>
      </w:pPr>
    </w:p>
    <w:p w14:paraId="62697EA3" w14:textId="77777777" w:rsidR="00DF4506" w:rsidRDefault="00DF4506" w:rsidP="00F63B44">
      <w:pPr>
        <w:rPr>
          <w:color w:val="1F497D"/>
        </w:rPr>
      </w:pPr>
    </w:p>
    <w:p w14:paraId="79956017" w14:textId="77777777" w:rsidR="00F63B44" w:rsidRPr="00DF4506" w:rsidRDefault="00F63B44" w:rsidP="00F63B44">
      <w:pPr>
        <w:rPr>
          <w:color w:val="1F497D"/>
        </w:rPr>
      </w:pPr>
      <w:r w:rsidRPr="00DF4506">
        <w:rPr>
          <w:color w:val="1F497D"/>
        </w:rPr>
        <w:t>Июнь</w:t>
      </w:r>
    </w:p>
    <w:p w14:paraId="72943E53" w14:textId="3B15C4F9" w:rsidR="00F63B44" w:rsidRPr="00DF4506" w:rsidRDefault="00F63B44" w:rsidP="00F63B44">
      <w:pPr>
        <w:rPr>
          <w:bCs/>
        </w:rPr>
      </w:pPr>
      <w:r w:rsidRPr="00DF4506">
        <w:rPr>
          <w:bCs/>
        </w:rPr>
        <w:t>Специалисты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>» по </w:t>
      </w:r>
      <w:r w:rsidRPr="00DF4506">
        <w:rPr>
          <w:bCs/>
        </w:rPr>
        <w:t>просьбе администрации г</w:t>
      </w:r>
      <w:r w:rsidR="00E660F4" w:rsidRPr="00DF4506">
        <w:rPr>
          <w:bCs/>
        </w:rPr>
        <w:t>. </w:t>
      </w:r>
      <w:r w:rsidRPr="00DF4506">
        <w:rPr>
          <w:bCs/>
        </w:rPr>
        <w:t>Сочи оказывали оперативную помощь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устранении технологических нарушений</w:t>
      </w:r>
      <w:r w:rsidR="00E07D04" w:rsidRPr="00DF4506">
        <w:rPr>
          <w:bCs/>
        </w:rPr>
        <w:t xml:space="preserve"> на </w:t>
      </w:r>
      <w:r w:rsidRPr="00DF4506">
        <w:rPr>
          <w:bCs/>
        </w:rPr>
        <w:t>абонентских сетях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садоводческих товариществах «Оазис», «</w:t>
      </w:r>
      <w:proofErr w:type="spellStart"/>
      <w:r w:rsidRPr="00DF4506">
        <w:rPr>
          <w:bCs/>
        </w:rPr>
        <w:t>Фундучное</w:t>
      </w:r>
      <w:proofErr w:type="spellEnd"/>
      <w:r w:rsidRPr="00DF4506">
        <w:rPr>
          <w:bCs/>
        </w:rPr>
        <w:t>», «Русская поляна», которые</w:t>
      </w:r>
      <w:r w:rsidR="00E07D04" w:rsidRPr="00DF4506">
        <w:rPr>
          <w:bCs/>
        </w:rPr>
        <w:t xml:space="preserve"> не </w:t>
      </w:r>
      <w:r w:rsidRPr="00DF4506">
        <w:rPr>
          <w:bCs/>
        </w:rPr>
        <w:t>входят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зону ответственности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«Кубаньэнерго».</w:t>
      </w:r>
    </w:p>
    <w:p w14:paraId="3C27EC9D" w14:textId="77777777" w:rsidR="00F63B44" w:rsidRPr="00DF4506" w:rsidRDefault="00F63B44" w:rsidP="00F63B44">
      <w:pPr>
        <w:rPr>
          <w:bCs/>
        </w:rPr>
      </w:pPr>
    </w:p>
    <w:p w14:paraId="62AD239E" w14:textId="77777777" w:rsidR="00F63B44" w:rsidRPr="00DF4506" w:rsidRDefault="00F63B44" w:rsidP="00F63B44">
      <w:pPr>
        <w:rPr>
          <w:bCs/>
        </w:rPr>
      </w:pPr>
      <w:r w:rsidRPr="00DF4506">
        <w:rPr>
          <w:bCs/>
        </w:rPr>
        <w:t>Специалисты Юго-Западного филиала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завершили капитальный ремонт оборудования подстанции 11</w:t>
      </w:r>
      <w:r w:rsidR="00E07D04" w:rsidRPr="00DF4506">
        <w:rPr>
          <w:bCs/>
        </w:rPr>
        <w:t>0 </w:t>
      </w:r>
      <w:proofErr w:type="spellStart"/>
      <w:r w:rsidR="00E07D04" w:rsidRPr="00DF4506">
        <w:rPr>
          <w:bCs/>
        </w:rPr>
        <w:t>к</w:t>
      </w:r>
      <w:r w:rsidRPr="00DF4506">
        <w:rPr>
          <w:bCs/>
        </w:rPr>
        <w:t>В</w:t>
      </w:r>
      <w:proofErr w:type="spellEnd"/>
      <w:r w:rsidRPr="00DF4506">
        <w:rPr>
          <w:bCs/>
        </w:rPr>
        <w:t xml:space="preserve"> «</w:t>
      </w:r>
      <w:proofErr w:type="spellStart"/>
      <w:r w:rsidRPr="00DF4506">
        <w:rPr>
          <w:bCs/>
        </w:rPr>
        <w:t>Джигинская</w:t>
      </w:r>
      <w:proofErr w:type="spellEnd"/>
      <w:r w:rsidRPr="00DF4506">
        <w:rPr>
          <w:bCs/>
        </w:rPr>
        <w:t>».</w:t>
      </w:r>
      <w:r w:rsidRPr="00DF4506">
        <w:rPr>
          <w:rFonts w:eastAsia="Calibri"/>
          <w:b/>
          <w:bCs/>
          <w:bdr w:val="none" w:sz="0" w:space="0" w:color="auto" w:frame="1"/>
          <w:shd w:val="clear" w:color="auto" w:fill="E6E9EC"/>
          <w:lang w:eastAsia="en-US"/>
        </w:rPr>
        <w:t xml:space="preserve"> </w:t>
      </w:r>
      <w:r w:rsidRPr="00DF4506">
        <w:rPr>
          <w:bCs/>
        </w:rPr>
        <w:t>Высоковольтная подстанция обеспечивает электроэнергией бытовых потребителей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десятки социальных объектов пригородных населенных пунктов Анапы.</w:t>
      </w:r>
    </w:p>
    <w:p w14:paraId="273C4369" w14:textId="77777777" w:rsidR="00F63B44" w:rsidRPr="00DF4506" w:rsidRDefault="00F63B44" w:rsidP="00F63B44">
      <w:pPr>
        <w:rPr>
          <w:bCs/>
        </w:rPr>
      </w:pPr>
    </w:p>
    <w:p w14:paraId="4DF2D2E8" w14:textId="77777777" w:rsidR="00F63B44" w:rsidRPr="00DF4506" w:rsidRDefault="00F63B44" w:rsidP="00F63B44">
      <w:pPr>
        <w:rPr>
          <w:bCs/>
        </w:rPr>
      </w:pPr>
      <w:r w:rsidRPr="00DF4506">
        <w:rPr>
          <w:bCs/>
        </w:rPr>
        <w:t xml:space="preserve">Специалисты </w:t>
      </w:r>
      <w:proofErr w:type="spellStart"/>
      <w:r w:rsidRPr="00DF4506">
        <w:rPr>
          <w:bCs/>
        </w:rPr>
        <w:t>Лабинского</w:t>
      </w:r>
      <w:proofErr w:type="spellEnd"/>
      <w:r w:rsidRPr="00DF4506">
        <w:rPr>
          <w:bCs/>
        </w:rPr>
        <w:t xml:space="preserve"> филиала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завершили капитальный ремонт оборудования подстанций «</w:t>
      </w:r>
      <w:proofErr w:type="spellStart"/>
      <w:r w:rsidRPr="00DF4506">
        <w:rPr>
          <w:bCs/>
        </w:rPr>
        <w:t>Родниковская</w:t>
      </w:r>
      <w:proofErr w:type="spellEnd"/>
      <w:r w:rsidRPr="00DF4506">
        <w:rPr>
          <w:bCs/>
        </w:rPr>
        <w:t>», «</w:t>
      </w:r>
      <w:proofErr w:type="spellStart"/>
      <w:r w:rsidRPr="00DF4506">
        <w:rPr>
          <w:bCs/>
        </w:rPr>
        <w:t>Андреедмитриевская</w:t>
      </w:r>
      <w:proofErr w:type="spellEnd"/>
      <w:r w:rsidR="00E07D04" w:rsidRPr="00DF4506">
        <w:rPr>
          <w:bCs/>
        </w:rPr>
        <w:t>» и </w:t>
      </w:r>
      <w:r w:rsidRPr="00DF4506">
        <w:rPr>
          <w:bCs/>
        </w:rPr>
        <w:t>«</w:t>
      </w:r>
      <w:proofErr w:type="spellStart"/>
      <w:r w:rsidRPr="00DF4506">
        <w:rPr>
          <w:bCs/>
        </w:rPr>
        <w:t>Зассовская</w:t>
      </w:r>
      <w:proofErr w:type="spellEnd"/>
      <w:r w:rsidRPr="00DF4506">
        <w:rPr>
          <w:bCs/>
        </w:rPr>
        <w:t xml:space="preserve">». </w:t>
      </w:r>
      <w:proofErr w:type="spellStart"/>
      <w:r w:rsidRPr="00DF4506">
        <w:rPr>
          <w:bCs/>
        </w:rPr>
        <w:t>Энергообъекты</w:t>
      </w:r>
      <w:proofErr w:type="spellEnd"/>
      <w:r w:rsidRPr="00DF4506">
        <w:rPr>
          <w:bCs/>
        </w:rPr>
        <w:t xml:space="preserve"> обеспечивают электроснабжение бытовых жителей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1</w:t>
      </w:r>
      <w:r w:rsidR="00E07D04" w:rsidRPr="00DF4506">
        <w:rPr>
          <w:bCs/>
        </w:rPr>
        <w:t>5 о</w:t>
      </w:r>
      <w:r w:rsidRPr="00DF4506">
        <w:rPr>
          <w:bCs/>
        </w:rPr>
        <w:t>бъектов социального значения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 xml:space="preserve">ряде населенных пунктов </w:t>
      </w:r>
      <w:r w:rsidR="00E660F4" w:rsidRPr="00DF4506">
        <w:rPr>
          <w:bCs/>
        </w:rPr>
        <w:t xml:space="preserve">Краснодарского </w:t>
      </w:r>
      <w:r w:rsidRPr="00DF4506">
        <w:rPr>
          <w:bCs/>
        </w:rPr>
        <w:t>края. </w:t>
      </w:r>
    </w:p>
    <w:p w14:paraId="7791FE39" w14:textId="77777777" w:rsidR="00F63B44" w:rsidRPr="00DF4506" w:rsidRDefault="00F63B44" w:rsidP="00F63B44">
      <w:pPr>
        <w:rPr>
          <w:bCs/>
        </w:rPr>
      </w:pPr>
    </w:p>
    <w:p w14:paraId="36D2B8C9" w14:textId="4D324DF6" w:rsidR="00F63B44" w:rsidRPr="00DF4506" w:rsidRDefault="00F63B44" w:rsidP="00F63B44">
      <w:pPr>
        <w:rPr>
          <w:bCs/>
        </w:rPr>
      </w:pPr>
      <w:r w:rsidRPr="00DF4506">
        <w:rPr>
          <w:bCs/>
        </w:rPr>
        <w:t>В</w:t>
      </w:r>
      <w:r w:rsidR="00E660F4" w:rsidRPr="00DF4506">
        <w:rPr>
          <w:bCs/>
        </w:rPr>
        <w:t> </w:t>
      </w:r>
      <w:r w:rsidRPr="00DF4506">
        <w:rPr>
          <w:bCs/>
        </w:rPr>
        <w:t>Адыгейском филиале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>» с </w:t>
      </w:r>
      <w:r w:rsidRPr="00DF4506">
        <w:rPr>
          <w:bCs/>
        </w:rPr>
        <w:t>201</w:t>
      </w:r>
      <w:r w:rsidR="00E07D04" w:rsidRPr="00DF4506">
        <w:rPr>
          <w:bCs/>
        </w:rPr>
        <w:t xml:space="preserve">6 г. </w:t>
      </w:r>
      <w:r w:rsidRPr="00DF4506">
        <w:rPr>
          <w:bCs/>
        </w:rPr>
        <w:t>установлено свыше 18,</w:t>
      </w:r>
      <w:r w:rsidR="00E07D04" w:rsidRPr="00DF4506">
        <w:rPr>
          <w:bCs/>
        </w:rPr>
        <w:t>5 тыс. </w:t>
      </w:r>
      <w:r w:rsidRPr="00DF4506">
        <w:rPr>
          <w:bCs/>
        </w:rPr>
        <w:t>инновационных приборов учета электроэнергии</w:t>
      </w:r>
      <w:r w:rsidR="00E07D04" w:rsidRPr="00DF4506">
        <w:rPr>
          <w:bCs/>
        </w:rPr>
        <w:t xml:space="preserve"> с </w:t>
      </w:r>
      <w:r w:rsidRPr="00DF4506">
        <w:rPr>
          <w:bCs/>
        </w:rPr>
        <w:t>удаленной передачей информации.</w:t>
      </w:r>
    </w:p>
    <w:p w14:paraId="4D07B609" w14:textId="77777777" w:rsidR="00F63B44" w:rsidRPr="00DF4506" w:rsidRDefault="00F63B44" w:rsidP="00F63B44">
      <w:pPr>
        <w:rPr>
          <w:bCs/>
        </w:rPr>
      </w:pPr>
    </w:p>
    <w:p w14:paraId="3BDF47E5" w14:textId="77777777" w:rsidR="00F63B44" w:rsidRPr="00DF4506" w:rsidRDefault="00F63B44" w:rsidP="00F63B44">
      <w:pPr>
        <w:rPr>
          <w:bCs/>
        </w:rPr>
      </w:pPr>
      <w:proofErr w:type="spellStart"/>
      <w:r w:rsidRPr="00DF4506">
        <w:rPr>
          <w:bCs/>
        </w:rPr>
        <w:t>Армавирский</w:t>
      </w:r>
      <w:proofErr w:type="spellEnd"/>
      <w:r w:rsidRPr="00DF4506">
        <w:rPr>
          <w:bCs/>
        </w:rPr>
        <w:t xml:space="preserve"> филиал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установил</w:t>
      </w:r>
      <w:r w:rsidR="00E07D04" w:rsidRPr="00DF4506">
        <w:rPr>
          <w:bCs/>
        </w:rPr>
        <w:t xml:space="preserve"> на </w:t>
      </w:r>
      <w:r w:rsidRPr="00DF4506">
        <w:rPr>
          <w:bCs/>
        </w:rPr>
        <w:t>высоковольтных линиях электропередачи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г.</w:t>
      </w:r>
      <w:r w:rsidR="00E660F4" w:rsidRPr="00DF4506">
        <w:rPr>
          <w:bCs/>
        </w:rPr>
        <w:t> </w:t>
      </w:r>
      <w:r w:rsidRPr="00DF4506">
        <w:rPr>
          <w:bCs/>
        </w:rPr>
        <w:t>Армавире современные индикаторы определения мест повреждений.</w:t>
      </w:r>
      <w:r w:rsidRPr="00DF4506">
        <w:rPr>
          <w:rFonts w:eastAsia="Calibri"/>
          <w:b/>
          <w:bCs/>
          <w:bdr w:val="none" w:sz="0" w:space="0" w:color="auto" w:frame="1"/>
          <w:shd w:val="clear" w:color="auto" w:fill="E6E9EC"/>
          <w:lang w:eastAsia="en-US"/>
        </w:rPr>
        <w:t xml:space="preserve"> </w:t>
      </w:r>
      <w:r w:rsidRPr="00DF4506">
        <w:rPr>
          <w:bCs/>
        </w:rPr>
        <w:t>Внедрение новейших технических устрой</w:t>
      </w:r>
      <w:proofErr w:type="gramStart"/>
      <w:r w:rsidRPr="00DF4506">
        <w:rPr>
          <w:bCs/>
        </w:rPr>
        <w:t>ств сп</w:t>
      </w:r>
      <w:proofErr w:type="gramEnd"/>
      <w:r w:rsidRPr="00DF4506">
        <w:rPr>
          <w:bCs/>
        </w:rPr>
        <w:t>особствует оперативному обнаружению дефектов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сокращению времени проведения аварийно-восстановительных работ.</w:t>
      </w:r>
    </w:p>
    <w:p w14:paraId="7FD5E0BF" w14:textId="77777777" w:rsidR="00F63B44" w:rsidRPr="00DF4506" w:rsidRDefault="00F63B44" w:rsidP="00F63B44">
      <w:pPr>
        <w:rPr>
          <w:bCs/>
        </w:rPr>
      </w:pPr>
    </w:p>
    <w:p w14:paraId="4B1C074E" w14:textId="2B7C26E2" w:rsidR="00F63B44" w:rsidRPr="00DF4506" w:rsidRDefault="00F63B44" w:rsidP="00F63B44">
      <w:pPr>
        <w:rPr>
          <w:bCs/>
        </w:rPr>
      </w:pPr>
      <w:r w:rsidRPr="00DF4506">
        <w:rPr>
          <w:bCs/>
        </w:rPr>
        <w:t>Ремонтные бригады Краснодарского филиала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 xml:space="preserve">завершили капитальный ремонт </w:t>
      </w:r>
      <w:proofErr w:type="gramStart"/>
      <w:r w:rsidRPr="00DF4506">
        <w:rPr>
          <w:bCs/>
        </w:rPr>
        <w:t>ВЛ</w:t>
      </w:r>
      <w:proofErr w:type="gramEnd"/>
      <w:r w:rsidRPr="00DF4506">
        <w:rPr>
          <w:bCs/>
        </w:rPr>
        <w:t xml:space="preserve"> 3</w:t>
      </w:r>
      <w:r w:rsidR="00E07D04" w:rsidRPr="00DF4506">
        <w:rPr>
          <w:bCs/>
        </w:rPr>
        <w:t>5 </w:t>
      </w:r>
      <w:proofErr w:type="spellStart"/>
      <w:r w:rsidR="00E07D04" w:rsidRPr="00DF4506">
        <w:rPr>
          <w:bCs/>
        </w:rPr>
        <w:t>к</w:t>
      </w:r>
      <w:r w:rsidRPr="00DF4506">
        <w:rPr>
          <w:bCs/>
        </w:rPr>
        <w:t>В</w:t>
      </w:r>
      <w:proofErr w:type="spellEnd"/>
      <w:r w:rsidR="00E660F4" w:rsidRPr="00DF4506">
        <w:rPr>
          <w:bCs/>
        </w:rPr>
        <w:t xml:space="preserve"> </w:t>
      </w:r>
      <w:r w:rsidR="00E07D04" w:rsidRPr="00DF4506">
        <w:rPr>
          <w:bCs/>
        </w:rPr>
        <w:t>«</w:t>
      </w:r>
      <w:r w:rsidRPr="00DF4506">
        <w:rPr>
          <w:bCs/>
        </w:rPr>
        <w:t>Северная</w:t>
      </w:r>
      <w:r w:rsidR="00E07D04" w:rsidRPr="00DF4506">
        <w:rPr>
          <w:bCs/>
        </w:rPr>
        <w:t xml:space="preserve"> – </w:t>
      </w:r>
      <w:proofErr w:type="spellStart"/>
      <w:r w:rsidRPr="00DF4506">
        <w:rPr>
          <w:bCs/>
        </w:rPr>
        <w:t>Военгородок</w:t>
      </w:r>
      <w:proofErr w:type="spellEnd"/>
      <w:r w:rsidR="00E660F4" w:rsidRPr="00DF4506">
        <w:rPr>
          <w:bCs/>
        </w:rPr>
        <w:t>»</w:t>
      </w:r>
      <w:r w:rsidRPr="00DF4506">
        <w:rPr>
          <w:bCs/>
        </w:rPr>
        <w:t>,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результате чего значительно увеличилась</w:t>
      </w:r>
      <w:r w:rsidR="00E07D04" w:rsidRPr="00DF4506">
        <w:rPr>
          <w:bCs/>
        </w:rPr>
        <w:t xml:space="preserve"> ее</w:t>
      </w:r>
      <w:r w:rsidR="00E660F4" w:rsidRPr="00DF4506">
        <w:rPr>
          <w:bCs/>
        </w:rPr>
        <w:t xml:space="preserve"> </w:t>
      </w:r>
      <w:r w:rsidRPr="00DF4506">
        <w:rPr>
          <w:bCs/>
        </w:rPr>
        <w:t>пропускная способность.</w:t>
      </w:r>
    </w:p>
    <w:p w14:paraId="0D51285C" w14:textId="77777777" w:rsidR="00F63B44" w:rsidRPr="00DF4506" w:rsidRDefault="00F63B44" w:rsidP="00F63B44">
      <w:pPr>
        <w:rPr>
          <w:bCs/>
        </w:rPr>
      </w:pPr>
    </w:p>
    <w:p w14:paraId="7D860FE9" w14:textId="77777777" w:rsidR="00F63B44" w:rsidRPr="00DF4506" w:rsidRDefault="00F63B44" w:rsidP="00F63B44">
      <w:pPr>
        <w:rPr>
          <w:bCs/>
        </w:rPr>
      </w:pPr>
      <w:r w:rsidRPr="00DF4506">
        <w:rPr>
          <w:bCs/>
        </w:rPr>
        <w:t>Специалисты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провели интеллектуальную игру «</w:t>
      </w:r>
      <w:proofErr w:type="spellStart"/>
      <w:r w:rsidRPr="00DF4506">
        <w:rPr>
          <w:bCs/>
        </w:rPr>
        <w:t>Энергозаряд</w:t>
      </w:r>
      <w:proofErr w:type="spellEnd"/>
      <w:r w:rsidR="00E07D04" w:rsidRPr="00DF4506">
        <w:rPr>
          <w:bCs/>
        </w:rPr>
        <w:t>» для </w:t>
      </w:r>
      <w:r w:rsidRPr="00DF4506">
        <w:rPr>
          <w:bCs/>
        </w:rPr>
        <w:t>участников тематической образовательной смены «#</w:t>
      </w:r>
      <w:proofErr w:type="spellStart"/>
      <w:r w:rsidRPr="00DF4506">
        <w:rPr>
          <w:bCs/>
        </w:rPr>
        <w:t>ВместеЯрче</w:t>
      </w:r>
      <w:proofErr w:type="spellEnd"/>
      <w:r w:rsidR="00E07D04" w:rsidRPr="00DF4506">
        <w:rPr>
          <w:bCs/>
        </w:rPr>
        <w:t>» во </w:t>
      </w:r>
      <w:r w:rsidRPr="00DF4506">
        <w:rPr>
          <w:bCs/>
        </w:rPr>
        <w:t>Всероссийском детском центре «Орленок».</w:t>
      </w:r>
    </w:p>
    <w:p w14:paraId="1B1D4A38" w14:textId="77777777" w:rsidR="00F63B44" w:rsidRPr="00DF4506" w:rsidRDefault="00F63B44" w:rsidP="00F63B44">
      <w:pPr>
        <w:rPr>
          <w:bCs/>
        </w:rPr>
      </w:pPr>
    </w:p>
    <w:p w14:paraId="042C2DBA" w14:textId="77777777" w:rsidR="00DF4506" w:rsidRDefault="00DF4506" w:rsidP="00F63B44"/>
    <w:p w14:paraId="3405F1C5" w14:textId="54EC784D" w:rsidR="00F63B44" w:rsidRPr="00DF4506" w:rsidRDefault="00F63B44" w:rsidP="00F63B44">
      <w:pPr>
        <w:rPr>
          <w:bCs/>
        </w:rPr>
      </w:pPr>
      <w:r w:rsidRPr="00DF4506">
        <w:t>Июль</w:t>
      </w:r>
    </w:p>
    <w:p w14:paraId="6318ED9A" w14:textId="602C5BFF" w:rsidR="00F63B44" w:rsidRPr="00DF4506" w:rsidRDefault="00F63B44" w:rsidP="00F63B44">
      <w:pPr>
        <w:rPr>
          <w:bCs/>
        </w:rPr>
      </w:pPr>
      <w:proofErr w:type="gramStart"/>
      <w:r w:rsidRPr="00DF4506">
        <w:rPr>
          <w:bCs/>
        </w:rPr>
        <w:t>В</w:t>
      </w:r>
      <w:proofErr w:type="gramEnd"/>
      <w:r w:rsidR="009435F1" w:rsidRPr="00DF4506">
        <w:rPr>
          <w:bCs/>
        </w:rPr>
        <w:t> </w:t>
      </w:r>
      <w:proofErr w:type="gramStart"/>
      <w:r w:rsidRPr="00DF4506">
        <w:rPr>
          <w:bCs/>
        </w:rPr>
        <w:t>Тимашевском</w:t>
      </w:r>
      <w:proofErr w:type="gramEnd"/>
      <w:r w:rsidRPr="00DF4506">
        <w:rPr>
          <w:bCs/>
        </w:rPr>
        <w:t xml:space="preserve"> районе Краснодарского края специалисты </w:t>
      </w:r>
      <w:proofErr w:type="spellStart"/>
      <w:r w:rsidRPr="00DF4506">
        <w:rPr>
          <w:bCs/>
        </w:rPr>
        <w:t>Тимашевского</w:t>
      </w:r>
      <w:proofErr w:type="spellEnd"/>
      <w:r w:rsidRPr="00DF4506">
        <w:rPr>
          <w:bCs/>
        </w:rPr>
        <w:t xml:space="preserve"> филиала Кубаньэнерго завершили капитальный ремонт высоковольтной линии 11</w:t>
      </w:r>
      <w:r w:rsidR="00E07D04" w:rsidRPr="00DF4506">
        <w:rPr>
          <w:bCs/>
        </w:rPr>
        <w:t>0 </w:t>
      </w:r>
      <w:proofErr w:type="spellStart"/>
      <w:r w:rsidR="00E07D04" w:rsidRPr="00DF4506">
        <w:rPr>
          <w:bCs/>
        </w:rPr>
        <w:t>к</w:t>
      </w:r>
      <w:r w:rsidRPr="00DF4506">
        <w:rPr>
          <w:bCs/>
        </w:rPr>
        <w:t>В</w:t>
      </w:r>
      <w:proofErr w:type="spellEnd"/>
      <w:r w:rsidRPr="00DF4506">
        <w:rPr>
          <w:bCs/>
        </w:rPr>
        <w:t xml:space="preserve"> </w:t>
      </w:r>
      <w:r w:rsidR="00E660F4" w:rsidRPr="00DF4506">
        <w:rPr>
          <w:bCs/>
        </w:rPr>
        <w:t>«</w:t>
      </w:r>
      <w:r w:rsidRPr="00DF4506">
        <w:rPr>
          <w:bCs/>
        </w:rPr>
        <w:t>АПК</w:t>
      </w:r>
      <w:r w:rsidR="00E07D04" w:rsidRPr="00DF4506">
        <w:rPr>
          <w:bCs/>
        </w:rPr>
        <w:t xml:space="preserve"> – </w:t>
      </w:r>
      <w:r w:rsidRPr="00DF4506">
        <w:rPr>
          <w:bCs/>
        </w:rPr>
        <w:t>Садовод</w:t>
      </w:r>
      <w:r w:rsidR="00E660F4" w:rsidRPr="00DF4506">
        <w:rPr>
          <w:bCs/>
        </w:rPr>
        <w:t>»</w:t>
      </w:r>
      <w:r w:rsidRPr="00DF4506">
        <w:rPr>
          <w:bCs/>
        </w:rPr>
        <w:t xml:space="preserve"> протяженностью более 1</w:t>
      </w:r>
      <w:r w:rsidR="00E07D04" w:rsidRPr="00DF4506">
        <w:rPr>
          <w:bCs/>
        </w:rPr>
        <w:t>0 к</w:t>
      </w:r>
      <w:r w:rsidRPr="00DF4506">
        <w:rPr>
          <w:bCs/>
        </w:rPr>
        <w:t>м. Выполненные специалистами Кубаньэнерго работы позволят повысить уровень надежности электроснабжения</w:t>
      </w:r>
      <w:r w:rsidR="00E07D04" w:rsidRPr="00DF4506">
        <w:rPr>
          <w:bCs/>
        </w:rPr>
        <w:t xml:space="preserve"> в </w:t>
      </w:r>
      <w:proofErr w:type="gramStart"/>
      <w:r w:rsidRPr="00DF4506">
        <w:rPr>
          <w:bCs/>
        </w:rPr>
        <w:t>данном</w:t>
      </w:r>
      <w:proofErr w:type="gramEnd"/>
      <w:r w:rsidRPr="00DF4506">
        <w:rPr>
          <w:bCs/>
        </w:rPr>
        <w:t xml:space="preserve"> </w:t>
      </w:r>
      <w:proofErr w:type="spellStart"/>
      <w:r w:rsidRPr="00DF4506">
        <w:rPr>
          <w:bCs/>
        </w:rPr>
        <w:t>энергорайоне</w:t>
      </w:r>
      <w:proofErr w:type="spellEnd"/>
      <w:r w:rsidRPr="00DF4506">
        <w:rPr>
          <w:bCs/>
        </w:rPr>
        <w:t>, снизить риск возникновения технологических нарушений.</w:t>
      </w:r>
    </w:p>
    <w:p w14:paraId="4E602162" w14:textId="77777777" w:rsidR="00F63B44" w:rsidRPr="00DF4506" w:rsidRDefault="00F63B44" w:rsidP="00F63B44">
      <w:pPr>
        <w:rPr>
          <w:bCs/>
        </w:rPr>
      </w:pPr>
    </w:p>
    <w:p w14:paraId="58ED90C8" w14:textId="77777777" w:rsidR="00F63B44" w:rsidRPr="00DF4506" w:rsidRDefault="00F63B44" w:rsidP="00F63B44">
      <w:pPr>
        <w:rPr>
          <w:bCs/>
        </w:rPr>
      </w:pPr>
      <w:r w:rsidRPr="00DF4506">
        <w:rPr>
          <w:bCs/>
        </w:rPr>
        <w:t>Энергетики возобновили подачу электроэнергии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пострадавшие</w:t>
      </w:r>
      <w:r w:rsidR="00E07D04" w:rsidRPr="00DF4506">
        <w:rPr>
          <w:bCs/>
        </w:rPr>
        <w:t xml:space="preserve"> от </w:t>
      </w:r>
      <w:r w:rsidRPr="00DF4506">
        <w:rPr>
          <w:bCs/>
        </w:rPr>
        <w:t>града станицы. Бригады Кубаньэнерго восстановили энергоснабжение станицы Новокорсунской, которая больше всего пострадала</w:t>
      </w:r>
      <w:r w:rsidR="00E07D04" w:rsidRPr="00DF4506">
        <w:rPr>
          <w:bCs/>
        </w:rPr>
        <w:t xml:space="preserve"> от </w:t>
      </w:r>
      <w:r w:rsidRPr="00DF4506">
        <w:rPr>
          <w:bCs/>
        </w:rPr>
        <w:t xml:space="preserve">сильного града. </w:t>
      </w:r>
    </w:p>
    <w:p w14:paraId="2CD81CE1" w14:textId="77777777" w:rsidR="00F63B44" w:rsidRPr="00DF4506" w:rsidRDefault="00F63B44" w:rsidP="00F63B44">
      <w:pPr>
        <w:rPr>
          <w:bCs/>
        </w:rPr>
      </w:pPr>
    </w:p>
    <w:p w14:paraId="2DE2EB60" w14:textId="77777777" w:rsidR="00DF4506" w:rsidRDefault="00DF4506" w:rsidP="00F63B44">
      <w:pPr>
        <w:rPr>
          <w:color w:val="1F497D"/>
        </w:rPr>
      </w:pPr>
    </w:p>
    <w:p w14:paraId="79D89D81" w14:textId="77777777" w:rsidR="00F63B44" w:rsidRPr="00DF4506" w:rsidRDefault="00F63B44" w:rsidP="00F63B44">
      <w:pPr>
        <w:rPr>
          <w:color w:val="1F497D"/>
        </w:rPr>
      </w:pPr>
      <w:r w:rsidRPr="00DF4506">
        <w:rPr>
          <w:color w:val="1F497D"/>
        </w:rPr>
        <w:t>Август</w:t>
      </w:r>
    </w:p>
    <w:p w14:paraId="061F5FCB" w14:textId="3798824C" w:rsidR="00F63B44" w:rsidRPr="00DF4506" w:rsidRDefault="00F63B44" w:rsidP="00F63B44">
      <w:pPr>
        <w:rPr>
          <w:bCs/>
        </w:rPr>
      </w:pPr>
      <w:r w:rsidRPr="00DF4506">
        <w:rPr>
          <w:bCs/>
        </w:rPr>
        <w:t>По</w:t>
      </w:r>
      <w:r w:rsidR="00E12E4E" w:rsidRPr="00DF4506">
        <w:rPr>
          <w:bCs/>
        </w:rPr>
        <w:t> </w:t>
      </w:r>
      <w:r w:rsidRPr="00DF4506">
        <w:rPr>
          <w:bCs/>
        </w:rPr>
        <w:t>итогам регионального этапа Всероссийского конкурса СМИ, пресс-служб компаний ТЭК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региональных администраций «МедиаТЭК-2018</w:t>
      </w:r>
      <w:r w:rsidR="00E07D04" w:rsidRPr="00DF4506">
        <w:rPr>
          <w:bCs/>
        </w:rPr>
        <w:t xml:space="preserve">» </w:t>
      </w:r>
      <w:r w:rsidR="00E12E4E" w:rsidRPr="00DF4506">
        <w:rPr>
          <w:bCs/>
          <w:lang w:val="en-US"/>
        </w:rPr>
        <w:t>PR</w:t>
      </w:r>
      <w:r w:rsidRPr="00DF4506">
        <w:rPr>
          <w:bCs/>
        </w:rPr>
        <w:t>-проекты Кубаньэнерго заняли первые места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номинациях «Лучшая пресс-служба региональной компании ТЭК», «Популяризация профессий ТЭК</w:t>
      </w:r>
      <w:r w:rsidR="00E07D04" w:rsidRPr="00DF4506">
        <w:rPr>
          <w:bCs/>
        </w:rPr>
        <w:t>» и </w:t>
      </w:r>
      <w:r w:rsidRPr="00DF4506">
        <w:rPr>
          <w:bCs/>
        </w:rPr>
        <w:t>«Безопасная энергия».</w:t>
      </w:r>
    </w:p>
    <w:p w14:paraId="7CAAA105" w14:textId="77777777" w:rsidR="00F63B44" w:rsidRPr="00DF4506" w:rsidRDefault="00F63B44" w:rsidP="00F63B44">
      <w:pPr>
        <w:rPr>
          <w:bCs/>
        </w:rPr>
      </w:pPr>
    </w:p>
    <w:p w14:paraId="38F03873" w14:textId="27AD1DC6" w:rsidR="00F63B44" w:rsidRPr="00DF4506" w:rsidRDefault="00F63B44" w:rsidP="00F63B44">
      <w:pPr>
        <w:rPr>
          <w:bCs/>
        </w:rPr>
      </w:pPr>
      <w:r w:rsidRPr="00DF4506">
        <w:rPr>
          <w:bCs/>
        </w:rPr>
        <w:t>Специалисты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успешно выполнили все мероприятия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завершили участие</w:t>
      </w:r>
      <w:r w:rsidR="00E07D04" w:rsidRPr="00DF4506">
        <w:rPr>
          <w:bCs/>
        </w:rPr>
        <w:t xml:space="preserve"> во </w:t>
      </w:r>
      <w:r w:rsidR="008C54D2" w:rsidRPr="00DF4506">
        <w:rPr>
          <w:bCs/>
        </w:rPr>
        <w:t>в</w:t>
      </w:r>
      <w:r w:rsidRPr="00DF4506">
        <w:rPr>
          <w:bCs/>
        </w:rPr>
        <w:t>сероссийских учениях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 xml:space="preserve">Республике Дагестан. </w:t>
      </w:r>
      <w:r w:rsidR="00E12E4E" w:rsidRPr="00DF4506">
        <w:rPr>
          <w:bCs/>
        </w:rPr>
        <w:t>В г. Махачкале состоялась т</w:t>
      </w:r>
      <w:r w:rsidRPr="00DF4506">
        <w:rPr>
          <w:bCs/>
        </w:rPr>
        <w:t>оржественная церемония закрытия,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ходе которой руководство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специалисты Кубаньэнерго были награждены почетными грамотами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благодарностями</w:t>
      </w:r>
      <w:r w:rsidR="00E07D04" w:rsidRPr="00DF4506">
        <w:rPr>
          <w:bCs/>
        </w:rPr>
        <w:t xml:space="preserve"> от </w:t>
      </w:r>
      <w:r w:rsidRPr="00DF4506">
        <w:rPr>
          <w:bCs/>
        </w:rPr>
        <w:t>имени руководства республики</w:t>
      </w:r>
      <w:r w:rsidR="00E07D04" w:rsidRPr="00DF4506">
        <w:rPr>
          <w:bCs/>
        </w:rPr>
        <w:t xml:space="preserve"> и</w:t>
      </w:r>
      <w:r w:rsidR="00E12E4E" w:rsidRPr="00DF4506">
        <w:rPr>
          <w:bCs/>
        </w:rPr>
        <w:t> </w:t>
      </w:r>
      <w:r w:rsidR="00E07D04" w:rsidRPr="00DF4506">
        <w:rPr>
          <w:bCs/>
        </w:rPr>
        <w:t>ПАО </w:t>
      </w:r>
      <w:r w:rsidRPr="00DF4506">
        <w:rPr>
          <w:bCs/>
        </w:rPr>
        <w:t>«</w:t>
      </w:r>
      <w:proofErr w:type="spellStart"/>
      <w:r w:rsidRPr="00DF4506">
        <w:rPr>
          <w:bCs/>
        </w:rPr>
        <w:t>Россети</w:t>
      </w:r>
      <w:proofErr w:type="spellEnd"/>
      <w:r w:rsidRPr="00DF4506">
        <w:rPr>
          <w:bCs/>
        </w:rPr>
        <w:t>».</w:t>
      </w:r>
    </w:p>
    <w:p w14:paraId="72B26286" w14:textId="77777777" w:rsidR="00F63B44" w:rsidRPr="00DF4506" w:rsidRDefault="00F63B44" w:rsidP="00F63B44">
      <w:pPr>
        <w:rPr>
          <w:bCs/>
        </w:rPr>
      </w:pPr>
    </w:p>
    <w:p w14:paraId="407AAB36" w14:textId="375C021B" w:rsidR="00F63B44" w:rsidRPr="00DF4506" w:rsidRDefault="00F63B44" w:rsidP="00F63B44">
      <w:pPr>
        <w:rPr>
          <w:bCs/>
        </w:rPr>
      </w:pPr>
      <w:r w:rsidRPr="00DF4506">
        <w:rPr>
          <w:bCs/>
        </w:rPr>
        <w:t>15</w:t>
      </w:r>
      <w:r w:rsidR="00E12E4E" w:rsidRPr="00DF4506">
        <w:rPr>
          <w:bCs/>
        </w:rPr>
        <w:t>–</w:t>
      </w:r>
      <w:r w:rsidRPr="00DF4506">
        <w:rPr>
          <w:bCs/>
        </w:rPr>
        <w:t>1</w:t>
      </w:r>
      <w:r w:rsidR="00E07D04" w:rsidRPr="00DF4506">
        <w:rPr>
          <w:bCs/>
        </w:rPr>
        <w:t>6 а</w:t>
      </w:r>
      <w:r w:rsidRPr="00DF4506">
        <w:rPr>
          <w:bCs/>
        </w:rPr>
        <w:t>вгуста 201</w:t>
      </w:r>
      <w:r w:rsidR="00E07D04" w:rsidRPr="00DF4506">
        <w:rPr>
          <w:bCs/>
        </w:rPr>
        <w:t>8 г</w:t>
      </w:r>
      <w:r w:rsidRPr="00DF4506">
        <w:rPr>
          <w:bCs/>
        </w:rPr>
        <w:t>.</w:t>
      </w:r>
      <w:r w:rsidR="00E07D04" w:rsidRPr="00DF4506">
        <w:rPr>
          <w:bCs/>
        </w:rPr>
        <w:t xml:space="preserve"> в </w:t>
      </w:r>
      <w:r w:rsidR="00E12E4E" w:rsidRPr="00DF4506">
        <w:rPr>
          <w:bCs/>
        </w:rPr>
        <w:t>г. </w:t>
      </w:r>
      <w:r w:rsidRPr="00DF4506">
        <w:rPr>
          <w:bCs/>
        </w:rPr>
        <w:t>Краснодаре</w:t>
      </w:r>
      <w:r w:rsidR="00E07D04" w:rsidRPr="00DF4506">
        <w:rPr>
          <w:bCs/>
        </w:rPr>
        <w:t xml:space="preserve"> на </w:t>
      </w:r>
      <w:r w:rsidRPr="00DF4506">
        <w:rPr>
          <w:bCs/>
        </w:rPr>
        <w:t>базе учебно-тренировочного полигона Энергетического института повышения квалификации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прошел смотр-конкурс команд студенческих энергетических отрядов Кубаньэнерго.</w:t>
      </w:r>
    </w:p>
    <w:p w14:paraId="3D070C43" w14:textId="77777777" w:rsidR="00F63B44" w:rsidRPr="00DF4506" w:rsidRDefault="00F63B44" w:rsidP="00F63B44">
      <w:pPr>
        <w:rPr>
          <w:bCs/>
        </w:rPr>
      </w:pPr>
    </w:p>
    <w:p w14:paraId="526E316B" w14:textId="77777777" w:rsidR="00F63B44" w:rsidRPr="00DF4506" w:rsidRDefault="00F63B44" w:rsidP="00F63B44">
      <w:pPr>
        <w:rPr>
          <w:bCs/>
        </w:rPr>
      </w:pPr>
      <w:r w:rsidRPr="00DF4506">
        <w:rPr>
          <w:bCs/>
        </w:rPr>
        <w:t>Бригада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>» по </w:t>
      </w:r>
      <w:r w:rsidRPr="00DF4506">
        <w:rPr>
          <w:bCs/>
        </w:rPr>
        <w:t>итогам участия</w:t>
      </w:r>
      <w:r w:rsidR="00E07D04" w:rsidRPr="00DF4506">
        <w:rPr>
          <w:bCs/>
        </w:rPr>
        <w:t xml:space="preserve"> во </w:t>
      </w:r>
      <w:r w:rsidRPr="00DF4506">
        <w:rPr>
          <w:bCs/>
        </w:rPr>
        <w:t>Всероссийских соревнованиях профессионального мастерства персонала</w:t>
      </w:r>
      <w:r w:rsidR="00E07D04" w:rsidRPr="00DF4506">
        <w:rPr>
          <w:bCs/>
        </w:rPr>
        <w:t xml:space="preserve"> по </w:t>
      </w:r>
      <w:r w:rsidRPr="00DF4506">
        <w:rPr>
          <w:bCs/>
        </w:rPr>
        <w:t>ремонту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обслуживанию воздушных линий электропередачи напряжением 11</w:t>
      </w:r>
      <w:r w:rsidR="00E07D04" w:rsidRPr="00DF4506">
        <w:rPr>
          <w:bCs/>
        </w:rPr>
        <w:t>0 </w:t>
      </w:r>
      <w:proofErr w:type="spellStart"/>
      <w:r w:rsidR="00E07D04" w:rsidRPr="00DF4506">
        <w:rPr>
          <w:bCs/>
        </w:rPr>
        <w:t>к</w:t>
      </w:r>
      <w:r w:rsidRPr="00DF4506">
        <w:rPr>
          <w:bCs/>
        </w:rPr>
        <w:t>В</w:t>
      </w:r>
      <w:proofErr w:type="spellEnd"/>
      <w:r w:rsidR="00E07D04" w:rsidRPr="00DF4506">
        <w:rPr>
          <w:bCs/>
        </w:rPr>
        <w:t xml:space="preserve"> в </w:t>
      </w:r>
      <w:r w:rsidR="00E12E4E" w:rsidRPr="00DF4506">
        <w:rPr>
          <w:bCs/>
        </w:rPr>
        <w:t>г. </w:t>
      </w:r>
      <w:r w:rsidRPr="00DF4506">
        <w:rPr>
          <w:bCs/>
        </w:rPr>
        <w:t>Нижневартовске заняла почетное третье место.</w:t>
      </w:r>
    </w:p>
    <w:p w14:paraId="686AAFDC" w14:textId="77777777" w:rsidR="00F63B44" w:rsidRPr="00DF4506" w:rsidRDefault="00F63B44" w:rsidP="00F63B44">
      <w:pPr>
        <w:rPr>
          <w:bCs/>
        </w:rPr>
      </w:pPr>
    </w:p>
    <w:p w14:paraId="5FE96A87" w14:textId="77777777" w:rsidR="00F63B44" w:rsidRPr="00DF4506" w:rsidRDefault="00F63B44" w:rsidP="00F63B44">
      <w:pPr>
        <w:rPr>
          <w:bCs/>
        </w:rPr>
      </w:pPr>
      <w:r w:rsidRPr="00DF4506">
        <w:rPr>
          <w:bCs/>
        </w:rPr>
        <w:t>1</w:t>
      </w:r>
      <w:r w:rsidR="00E07D04" w:rsidRPr="00DF4506">
        <w:rPr>
          <w:bCs/>
        </w:rPr>
        <w:t>0 а</w:t>
      </w:r>
      <w:r w:rsidRPr="00DF4506">
        <w:rPr>
          <w:bCs/>
        </w:rPr>
        <w:t>вгуста 201</w:t>
      </w:r>
      <w:r w:rsidR="00E07D04" w:rsidRPr="00DF4506">
        <w:rPr>
          <w:bCs/>
        </w:rPr>
        <w:t>8 г. в </w:t>
      </w:r>
      <w:r w:rsidRPr="00DF4506">
        <w:rPr>
          <w:bCs/>
        </w:rPr>
        <w:t>Краснодаре определили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наградили победителей открытого корпоративного чемпионата профессионального мастерства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</w:t>
      </w:r>
      <w:proofErr w:type="spellStart"/>
      <w:r w:rsidRPr="00DF4506">
        <w:rPr>
          <w:bCs/>
        </w:rPr>
        <w:t>Россети</w:t>
      </w:r>
      <w:proofErr w:type="spellEnd"/>
      <w:r w:rsidR="00E07D04" w:rsidRPr="00DF4506">
        <w:rPr>
          <w:bCs/>
        </w:rPr>
        <w:t xml:space="preserve">» </w:t>
      </w:r>
      <w:r w:rsidRPr="00DF4506">
        <w:rPr>
          <w:bCs/>
        </w:rPr>
        <w:t>«Молодые профессионалы</w:t>
      </w:r>
      <w:r w:rsidR="00E07D04" w:rsidRPr="00DF4506">
        <w:rPr>
          <w:bCs/>
        </w:rPr>
        <w:t>» по </w:t>
      </w:r>
      <w:r w:rsidRPr="00DF4506">
        <w:rPr>
          <w:bCs/>
        </w:rPr>
        <w:t xml:space="preserve">методике </w:t>
      </w:r>
      <w:proofErr w:type="spellStart"/>
      <w:r w:rsidRPr="00DF4506">
        <w:rPr>
          <w:bCs/>
        </w:rPr>
        <w:t>WorldSkills</w:t>
      </w:r>
      <w:proofErr w:type="spellEnd"/>
      <w:r w:rsidRPr="00DF4506">
        <w:rPr>
          <w:bCs/>
        </w:rPr>
        <w:t>.</w:t>
      </w:r>
    </w:p>
    <w:p w14:paraId="18A8B48E" w14:textId="77777777" w:rsidR="00F63B44" w:rsidRPr="00DF4506" w:rsidRDefault="00F63B44" w:rsidP="00F63B44">
      <w:pPr>
        <w:rPr>
          <w:bCs/>
        </w:rPr>
      </w:pPr>
    </w:p>
    <w:p w14:paraId="756C7B31" w14:textId="77777777" w:rsidR="00DF4506" w:rsidRDefault="00DF4506" w:rsidP="00F63B44">
      <w:pPr>
        <w:rPr>
          <w:color w:val="002060"/>
        </w:rPr>
      </w:pPr>
    </w:p>
    <w:p w14:paraId="1B237A90" w14:textId="77777777" w:rsidR="00F63B44" w:rsidRPr="00DF4506" w:rsidRDefault="00F63B44" w:rsidP="00F63B44">
      <w:pPr>
        <w:rPr>
          <w:color w:val="002060"/>
        </w:rPr>
      </w:pPr>
      <w:r w:rsidRPr="00DF4506">
        <w:rPr>
          <w:color w:val="002060"/>
        </w:rPr>
        <w:t>Сентябрь</w:t>
      </w:r>
    </w:p>
    <w:p w14:paraId="3B21AB06" w14:textId="5582AF07" w:rsidR="00F63B44" w:rsidRPr="00DF4506" w:rsidRDefault="00F63B44" w:rsidP="00F63B44">
      <w:pPr>
        <w:rPr>
          <w:bCs/>
        </w:rPr>
      </w:pPr>
      <w:r w:rsidRPr="00DF4506">
        <w:t>В</w:t>
      </w:r>
      <w:r w:rsidR="00E12E4E" w:rsidRPr="00DF4506">
        <w:t> </w:t>
      </w:r>
      <w:r w:rsidR="00E07D04" w:rsidRPr="00DF4506">
        <w:t>ПАО </w:t>
      </w:r>
      <w:r w:rsidRPr="00DF4506">
        <w:t>«Кубаньэнерго</w:t>
      </w:r>
      <w:r w:rsidR="00E07D04" w:rsidRPr="00DF4506">
        <w:t xml:space="preserve">» </w:t>
      </w:r>
      <w:r w:rsidRPr="00DF4506">
        <w:t>дан старт широкомасштабным учениям</w:t>
      </w:r>
      <w:r w:rsidR="00E07D04" w:rsidRPr="00DF4506">
        <w:t xml:space="preserve"> по </w:t>
      </w:r>
      <w:r w:rsidRPr="00DF4506">
        <w:t>подготовке электросетевого комплекса</w:t>
      </w:r>
      <w:r w:rsidR="00E07D04" w:rsidRPr="00DF4506">
        <w:t xml:space="preserve"> к </w:t>
      </w:r>
      <w:r w:rsidRPr="00DF4506">
        <w:t>работе</w:t>
      </w:r>
      <w:r w:rsidR="00E07D04" w:rsidRPr="00DF4506">
        <w:t xml:space="preserve"> в </w:t>
      </w:r>
      <w:r w:rsidRPr="00DF4506">
        <w:t>осенне-зимний период. Мероприятия</w:t>
      </w:r>
      <w:r w:rsidR="00E07D04" w:rsidRPr="00DF4506">
        <w:t xml:space="preserve"> в </w:t>
      </w:r>
      <w:r w:rsidRPr="00DF4506">
        <w:t>рамках учений пройдут преимущественно</w:t>
      </w:r>
      <w:r w:rsidR="00E07D04" w:rsidRPr="00DF4506">
        <w:t xml:space="preserve"> на </w:t>
      </w:r>
      <w:r w:rsidRPr="00DF4506">
        <w:t>территории предгорных</w:t>
      </w:r>
      <w:r w:rsidR="00E07D04" w:rsidRPr="00DF4506">
        <w:t xml:space="preserve"> и </w:t>
      </w:r>
      <w:r w:rsidRPr="00DF4506">
        <w:t>горных районов Краснодарского края</w:t>
      </w:r>
      <w:r w:rsidR="00E07D04" w:rsidRPr="00DF4506">
        <w:t xml:space="preserve"> и </w:t>
      </w:r>
      <w:r w:rsidRPr="00DF4506">
        <w:t>Республики Адыге</w:t>
      </w:r>
      <w:r w:rsidR="00E12E4E" w:rsidRPr="00DF4506">
        <w:t>я</w:t>
      </w:r>
      <w:r w:rsidRPr="00DF4506">
        <w:t>, входящих</w:t>
      </w:r>
      <w:r w:rsidR="00E07D04" w:rsidRPr="00DF4506">
        <w:t xml:space="preserve"> в </w:t>
      </w:r>
      <w:r w:rsidRPr="00DF4506">
        <w:t xml:space="preserve">зону эксплуатационной ответственности </w:t>
      </w:r>
      <w:r w:rsidRPr="00DF4506">
        <w:rPr>
          <w:bCs/>
        </w:rPr>
        <w:t>К</w:t>
      </w:r>
      <w:r w:rsidRPr="00DF4506">
        <w:t xml:space="preserve">омпании. </w:t>
      </w:r>
    </w:p>
    <w:p w14:paraId="15AACE50" w14:textId="77777777" w:rsidR="00F63B44" w:rsidRPr="00DF4506" w:rsidRDefault="00F63B44" w:rsidP="00F63B44">
      <w:pPr>
        <w:rPr>
          <w:bCs/>
        </w:rPr>
      </w:pPr>
    </w:p>
    <w:p w14:paraId="54B99154" w14:textId="2F5F732C" w:rsidR="00F63B44" w:rsidRPr="00DF4506" w:rsidRDefault="00F63B44" w:rsidP="00F63B44">
      <w:pPr>
        <w:rPr>
          <w:bCs/>
        </w:rPr>
      </w:pPr>
      <w:r w:rsidRPr="00DF4506">
        <w:rPr>
          <w:bCs/>
        </w:rPr>
        <w:t>Сборная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стала серебряным призером соревнований</w:t>
      </w:r>
      <w:r w:rsidR="00E07D04" w:rsidRPr="00DF4506">
        <w:rPr>
          <w:bCs/>
        </w:rPr>
        <w:t xml:space="preserve"> по </w:t>
      </w:r>
      <w:r w:rsidRPr="00DF4506">
        <w:rPr>
          <w:bCs/>
        </w:rPr>
        <w:t xml:space="preserve">плаванию среди команд </w:t>
      </w:r>
      <w:r w:rsidR="00E12E4E" w:rsidRPr="00DF4506">
        <w:rPr>
          <w:bCs/>
        </w:rPr>
        <w:t>Г</w:t>
      </w:r>
      <w:r w:rsidRPr="00DF4506">
        <w:rPr>
          <w:bCs/>
        </w:rPr>
        <w:t>руппы компаний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</w:t>
      </w:r>
      <w:proofErr w:type="spellStart"/>
      <w:r w:rsidRPr="00DF4506">
        <w:rPr>
          <w:bCs/>
        </w:rPr>
        <w:t>Россети</w:t>
      </w:r>
      <w:proofErr w:type="spellEnd"/>
      <w:r w:rsidRPr="00DF4506">
        <w:rPr>
          <w:bCs/>
        </w:rPr>
        <w:t>», которые прошли</w:t>
      </w:r>
      <w:r w:rsidR="00E07D04" w:rsidRPr="00DF4506">
        <w:rPr>
          <w:bCs/>
        </w:rPr>
        <w:t xml:space="preserve"> в </w:t>
      </w:r>
      <w:r w:rsidR="00E12E4E" w:rsidRPr="00DF4506">
        <w:rPr>
          <w:bCs/>
        </w:rPr>
        <w:t>г. </w:t>
      </w:r>
      <w:r w:rsidRPr="00DF4506">
        <w:rPr>
          <w:bCs/>
        </w:rPr>
        <w:t>Саратове 12</w:t>
      </w:r>
      <w:r w:rsidR="00E12E4E" w:rsidRPr="00DF4506">
        <w:rPr>
          <w:bCs/>
        </w:rPr>
        <w:t>–</w:t>
      </w:r>
      <w:r w:rsidRPr="00DF4506">
        <w:rPr>
          <w:bCs/>
        </w:rPr>
        <w:t>1</w:t>
      </w:r>
      <w:r w:rsidR="00E07D04" w:rsidRPr="00DF4506">
        <w:rPr>
          <w:bCs/>
        </w:rPr>
        <w:t>4 с</w:t>
      </w:r>
      <w:r w:rsidRPr="00DF4506">
        <w:rPr>
          <w:bCs/>
        </w:rPr>
        <w:t>ентября 201</w:t>
      </w:r>
      <w:r w:rsidR="00E07D04" w:rsidRPr="00DF4506">
        <w:rPr>
          <w:bCs/>
        </w:rPr>
        <w:t>8 г.</w:t>
      </w:r>
    </w:p>
    <w:p w14:paraId="6E64A17A" w14:textId="77777777" w:rsidR="00F63B44" w:rsidRPr="00DF4506" w:rsidRDefault="00F63B44" w:rsidP="00F63B44">
      <w:pPr>
        <w:rPr>
          <w:bCs/>
        </w:rPr>
      </w:pPr>
    </w:p>
    <w:p w14:paraId="5DBF0547" w14:textId="77777777" w:rsidR="00DF4506" w:rsidRDefault="00DF4506" w:rsidP="00F63B44">
      <w:pPr>
        <w:rPr>
          <w:color w:val="002060"/>
        </w:rPr>
      </w:pPr>
    </w:p>
    <w:p w14:paraId="2593C992" w14:textId="77777777" w:rsidR="00F63B44" w:rsidRPr="00DF4506" w:rsidRDefault="00F63B44" w:rsidP="00F63B44">
      <w:pPr>
        <w:rPr>
          <w:color w:val="002060"/>
        </w:rPr>
      </w:pPr>
      <w:r w:rsidRPr="00DF4506">
        <w:rPr>
          <w:color w:val="002060"/>
        </w:rPr>
        <w:t>Октябрь</w:t>
      </w:r>
    </w:p>
    <w:p w14:paraId="31A8B072" w14:textId="7BD22231" w:rsidR="00F63B44" w:rsidRPr="00DF4506" w:rsidRDefault="00F63B44" w:rsidP="00F63B44">
      <w:pPr>
        <w:rPr>
          <w:bCs/>
        </w:rPr>
      </w:pPr>
      <w:r w:rsidRPr="00DF4506">
        <w:rPr>
          <w:bCs/>
        </w:rPr>
        <w:t>С</w:t>
      </w:r>
      <w:r w:rsidR="00E12E4E" w:rsidRPr="00DF4506">
        <w:rPr>
          <w:bCs/>
        </w:rPr>
        <w:t> </w:t>
      </w:r>
      <w:r w:rsidRPr="00DF4506">
        <w:rPr>
          <w:bCs/>
        </w:rPr>
        <w:t>2</w:t>
      </w:r>
      <w:r w:rsidR="00E07D04" w:rsidRPr="00DF4506">
        <w:rPr>
          <w:bCs/>
        </w:rPr>
        <w:t>5 о</w:t>
      </w:r>
      <w:r w:rsidRPr="00DF4506">
        <w:rPr>
          <w:bCs/>
        </w:rPr>
        <w:t>ктября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регионах зоны ответственности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начал работу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 xml:space="preserve">тестовом режиме портал Группы компаний </w:t>
      </w:r>
      <w:r w:rsidR="00E12E4E" w:rsidRPr="00DF4506">
        <w:rPr>
          <w:bCs/>
        </w:rPr>
        <w:t>ПАО </w:t>
      </w:r>
      <w:r w:rsidRPr="00DF4506">
        <w:rPr>
          <w:bCs/>
        </w:rPr>
        <w:t>«</w:t>
      </w:r>
      <w:proofErr w:type="spellStart"/>
      <w:r w:rsidRPr="00DF4506">
        <w:rPr>
          <w:bCs/>
        </w:rPr>
        <w:t>Россети</w:t>
      </w:r>
      <w:proofErr w:type="spellEnd"/>
      <w:r w:rsidR="00E07D04" w:rsidRPr="00DF4506">
        <w:rPr>
          <w:bCs/>
        </w:rPr>
        <w:t xml:space="preserve">» </w:t>
      </w:r>
      <w:r w:rsidRPr="00DF4506">
        <w:rPr>
          <w:bCs/>
        </w:rPr>
        <w:t>«Светлая страна».</w:t>
      </w:r>
    </w:p>
    <w:p w14:paraId="2F85C70D" w14:textId="77777777" w:rsidR="00F63B44" w:rsidRPr="00DF4506" w:rsidRDefault="00F63B44" w:rsidP="00F63B44">
      <w:pPr>
        <w:rPr>
          <w:bCs/>
        </w:rPr>
      </w:pPr>
    </w:p>
    <w:p w14:paraId="3A321C0F" w14:textId="2F330690" w:rsidR="00F63B44" w:rsidRPr="00DF4506" w:rsidRDefault="00F63B44" w:rsidP="00F63B44">
      <w:pPr>
        <w:rPr>
          <w:bCs/>
        </w:rPr>
      </w:pPr>
      <w:r w:rsidRPr="00DF4506">
        <w:rPr>
          <w:bCs/>
        </w:rPr>
        <w:t>Специалисты Кубаньэнерго обеспечили подачу электроэнергии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населенные пункты Туапсинского района, пострадавшие</w:t>
      </w:r>
      <w:r w:rsidR="00E07D04" w:rsidRPr="00DF4506">
        <w:rPr>
          <w:bCs/>
        </w:rPr>
        <w:t xml:space="preserve"> от </w:t>
      </w:r>
      <w:r w:rsidRPr="00DF4506">
        <w:rPr>
          <w:bCs/>
        </w:rPr>
        <w:t>разгула стихии.</w:t>
      </w:r>
      <w:r w:rsidR="00E07D04" w:rsidRPr="00DF4506">
        <w:rPr>
          <w:rFonts w:eastAsia="Calibri"/>
          <w:shd w:val="clear" w:color="auto" w:fill="E6E9EC"/>
          <w:lang w:eastAsia="en-US"/>
        </w:rPr>
        <w:t xml:space="preserve"> В </w:t>
      </w:r>
      <w:r w:rsidRPr="00DF4506">
        <w:rPr>
          <w:bCs/>
        </w:rPr>
        <w:t>аварийно-восстановительных работах было задействовано порядка 25</w:t>
      </w:r>
      <w:r w:rsidR="00E07D04" w:rsidRPr="00DF4506">
        <w:rPr>
          <w:bCs/>
        </w:rPr>
        <w:t>0 с</w:t>
      </w:r>
      <w:r w:rsidRPr="00DF4506">
        <w:rPr>
          <w:bCs/>
        </w:rPr>
        <w:t>пециалистов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составе 4</w:t>
      </w:r>
      <w:r w:rsidR="00E07D04" w:rsidRPr="00DF4506">
        <w:rPr>
          <w:bCs/>
        </w:rPr>
        <w:t>4 б</w:t>
      </w:r>
      <w:r w:rsidRPr="00DF4506">
        <w:rPr>
          <w:bCs/>
        </w:rPr>
        <w:t>ригад,</w:t>
      </w:r>
      <w:r w:rsidR="00E07D04" w:rsidRPr="00DF4506">
        <w:rPr>
          <w:bCs/>
        </w:rPr>
        <w:t xml:space="preserve"> а </w:t>
      </w:r>
      <w:r w:rsidRPr="00DF4506">
        <w:rPr>
          <w:bCs/>
        </w:rPr>
        <w:t>также более 8</w:t>
      </w:r>
      <w:r w:rsidR="00E07D04" w:rsidRPr="00DF4506">
        <w:rPr>
          <w:bCs/>
        </w:rPr>
        <w:t>0 е</w:t>
      </w:r>
      <w:r w:rsidRPr="00DF4506">
        <w:rPr>
          <w:bCs/>
        </w:rPr>
        <w:t>д</w:t>
      </w:r>
      <w:r w:rsidR="00E12E4E" w:rsidRPr="00DF4506">
        <w:rPr>
          <w:bCs/>
        </w:rPr>
        <w:t>.</w:t>
      </w:r>
      <w:r w:rsidR="003E58B2" w:rsidRPr="00DF4506">
        <w:rPr>
          <w:bCs/>
        </w:rPr>
        <w:t> </w:t>
      </w:r>
      <w:r w:rsidRPr="00DF4506">
        <w:rPr>
          <w:bCs/>
        </w:rPr>
        <w:t>техники,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том числе высокой проходимости,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резервные источники электроснабжения.</w:t>
      </w:r>
    </w:p>
    <w:p w14:paraId="2F6B393A" w14:textId="77777777" w:rsidR="00F63B44" w:rsidRPr="00DF4506" w:rsidRDefault="00F63B44" w:rsidP="00F63B44">
      <w:pPr>
        <w:rPr>
          <w:bCs/>
        </w:rPr>
      </w:pPr>
    </w:p>
    <w:p w14:paraId="3F7F2E60" w14:textId="77777777" w:rsidR="00F63B44" w:rsidRPr="00DF4506" w:rsidRDefault="00F63B44" w:rsidP="00F63B44">
      <w:pPr>
        <w:rPr>
          <w:bCs/>
        </w:rPr>
      </w:pPr>
      <w:r w:rsidRPr="00DF4506">
        <w:rPr>
          <w:bCs/>
        </w:rPr>
        <w:t>Сотрудники филиала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Славянские электрические сети выявили факт нарушения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схеме учета электроэнергии</w:t>
      </w:r>
      <w:r w:rsidR="00E07D04" w:rsidRPr="00DF4506">
        <w:rPr>
          <w:bCs/>
        </w:rPr>
        <w:t xml:space="preserve"> на </w:t>
      </w:r>
      <w:r w:rsidRPr="00DF4506">
        <w:rPr>
          <w:bCs/>
        </w:rPr>
        <w:t>заводе строительных материалов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станице Тамань Темрюкского района,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 xml:space="preserve">результате которого было </w:t>
      </w:r>
      <w:proofErr w:type="spellStart"/>
      <w:r w:rsidRPr="00DF4506">
        <w:rPr>
          <w:bCs/>
        </w:rPr>
        <w:t>безуч</w:t>
      </w:r>
      <w:r w:rsidR="00E07D04" w:rsidRPr="00DF4506">
        <w:rPr>
          <w:bCs/>
        </w:rPr>
        <w:t>е</w:t>
      </w:r>
      <w:r w:rsidRPr="00DF4506">
        <w:rPr>
          <w:bCs/>
        </w:rPr>
        <w:t>тно</w:t>
      </w:r>
      <w:proofErr w:type="spellEnd"/>
      <w:r w:rsidRPr="00DF4506">
        <w:rPr>
          <w:bCs/>
        </w:rPr>
        <w:t xml:space="preserve"> потреблено более 1,</w:t>
      </w:r>
      <w:r w:rsidR="00E07D04" w:rsidRPr="00DF4506">
        <w:rPr>
          <w:bCs/>
        </w:rPr>
        <w:t>4 </w:t>
      </w:r>
      <w:proofErr w:type="gramStart"/>
      <w:r w:rsidR="00E07D04" w:rsidRPr="00DF4506">
        <w:rPr>
          <w:bCs/>
        </w:rPr>
        <w:t>млн</w:t>
      </w:r>
      <w:proofErr w:type="gramEnd"/>
      <w:r w:rsidR="00E07D04" w:rsidRPr="00DF4506">
        <w:rPr>
          <w:bCs/>
        </w:rPr>
        <w:t xml:space="preserve"> кВт • ч </w:t>
      </w:r>
      <w:r w:rsidRPr="00DF4506">
        <w:rPr>
          <w:bCs/>
        </w:rPr>
        <w:t>электроэнергии</w:t>
      </w:r>
      <w:r w:rsidR="00E07D04" w:rsidRPr="00DF4506">
        <w:rPr>
          <w:bCs/>
        </w:rPr>
        <w:t xml:space="preserve"> на </w:t>
      </w:r>
      <w:r w:rsidRPr="00DF4506">
        <w:rPr>
          <w:bCs/>
        </w:rPr>
        <w:t>сумму свыше 9,</w:t>
      </w:r>
      <w:r w:rsidR="00E07D04" w:rsidRPr="00DF4506">
        <w:rPr>
          <w:bCs/>
        </w:rPr>
        <w:t>7 млн </w:t>
      </w:r>
      <w:r w:rsidRPr="00DF4506">
        <w:rPr>
          <w:bCs/>
        </w:rPr>
        <w:t>руб.</w:t>
      </w:r>
    </w:p>
    <w:p w14:paraId="0D22FD95" w14:textId="77777777" w:rsidR="00F63B44" w:rsidRPr="00DF4506" w:rsidRDefault="00F63B44" w:rsidP="00F63B44">
      <w:pPr>
        <w:rPr>
          <w:bCs/>
        </w:rPr>
      </w:pPr>
    </w:p>
    <w:p w14:paraId="1266F567" w14:textId="538F927C" w:rsidR="00F63B44" w:rsidRPr="00DF4506" w:rsidRDefault="00F63B44" w:rsidP="00F63B44">
      <w:pPr>
        <w:rPr>
          <w:bCs/>
        </w:rPr>
      </w:pPr>
      <w:r w:rsidRPr="00DF4506">
        <w:rPr>
          <w:bCs/>
        </w:rPr>
        <w:t>Студенческий отряд Кубаньэнерго</w:t>
      </w:r>
      <w:r w:rsidR="00E07D04" w:rsidRPr="00DF4506">
        <w:rPr>
          <w:bCs/>
        </w:rPr>
        <w:t> – «</w:t>
      </w:r>
      <w:r w:rsidRPr="00DF4506">
        <w:rPr>
          <w:bCs/>
        </w:rPr>
        <w:t>Энергия Кубани</w:t>
      </w:r>
      <w:r w:rsidR="00E07D04" w:rsidRPr="00DF4506">
        <w:rPr>
          <w:bCs/>
        </w:rPr>
        <w:t xml:space="preserve">» </w:t>
      </w:r>
      <w:r w:rsidRPr="00DF4506">
        <w:rPr>
          <w:bCs/>
        </w:rPr>
        <w:t>стал бронзовым приз</w:t>
      </w:r>
      <w:r w:rsidR="00E07D04" w:rsidRPr="00DF4506">
        <w:rPr>
          <w:bCs/>
        </w:rPr>
        <w:t>е</w:t>
      </w:r>
      <w:r w:rsidRPr="00DF4506">
        <w:rPr>
          <w:bCs/>
        </w:rPr>
        <w:t xml:space="preserve">ром творческого фестиваля </w:t>
      </w:r>
      <w:proofErr w:type="spellStart"/>
      <w:r w:rsidRPr="00DF4506">
        <w:rPr>
          <w:bCs/>
        </w:rPr>
        <w:t>студотрядов</w:t>
      </w:r>
      <w:proofErr w:type="spellEnd"/>
      <w:r w:rsidRPr="00DF4506">
        <w:rPr>
          <w:bCs/>
        </w:rPr>
        <w:t xml:space="preserve"> Группы компаний</w:t>
      </w:r>
      <w:r w:rsidR="009E34D2" w:rsidRPr="00DF4506">
        <w:rPr>
          <w:bCs/>
        </w:rPr>
        <w:t xml:space="preserve"> ПАО</w:t>
      </w:r>
      <w:r w:rsidR="00E07D04" w:rsidRPr="00DF4506">
        <w:rPr>
          <w:bCs/>
        </w:rPr>
        <w:t> «</w:t>
      </w:r>
      <w:proofErr w:type="spellStart"/>
      <w:r w:rsidRPr="00DF4506">
        <w:rPr>
          <w:bCs/>
        </w:rPr>
        <w:t>Россети</w:t>
      </w:r>
      <w:proofErr w:type="spellEnd"/>
      <w:r w:rsidR="009E34D2" w:rsidRPr="00DF4506">
        <w:rPr>
          <w:bCs/>
        </w:rPr>
        <w:t>»</w:t>
      </w:r>
      <w:r w:rsidRPr="00DF4506">
        <w:rPr>
          <w:bCs/>
        </w:rPr>
        <w:t>.</w:t>
      </w:r>
    </w:p>
    <w:p w14:paraId="12E133B5" w14:textId="77777777" w:rsidR="00F63B44" w:rsidRPr="00DF4506" w:rsidRDefault="00F63B44" w:rsidP="00F63B44">
      <w:pPr>
        <w:rPr>
          <w:bCs/>
        </w:rPr>
      </w:pPr>
    </w:p>
    <w:p w14:paraId="64895E93" w14:textId="45F38686" w:rsidR="00F63B44" w:rsidRPr="00DF4506" w:rsidRDefault="00F63B44" w:rsidP="00F63B44">
      <w:pPr>
        <w:rPr>
          <w:bCs/>
        </w:rPr>
      </w:pPr>
      <w:r w:rsidRPr="00DF4506">
        <w:rPr>
          <w:bCs/>
        </w:rPr>
        <w:t>PR-служба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proofErr w:type="gramStart"/>
      <w:r w:rsidRPr="00DF4506">
        <w:rPr>
          <w:bCs/>
        </w:rPr>
        <w:t>удостоена</w:t>
      </w:r>
      <w:proofErr w:type="gramEnd"/>
      <w:r w:rsidRPr="00DF4506">
        <w:rPr>
          <w:bCs/>
        </w:rPr>
        <w:t xml:space="preserve"> сразу двух наград</w:t>
      </w:r>
      <w:r w:rsidR="00E07D04" w:rsidRPr="00DF4506">
        <w:rPr>
          <w:bCs/>
        </w:rPr>
        <w:t xml:space="preserve"> по </w:t>
      </w:r>
      <w:r w:rsidRPr="00DF4506">
        <w:rPr>
          <w:bCs/>
        </w:rPr>
        <w:t>итогам участия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IV</w:t>
      </w:r>
      <w:r w:rsidR="009E34D2" w:rsidRPr="00DF4506">
        <w:rPr>
          <w:bCs/>
        </w:rPr>
        <w:t> </w:t>
      </w:r>
      <w:r w:rsidRPr="00DF4506">
        <w:rPr>
          <w:bCs/>
        </w:rPr>
        <w:t>Всероссийском конкурсе СМИ, пресс-служб компаний ТЭК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региональных администраций «МедиаТЭК-2018».</w:t>
      </w:r>
    </w:p>
    <w:p w14:paraId="04FE139C" w14:textId="77777777" w:rsidR="00F63B44" w:rsidRPr="00DF4506" w:rsidRDefault="00F63B44" w:rsidP="00F63B44">
      <w:pPr>
        <w:rPr>
          <w:bCs/>
        </w:rPr>
      </w:pPr>
    </w:p>
    <w:p w14:paraId="043A6603" w14:textId="77777777" w:rsidR="00DF4506" w:rsidRDefault="00DF4506" w:rsidP="00F63B44">
      <w:pPr>
        <w:rPr>
          <w:color w:val="1F497D"/>
        </w:rPr>
      </w:pPr>
    </w:p>
    <w:p w14:paraId="2242F1DC" w14:textId="77777777" w:rsidR="00F63B44" w:rsidRPr="00DF4506" w:rsidRDefault="00F63B44" w:rsidP="00F63B44">
      <w:pPr>
        <w:rPr>
          <w:color w:val="1F497D"/>
        </w:rPr>
      </w:pPr>
      <w:r w:rsidRPr="00DF4506">
        <w:rPr>
          <w:color w:val="1F497D"/>
        </w:rPr>
        <w:t xml:space="preserve">Ноябрь </w:t>
      </w:r>
    </w:p>
    <w:p w14:paraId="7D454282" w14:textId="2A7C969A" w:rsidR="00F63B44" w:rsidRPr="00DF4506" w:rsidRDefault="00F63B44" w:rsidP="00F63B44">
      <w:pPr>
        <w:rPr>
          <w:bCs/>
        </w:rPr>
      </w:pPr>
      <w:r w:rsidRPr="00DF4506">
        <w:rPr>
          <w:bCs/>
        </w:rPr>
        <w:t>Бригады Кубаньэнерго оперативно устранили локальные технологические нарушения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пригороде Новороссийска, причиной которых стали ураганный ветер</w:t>
      </w:r>
      <w:r w:rsidR="00E07D04" w:rsidRPr="00DF4506">
        <w:rPr>
          <w:bCs/>
        </w:rPr>
        <w:t xml:space="preserve"> с </w:t>
      </w:r>
      <w:r w:rsidRPr="00DF4506">
        <w:rPr>
          <w:bCs/>
        </w:rPr>
        <w:t>порывами</w:t>
      </w:r>
      <w:r w:rsidR="00E07D04" w:rsidRPr="00DF4506">
        <w:rPr>
          <w:bCs/>
        </w:rPr>
        <w:t xml:space="preserve"> до </w:t>
      </w:r>
      <w:r w:rsidRPr="00DF4506">
        <w:rPr>
          <w:bCs/>
        </w:rPr>
        <w:t>35</w:t>
      </w:r>
      <w:r w:rsidR="009E34D2" w:rsidRPr="00DF4506">
        <w:rPr>
          <w:bCs/>
        </w:rPr>
        <w:t>–</w:t>
      </w:r>
      <w:r w:rsidRPr="00DF4506">
        <w:rPr>
          <w:bCs/>
        </w:rPr>
        <w:t>3</w:t>
      </w:r>
      <w:r w:rsidR="00E07D04" w:rsidRPr="00DF4506">
        <w:rPr>
          <w:bCs/>
        </w:rPr>
        <w:t>8 м</w:t>
      </w:r>
      <w:r w:rsidRPr="00DF4506">
        <w:rPr>
          <w:bCs/>
        </w:rPr>
        <w:t>/с, осадки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гололед.</w:t>
      </w:r>
    </w:p>
    <w:p w14:paraId="65158144" w14:textId="77777777" w:rsidR="00F63B44" w:rsidRPr="00DF4506" w:rsidRDefault="00F63B44" w:rsidP="00F63B44">
      <w:pPr>
        <w:rPr>
          <w:bCs/>
        </w:rPr>
      </w:pPr>
    </w:p>
    <w:p w14:paraId="050CFA47" w14:textId="0581E287" w:rsidR="00F63B44" w:rsidRPr="00DF4506" w:rsidRDefault="00F63B44" w:rsidP="00F63B44">
      <w:pPr>
        <w:rPr>
          <w:bCs/>
        </w:rPr>
      </w:pPr>
      <w:r w:rsidRPr="00DF4506">
        <w:rPr>
          <w:bCs/>
        </w:rPr>
        <w:t>Компания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«Кубаньэнерго»</w:t>
      </w:r>
      <w:r w:rsidR="009E34D2" w:rsidRPr="00DF4506">
        <w:rPr>
          <w:bCs/>
        </w:rPr>
        <w:t xml:space="preserve"> </w:t>
      </w:r>
      <w:r w:rsidRPr="00DF4506">
        <w:rPr>
          <w:bCs/>
        </w:rPr>
        <w:t>подтвердила</w:t>
      </w:r>
      <w:r w:rsidR="00E07D04" w:rsidRPr="00DF4506">
        <w:rPr>
          <w:bCs/>
        </w:rPr>
        <w:t xml:space="preserve"> свою</w:t>
      </w:r>
      <w:r w:rsidR="009E34D2" w:rsidRPr="00DF4506">
        <w:rPr>
          <w:bCs/>
        </w:rPr>
        <w:t xml:space="preserve"> </w:t>
      </w:r>
      <w:r w:rsidRPr="00DF4506">
        <w:rPr>
          <w:bCs/>
        </w:rPr>
        <w:t>готовность</w:t>
      </w:r>
      <w:r w:rsidR="00E07D04" w:rsidRPr="00DF4506">
        <w:rPr>
          <w:bCs/>
        </w:rPr>
        <w:t xml:space="preserve"> к </w:t>
      </w:r>
      <w:r w:rsidRPr="00DF4506">
        <w:rPr>
          <w:bCs/>
        </w:rPr>
        <w:t>прохождению максимума нагрузок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осенне-зимний период 2018</w:t>
      </w:r>
      <w:r w:rsidR="009E34D2" w:rsidRPr="00DF4506">
        <w:rPr>
          <w:bCs/>
        </w:rPr>
        <w:t>–</w:t>
      </w:r>
      <w:r w:rsidRPr="00DF4506">
        <w:rPr>
          <w:bCs/>
        </w:rPr>
        <w:t>201</w:t>
      </w:r>
      <w:r w:rsidR="00E07D04" w:rsidRPr="00DF4506">
        <w:rPr>
          <w:bCs/>
        </w:rPr>
        <w:t>9 гг.</w:t>
      </w:r>
      <w:r w:rsidRPr="00DF4506">
        <w:rPr>
          <w:bCs/>
        </w:rPr>
        <w:t xml:space="preserve"> Решение</w:t>
      </w:r>
      <w:r w:rsidR="00E07D04" w:rsidRPr="00DF4506">
        <w:rPr>
          <w:bCs/>
        </w:rPr>
        <w:t xml:space="preserve"> о </w:t>
      </w:r>
      <w:r w:rsidRPr="00DF4506">
        <w:rPr>
          <w:bCs/>
        </w:rPr>
        <w:t>готовности субъектов электроэнергетики оформлено приказом Минэнерго России</w:t>
      </w:r>
      <w:r w:rsidR="00E07D04" w:rsidRPr="00DF4506">
        <w:rPr>
          <w:bCs/>
        </w:rPr>
        <w:t xml:space="preserve"> от </w:t>
      </w:r>
      <w:r w:rsidRPr="00DF4506">
        <w:rPr>
          <w:bCs/>
        </w:rPr>
        <w:t xml:space="preserve">14.11.2018 </w:t>
      </w:r>
      <w:r w:rsidR="00E07D04" w:rsidRPr="00DF4506">
        <w:rPr>
          <w:bCs/>
        </w:rPr>
        <w:t>№ 1</w:t>
      </w:r>
      <w:r w:rsidRPr="00DF4506">
        <w:rPr>
          <w:bCs/>
        </w:rPr>
        <w:t>031 «О</w:t>
      </w:r>
      <w:r w:rsidR="009E34D2" w:rsidRPr="00DF4506">
        <w:rPr>
          <w:bCs/>
        </w:rPr>
        <w:t> </w:t>
      </w:r>
      <w:r w:rsidRPr="00DF4506">
        <w:rPr>
          <w:bCs/>
        </w:rPr>
        <w:t>результатах оценки готовности субъектов электроэнергетики</w:t>
      </w:r>
      <w:r w:rsidR="00E07D04" w:rsidRPr="00DF4506">
        <w:rPr>
          <w:bCs/>
        </w:rPr>
        <w:t xml:space="preserve"> к </w:t>
      </w:r>
      <w:r w:rsidRPr="00DF4506">
        <w:rPr>
          <w:bCs/>
        </w:rPr>
        <w:t>работе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отопительный сезон 2018</w:t>
      </w:r>
      <w:r w:rsidR="009E34D2" w:rsidRPr="00DF4506">
        <w:rPr>
          <w:bCs/>
        </w:rPr>
        <w:t>–</w:t>
      </w:r>
      <w:r w:rsidRPr="00DF4506">
        <w:rPr>
          <w:bCs/>
        </w:rPr>
        <w:t>201</w:t>
      </w:r>
      <w:r w:rsidR="00E07D04" w:rsidRPr="00DF4506">
        <w:rPr>
          <w:bCs/>
        </w:rPr>
        <w:t>9 г</w:t>
      </w:r>
      <w:r w:rsidRPr="00DF4506">
        <w:rPr>
          <w:bCs/>
        </w:rPr>
        <w:t>одов».</w:t>
      </w:r>
    </w:p>
    <w:p w14:paraId="5DEA30D6" w14:textId="77777777" w:rsidR="00F63B44" w:rsidRPr="00DF4506" w:rsidRDefault="00F63B44" w:rsidP="00F63B44">
      <w:pPr>
        <w:rPr>
          <w:bCs/>
        </w:rPr>
      </w:pPr>
    </w:p>
    <w:p w14:paraId="7C6060AC" w14:textId="62DC1508" w:rsidR="00F63B44" w:rsidRPr="00DF4506" w:rsidRDefault="00F63B44" w:rsidP="00F63B44">
      <w:pPr>
        <w:rPr>
          <w:bCs/>
        </w:rPr>
      </w:pPr>
      <w:r w:rsidRPr="00DF4506">
        <w:rPr>
          <w:bCs/>
        </w:rPr>
        <w:t>Специалисты Кубаньэнерго вошли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тройку лучших участников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двух профессиональных компетенциях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V</w:t>
      </w:r>
      <w:r w:rsidR="009E34D2" w:rsidRPr="00DF4506">
        <w:rPr>
          <w:bCs/>
        </w:rPr>
        <w:t> </w:t>
      </w:r>
      <w:r w:rsidRPr="00DF4506">
        <w:rPr>
          <w:bCs/>
        </w:rPr>
        <w:t xml:space="preserve">Национальном чемпионате сквозных рабочих профессий высокотехнологичных отраслей промышленности </w:t>
      </w:r>
      <w:proofErr w:type="spellStart"/>
      <w:r w:rsidRPr="00DF4506">
        <w:rPr>
          <w:bCs/>
        </w:rPr>
        <w:t>WorldSkills</w:t>
      </w:r>
      <w:proofErr w:type="spellEnd"/>
      <w:r w:rsidRPr="00DF4506">
        <w:rPr>
          <w:bCs/>
        </w:rPr>
        <w:t xml:space="preserve"> </w:t>
      </w:r>
      <w:proofErr w:type="spellStart"/>
      <w:r w:rsidRPr="00DF4506">
        <w:rPr>
          <w:bCs/>
        </w:rPr>
        <w:t>Hi-Tech</w:t>
      </w:r>
      <w:proofErr w:type="spellEnd"/>
      <w:r w:rsidRPr="00DF4506">
        <w:rPr>
          <w:bCs/>
        </w:rPr>
        <w:t xml:space="preserve"> 2018</w:t>
      </w:r>
    </w:p>
    <w:p w14:paraId="1869AC02" w14:textId="77777777" w:rsidR="00F63B44" w:rsidRPr="00DF4506" w:rsidRDefault="00F63B44" w:rsidP="00F63B44">
      <w:pPr>
        <w:rPr>
          <w:bCs/>
        </w:rPr>
      </w:pPr>
    </w:p>
    <w:p w14:paraId="28F89694" w14:textId="77777777" w:rsidR="00F63B44" w:rsidRPr="00DF4506" w:rsidRDefault="00F63B44" w:rsidP="00F63B44">
      <w:pPr>
        <w:rPr>
          <w:color w:val="1F497D"/>
        </w:rPr>
      </w:pPr>
      <w:r w:rsidRPr="00DF4506">
        <w:rPr>
          <w:color w:val="1F497D"/>
        </w:rPr>
        <w:lastRenderedPageBreak/>
        <w:t>Декабрь</w:t>
      </w:r>
    </w:p>
    <w:p w14:paraId="1BDA8FFE" w14:textId="436D2982" w:rsidR="00F63B44" w:rsidRPr="00DF4506" w:rsidRDefault="00F63B44" w:rsidP="00F63B44">
      <w:pPr>
        <w:rPr>
          <w:bCs/>
        </w:rPr>
      </w:pPr>
      <w:r w:rsidRPr="00DF4506">
        <w:rPr>
          <w:bCs/>
        </w:rPr>
        <w:t>Генеральный директор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Александр Гаврилов доложил заместителю</w:t>
      </w:r>
      <w:r w:rsidR="009E34D2" w:rsidRPr="00DF4506">
        <w:rPr>
          <w:bCs/>
        </w:rPr>
        <w:t xml:space="preserve"> м</w:t>
      </w:r>
      <w:r w:rsidRPr="00DF4506">
        <w:rPr>
          <w:bCs/>
        </w:rPr>
        <w:t>ин</w:t>
      </w:r>
      <w:r w:rsidR="009E34D2" w:rsidRPr="00DF4506">
        <w:rPr>
          <w:bCs/>
        </w:rPr>
        <w:t xml:space="preserve">истра </w:t>
      </w:r>
      <w:r w:rsidRPr="00DF4506">
        <w:rPr>
          <w:bCs/>
        </w:rPr>
        <w:t>энерг</w:t>
      </w:r>
      <w:r w:rsidR="009E34D2" w:rsidRPr="00DF4506">
        <w:rPr>
          <w:bCs/>
        </w:rPr>
        <w:t>етики</w:t>
      </w:r>
      <w:r w:rsidRPr="00DF4506">
        <w:rPr>
          <w:bCs/>
        </w:rPr>
        <w:t xml:space="preserve"> Росси</w:t>
      </w:r>
      <w:r w:rsidR="009E34D2" w:rsidRPr="00DF4506">
        <w:rPr>
          <w:bCs/>
        </w:rPr>
        <w:t xml:space="preserve">йской Федерации </w:t>
      </w:r>
      <w:r w:rsidRPr="00DF4506">
        <w:rPr>
          <w:bCs/>
        </w:rPr>
        <w:t>Андрею Черезову</w:t>
      </w:r>
      <w:r w:rsidR="00E07D04" w:rsidRPr="00DF4506">
        <w:rPr>
          <w:bCs/>
        </w:rPr>
        <w:t xml:space="preserve"> о </w:t>
      </w:r>
      <w:r w:rsidRPr="00DF4506">
        <w:rPr>
          <w:bCs/>
        </w:rPr>
        <w:t>завершающем этапе строительства нового центра питания</w:t>
      </w:r>
      <w:r w:rsidR="00E07D04" w:rsidRPr="00DF4506">
        <w:rPr>
          <w:bCs/>
        </w:rPr>
        <w:t xml:space="preserve"> – </w:t>
      </w:r>
      <w:r w:rsidRPr="00DF4506">
        <w:rPr>
          <w:bCs/>
        </w:rPr>
        <w:t>подстанции 220 </w:t>
      </w:r>
      <w:proofErr w:type="spellStart"/>
      <w:r w:rsidRPr="00DF4506">
        <w:rPr>
          <w:bCs/>
        </w:rPr>
        <w:t>кВ</w:t>
      </w:r>
      <w:proofErr w:type="spellEnd"/>
      <w:r w:rsidRPr="00DF4506">
        <w:rPr>
          <w:bCs/>
        </w:rPr>
        <w:t xml:space="preserve"> «Порт», которую Компания строит</w:t>
      </w:r>
      <w:r w:rsidR="00E07D04" w:rsidRPr="00DF4506">
        <w:rPr>
          <w:bCs/>
        </w:rPr>
        <w:t xml:space="preserve"> на </w:t>
      </w:r>
      <w:r w:rsidRPr="00DF4506">
        <w:rPr>
          <w:bCs/>
        </w:rPr>
        <w:t>Таманском полуострове.</w:t>
      </w:r>
    </w:p>
    <w:p w14:paraId="2AD2C30A" w14:textId="77777777" w:rsidR="00F63B44" w:rsidRPr="00DF4506" w:rsidRDefault="00F63B44" w:rsidP="00F63B44">
      <w:pPr>
        <w:rPr>
          <w:bCs/>
        </w:rPr>
      </w:pPr>
    </w:p>
    <w:p w14:paraId="6E58F1F4" w14:textId="77777777" w:rsidR="00DF4506" w:rsidRDefault="00DF4506" w:rsidP="00F63B44">
      <w:pPr>
        <w:rPr>
          <w:b/>
          <w:bCs/>
          <w:caps/>
          <w:color w:val="1F497D"/>
          <w:lang w:eastAsia="en-US"/>
        </w:rPr>
      </w:pPr>
    </w:p>
    <w:p w14:paraId="65471406" w14:textId="77777777" w:rsidR="00DF4506" w:rsidRDefault="00DF4506" w:rsidP="00F63B44">
      <w:pPr>
        <w:rPr>
          <w:b/>
          <w:bCs/>
          <w:caps/>
          <w:color w:val="1F497D"/>
          <w:lang w:eastAsia="en-US"/>
        </w:rPr>
      </w:pPr>
    </w:p>
    <w:p w14:paraId="72912036" w14:textId="77777777" w:rsidR="00F63B44" w:rsidRPr="00DF4506" w:rsidRDefault="00F63B44" w:rsidP="00F63B44">
      <w:pPr>
        <w:rPr>
          <w:b/>
          <w:bCs/>
          <w:caps/>
          <w:color w:val="1F497D"/>
          <w:lang w:eastAsia="en-US"/>
        </w:rPr>
      </w:pPr>
      <w:r w:rsidRPr="00DF4506">
        <w:rPr>
          <w:b/>
          <w:bCs/>
          <w:caps/>
          <w:color w:val="1F497D"/>
          <w:lang w:eastAsia="en-US"/>
        </w:rPr>
        <w:t>2019</w:t>
      </w:r>
    </w:p>
    <w:p w14:paraId="448D9FB1" w14:textId="77777777" w:rsidR="00F63B44" w:rsidRPr="00DF4506" w:rsidRDefault="00F63B44" w:rsidP="00F63B44">
      <w:pPr>
        <w:rPr>
          <w:color w:val="1F497D"/>
        </w:rPr>
      </w:pPr>
      <w:r w:rsidRPr="00DF4506">
        <w:rPr>
          <w:color w:val="1F497D"/>
        </w:rPr>
        <w:t>Январь</w:t>
      </w:r>
    </w:p>
    <w:p w14:paraId="08342EAF" w14:textId="635A9958" w:rsidR="00F63B44" w:rsidRPr="00DF4506" w:rsidRDefault="00F63B44" w:rsidP="00F63B44">
      <w:pPr>
        <w:rPr>
          <w:bCs/>
        </w:rPr>
      </w:pPr>
      <w:r w:rsidRPr="00DF4506">
        <w:rPr>
          <w:bCs/>
        </w:rPr>
        <w:t xml:space="preserve">Генеральный директор </w:t>
      </w:r>
      <w:r w:rsidR="009E34D2" w:rsidRPr="00DF4506">
        <w:rPr>
          <w:bCs/>
        </w:rPr>
        <w:t>ПАО </w:t>
      </w:r>
      <w:r w:rsidRPr="00DF4506">
        <w:rPr>
          <w:bCs/>
        </w:rPr>
        <w:t>«</w:t>
      </w:r>
      <w:proofErr w:type="spellStart"/>
      <w:r w:rsidRPr="00DF4506">
        <w:rPr>
          <w:bCs/>
        </w:rPr>
        <w:t>Россети</w:t>
      </w:r>
      <w:proofErr w:type="spellEnd"/>
      <w:r w:rsidR="00E07D04" w:rsidRPr="00DF4506">
        <w:rPr>
          <w:bCs/>
        </w:rPr>
        <w:t xml:space="preserve">» </w:t>
      </w:r>
      <w:r w:rsidRPr="00DF4506">
        <w:rPr>
          <w:bCs/>
        </w:rPr>
        <w:t xml:space="preserve">Павел </w:t>
      </w:r>
      <w:proofErr w:type="spellStart"/>
      <w:r w:rsidRPr="00DF4506">
        <w:rPr>
          <w:bCs/>
        </w:rPr>
        <w:t>Ливинский</w:t>
      </w:r>
      <w:proofErr w:type="spellEnd"/>
      <w:r w:rsidR="00E07D04" w:rsidRPr="00DF4506">
        <w:rPr>
          <w:bCs/>
        </w:rPr>
        <w:t xml:space="preserve"> в </w:t>
      </w:r>
      <w:r w:rsidRPr="00DF4506">
        <w:rPr>
          <w:bCs/>
        </w:rPr>
        <w:t>рамках рабочего визита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Краснодарский край проинспектировал завершение строительства</w:t>
      </w:r>
      <w:r w:rsidR="00E07D04" w:rsidRPr="00DF4506">
        <w:rPr>
          <w:bCs/>
        </w:rPr>
        <w:t xml:space="preserve"> на </w:t>
      </w:r>
      <w:r w:rsidRPr="00DF4506">
        <w:rPr>
          <w:bCs/>
        </w:rPr>
        <w:t>Таман</w:t>
      </w:r>
      <w:r w:rsidR="009E34D2" w:rsidRPr="00DF4506">
        <w:rPr>
          <w:bCs/>
        </w:rPr>
        <w:t>ском полуострове</w:t>
      </w:r>
      <w:r w:rsidRPr="00DF4506">
        <w:rPr>
          <w:bCs/>
        </w:rPr>
        <w:t xml:space="preserve"> нового центра питания</w:t>
      </w:r>
      <w:r w:rsidR="00E07D04" w:rsidRPr="00DF4506">
        <w:rPr>
          <w:bCs/>
        </w:rPr>
        <w:t xml:space="preserve"> – </w:t>
      </w:r>
      <w:r w:rsidRPr="00DF4506">
        <w:rPr>
          <w:bCs/>
        </w:rPr>
        <w:t>ПС 22</w:t>
      </w:r>
      <w:r w:rsidR="00E07D04" w:rsidRPr="00DF4506">
        <w:rPr>
          <w:bCs/>
        </w:rPr>
        <w:t>0 </w:t>
      </w:r>
      <w:proofErr w:type="spellStart"/>
      <w:r w:rsidR="00E07D04" w:rsidRPr="00DF4506">
        <w:rPr>
          <w:bCs/>
        </w:rPr>
        <w:t>к</w:t>
      </w:r>
      <w:r w:rsidRPr="00DF4506">
        <w:rPr>
          <w:bCs/>
        </w:rPr>
        <w:t>В</w:t>
      </w:r>
      <w:proofErr w:type="spellEnd"/>
      <w:r w:rsidRPr="00DF4506">
        <w:rPr>
          <w:bCs/>
        </w:rPr>
        <w:t xml:space="preserve"> «Порт</w:t>
      </w:r>
      <w:r w:rsidR="00E07D04" w:rsidRPr="00DF4506">
        <w:rPr>
          <w:bCs/>
        </w:rPr>
        <w:t>» и </w:t>
      </w:r>
      <w:proofErr w:type="gramStart"/>
      <w:r w:rsidRPr="00DF4506">
        <w:rPr>
          <w:bCs/>
        </w:rPr>
        <w:t>ВЛ</w:t>
      </w:r>
      <w:proofErr w:type="gramEnd"/>
      <w:r w:rsidRPr="00DF4506">
        <w:rPr>
          <w:bCs/>
        </w:rPr>
        <w:t xml:space="preserve"> 220-110-35-1</w:t>
      </w:r>
      <w:r w:rsidR="00E07D04" w:rsidRPr="00DF4506">
        <w:rPr>
          <w:bCs/>
        </w:rPr>
        <w:t>0 </w:t>
      </w:r>
      <w:proofErr w:type="spellStart"/>
      <w:r w:rsidR="00E07D04" w:rsidRPr="00DF4506">
        <w:rPr>
          <w:bCs/>
        </w:rPr>
        <w:t>к</w:t>
      </w:r>
      <w:r w:rsidRPr="00DF4506">
        <w:rPr>
          <w:bCs/>
        </w:rPr>
        <w:t>В.</w:t>
      </w:r>
      <w:proofErr w:type="spellEnd"/>
    </w:p>
    <w:p w14:paraId="06ED6B4E" w14:textId="77777777" w:rsidR="00F63B44" w:rsidRPr="00DF4506" w:rsidRDefault="00F63B44" w:rsidP="00F63B44">
      <w:pPr>
        <w:rPr>
          <w:bCs/>
        </w:rPr>
      </w:pPr>
    </w:p>
    <w:p w14:paraId="72D82A14" w14:textId="77777777" w:rsidR="00DF4506" w:rsidRDefault="00DF4506" w:rsidP="00F63B44">
      <w:pPr>
        <w:rPr>
          <w:color w:val="1F497D"/>
        </w:rPr>
      </w:pPr>
    </w:p>
    <w:p w14:paraId="5D3A4A87" w14:textId="77777777" w:rsidR="00F63B44" w:rsidRPr="00DF4506" w:rsidRDefault="00F63B44" w:rsidP="00F63B44">
      <w:pPr>
        <w:rPr>
          <w:color w:val="1F497D"/>
        </w:rPr>
      </w:pPr>
      <w:r w:rsidRPr="00DF4506">
        <w:rPr>
          <w:color w:val="1F497D"/>
        </w:rPr>
        <w:t>Февраль</w:t>
      </w:r>
    </w:p>
    <w:p w14:paraId="204A09EB" w14:textId="0010EFC9" w:rsidR="00F63B44" w:rsidRPr="00DF4506" w:rsidRDefault="00F63B44" w:rsidP="00F63B44">
      <w:pPr>
        <w:rPr>
          <w:bCs/>
        </w:rPr>
      </w:pPr>
      <w:r w:rsidRPr="00DF4506">
        <w:rPr>
          <w:bCs/>
        </w:rPr>
        <w:t>В</w:t>
      </w:r>
      <w:r w:rsidR="009E34D2" w:rsidRPr="00DF4506">
        <w:rPr>
          <w:bCs/>
        </w:rPr>
        <w:t> </w:t>
      </w:r>
      <w:r w:rsidRPr="00DF4506">
        <w:rPr>
          <w:bCs/>
        </w:rPr>
        <w:t>преддверии Дня защитника Отечества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рамках военно-патриотической деятельности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преемственности поколений</w:t>
      </w:r>
      <w:r w:rsidR="00E07D04" w:rsidRPr="00DF4506">
        <w:rPr>
          <w:bCs/>
        </w:rPr>
        <w:t xml:space="preserve"> при </w:t>
      </w:r>
      <w:r w:rsidRPr="00DF4506">
        <w:rPr>
          <w:bCs/>
        </w:rPr>
        <w:t>активной поддержке профсоюзной организации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Краснодарском филиале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состоялась встреча «Воинский долг</w:t>
      </w:r>
      <w:r w:rsidR="00E07D04" w:rsidRPr="00DF4506">
        <w:rPr>
          <w:bCs/>
        </w:rPr>
        <w:t xml:space="preserve"> – </w:t>
      </w:r>
      <w:r w:rsidRPr="00DF4506">
        <w:rPr>
          <w:bCs/>
        </w:rPr>
        <w:t>честь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судьба».</w:t>
      </w:r>
    </w:p>
    <w:p w14:paraId="536B2CEC" w14:textId="77777777" w:rsidR="00F63B44" w:rsidRPr="00DF4506" w:rsidRDefault="00F63B44" w:rsidP="00F63B44">
      <w:pPr>
        <w:rPr>
          <w:bCs/>
        </w:rPr>
      </w:pPr>
    </w:p>
    <w:p w14:paraId="51A74E8C" w14:textId="37E3FA67" w:rsidR="00F63B44" w:rsidRPr="00DF4506" w:rsidRDefault="00F63B44" w:rsidP="00F63B44">
      <w:pPr>
        <w:rPr>
          <w:bCs/>
        </w:rPr>
      </w:pPr>
      <w:r w:rsidRPr="00DF4506">
        <w:rPr>
          <w:bCs/>
        </w:rPr>
        <w:t>В</w:t>
      </w:r>
      <w:r w:rsidR="009E34D2" w:rsidRPr="00DF4506">
        <w:rPr>
          <w:bCs/>
        </w:rPr>
        <w:t> </w:t>
      </w:r>
      <w:r w:rsidRPr="00DF4506">
        <w:rPr>
          <w:bCs/>
        </w:rPr>
        <w:t>филиале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proofErr w:type="spellStart"/>
      <w:r w:rsidRPr="00DF4506">
        <w:rPr>
          <w:bCs/>
        </w:rPr>
        <w:t>Армавирские</w:t>
      </w:r>
      <w:proofErr w:type="spellEnd"/>
      <w:r w:rsidRPr="00DF4506">
        <w:rPr>
          <w:bCs/>
        </w:rPr>
        <w:t xml:space="preserve"> электрические сети состоялся семинар-совещание</w:t>
      </w:r>
      <w:r w:rsidR="00E07D04" w:rsidRPr="00DF4506">
        <w:rPr>
          <w:bCs/>
        </w:rPr>
        <w:t xml:space="preserve"> для </w:t>
      </w:r>
      <w:r w:rsidRPr="00DF4506">
        <w:rPr>
          <w:bCs/>
        </w:rPr>
        <w:t>представителей малого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среднего бизнеса,</w:t>
      </w:r>
      <w:r w:rsidR="00E07D04" w:rsidRPr="00DF4506">
        <w:rPr>
          <w:bCs/>
        </w:rPr>
        <w:t xml:space="preserve"> на </w:t>
      </w:r>
      <w:r w:rsidRPr="00DF4506">
        <w:rPr>
          <w:bCs/>
        </w:rPr>
        <w:t>котором энергетики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бизнес-сообщество обсудили вопросы технологического присоединения</w:t>
      </w:r>
      <w:r w:rsidR="00E07D04" w:rsidRPr="00DF4506">
        <w:rPr>
          <w:bCs/>
        </w:rPr>
        <w:t xml:space="preserve"> к </w:t>
      </w:r>
      <w:r w:rsidRPr="00DF4506">
        <w:rPr>
          <w:bCs/>
        </w:rPr>
        <w:t>электрическим сетям,</w:t>
      </w:r>
      <w:r w:rsidR="00E07D04" w:rsidRPr="00DF4506">
        <w:rPr>
          <w:bCs/>
        </w:rPr>
        <w:t xml:space="preserve"> а </w:t>
      </w:r>
      <w:r w:rsidRPr="00DF4506">
        <w:rPr>
          <w:bCs/>
        </w:rPr>
        <w:t>также обязательства</w:t>
      </w:r>
      <w:r w:rsidR="00E07D04" w:rsidRPr="00DF4506">
        <w:rPr>
          <w:bCs/>
        </w:rPr>
        <w:t xml:space="preserve"> и </w:t>
      </w:r>
      <w:r w:rsidRPr="00DF4506">
        <w:rPr>
          <w:bCs/>
        </w:rPr>
        <w:t>ответственност</w:t>
      </w:r>
      <w:r w:rsidR="00E27F3B" w:rsidRPr="00DF4506">
        <w:rPr>
          <w:bCs/>
        </w:rPr>
        <w:t>ь</w:t>
      </w:r>
      <w:r w:rsidRPr="00DF4506">
        <w:rPr>
          <w:bCs/>
        </w:rPr>
        <w:t xml:space="preserve"> потребителей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случае</w:t>
      </w:r>
      <w:r w:rsidR="00E07D04" w:rsidRPr="00DF4506">
        <w:rPr>
          <w:bCs/>
        </w:rPr>
        <w:t xml:space="preserve"> </w:t>
      </w:r>
      <w:proofErr w:type="spellStart"/>
      <w:r w:rsidR="00E07D04" w:rsidRPr="00DF4506">
        <w:rPr>
          <w:bCs/>
        </w:rPr>
        <w:t>не</w:t>
      </w:r>
      <w:r w:rsidRPr="00DF4506">
        <w:rPr>
          <w:bCs/>
        </w:rPr>
        <w:t>завершения</w:t>
      </w:r>
      <w:proofErr w:type="spellEnd"/>
      <w:r w:rsidRPr="00DF4506">
        <w:rPr>
          <w:bCs/>
        </w:rPr>
        <w:t xml:space="preserve"> процедуры тех</w:t>
      </w:r>
      <w:r w:rsidR="00E27F3B" w:rsidRPr="00DF4506">
        <w:rPr>
          <w:bCs/>
        </w:rPr>
        <w:t xml:space="preserve">нологического </w:t>
      </w:r>
      <w:r w:rsidRPr="00DF4506">
        <w:rPr>
          <w:bCs/>
        </w:rPr>
        <w:t>присоединения.</w:t>
      </w:r>
    </w:p>
    <w:p w14:paraId="1A7D3185" w14:textId="77777777" w:rsidR="00F63B44" w:rsidRPr="00DF4506" w:rsidRDefault="00F63B44" w:rsidP="00F63B44">
      <w:pPr>
        <w:rPr>
          <w:bCs/>
        </w:rPr>
      </w:pPr>
    </w:p>
    <w:p w14:paraId="4FE17AEE" w14:textId="400A09CD" w:rsidR="00F63B44" w:rsidRPr="00DF4506" w:rsidRDefault="00F63B44" w:rsidP="00F63B44">
      <w:pPr>
        <w:rPr>
          <w:bCs/>
        </w:rPr>
      </w:pPr>
      <w:r w:rsidRPr="00DF4506">
        <w:rPr>
          <w:bCs/>
        </w:rPr>
        <w:t>В</w:t>
      </w:r>
      <w:r w:rsidR="00E27F3B" w:rsidRPr="00DF4506">
        <w:rPr>
          <w:bCs/>
        </w:rPr>
        <w:t> </w:t>
      </w:r>
      <w:r w:rsidRPr="00DF4506">
        <w:rPr>
          <w:bCs/>
        </w:rPr>
        <w:t>201</w:t>
      </w:r>
      <w:r w:rsidR="00E07D04" w:rsidRPr="00DF4506">
        <w:rPr>
          <w:bCs/>
        </w:rPr>
        <w:t xml:space="preserve">8 г. </w:t>
      </w:r>
      <w:r w:rsidRPr="00DF4506">
        <w:rPr>
          <w:bCs/>
        </w:rPr>
        <w:t>специалисты Краснодарского филиала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выявили 5</w:t>
      </w:r>
      <w:r w:rsidR="00E07D04" w:rsidRPr="00DF4506">
        <w:rPr>
          <w:bCs/>
        </w:rPr>
        <w:t>0 </w:t>
      </w:r>
      <w:proofErr w:type="spellStart"/>
      <w:r w:rsidR="00E07D04" w:rsidRPr="00DF4506">
        <w:rPr>
          <w:bCs/>
        </w:rPr>
        <w:t>и</w:t>
      </w:r>
      <w:r w:rsidRPr="00DF4506">
        <w:rPr>
          <w:bCs/>
        </w:rPr>
        <w:t>нтернет-ресурсов</w:t>
      </w:r>
      <w:proofErr w:type="spellEnd"/>
      <w:r w:rsidRPr="00DF4506">
        <w:rPr>
          <w:bCs/>
        </w:rPr>
        <w:t>, предлагающих услуги</w:t>
      </w:r>
      <w:r w:rsidR="00E07D04" w:rsidRPr="00DF4506">
        <w:rPr>
          <w:bCs/>
        </w:rPr>
        <w:t xml:space="preserve"> по </w:t>
      </w:r>
      <w:r w:rsidRPr="00DF4506">
        <w:rPr>
          <w:bCs/>
        </w:rPr>
        <w:t>продаже «заряженных</w:t>
      </w:r>
      <w:r w:rsidR="00E07D04" w:rsidRPr="00DF4506">
        <w:rPr>
          <w:bCs/>
        </w:rPr>
        <w:t xml:space="preserve">» </w:t>
      </w:r>
      <w:r w:rsidRPr="00DF4506">
        <w:rPr>
          <w:bCs/>
        </w:rPr>
        <w:t>приборов учета электроэнергии.</w:t>
      </w:r>
    </w:p>
    <w:p w14:paraId="1835DE78" w14:textId="77777777" w:rsidR="00F63B44" w:rsidRPr="00DF4506" w:rsidRDefault="00F63B44" w:rsidP="00F63B44">
      <w:pPr>
        <w:rPr>
          <w:bCs/>
        </w:rPr>
      </w:pPr>
    </w:p>
    <w:p w14:paraId="65A46B8C" w14:textId="560B4D2B" w:rsidR="00F63B44" w:rsidRPr="00DF4506" w:rsidRDefault="00F63B44" w:rsidP="00F63B44">
      <w:pPr>
        <w:rPr>
          <w:bCs/>
        </w:rPr>
      </w:pPr>
      <w:r w:rsidRPr="00DF4506">
        <w:rPr>
          <w:bCs/>
        </w:rPr>
        <w:t>Заместитель генерального директора</w:t>
      </w:r>
      <w:r w:rsidR="00E07D04" w:rsidRPr="00DF4506">
        <w:rPr>
          <w:bCs/>
        </w:rPr>
        <w:t xml:space="preserve"> – </w:t>
      </w:r>
      <w:r w:rsidRPr="00DF4506">
        <w:rPr>
          <w:bCs/>
        </w:rPr>
        <w:t>Главный инженер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</w:t>
      </w:r>
      <w:proofErr w:type="spellStart"/>
      <w:r w:rsidRPr="00DF4506">
        <w:rPr>
          <w:bCs/>
        </w:rPr>
        <w:t>Россети</w:t>
      </w:r>
      <w:proofErr w:type="spellEnd"/>
      <w:r w:rsidR="00E07D04" w:rsidRPr="00DF4506">
        <w:rPr>
          <w:bCs/>
        </w:rPr>
        <w:t xml:space="preserve">» </w:t>
      </w:r>
      <w:r w:rsidRPr="00DF4506">
        <w:rPr>
          <w:bCs/>
        </w:rPr>
        <w:t>Андрей Майоров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ходе рабочего визита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Сочи провел внеплановую проверку ПС 110/10/</w:t>
      </w:r>
      <w:r w:rsidR="00E07D04" w:rsidRPr="00DF4506">
        <w:rPr>
          <w:bCs/>
        </w:rPr>
        <w:t>6 </w:t>
      </w:r>
      <w:proofErr w:type="spellStart"/>
      <w:r w:rsidR="00E07D04" w:rsidRPr="00DF4506">
        <w:rPr>
          <w:bCs/>
        </w:rPr>
        <w:t>к</w:t>
      </w:r>
      <w:r w:rsidRPr="00DF4506">
        <w:rPr>
          <w:bCs/>
        </w:rPr>
        <w:t>В</w:t>
      </w:r>
      <w:proofErr w:type="spellEnd"/>
      <w:r w:rsidRPr="00DF4506">
        <w:rPr>
          <w:bCs/>
        </w:rPr>
        <w:t xml:space="preserve"> «Южная».</w:t>
      </w:r>
      <w:r w:rsidR="00E27F3B" w:rsidRPr="00DF4506">
        <w:rPr>
          <w:bCs/>
        </w:rPr>
        <w:t xml:space="preserve"> </w:t>
      </w:r>
      <w:r w:rsidRPr="00DF4506">
        <w:rPr>
          <w:bCs/>
        </w:rPr>
        <w:t>Именно этот питающий центр обеспечивает электроснабжение инфраструктурных объектов, задействованных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проведении Российского инвестиционного форума, который проходит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Сочи.</w:t>
      </w:r>
    </w:p>
    <w:p w14:paraId="6FBEBE69" w14:textId="77777777" w:rsidR="00F63B44" w:rsidRPr="00DF4506" w:rsidRDefault="00F63B44" w:rsidP="00F63B44">
      <w:pPr>
        <w:rPr>
          <w:bCs/>
        </w:rPr>
      </w:pPr>
    </w:p>
    <w:p w14:paraId="039BB936" w14:textId="0A9C54A6" w:rsidR="00F63B44" w:rsidRPr="00DF4506" w:rsidRDefault="00F63B44" w:rsidP="00F63B44">
      <w:pPr>
        <w:rPr>
          <w:bCs/>
        </w:rPr>
      </w:pPr>
      <w:r w:rsidRPr="00DF4506">
        <w:rPr>
          <w:bCs/>
        </w:rPr>
        <w:t>В</w:t>
      </w:r>
      <w:r w:rsidR="00E27F3B" w:rsidRPr="00DF4506">
        <w:rPr>
          <w:bCs/>
        </w:rPr>
        <w:t> </w:t>
      </w:r>
      <w:r w:rsidRPr="00DF4506">
        <w:rPr>
          <w:bCs/>
        </w:rPr>
        <w:t>рамках участия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Российском инвестиционном форуме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Сочи генеральный директор</w:t>
      </w:r>
      <w:r w:rsidR="00E07D04" w:rsidRPr="00DF4506">
        <w:rPr>
          <w:bCs/>
        </w:rPr>
        <w:t xml:space="preserve"> ПАО </w:t>
      </w:r>
      <w:r w:rsidRPr="00DF4506">
        <w:rPr>
          <w:bCs/>
        </w:rPr>
        <w:t>«Кубаньэнерго</w:t>
      </w:r>
      <w:r w:rsidR="00E07D04" w:rsidRPr="00DF4506">
        <w:rPr>
          <w:bCs/>
        </w:rPr>
        <w:t xml:space="preserve">» </w:t>
      </w:r>
      <w:r w:rsidRPr="00DF4506">
        <w:rPr>
          <w:bCs/>
        </w:rPr>
        <w:t>Александр Гаврилов рассказал журналистам</w:t>
      </w:r>
      <w:r w:rsidR="00E07D04" w:rsidRPr="00DF4506">
        <w:rPr>
          <w:bCs/>
        </w:rPr>
        <w:t xml:space="preserve"> об </w:t>
      </w:r>
      <w:r w:rsidRPr="00DF4506">
        <w:rPr>
          <w:bCs/>
        </w:rPr>
        <w:t>итогах развития регионального электросетевого комплекса</w:t>
      </w:r>
      <w:r w:rsidR="00E07D04" w:rsidRPr="00DF4506">
        <w:rPr>
          <w:bCs/>
        </w:rPr>
        <w:t xml:space="preserve"> в </w:t>
      </w:r>
      <w:r w:rsidRPr="00DF4506">
        <w:rPr>
          <w:bCs/>
        </w:rPr>
        <w:t>201</w:t>
      </w:r>
      <w:r w:rsidR="00E07D04" w:rsidRPr="00DF4506">
        <w:rPr>
          <w:bCs/>
        </w:rPr>
        <w:t>8 г.</w:t>
      </w:r>
    </w:p>
    <w:p w14:paraId="081CF1DC" w14:textId="77777777" w:rsidR="00E07D04" w:rsidRPr="00DF4506" w:rsidRDefault="00E07D04" w:rsidP="00F63B44">
      <w:pPr>
        <w:rPr>
          <w:bCs/>
        </w:rPr>
      </w:pPr>
    </w:p>
    <w:p w14:paraId="597742F6" w14:textId="5E5C6DB3" w:rsidR="00F63B44" w:rsidRPr="00DF4506" w:rsidRDefault="00E07D04" w:rsidP="00F63B44">
      <w:pPr>
        <w:rPr>
          <w:bCs/>
        </w:rPr>
      </w:pPr>
      <w:r w:rsidRPr="00DF4506">
        <w:rPr>
          <w:bCs/>
        </w:rPr>
        <w:t>ПАО </w:t>
      </w:r>
      <w:r w:rsidR="00F63B44" w:rsidRPr="00DF4506">
        <w:rPr>
          <w:bCs/>
        </w:rPr>
        <w:t>«Кубаньэнерго</w:t>
      </w:r>
      <w:r w:rsidRPr="00DF4506">
        <w:rPr>
          <w:bCs/>
        </w:rPr>
        <w:t xml:space="preserve">» </w:t>
      </w:r>
      <w:r w:rsidR="00F63B44" w:rsidRPr="00DF4506">
        <w:rPr>
          <w:bCs/>
        </w:rPr>
        <w:t>будет создавать</w:t>
      </w:r>
      <w:r w:rsidRPr="00DF4506">
        <w:rPr>
          <w:bCs/>
        </w:rPr>
        <w:t xml:space="preserve"> в </w:t>
      </w:r>
      <w:r w:rsidR="00E27F3B" w:rsidRPr="00DF4506">
        <w:rPr>
          <w:bCs/>
        </w:rPr>
        <w:t xml:space="preserve">Краснодарском </w:t>
      </w:r>
      <w:r w:rsidR="00F63B44" w:rsidRPr="00DF4506">
        <w:rPr>
          <w:bCs/>
        </w:rPr>
        <w:t>крае цифровую сеть. Речь идет</w:t>
      </w:r>
      <w:r w:rsidRPr="00DF4506">
        <w:rPr>
          <w:bCs/>
        </w:rPr>
        <w:t xml:space="preserve"> о </w:t>
      </w:r>
      <w:r w:rsidR="00F63B44" w:rsidRPr="00DF4506">
        <w:rPr>
          <w:bCs/>
        </w:rPr>
        <w:t>цифровой подстанции</w:t>
      </w:r>
      <w:r w:rsidRPr="00DF4506">
        <w:rPr>
          <w:bCs/>
        </w:rPr>
        <w:t xml:space="preserve"> на </w:t>
      </w:r>
      <w:r w:rsidR="00F63B44" w:rsidRPr="00DF4506">
        <w:rPr>
          <w:bCs/>
        </w:rPr>
        <w:t>базе существующей подстанции 11</w:t>
      </w:r>
      <w:r w:rsidRPr="00DF4506">
        <w:rPr>
          <w:bCs/>
        </w:rPr>
        <w:t>0 </w:t>
      </w:r>
      <w:proofErr w:type="spellStart"/>
      <w:r w:rsidRPr="00DF4506">
        <w:rPr>
          <w:bCs/>
        </w:rPr>
        <w:t>к</w:t>
      </w:r>
      <w:r w:rsidR="00F63B44" w:rsidRPr="00DF4506">
        <w:rPr>
          <w:bCs/>
        </w:rPr>
        <w:t>В</w:t>
      </w:r>
      <w:proofErr w:type="spellEnd"/>
      <w:r w:rsidRPr="00DF4506">
        <w:rPr>
          <w:bCs/>
        </w:rPr>
        <w:t xml:space="preserve"> в </w:t>
      </w:r>
      <w:r w:rsidR="00F63B44" w:rsidRPr="00DF4506">
        <w:rPr>
          <w:bCs/>
        </w:rPr>
        <w:t xml:space="preserve">Туапсе, установке </w:t>
      </w:r>
      <w:proofErr w:type="spellStart"/>
      <w:r w:rsidR="00F63B44" w:rsidRPr="00DF4506">
        <w:rPr>
          <w:bCs/>
        </w:rPr>
        <w:t>реклоузеров</w:t>
      </w:r>
      <w:proofErr w:type="spellEnd"/>
      <w:r w:rsidR="00F63B44" w:rsidRPr="00DF4506">
        <w:rPr>
          <w:bCs/>
        </w:rPr>
        <w:t xml:space="preserve"> (устройств автоматического управления)</w:t>
      </w:r>
      <w:r w:rsidRPr="00DF4506">
        <w:rPr>
          <w:bCs/>
        </w:rPr>
        <w:t xml:space="preserve"> в </w:t>
      </w:r>
      <w:r w:rsidR="00F63B44" w:rsidRPr="00DF4506">
        <w:rPr>
          <w:bCs/>
        </w:rPr>
        <w:t>Лазаревском районе Сочи,</w:t>
      </w:r>
      <w:r w:rsidRPr="00DF4506">
        <w:rPr>
          <w:bCs/>
        </w:rPr>
        <w:t xml:space="preserve"> а </w:t>
      </w:r>
      <w:r w:rsidR="00F63B44" w:rsidRPr="00DF4506">
        <w:rPr>
          <w:bCs/>
        </w:rPr>
        <w:t>также продолжении строительства волоконно-оптических линий связи. Кроме того,</w:t>
      </w:r>
      <w:r w:rsidRPr="00DF4506">
        <w:rPr>
          <w:bCs/>
        </w:rPr>
        <w:t xml:space="preserve"> в </w:t>
      </w:r>
      <w:proofErr w:type="gramStart"/>
      <w:r w:rsidR="00E27F3B" w:rsidRPr="00DF4506">
        <w:rPr>
          <w:bCs/>
        </w:rPr>
        <w:t>С</w:t>
      </w:r>
      <w:r w:rsidR="00F63B44" w:rsidRPr="00DF4506">
        <w:rPr>
          <w:bCs/>
        </w:rPr>
        <w:t>очинском</w:t>
      </w:r>
      <w:proofErr w:type="gramEnd"/>
      <w:r w:rsidR="00F63B44" w:rsidRPr="00DF4506">
        <w:rPr>
          <w:bCs/>
        </w:rPr>
        <w:t xml:space="preserve"> </w:t>
      </w:r>
      <w:proofErr w:type="spellStart"/>
      <w:r w:rsidR="00F63B44" w:rsidRPr="00DF4506">
        <w:rPr>
          <w:bCs/>
        </w:rPr>
        <w:t>энергорайоне</w:t>
      </w:r>
      <w:proofErr w:type="spellEnd"/>
      <w:r w:rsidR="00F63B44" w:rsidRPr="00DF4506">
        <w:rPr>
          <w:bCs/>
        </w:rPr>
        <w:t xml:space="preserve"> предполагается построить новую цифровую подстанцию.</w:t>
      </w:r>
    </w:p>
    <w:p w14:paraId="59CCED3E" w14:textId="77777777" w:rsidR="00F63B44" w:rsidRPr="00DF4506" w:rsidRDefault="00F63B44" w:rsidP="00F63B44">
      <w:pPr>
        <w:rPr>
          <w:rFonts w:eastAsia="Calibri"/>
          <w:b/>
          <w:bCs/>
          <w:lang w:eastAsia="en-US"/>
        </w:rPr>
      </w:pPr>
    </w:p>
    <w:p w14:paraId="69D343CA" w14:textId="77777777" w:rsidR="00DF4506" w:rsidRDefault="00DF4506" w:rsidP="00F63B44">
      <w:pPr>
        <w:rPr>
          <w:rFonts w:eastAsia="Calibri"/>
          <w:b/>
          <w:bCs/>
          <w:lang w:eastAsia="en-US"/>
        </w:rPr>
      </w:pPr>
    </w:p>
    <w:p w14:paraId="5BC185EE" w14:textId="06CA720B" w:rsidR="00F63B44" w:rsidRPr="00DF4506" w:rsidRDefault="00F63B44" w:rsidP="00F63B44">
      <w:pPr>
        <w:rPr>
          <w:rFonts w:eastAsia="Calibri"/>
          <w:lang w:eastAsia="en-US"/>
        </w:rPr>
      </w:pPr>
      <w:r w:rsidRPr="00DF4506">
        <w:rPr>
          <w:rFonts w:eastAsia="Calibri"/>
          <w:b/>
          <w:bCs/>
          <w:lang w:eastAsia="en-US"/>
        </w:rPr>
        <w:t>М</w:t>
      </w:r>
      <w:r w:rsidR="00C107E0" w:rsidRPr="00DF4506">
        <w:rPr>
          <w:rFonts w:eastAsia="Calibri"/>
          <w:b/>
          <w:bCs/>
          <w:lang w:eastAsia="en-US"/>
        </w:rPr>
        <w:t>арт</w:t>
      </w:r>
    </w:p>
    <w:p w14:paraId="2A3BDE11" w14:textId="1F1A7A90" w:rsidR="00F63B44" w:rsidRPr="00DF4506" w:rsidRDefault="00F63B44" w:rsidP="00F63B44">
      <w:pPr>
        <w:rPr>
          <w:rFonts w:eastAsia="Calibri"/>
          <w:lang w:eastAsia="en-US"/>
        </w:rPr>
      </w:pPr>
      <w:r w:rsidRPr="00DF4506">
        <w:rPr>
          <w:rFonts w:eastAsia="Calibri"/>
          <w:b/>
          <w:bCs/>
          <w:lang w:eastAsia="en-US"/>
        </w:rPr>
        <w:t>1</w:t>
      </w:r>
      <w:r w:rsidR="00E07D04" w:rsidRPr="00DF4506">
        <w:rPr>
          <w:rFonts w:eastAsia="Calibri"/>
          <w:b/>
          <w:bCs/>
          <w:lang w:eastAsia="en-US"/>
        </w:rPr>
        <w:t>8 м</w:t>
      </w:r>
      <w:r w:rsidRPr="00DF4506">
        <w:rPr>
          <w:rFonts w:eastAsia="Calibri"/>
          <w:b/>
          <w:bCs/>
          <w:lang w:eastAsia="en-US"/>
        </w:rPr>
        <w:t>арта 201</w:t>
      </w:r>
      <w:r w:rsidR="00E07D04" w:rsidRPr="00DF4506">
        <w:rPr>
          <w:rFonts w:eastAsia="Calibri"/>
          <w:b/>
          <w:bCs/>
          <w:lang w:eastAsia="en-US"/>
        </w:rPr>
        <w:t>9 г</w:t>
      </w:r>
      <w:r w:rsidRPr="00DF4506">
        <w:rPr>
          <w:rFonts w:eastAsia="Calibri"/>
          <w:b/>
          <w:bCs/>
          <w:lang w:eastAsia="en-US"/>
        </w:rPr>
        <w:t>.</w:t>
      </w:r>
      <w:r w:rsidR="00E07D04" w:rsidRPr="00DF4506">
        <w:rPr>
          <w:rFonts w:eastAsia="Calibri"/>
          <w:lang w:eastAsia="en-US"/>
        </w:rPr>
        <w:t xml:space="preserve"> – </w:t>
      </w:r>
      <w:r w:rsidRPr="00DF4506">
        <w:rPr>
          <w:rFonts w:eastAsia="Calibri"/>
          <w:lang w:eastAsia="en-US"/>
        </w:rPr>
        <w:t>Президент Российской Федерации Владимир Путин</w:t>
      </w:r>
      <w:r w:rsidR="00E07D04" w:rsidRPr="00DF4506">
        <w:rPr>
          <w:rFonts w:eastAsia="Calibri"/>
          <w:lang w:eastAsia="en-US"/>
        </w:rPr>
        <w:t xml:space="preserve"> в </w:t>
      </w:r>
      <w:r w:rsidRPr="00DF4506">
        <w:rPr>
          <w:rFonts w:eastAsia="Calibri"/>
          <w:lang w:eastAsia="en-US"/>
        </w:rPr>
        <w:t>пятую годовщину подписания Договора</w:t>
      </w:r>
      <w:r w:rsidR="00E07D04" w:rsidRPr="00DF4506">
        <w:rPr>
          <w:rFonts w:eastAsia="Calibri"/>
          <w:lang w:eastAsia="en-US"/>
        </w:rPr>
        <w:t xml:space="preserve"> о </w:t>
      </w:r>
      <w:r w:rsidRPr="00DF4506">
        <w:rPr>
          <w:rFonts w:eastAsia="Calibri"/>
          <w:lang w:eastAsia="en-US"/>
        </w:rPr>
        <w:t>принятии Республики Крым</w:t>
      </w:r>
      <w:r w:rsidR="00E07D04" w:rsidRPr="00DF4506">
        <w:rPr>
          <w:rFonts w:eastAsia="Calibri"/>
          <w:lang w:eastAsia="en-US"/>
        </w:rPr>
        <w:t xml:space="preserve"> в </w:t>
      </w:r>
      <w:r w:rsidRPr="00DF4506">
        <w:rPr>
          <w:rFonts w:eastAsia="Calibri"/>
          <w:lang w:eastAsia="en-US"/>
        </w:rPr>
        <w:t>Российскую Федерацию</w:t>
      </w:r>
      <w:r w:rsidR="00E07D04" w:rsidRPr="00DF4506">
        <w:rPr>
          <w:rFonts w:eastAsia="Calibri"/>
          <w:lang w:eastAsia="en-US"/>
        </w:rPr>
        <w:t xml:space="preserve"> в </w:t>
      </w:r>
      <w:r w:rsidRPr="00DF4506">
        <w:rPr>
          <w:rFonts w:eastAsia="Calibri"/>
          <w:lang w:eastAsia="en-US"/>
        </w:rPr>
        <w:t>режиме ВКС торжественно открыл подстанцию 22</w:t>
      </w:r>
      <w:r w:rsidR="00E07D04" w:rsidRPr="00DF4506">
        <w:rPr>
          <w:rFonts w:eastAsia="Calibri"/>
          <w:lang w:eastAsia="en-US"/>
        </w:rPr>
        <w:t>0 </w:t>
      </w:r>
      <w:proofErr w:type="spellStart"/>
      <w:r w:rsidR="00E07D04" w:rsidRPr="00DF4506">
        <w:rPr>
          <w:rFonts w:eastAsia="Calibri"/>
          <w:lang w:eastAsia="en-US"/>
        </w:rPr>
        <w:t>к</w:t>
      </w:r>
      <w:r w:rsidRPr="00DF4506">
        <w:rPr>
          <w:rFonts w:eastAsia="Calibri"/>
          <w:lang w:eastAsia="en-US"/>
        </w:rPr>
        <w:t>В</w:t>
      </w:r>
      <w:proofErr w:type="spellEnd"/>
      <w:r w:rsidRPr="00DF4506">
        <w:rPr>
          <w:rFonts w:eastAsia="Calibri"/>
          <w:lang w:eastAsia="en-US"/>
        </w:rPr>
        <w:t xml:space="preserve"> «Порт</w:t>
      </w:r>
      <w:r w:rsidR="00E07D04" w:rsidRPr="00DF4506">
        <w:rPr>
          <w:rFonts w:eastAsia="Calibri"/>
          <w:lang w:eastAsia="en-US"/>
        </w:rPr>
        <w:t xml:space="preserve">» – </w:t>
      </w:r>
      <w:r w:rsidRPr="00DF4506">
        <w:rPr>
          <w:rFonts w:eastAsia="Calibri"/>
          <w:lang w:eastAsia="en-US"/>
        </w:rPr>
        <w:lastRenderedPageBreak/>
        <w:t>стратегически важный объект</w:t>
      </w:r>
      <w:r w:rsidR="00E07D04" w:rsidRPr="00DF4506">
        <w:rPr>
          <w:rFonts w:eastAsia="Calibri"/>
          <w:lang w:eastAsia="en-US"/>
        </w:rPr>
        <w:t xml:space="preserve"> для </w:t>
      </w:r>
      <w:r w:rsidRPr="00DF4506">
        <w:rPr>
          <w:rFonts w:eastAsia="Calibri"/>
          <w:lang w:eastAsia="en-US"/>
        </w:rPr>
        <w:t>Краснодарского края</w:t>
      </w:r>
      <w:r w:rsidR="00E07D04" w:rsidRPr="00DF4506">
        <w:rPr>
          <w:rFonts w:eastAsia="Calibri"/>
          <w:lang w:eastAsia="en-US"/>
        </w:rPr>
        <w:t xml:space="preserve"> с </w:t>
      </w:r>
      <w:r w:rsidRPr="00DF4506">
        <w:rPr>
          <w:rFonts w:eastAsia="Calibri"/>
          <w:lang w:eastAsia="en-US"/>
        </w:rPr>
        <w:t>точки зрения развития инвестиционного потенциала региона. Пусковую кнопку</w:t>
      </w:r>
      <w:r w:rsidR="00E07D04" w:rsidRPr="00DF4506">
        <w:rPr>
          <w:rFonts w:eastAsia="Calibri"/>
          <w:lang w:eastAsia="en-US"/>
        </w:rPr>
        <w:t xml:space="preserve"> по </w:t>
      </w:r>
      <w:r w:rsidRPr="00DF4506">
        <w:rPr>
          <w:rFonts w:eastAsia="Calibri"/>
          <w:lang w:eastAsia="en-US"/>
        </w:rPr>
        <w:t xml:space="preserve">команде главы государства нажал генеральный директор </w:t>
      </w:r>
      <w:r w:rsidR="00584651" w:rsidRPr="00DF4506">
        <w:rPr>
          <w:rFonts w:eastAsia="Calibri"/>
          <w:lang w:eastAsia="en-US"/>
        </w:rPr>
        <w:t>ПАО </w:t>
      </w:r>
      <w:r w:rsidRPr="00DF4506">
        <w:rPr>
          <w:rFonts w:eastAsia="Calibri"/>
          <w:lang w:eastAsia="en-US"/>
        </w:rPr>
        <w:t>«</w:t>
      </w:r>
      <w:proofErr w:type="spellStart"/>
      <w:r w:rsidRPr="00DF4506">
        <w:rPr>
          <w:rFonts w:eastAsia="Calibri"/>
          <w:lang w:eastAsia="en-US"/>
        </w:rPr>
        <w:t>Россети</w:t>
      </w:r>
      <w:proofErr w:type="spellEnd"/>
      <w:r w:rsidR="00E07D04" w:rsidRPr="00DF4506">
        <w:rPr>
          <w:rFonts w:eastAsia="Calibri"/>
          <w:lang w:eastAsia="en-US"/>
        </w:rPr>
        <w:t xml:space="preserve">» </w:t>
      </w:r>
      <w:r w:rsidRPr="00DF4506">
        <w:rPr>
          <w:rFonts w:eastAsia="Calibri"/>
          <w:lang w:eastAsia="en-US"/>
        </w:rPr>
        <w:t xml:space="preserve">Павел </w:t>
      </w:r>
      <w:proofErr w:type="spellStart"/>
      <w:r w:rsidRPr="00DF4506">
        <w:rPr>
          <w:rFonts w:eastAsia="Calibri"/>
          <w:lang w:eastAsia="en-US"/>
        </w:rPr>
        <w:t>Ливинский</w:t>
      </w:r>
      <w:proofErr w:type="spellEnd"/>
      <w:r w:rsidRPr="00DF4506">
        <w:rPr>
          <w:rFonts w:eastAsia="Calibri"/>
          <w:lang w:eastAsia="en-US"/>
        </w:rPr>
        <w:t>.</w:t>
      </w:r>
      <w:r w:rsidR="00E07D04" w:rsidRPr="00DF4506">
        <w:rPr>
          <w:rFonts w:eastAsia="Calibri"/>
          <w:lang w:eastAsia="en-US"/>
        </w:rPr>
        <w:t xml:space="preserve"> В </w:t>
      </w:r>
      <w:r w:rsidRPr="00DF4506">
        <w:rPr>
          <w:rFonts w:eastAsia="Calibri"/>
          <w:lang w:eastAsia="en-US"/>
        </w:rPr>
        <w:t>торжественной церемонии открытия приняли участие генеральный директор</w:t>
      </w:r>
      <w:r w:rsidR="00E07D04" w:rsidRPr="00DF4506">
        <w:rPr>
          <w:rFonts w:eastAsia="Calibri"/>
          <w:lang w:eastAsia="en-US"/>
        </w:rPr>
        <w:t xml:space="preserve"> ПАО </w:t>
      </w:r>
      <w:r w:rsidRPr="00DF4506">
        <w:rPr>
          <w:rFonts w:eastAsia="Calibri"/>
          <w:lang w:eastAsia="en-US"/>
        </w:rPr>
        <w:t>«Кубаньэнерго</w:t>
      </w:r>
      <w:r w:rsidR="00E07D04" w:rsidRPr="00DF4506">
        <w:rPr>
          <w:rFonts w:eastAsia="Calibri"/>
          <w:lang w:eastAsia="en-US"/>
        </w:rPr>
        <w:t xml:space="preserve">» </w:t>
      </w:r>
      <w:r w:rsidRPr="00DF4506">
        <w:rPr>
          <w:rFonts w:eastAsia="Calibri"/>
          <w:lang w:eastAsia="en-US"/>
        </w:rPr>
        <w:t xml:space="preserve">Александр Гаврилов, персонал </w:t>
      </w:r>
      <w:r w:rsidR="002E155A" w:rsidRPr="00DF4506">
        <w:rPr>
          <w:rFonts w:eastAsia="Calibri"/>
          <w:lang w:eastAsia="en-US"/>
        </w:rPr>
        <w:t>К</w:t>
      </w:r>
      <w:r w:rsidRPr="00DF4506">
        <w:rPr>
          <w:rFonts w:eastAsia="Calibri"/>
          <w:lang w:eastAsia="en-US"/>
        </w:rPr>
        <w:t>омпании.</w:t>
      </w:r>
    </w:p>
    <w:p w14:paraId="55C30D83" w14:textId="4C8EBFD5" w:rsidR="00F63B44" w:rsidRPr="00DF4506" w:rsidRDefault="00F63B44" w:rsidP="00F63B44">
      <w:pPr>
        <w:rPr>
          <w:rFonts w:eastAsia="Calibri"/>
          <w:lang w:eastAsia="en-US"/>
        </w:rPr>
      </w:pPr>
      <w:r w:rsidRPr="00DF4506">
        <w:rPr>
          <w:rFonts w:eastAsia="Calibri"/>
          <w:lang w:eastAsia="en-US"/>
        </w:rPr>
        <w:t>Инвестиции</w:t>
      </w:r>
      <w:r w:rsidR="00E07D04" w:rsidRPr="00DF4506">
        <w:rPr>
          <w:rFonts w:eastAsia="Calibri"/>
          <w:lang w:eastAsia="en-US"/>
        </w:rPr>
        <w:t xml:space="preserve"> в </w:t>
      </w:r>
      <w:r w:rsidRPr="00DF4506">
        <w:rPr>
          <w:rFonts w:eastAsia="Calibri"/>
          <w:lang w:eastAsia="en-US"/>
        </w:rPr>
        <w:t>создание новой энергетической инфрастр</w:t>
      </w:r>
      <w:r w:rsidR="00584651" w:rsidRPr="00DF4506">
        <w:rPr>
          <w:rFonts w:eastAsia="Calibri"/>
          <w:lang w:eastAsia="en-US"/>
        </w:rPr>
        <w:t>у</w:t>
      </w:r>
      <w:r w:rsidRPr="00DF4506">
        <w:rPr>
          <w:rFonts w:eastAsia="Calibri"/>
          <w:lang w:eastAsia="en-US"/>
        </w:rPr>
        <w:t>ктуры</w:t>
      </w:r>
      <w:r w:rsidR="00E07D04" w:rsidRPr="00DF4506">
        <w:rPr>
          <w:rFonts w:eastAsia="Calibri"/>
          <w:lang w:eastAsia="en-US"/>
        </w:rPr>
        <w:t xml:space="preserve"> на </w:t>
      </w:r>
      <w:r w:rsidRPr="00DF4506">
        <w:rPr>
          <w:rFonts w:eastAsia="Calibri"/>
          <w:lang w:eastAsia="en-US"/>
        </w:rPr>
        <w:t>Таман</w:t>
      </w:r>
      <w:r w:rsidR="00584651" w:rsidRPr="00DF4506">
        <w:rPr>
          <w:rFonts w:eastAsia="Calibri"/>
          <w:lang w:eastAsia="en-US"/>
        </w:rPr>
        <w:t>ском полуострове</w:t>
      </w:r>
      <w:r w:rsidRPr="00DF4506">
        <w:rPr>
          <w:rFonts w:eastAsia="Calibri"/>
          <w:lang w:eastAsia="en-US"/>
        </w:rPr>
        <w:t xml:space="preserve"> (строительство подстанции</w:t>
      </w:r>
      <w:r w:rsidR="00E07D04" w:rsidRPr="00DF4506">
        <w:rPr>
          <w:rFonts w:eastAsia="Calibri"/>
          <w:lang w:eastAsia="en-US"/>
        </w:rPr>
        <w:t xml:space="preserve"> и </w:t>
      </w:r>
      <w:r w:rsidRPr="00DF4506">
        <w:rPr>
          <w:rFonts w:eastAsia="Calibri"/>
          <w:lang w:eastAsia="en-US"/>
        </w:rPr>
        <w:t>линейных объектов) составили более 7,6</w:t>
      </w:r>
      <w:r w:rsidR="00E07D04" w:rsidRPr="00DF4506">
        <w:rPr>
          <w:rFonts w:eastAsia="Calibri"/>
          <w:lang w:eastAsia="en-US"/>
        </w:rPr>
        <w:t>9 </w:t>
      </w:r>
      <w:proofErr w:type="gramStart"/>
      <w:r w:rsidR="00E07D04" w:rsidRPr="00DF4506">
        <w:rPr>
          <w:rFonts w:eastAsia="Calibri"/>
          <w:lang w:eastAsia="en-US"/>
        </w:rPr>
        <w:t>млрд</w:t>
      </w:r>
      <w:proofErr w:type="gramEnd"/>
      <w:r w:rsidR="00E07D04" w:rsidRPr="00DF4506">
        <w:rPr>
          <w:rFonts w:eastAsia="Calibri"/>
          <w:lang w:eastAsia="en-US"/>
        </w:rPr>
        <w:t> руб.</w:t>
      </w:r>
    </w:p>
    <w:p w14:paraId="36EA448A" w14:textId="1273479D" w:rsidR="00F63B44" w:rsidRPr="00DF4506" w:rsidRDefault="00F63B44" w:rsidP="00F63B44">
      <w:pPr>
        <w:rPr>
          <w:rFonts w:eastAsia="Calibri"/>
          <w:lang w:eastAsia="en-US"/>
        </w:rPr>
      </w:pPr>
      <w:r w:rsidRPr="00DF4506">
        <w:rPr>
          <w:rFonts w:eastAsia="Calibri"/>
          <w:lang w:eastAsia="en-US"/>
        </w:rPr>
        <w:t>Подстанция обеспечит железнодорожную тягу Крымского моста, будет питать сухогрузную часть морского порта Тамань,</w:t>
      </w:r>
      <w:r w:rsidR="00E07D04" w:rsidRPr="00DF4506">
        <w:rPr>
          <w:rFonts w:eastAsia="Calibri"/>
          <w:lang w:eastAsia="en-US"/>
        </w:rPr>
        <w:t xml:space="preserve"> а </w:t>
      </w:r>
      <w:r w:rsidRPr="00DF4506">
        <w:rPr>
          <w:rFonts w:eastAsia="Calibri"/>
          <w:lang w:eastAsia="en-US"/>
        </w:rPr>
        <w:t>также автомобильные дороги,</w:t>
      </w:r>
      <w:r w:rsidR="00E07D04" w:rsidRPr="00DF4506">
        <w:rPr>
          <w:rFonts w:eastAsia="Calibri"/>
          <w:lang w:eastAsia="en-US"/>
        </w:rPr>
        <w:t xml:space="preserve"> в </w:t>
      </w:r>
      <w:r w:rsidRPr="00DF4506">
        <w:rPr>
          <w:rFonts w:eastAsia="Calibri"/>
          <w:lang w:eastAsia="en-US"/>
        </w:rPr>
        <w:t>частности М25 Новороссийск</w:t>
      </w:r>
      <w:r w:rsidR="00E07D04" w:rsidRPr="00DF4506">
        <w:rPr>
          <w:rFonts w:eastAsia="Calibri"/>
          <w:lang w:eastAsia="en-US"/>
        </w:rPr>
        <w:t xml:space="preserve"> – </w:t>
      </w:r>
      <w:r w:rsidRPr="00DF4506">
        <w:rPr>
          <w:rFonts w:eastAsia="Calibri"/>
          <w:lang w:eastAsia="en-US"/>
        </w:rPr>
        <w:t>Керченский пролив. ПС</w:t>
      </w:r>
      <w:r w:rsidR="00584651" w:rsidRPr="00DF4506">
        <w:rPr>
          <w:rFonts w:eastAsia="Calibri"/>
          <w:lang w:eastAsia="en-US"/>
        </w:rPr>
        <w:t> </w:t>
      </w:r>
      <w:r w:rsidRPr="00DF4506">
        <w:rPr>
          <w:rFonts w:eastAsia="Calibri"/>
          <w:lang w:eastAsia="en-US"/>
        </w:rPr>
        <w:t>«Порт</w:t>
      </w:r>
      <w:r w:rsidR="00E07D04" w:rsidRPr="00DF4506">
        <w:rPr>
          <w:rFonts w:eastAsia="Calibri"/>
          <w:lang w:eastAsia="en-US"/>
        </w:rPr>
        <w:t xml:space="preserve">» </w:t>
      </w:r>
      <w:r w:rsidRPr="00DF4506">
        <w:rPr>
          <w:rFonts w:eastAsia="Calibri"/>
          <w:lang w:eastAsia="en-US"/>
        </w:rPr>
        <w:t>также выдаст мощность строящимся</w:t>
      </w:r>
      <w:r w:rsidR="00E07D04" w:rsidRPr="00DF4506">
        <w:rPr>
          <w:rFonts w:eastAsia="Calibri"/>
          <w:lang w:eastAsia="en-US"/>
        </w:rPr>
        <w:t xml:space="preserve"> на </w:t>
      </w:r>
      <w:r w:rsidRPr="00DF4506">
        <w:rPr>
          <w:rFonts w:eastAsia="Calibri"/>
          <w:lang w:eastAsia="en-US"/>
        </w:rPr>
        <w:t>Таманском полуострове промышленным объектам. Подстанция</w:t>
      </w:r>
      <w:r w:rsidR="00E07D04" w:rsidRPr="00DF4506">
        <w:rPr>
          <w:rFonts w:eastAsia="Calibri"/>
          <w:lang w:eastAsia="en-US"/>
        </w:rPr>
        <w:t xml:space="preserve"> не </w:t>
      </w:r>
      <w:r w:rsidRPr="00DF4506">
        <w:rPr>
          <w:rFonts w:eastAsia="Calibri"/>
          <w:lang w:eastAsia="en-US"/>
        </w:rPr>
        <w:t>имеет аналогов</w:t>
      </w:r>
      <w:r w:rsidR="00E07D04" w:rsidRPr="00DF4506">
        <w:rPr>
          <w:rFonts w:eastAsia="Calibri"/>
          <w:lang w:eastAsia="en-US"/>
        </w:rPr>
        <w:t xml:space="preserve"> на </w:t>
      </w:r>
      <w:r w:rsidRPr="00DF4506">
        <w:rPr>
          <w:rFonts w:eastAsia="Calibri"/>
          <w:lang w:eastAsia="en-US"/>
        </w:rPr>
        <w:t>всем юге России</w:t>
      </w:r>
      <w:r w:rsidR="00E07D04" w:rsidRPr="00DF4506">
        <w:rPr>
          <w:rFonts w:eastAsia="Calibri"/>
          <w:lang w:eastAsia="en-US"/>
        </w:rPr>
        <w:t xml:space="preserve"> по</w:t>
      </w:r>
      <w:r w:rsidR="00584651" w:rsidRPr="00DF4506">
        <w:rPr>
          <w:rFonts w:eastAsia="Calibri"/>
          <w:lang w:eastAsia="en-US"/>
        </w:rPr>
        <w:t> </w:t>
      </w:r>
      <w:r w:rsidR="00E07D04" w:rsidRPr="00DF4506">
        <w:rPr>
          <w:rFonts w:eastAsia="Calibri"/>
          <w:lang w:eastAsia="en-US"/>
        </w:rPr>
        <w:t>своим</w:t>
      </w:r>
      <w:r w:rsidR="00584651" w:rsidRPr="00DF4506">
        <w:rPr>
          <w:rFonts w:eastAsia="Calibri"/>
          <w:lang w:eastAsia="en-US"/>
        </w:rPr>
        <w:t xml:space="preserve"> </w:t>
      </w:r>
      <w:r w:rsidRPr="00DF4506">
        <w:rPr>
          <w:rFonts w:eastAsia="Calibri"/>
          <w:lang w:eastAsia="en-US"/>
        </w:rPr>
        <w:t>техническим характеристикам, оснащена современным высокотехнологичным оборудованием, применены цифровые технологии. Проект имеет высокую социальную</w:t>
      </w:r>
      <w:r w:rsidR="00E07D04" w:rsidRPr="00DF4506">
        <w:rPr>
          <w:rFonts w:eastAsia="Calibri"/>
          <w:lang w:eastAsia="en-US"/>
        </w:rPr>
        <w:t xml:space="preserve"> и </w:t>
      </w:r>
      <w:r w:rsidRPr="00DF4506">
        <w:rPr>
          <w:rFonts w:eastAsia="Calibri"/>
          <w:lang w:eastAsia="en-US"/>
        </w:rPr>
        <w:t>экономическую значимость</w:t>
      </w:r>
      <w:r w:rsidR="00E07D04" w:rsidRPr="00DF4506">
        <w:rPr>
          <w:rFonts w:eastAsia="Calibri"/>
          <w:lang w:eastAsia="en-US"/>
        </w:rPr>
        <w:t xml:space="preserve"> для </w:t>
      </w:r>
      <w:r w:rsidRPr="00DF4506">
        <w:rPr>
          <w:rFonts w:eastAsia="Calibri"/>
          <w:lang w:eastAsia="en-US"/>
        </w:rPr>
        <w:t>Краснодарского края</w:t>
      </w:r>
      <w:r w:rsidR="00E07D04" w:rsidRPr="00DF4506">
        <w:rPr>
          <w:rFonts w:eastAsia="Calibri"/>
          <w:lang w:eastAsia="en-US"/>
        </w:rPr>
        <w:t xml:space="preserve"> в </w:t>
      </w:r>
      <w:r w:rsidRPr="00DF4506">
        <w:rPr>
          <w:rFonts w:eastAsia="Calibri"/>
          <w:lang w:eastAsia="en-US"/>
        </w:rPr>
        <w:t>целом.</w:t>
      </w:r>
    </w:p>
    <w:p w14:paraId="545435D4" w14:textId="3B7B7484" w:rsidR="00F63B44" w:rsidRPr="00F63B44" w:rsidRDefault="00F63B44" w:rsidP="00F63B44">
      <w:pPr>
        <w:pBdr>
          <w:bottom w:val="single" w:sz="12" w:space="1" w:color="365F91"/>
        </w:pBdr>
        <w:spacing w:before="600" w:after="60"/>
        <w:rPr>
          <w:rFonts w:ascii="Cambria" w:hAnsi="Cambria"/>
          <w:bCs/>
          <w:color w:val="365F91"/>
          <w:kern w:val="32"/>
          <w:sz w:val="32"/>
          <w:szCs w:val="32"/>
        </w:rPr>
      </w:pPr>
      <w:r w:rsidRPr="00F63B44">
        <w:rPr>
          <w:rFonts w:ascii="Cambria" w:eastAsia="Calibri" w:hAnsi="Cambria"/>
          <w:bCs/>
          <w:color w:val="365F91"/>
          <w:kern w:val="32"/>
          <w:sz w:val="22"/>
          <w:szCs w:val="22"/>
          <w:highlight w:val="yellow"/>
          <w:shd w:val="clear" w:color="auto" w:fill="FFFFFF"/>
          <w:lang w:eastAsia="en-US"/>
        </w:rPr>
        <w:br w:type="page"/>
      </w:r>
      <w:bookmarkStart w:id="30" w:name="_Toc483467741"/>
    </w:p>
    <w:p w14:paraId="3DA1DBBC" w14:textId="77777777" w:rsidR="00F63B44" w:rsidRPr="00F63B44" w:rsidRDefault="00F63B44" w:rsidP="00F63B44">
      <w:pPr>
        <w:pBdr>
          <w:bottom w:val="single" w:sz="12" w:space="1" w:color="365F91"/>
        </w:pBdr>
        <w:spacing w:before="600" w:after="80"/>
        <w:outlineLvl w:val="0"/>
        <w:rPr>
          <w:rFonts w:ascii="Cambria" w:hAnsi="Cambria"/>
          <w:b/>
          <w:bCs/>
          <w:color w:val="365F91"/>
        </w:rPr>
      </w:pPr>
      <w:bookmarkStart w:id="31" w:name="_Toc4480525"/>
      <w:r w:rsidRPr="00F63B44">
        <w:rPr>
          <w:rFonts w:ascii="Cambria" w:hAnsi="Cambria"/>
          <w:b/>
          <w:bCs/>
          <w:color w:val="365F91"/>
        </w:rPr>
        <w:lastRenderedPageBreak/>
        <w:t>Стратегические цели</w:t>
      </w:r>
      <w:r w:rsidR="00E07D04">
        <w:rPr>
          <w:rFonts w:ascii="Cambria" w:hAnsi="Cambria"/>
          <w:b/>
          <w:bCs/>
          <w:color w:val="365F91"/>
        </w:rPr>
        <w:t xml:space="preserve"> и </w:t>
      </w:r>
      <w:r w:rsidRPr="00F63B44">
        <w:rPr>
          <w:rFonts w:ascii="Cambria" w:hAnsi="Cambria"/>
          <w:b/>
          <w:bCs/>
          <w:color w:val="365F91"/>
        </w:rPr>
        <w:t>приоритеты Компании</w:t>
      </w:r>
      <w:bookmarkEnd w:id="30"/>
      <w:bookmarkEnd w:id="31"/>
    </w:p>
    <w:p w14:paraId="05778D59" w14:textId="68CAA4A6" w:rsidR="00F63B44" w:rsidRPr="00F63B44" w:rsidRDefault="00F63B44" w:rsidP="00F63B44">
      <w:pPr>
        <w:rPr>
          <w:sz w:val="22"/>
          <w:szCs w:val="22"/>
          <w:lang w:eastAsia="en-US"/>
        </w:rPr>
      </w:pPr>
      <w:r w:rsidRPr="00F63B44">
        <w:rPr>
          <w:sz w:val="22"/>
          <w:szCs w:val="22"/>
        </w:rPr>
        <w:t>Заместитель генерального директора</w:t>
      </w:r>
      <w:r w:rsidR="00E07D04">
        <w:rPr>
          <w:sz w:val="22"/>
          <w:szCs w:val="22"/>
        </w:rPr>
        <w:t xml:space="preserve"> по </w:t>
      </w:r>
      <w:proofErr w:type="spellStart"/>
      <w:r w:rsidRPr="00F63B44">
        <w:rPr>
          <w:sz w:val="22"/>
          <w:szCs w:val="22"/>
        </w:rPr>
        <w:t>контроллингу</w:t>
      </w:r>
      <w:proofErr w:type="spellEnd"/>
      <w:r w:rsidRPr="00F63B44">
        <w:rPr>
          <w:sz w:val="22"/>
          <w:szCs w:val="22"/>
        </w:rPr>
        <w:t xml:space="preserve"> </w:t>
      </w:r>
      <w:r w:rsidR="002E155A" w:rsidRPr="00F63B44">
        <w:rPr>
          <w:sz w:val="22"/>
          <w:szCs w:val="22"/>
        </w:rPr>
        <w:t xml:space="preserve">Игорь Владимирович </w:t>
      </w:r>
      <w:r w:rsidRPr="00F63B44">
        <w:rPr>
          <w:sz w:val="22"/>
          <w:szCs w:val="22"/>
        </w:rPr>
        <w:t>Шмаков (координирует</w:t>
      </w:r>
      <w:r w:rsidRPr="00F63B44">
        <w:rPr>
          <w:sz w:val="22"/>
          <w:szCs w:val="22"/>
          <w:lang w:eastAsia="en-US"/>
        </w:rPr>
        <w:t xml:space="preserve"> деятельность</w:t>
      </w:r>
      <w:r w:rsidR="00E07D04">
        <w:rPr>
          <w:sz w:val="22"/>
          <w:szCs w:val="22"/>
          <w:lang w:eastAsia="en-US"/>
        </w:rPr>
        <w:t xml:space="preserve"> по </w:t>
      </w:r>
      <w:r w:rsidRPr="00F63B44">
        <w:rPr>
          <w:sz w:val="22"/>
          <w:szCs w:val="22"/>
          <w:lang w:eastAsia="en-US"/>
        </w:rPr>
        <w:t>развитию систем управления</w:t>
      </w:r>
      <w:r w:rsidR="00E07D04"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контроля Общества,</w:t>
      </w:r>
      <w:r w:rsidR="00E07D04">
        <w:rPr>
          <w:sz w:val="22"/>
          <w:szCs w:val="22"/>
          <w:lang w:eastAsia="en-US"/>
        </w:rPr>
        <w:t xml:space="preserve"> в </w:t>
      </w:r>
      <w:r w:rsidRPr="00F63B44">
        <w:rPr>
          <w:sz w:val="22"/>
          <w:szCs w:val="22"/>
          <w:lang w:eastAsia="en-US"/>
        </w:rPr>
        <w:t>том числе</w:t>
      </w:r>
      <w:r w:rsidR="00E07D04">
        <w:rPr>
          <w:sz w:val="22"/>
          <w:szCs w:val="22"/>
          <w:lang w:eastAsia="en-US"/>
        </w:rPr>
        <w:t xml:space="preserve"> в </w:t>
      </w:r>
      <w:r w:rsidRPr="00F63B44">
        <w:rPr>
          <w:sz w:val="22"/>
          <w:szCs w:val="22"/>
          <w:lang w:eastAsia="en-US"/>
        </w:rPr>
        <w:t>области менеджмента качества, внутреннего контроля, управления рисками</w:t>
      </w:r>
      <w:r w:rsidR="00E07D04"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внутреннего аудита):</w:t>
      </w:r>
    </w:p>
    <w:p w14:paraId="56763ED6" w14:textId="0188ACC1" w:rsidR="00F63B44" w:rsidRPr="00E44EBA" w:rsidRDefault="00F63B44" w:rsidP="006278B3">
      <w:pPr>
        <w:shd w:val="clear" w:color="auto" w:fill="D9E2F3"/>
        <w:jc w:val="both"/>
        <w:rPr>
          <w:b/>
          <w:bCs/>
          <w:i/>
          <w:smallCaps/>
          <w:color w:val="002060"/>
          <w:sz w:val="20"/>
          <w:szCs w:val="20"/>
          <w:lang w:eastAsia="en-US"/>
        </w:rPr>
      </w:pPr>
      <w:proofErr w:type="gramStart"/>
      <w:r w:rsidRPr="00E44EBA">
        <w:rPr>
          <w:b/>
          <w:bCs/>
          <w:i/>
          <w:smallCaps/>
          <w:color w:val="002060"/>
          <w:sz w:val="20"/>
          <w:szCs w:val="20"/>
          <w:lang w:eastAsia="en-US"/>
        </w:rPr>
        <w:t>«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Для</w:t>
      </w:r>
      <w:r w:rsidR="006F0308" w:rsidRPr="00E44EBA">
        <w:rPr>
          <w:b/>
          <w:bCs/>
          <w:i/>
          <w:color w:val="002060"/>
          <w:sz w:val="22"/>
          <w:szCs w:val="22"/>
          <w:lang w:eastAsia="en-US"/>
        </w:rPr>
        <w:t>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обеспечения стратегического роста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и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развития электросетевого комплекса Краснодарского края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и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Республики Адыгея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в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ближайшие несколько лет необходимо быстро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и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эффективно адаптироваться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к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современным технологическим трендам, отвечать запросам потребителей, активно разрабатывать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и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внедрять решения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по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цифровой трансформации процессов, развитию новых сервисов, сохраняя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при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этом инвестиционную привлекательность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и</w:t>
      </w:r>
      <w:r w:rsidR="00C5458A" w:rsidRPr="00E44EBA">
        <w:rPr>
          <w:b/>
          <w:bCs/>
          <w:i/>
          <w:color w:val="002060"/>
          <w:sz w:val="22"/>
          <w:szCs w:val="22"/>
          <w:lang w:eastAsia="en-US"/>
        </w:rPr>
        <w:t> 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>не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увеличивая тарифную нагрузку.</w:t>
      </w:r>
      <w:proofErr w:type="gramEnd"/>
      <w:r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Начало этому положено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в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201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>8 г.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Группа компаний </w:t>
      </w:r>
      <w:r w:rsidR="002E155A" w:rsidRPr="00E44EBA">
        <w:rPr>
          <w:b/>
          <w:bCs/>
          <w:i/>
          <w:color w:val="002060"/>
          <w:sz w:val="22"/>
          <w:szCs w:val="22"/>
          <w:lang w:eastAsia="en-US"/>
        </w:rPr>
        <w:t>ПАО «</w:t>
      </w:r>
      <w:proofErr w:type="spellStart"/>
      <w:r w:rsidRPr="00E44EBA">
        <w:rPr>
          <w:b/>
          <w:bCs/>
          <w:i/>
          <w:color w:val="002060"/>
          <w:sz w:val="22"/>
          <w:szCs w:val="22"/>
          <w:lang w:eastAsia="en-US"/>
        </w:rPr>
        <w:t>Россети</w:t>
      </w:r>
      <w:proofErr w:type="spellEnd"/>
      <w:r w:rsidR="002E155A" w:rsidRPr="00E44EBA">
        <w:rPr>
          <w:b/>
          <w:bCs/>
          <w:i/>
          <w:color w:val="002060"/>
          <w:sz w:val="22"/>
          <w:szCs w:val="22"/>
          <w:lang w:eastAsia="en-US"/>
        </w:rPr>
        <w:t>»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 xml:space="preserve"> уже</w:t>
      </w:r>
      <w:r w:rsidR="00C5458A" w:rsidRPr="00E44EBA">
        <w:rPr>
          <w:b/>
          <w:bCs/>
          <w:i/>
          <w:color w:val="002060"/>
          <w:sz w:val="22"/>
          <w:szCs w:val="22"/>
          <w:lang w:eastAsia="en-US"/>
        </w:rPr>
        <w:t> </w:t>
      </w:r>
      <w:r w:rsidR="006278B3" w:rsidRPr="00E44EBA">
        <w:rPr>
          <w:b/>
          <w:bCs/>
          <w:i/>
          <w:color w:val="002060"/>
          <w:sz w:val="22"/>
          <w:szCs w:val="22"/>
          <w:lang w:eastAsia="en-US"/>
        </w:rPr>
        <w:t xml:space="preserve">перешла 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>на </w:t>
      </w:r>
      <w:proofErr w:type="gramStart"/>
      <w:r w:rsidRPr="00E44EBA">
        <w:rPr>
          <w:b/>
          <w:bCs/>
          <w:i/>
          <w:color w:val="002060"/>
          <w:sz w:val="22"/>
          <w:szCs w:val="22"/>
          <w:lang w:eastAsia="en-US"/>
        </w:rPr>
        <w:t>риск-ориентированную</w:t>
      </w:r>
      <w:proofErr w:type="gramEnd"/>
      <w:r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модель управления,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что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позволяет заранее реагировать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на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возможные угрозы. Готовность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к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современным вызовам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и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иммунитет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</w:t>
      </w:r>
      <w:r w:rsidR="002E155A" w:rsidRPr="00E44EBA">
        <w:rPr>
          <w:b/>
          <w:bCs/>
          <w:i/>
          <w:color w:val="002060"/>
          <w:sz w:val="22"/>
          <w:szCs w:val="22"/>
          <w:lang w:eastAsia="en-US"/>
        </w:rPr>
        <w:t>к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>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возникающи</w:t>
      </w:r>
      <w:r w:rsidR="002E155A" w:rsidRPr="00E44EBA">
        <w:rPr>
          <w:b/>
          <w:bCs/>
          <w:i/>
          <w:color w:val="002060"/>
          <w:sz w:val="22"/>
          <w:szCs w:val="22"/>
          <w:lang w:eastAsia="en-US"/>
        </w:rPr>
        <w:t>м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 xml:space="preserve"> угроз</w:t>
      </w:r>
      <w:r w:rsidR="002E155A" w:rsidRPr="00E44EBA">
        <w:rPr>
          <w:b/>
          <w:bCs/>
          <w:i/>
          <w:color w:val="002060"/>
          <w:sz w:val="22"/>
          <w:szCs w:val="22"/>
          <w:lang w:eastAsia="en-US"/>
        </w:rPr>
        <w:t>ам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обеспечивает постоянно совершенствующаяся современная модель управления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и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контроля Компании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> – в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201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8 г. 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система управления Общества продолжила свое поступательное развитие</w:t>
      </w:r>
      <w:r w:rsidR="00C5458A" w:rsidRPr="00E44EBA">
        <w:rPr>
          <w:b/>
          <w:bCs/>
          <w:i/>
          <w:color w:val="002060"/>
          <w:sz w:val="22"/>
          <w:szCs w:val="22"/>
          <w:lang w:eastAsia="en-US"/>
        </w:rPr>
        <w:t>,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построенное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на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принципах систем менеджмента качества, внутреннего контроля</w:t>
      </w:r>
      <w:r w:rsidR="00E07D04" w:rsidRPr="00E44EBA">
        <w:rPr>
          <w:b/>
          <w:bCs/>
          <w:i/>
          <w:color w:val="002060"/>
          <w:sz w:val="22"/>
          <w:szCs w:val="22"/>
          <w:lang w:eastAsia="en-US"/>
        </w:rPr>
        <w:t xml:space="preserve"> и </w:t>
      </w:r>
      <w:r w:rsidRPr="00E44EBA">
        <w:rPr>
          <w:b/>
          <w:bCs/>
          <w:i/>
          <w:color w:val="002060"/>
          <w:sz w:val="22"/>
          <w:szCs w:val="22"/>
          <w:lang w:eastAsia="en-US"/>
        </w:rPr>
        <w:t>управления рисками</w:t>
      </w:r>
      <w:r w:rsidR="00E07D04" w:rsidRPr="00E44EBA">
        <w:rPr>
          <w:b/>
          <w:bCs/>
          <w:i/>
          <w:smallCaps/>
          <w:color w:val="002060"/>
          <w:sz w:val="20"/>
          <w:szCs w:val="20"/>
          <w:lang w:eastAsia="en-US"/>
        </w:rPr>
        <w:t>»</w:t>
      </w:r>
      <w:r w:rsidR="00C5458A" w:rsidRPr="00E44EBA">
        <w:rPr>
          <w:b/>
          <w:bCs/>
          <w:i/>
          <w:smallCaps/>
          <w:color w:val="002060"/>
          <w:sz w:val="20"/>
          <w:szCs w:val="20"/>
          <w:lang w:eastAsia="en-US"/>
        </w:rPr>
        <w:t>.</w:t>
      </w:r>
    </w:p>
    <w:p w14:paraId="115577BA" w14:textId="77777777" w:rsidR="00F63B44" w:rsidRPr="00F63B44" w:rsidRDefault="00F63B44" w:rsidP="00F63B44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Компания, являясь частью единого распределительного электросетевого комплекса России, стремится</w:t>
      </w:r>
      <w:r w:rsidR="00E07D04"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 xml:space="preserve">достижению </w:t>
      </w:r>
      <w:r w:rsidRPr="00F63B44">
        <w:rPr>
          <w:sz w:val="22"/>
        </w:rPr>
        <w:t>целей</w:t>
      </w:r>
      <w:r w:rsidRPr="00F63B44">
        <w:rPr>
          <w:sz w:val="22"/>
          <w:szCs w:val="22"/>
        </w:rPr>
        <w:t>, определенных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государственном уровне,</w:t>
      </w:r>
      <w:r w:rsidR="00E07D04">
        <w:rPr>
          <w:sz w:val="22"/>
          <w:szCs w:val="22"/>
        </w:rPr>
        <w:t xml:space="preserve"> – </w:t>
      </w:r>
      <w:r w:rsidRPr="00F63B44">
        <w:rPr>
          <w:sz w:val="22"/>
        </w:rPr>
        <w:t>целевых</w:t>
      </w:r>
      <w:r w:rsidRPr="00F63B44">
        <w:rPr>
          <w:sz w:val="22"/>
          <w:szCs w:val="22"/>
        </w:rPr>
        <w:t xml:space="preserve"> ориентиров</w:t>
      </w:r>
      <w:r w:rsidR="00E07D04"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электросетевого комплекса, установленных Стратегией развития электросетевого комплекса Российской Федерации</w:t>
      </w:r>
      <w:r w:rsidRPr="00F63B44">
        <w:rPr>
          <w:sz w:val="22"/>
          <w:szCs w:val="22"/>
          <w:vertAlign w:val="superscript"/>
        </w:rPr>
        <w:footnoteReference w:id="6"/>
      </w:r>
      <w:r w:rsidRPr="00F63B44">
        <w:rPr>
          <w:sz w:val="22"/>
          <w:szCs w:val="22"/>
        </w:rPr>
        <w:t xml:space="preserve">. </w:t>
      </w:r>
    </w:p>
    <w:p w14:paraId="16DEE833" w14:textId="3AD6AAB3" w:rsidR="00F63B44" w:rsidRPr="00F63B44" w:rsidRDefault="00F63B44" w:rsidP="00F63B44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Для</w:t>
      </w:r>
      <w:r w:rsidR="00C5458A">
        <w:rPr>
          <w:sz w:val="22"/>
          <w:szCs w:val="22"/>
        </w:rPr>
        <w:t> </w:t>
      </w:r>
      <w:r w:rsidRPr="00F63B44">
        <w:rPr>
          <w:sz w:val="22"/>
          <w:szCs w:val="22"/>
        </w:rPr>
        <w:t>выполнения вышеуказанных целевых ориентиров,</w:t>
      </w:r>
      <w:r w:rsidR="00E07D04"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обеспечения эффективной деятельности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развития Компания ставит перед собой стратегические цели:</w:t>
      </w:r>
    </w:p>
    <w:p w14:paraId="007EA6E7" w14:textId="585F6832" w:rsidR="00F63B44" w:rsidRPr="00F63B44" w:rsidRDefault="00F63B44" w:rsidP="00F63B44">
      <w:pPr>
        <w:numPr>
          <w:ilvl w:val="0"/>
          <w:numId w:val="80"/>
        </w:numPr>
        <w:shd w:val="clear" w:color="auto" w:fill="FFFFFF"/>
        <w:tabs>
          <w:tab w:val="left" w:pos="426"/>
          <w:tab w:val="left" w:pos="567"/>
        </w:tabs>
        <w:spacing w:after="200"/>
        <w:ind w:left="0" w:firstLine="272"/>
        <w:contextualSpacing/>
        <w:jc w:val="both"/>
        <w:rPr>
          <w:b/>
          <w:color w:val="1F497D"/>
          <w:sz w:val="22"/>
          <w:szCs w:val="22"/>
        </w:rPr>
      </w:pPr>
      <w:r w:rsidRPr="00F63B44">
        <w:rPr>
          <w:b/>
          <w:color w:val="1F497D"/>
          <w:sz w:val="22"/>
          <w:szCs w:val="22"/>
        </w:rPr>
        <w:t>Повышение надежности электроснабжения Краснодарского края</w:t>
      </w:r>
      <w:r w:rsidR="00E07D04">
        <w:rPr>
          <w:b/>
          <w:color w:val="1F497D"/>
          <w:sz w:val="22"/>
          <w:szCs w:val="22"/>
        </w:rPr>
        <w:t xml:space="preserve"> и </w:t>
      </w:r>
      <w:r w:rsidRPr="00F63B44">
        <w:rPr>
          <w:b/>
          <w:color w:val="1F497D"/>
          <w:sz w:val="22"/>
          <w:szCs w:val="22"/>
        </w:rPr>
        <w:t>Республики Адыгея</w:t>
      </w:r>
      <w:r w:rsidR="009F5361">
        <w:rPr>
          <w:b/>
          <w:color w:val="1F497D"/>
          <w:sz w:val="22"/>
          <w:szCs w:val="22"/>
        </w:rPr>
        <w:t>.</w:t>
      </w:r>
    </w:p>
    <w:p w14:paraId="15D58C24" w14:textId="5F2D37D4" w:rsidR="00F63B44" w:rsidRPr="00F63B44" w:rsidRDefault="00F63B44" w:rsidP="00F63B44">
      <w:pPr>
        <w:numPr>
          <w:ilvl w:val="0"/>
          <w:numId w:val="80"/>
        </w:numPr>
        <w:shd w:val="clear" w:color="auto" w:fill="FFFFFF"/>
        <w:tabs>
          <w:tab w:val="left" w:pos="426"/>
          <w:tab w:val="left" w:pos="567"/>
        </w:tabs>
        <w:spacing w:after="200"/>
        <w:ind w:left="0" w:firstLine="272"/>
        <w:contextualSpacing/>
        <w:jc w:val="both"/>
        <w:rPr>
          <w:b/>
          <w:color w:val="1F497D"/>
          <w:sz w:val="22"/>
          <w:szCs w:val="22"/>
        </w:rPr>
      </w:pPr>
      <w:r w:rsidRPr="00F63B44">
        <w:rPr>
          <w:b/>
          <w:color w:val="1F497D"/>
          <w:sz w:val="22"/>
          <w:szCs w:val="22"/>
        </w:rPr>
        <w:t>Улучшение качества обслуживания потребителей</w:t>
      </w:r>
      <w:r w:rsidR="00E07D04">
        <w:rPr>
          <w:b/>
          <w:color w:val="1F497D"/>
          <w:sz w:val="22"/>
          <w:szCs w:val="22"/>
        </w:rPr>
        <w:t xml:space="preserve"> и </w:t>
      </w:r>
      <w:r w:rsidRPr="00F63B44">
        <w:rPr>
          <w:b/>
          <w:color w:val="1F497D"/>
          <w:sz w:val="22"/>
          <w:szCs w:val="22"/>
        </w:rPr>
        <w:t>повышение доступности электросетевой инфраструктуры</w:t>
      </w:r>
      <w:r w:rsidR="009F5361">
        <w:rPr>
          <w:b/>
          <w:color w:val="1F497D"/>
          <w:sz w:val="22"/>
          <w:szCs w:val="22"/>
        </w:rPr>
        <w:t>.</w:t>
      </w:r>
    </w:p>
    <w:p w14:paraId="3C6DF89A" w14:textId="64C3AEE8" w:rsidR="00F63B44" w:rsidRPr="00F63B44" w:rsidRDefault="00F63B44" w:rsidP="00F63B44">
      <w:pPr>
        <w:numPr>
          <w:ilvl w:val="0"/>
          <w:numId w:val="80"/>
        </w:numPr>
        <w:shd w:val="clear" w:color="auto" w:fill="FFFFFF"/>
        <w:tabs>
          <w:tab w:val="left" w:pos="426"/>
          <w:tab w:val="left" w:pos="567"/>
        </w:tabs>
        <w:spacing w:after="200"/>
        <w:ind w:left="0" w:firstLine="272"/>
        <w:contextualSpacing/>
        <w:jc w:val="both"/>
        <w:rPr>
          <w:b/>
          <w:color w:val="1F497D"/>
          <w:sz w:val="22"/>
          <w:szCs w:val="22"/>
        </w:rPr>
      </w:pPr>
      <w:r w:rsidRPr="00F63B44">
        <w:rPr>
          <w:b/>
          <w:color w:val="1F497D"/>
          <w:sz w:val="22"/>
          <w:szCs w:val="22"/>
        </w:rPr>
        <w:t>Опережающее развитие сети</w:t>
      </w:r>
      <w:r w:rsidR="00E07D04">
        <w:rPr>
          <w:b/>
          <w:color w:val="1F497D"/>
          <w:sz w:val="22"/>
          <w:szCs w:val="22"/>
        </w:rPr>
        <w:t xml:space="preserve"> и </w:t>
      </w:r>
      <w:r w:rsidRPr="00F63B44">
        <w:rPr>
          <w:b/>
          <w:color w:val="1F497D"/>
          <w:sz w:val="22"/>
          <w:szCs w:val="22"/>
        </w:rPr>
        <w:t>внедрение новых технологий</w:t>
      </w:r>
      <w:r w:rsidR="009F5361">
        <w:rPr>
          <w:b/>
          <w:color w:val="1F497D"/>
          <w:sz w:val="22"/>
          <w:szCs w:val="22"/>
        </w:rPr>
        <w:t>.</w:t>
      </w:r>
    </w:p>
    <w:p w14:paraId="61E701C6" w14:textId="4219F3E4" w:rsidR="00F63B44" w:rsidRPr="00F63B44" w:rsidRDefault="00F63B44" w:rsidP="00F63B44">
      <w:pPr>
        <w:numPr>
          <w:ilvl w:val="0"/>
          <w:numId w:val="80"/>
        </w:numPr>
        <w:shd w:val="clear" w:color="auto" w:fill="FFFFFF"/>
        <w:tabs>
          <w:tab w:val="left" w:pos="426"/>
          <w:tab w:val="left" w:pos="567"/>
        </w:tabs>
        <w:spacing w:after="200"/>
        <w:ind w:left="0" w:firstLine="272"/>
        <w:contextualSpacing/>
        <w:jc w:val="both"/>
        <w:rPr>
          <w:b/>
          <w:color w:val="1F497D"/>
          <w:sz w:val="22"/>
          <w:szCs w:val="22"/>
        </w:rPr>
      </w:pPr>
      <w:r w:rsidRPr="00F63B44">
        <w:rPr>
          <w:b/>
          <w:color w:val="1F497D"/>
          <w:sz w:val="22"/>
          <w:szCs w:val="22"/>
        </w:rPr>
        <w:t>Рост инвестиционной привлекательности</w:t>
      </w:r>
      <w:r w:rsidR="00E07D04">
        <w:rPr>
          <w:b/>
          <w:color w:val="1F497D"/>
          <w:sz w:val="22"/>
          <w:szCs w:val="22"/>
        </w:rPr>
        <w:t xml:space="preserve"> и </w:t>
      </w:r>
      <w:r w:rsidRPr="00F63B44">
        <w:rPr>
          <w:b/>
          <w:color w:val="1F497D"/>
          <w:sz w:val="22"/>
          <w:szCs w:val="22"/>
        </w:rPr>
        <w:t>капитализации</w:t>
      </w:r>
      <w:r w:rsidR="009F5361">
        <w:rPr>
          <w:b/>
          <w:color w:val="1F497D"/>
          <w:sz w:val="22"/>
          <w:szCs w:val="22"/>
        </w:rPr>
        <w:t>.</w:t>
      </w:r>
    </w:p>
    <w:p w14:paraId="763BF892" w14:textId="50775DDB" w:rsidR="00F63B44" w:rsidRPr="00F63B44" w:rsidRDefault="00F63B44" w:rsidP="00F63B44">
      <w:pPr>
        <w:numPr>
          <w:ilvl w:val="0"/>
          <w:numId w:val="80"/>
        </w:numPr>
        <w:shd w:val="clear" w:color="auto" w:fill="FFFFFF"/>
        <w:tabs>
          <w:tab w:val="left" w:pos="426"/>
          <w:tab w:val="left" w:pos="567"/>
        </w:tabs>
        <w:spacing w:after="200"/>
        <w:ind w:left="0" w:firstLine="272"/>
        <w:contextualSpacing/>
        <w:jc w:val="both"/>
        <w:rPr>
          <w:b/>
          <w:color w:val="1F497D"/>
          <w:sz w:val="22"/>
          <w:szCs w:val="22"/>
        </w:rPr>
      </w:pPr>
      <w:r w:rsidRPr="00F63B44">
        <w:rPr>
          <w:b/>
          <w:color w:val="1F497D"/>
          <w:sz w:val="22"/>
          <w:szCs w:val="22"/>
        </w:rPr>
        <w:t>Достойные условия труда, повышение профессионализма</w:t>
      </w:r>
      <w:r w:rsidR="00E07D04">
        <w:rPr>
          <w:b/>
          <w:color w:val="1F497D"/>
          <w:sz w:val="22"/>
          <w:szCs w:val="22"/>
        </w:rPr>
        <w:t xml:space="preserve"> и </w:t>
      </w:r>
      <w:r w:rsidRPr="00F63B44">
        <w:rPr>
          <w:b/>
          <w:color w:val="1F497D"/>
          <w:sz w:val="22"/>
          <w:szCs w:val="22"/>
        </w:rPr>
        <w:t xml:space="preserve">лояльности персонала </w:t>
      </w:r>
      <w:r w:rsidR="009F5361">
        <w:rPr>
          <w:b/>
          <w:color w:val="1F497D"/>
          <w:sz w:val="22"/>
          <w:szCs w:val="22"/>
        </w:rPr>
        <w:t>К</w:t>
      </w:r>
      <w:r w:rsidRPr="00F63B44">
        <w:rPr>
          <w:b/>
          <w:color w:val="1F497D"/>
          <w:sz w:val="22"/>
          <w:szCs w:val="22"/>
        </w:rPr>
        <w:t>омпании</w:t>
      </w:r>
      <w:r w:rsidR="009F5361">
        <w:rPr>
          <w:b/>
          <w:color w:val="1F497D"/>
          <w:sz w:val="22"/>
          <w:szCs w:val="22"/>
        </w:rPr>
        <w:t>.</w:t>
      </w:r>
    </w:p>
    <w:p w14:paraId="75BBEB9A" w14:textId="718A8954" w:rsidR="00F63B44" w:rsidRPr="00F63B44" w:rsidRDefault="00F63B44" w:rsidP="00F63B44">
      <w:pPr>
        <w:numPr>
          <w:ilvl w:val="0"/>
          <w:numId w:val="80"/>
        </w:numPr>
        <w:shd w:val="clear" w:color="auto" w:fill="FFFFFF"/>
        <w:tabs>
          <w:tab w:val="left" w:pos="426"/>
          <w:tab w:val="left" w:pos="567"/>
        </w:tabs>
        <w:spacing w:after="200"/>
        <w:ind w:left="0" w:firstLine="272"/>
        <w:contextualSpacing/>
        <w:jc w:val="both"/>
        <w:rPr>
          <w:b/>
          <w:color w:val="1F497D"/>
          <w:sz w:val="22"/>
          <w:szCs w:val="22"/>
        </w:rPr>
      </w:pPr>
      <w:proofErr w:type="spellStart"/>
      <w:r w:rsidRPr="00F63B44">
        <w:rPr>
          <w:b/>
          <w:color w:val="1F497D"/>
          <w:sz w:val="22"/>
          <w:szCs w:val="22"/>
        </w:rPr>
        <w:t>Непревышение</w:t>
      </w:r>
      <w:proofErr w:type="spellEnd"/>
      <w:r w:rsidRPr="00F63B44">
        <w:rPr>
          <w:b/>
          <w:color w:val="1F497D"/>
          <w:sz w:val="22"/>
          <w:szCs w:val="22"/>
        </w:rPr>
        <w:t xml:space="preserve"> установленного норматива потерь электроэнергии</w:t>
      </w:r>
      <w:r w:rsidR="00E07D04">
        <w:rPr>
          <w:b/>
          <w:color w:val="1F497D"/>
          <w:sz w:val="22"/>
          <w:szCs w:val="22"/>
        </w:rPr>
        <w:t xml:space="preserve"> при</w:t>
      </w:r>
      <w:r w:rsidR="009F5361">
        <w:rPr>
          <w:b/>
          <w:color w:val="1F497D"/>
          <w:sz w:val="22"/>
          <w:szCs w:val="22"/>
        </w:rPr>
        <w:t> </w:t>
      </w:r>
      <w:r w:rsidR="00E07D04">
        <w:rPr>
          <w:b/>
          <w:color w:val="1F497D"/>
          <w:sz w:val="22"/>
          <w:szCs w:val="22"/>
        </w:rPr>
        <w:t>ее</w:t>
      </w:r>
      <w:r w:rsidR="009F5361">
        <w:rPr>
          <w:b/>
          <w:color w:val="1F497D"/>
          <w:sz w:val="22"/>
          <w:szCs w:val="22"/>
        </w:rPr>
        <w:t xml:space="preserve"> </w:t>
      </w:r>
      <w:r w:rsidRPr="00F63B44">
        <w:rPr>
          <w:b/>
          <w:color w:val="1F497D"/>
          <w:sz w:val="22"/>
          <w:szCs w:val="22"/>
        </w:rPr>
        <w:t>передаче.</w:t>
      </w:r>
    </w:p>
    <w:p w14:paraId="454A68CF" w14:textId="77777777" w:rsidR="00F63B44" w:rsidRPr="00F63B44" w:rsidRDefault="00F63B44" w:rsidP="00F63B44">
      <w:pPr>
        <w:shd w:val="clear" w:color="auto" w:fill="FFFFFF"/>
        <w:ind w:right="-108" w:firstLine="709"/>
        <w:jc w:val="both"/>
        <w:rPr>
          <w:i/>
          <w:sz w:val="22"/>
          <w:szCs w:val="22"/>
        </w:rPr>
      </w:pPr>
    </w:p>
    <w:p w14:paraId="52A39C66" w14:textId="77777777" w:rsidR="00F63B44" w:rsidRPr="00F63B44" w:rsidRDefault="00F63B44" w:rsidP="00F63B44">
      <w:pPr>
        <w:pBdr>
          <w:bottom w:val="single" w:sz="8" w:space="1" w:color="4F81BD"/>
        </w:pBdr>
        <w:spacing w:before="200" w:after="80"/>
        <w:jc w:val="both"/>
        <w:outlineLvl w:val="1"/>
        <w:rPr>
          <w:rFonts w:ascii="Cambria" w:hAnsi="Cambria"/>
          <w:color w:val="365F91"/>
        </w:rPr>
      </w:pPr>
      <w:bookmarkStart w:id="32" w:name="_Toc4480526"/>
      <w:r w:rsidRPr="00F63B44">
        <w:rPr>
          <w:rFonts w:ascii="Cambria" w:hAnsi="Cambria"/>
          <w:color w:val="365F91"/>
        </w:rPr>
        <w:t>Отчет Совета директоров</w:t>
      </w:r>
      <w:r w:rsidR="00E07D04">
        <w:rPr>
          <w:rFonts w:ascii="Cambria" w:hAnsi="Cambria"/>
          <w:color w:val="365F91"/>
        </w:rPr>
        <w:t xml:space="preserve"> о </w:t>
      </w:r>
      <w:r w:rsidRPr="00F63B44">
        <w:rPr>
          <w:rFonts w:ascii="Cambria" w:hAnsi="Cambria"/>
          <w:color w:val="365F91"/>
        </w:rPr>
        <w:t>развитии Общества</w:t>
      </w:r>
      <w:r w:rsidR="00E07D04">
        <w:rPr>
          <w:rFonts w:ascii="Cambria" w:hAnsi="Cambria"/>
          <w:color w:val="365F91"/>
        </w:rPr>
        <w:t xml:space="preserve"> по </w:t>
      </w:r>
      <w:r w:rsidRPr="00F63B44">
        <w:rPr>
          <w:rFonts w:ascii="Cambria" w:hAnsi="Cambria"/>
          <w:color w:val="365F91"/>
        </w:rPr>
        <w:t>приоритетным направлениям деятельности</w:t>
      </w:r>
      <w:bookmarkEnd w:id="32"/>
      <w:r w:rsidRPr="00F63B44">
        <w:rPr>
          <w:rFonts w:ascii="Cambria" w:hAnsi="Cambria"/>
          <w:color w:val="365F91"/>
        </w:rPr>
        <w:t xml:space="preserve"> </w:t>
      </w:r>
    </w:p>
    <w:p w14:paraId="69B3CEAB" w14:textId="77777777" w:rsidR="00F63B44" w:rsidRPr="00F63B44" w:rsidRDefault="00F63B44" w:rsidP="00F63B44">
      <w:pPr>
        <w:shd w:val="clear" w:color="auto" w:fill="FFFFFF"/>
        <w:ind w:right="-108" w:firstLine="709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Ряд направлений деятельности Общества Совет директоров определил</w:t>
      </w:r>
      <w:r w:rsidR="00E07D04"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качестве приоритетных.</w:t>
      </w:r>
      <w:r w:rsidR="00E07D04">
        <w:rPr>
          <w:i/>
          <w:sz w:val="22"/>
          <w:szCs w:val="22"/>
        </w:rPr>
        <w:t xml:space="preserve"> Для </w:t>
      </w:r>
      <w:r w:rsidRPr="00F63B44">
        <w:rPr>
          <w:i/>
          <w:sz w:val="22"/>
          <w:szCs w:val="22"/>
        </w:rPr>
        <w:t>достижения стратегических целей Компания ставит перед собой конкретные задачи</w:t>
      </w:r>
      <w:r w:rsidR="00E07D04"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>реализует мероприятия, направленные</w:t>
      </w:r>
      <w:r w:rsidR="00E07D04">
        <w:rPr>
          <w:i/>
          <w:sz w:val="22"/>
          <w:szCs w:val="22"/>
        </w:rPr>
        <w:t xml:space="preserve"> на </w:t>
      </w:r>
      <w:r w:rsidRPr="00F63B44">
        <w:rPr>
          <w:i/>
          <w:sz w:val="22"/>
          <w:szCs w:val="22"/>
        </w:rPr>
        <w:t>развитие Общества</w:t>
      </w:r>
      <w:r w:rsidR="00E07D04">
        <w:rPr>
          <w:i/>
          <w:sz w:val="22"/>
          <w:szCs w:val="22"/>
        </w:rPr>
        <w:t xml:space="preserve"> по </w:t>
      </w:r>
      <w:r w:rsidRPr="00F63B44">
        <w:rPr>
          <w:i/>
          <w:sz w:val="22"/>
          <w:szCs w:val="22"/>
        </w:rPr>
        <w:t>следующим приоритетным направлениям:</w:t>
      </w:r>
    </w:p>
    <w:tbl>
      <w:tblPr>
        <w:tblStyle w:val="59"/>
        <w:tblW w:w="5358" w:type="pct"/>
        <w:tblInd w:w="-256" w:type="dxa"/>
        <w:tblLayout w:type="fixed"/>
        <w:tblLook w:val="04A0" w:firstRow="1" w:lastRow="0" w:firstColumn="1" w:lastColumn="0" w:noHBand="0" w:noVBand="1"/>
      </w:tblPr>
      <w:tblGrid>
        <w:gridCol w:w="419"/>
        <w:gridCol w:w="1778"/>
        <w:gridCol w:w="2050"/>
        <w:gridCol w:w="2193"/>
        <w:gridCol w:w="3342"/>
      </w:tblGrid>
      <w:tr w:rsidR="00F63B44" w:rsidRPr="00F63B44" w14:paraId="1E370C39" w14:textId="77777777" w:rsidTr="000D38E7">
        <w:trPr>
          <w:tblHeader/>
        </w:trPr>
        <w:tc>
          <w:tcPr>
            <w:tcW w:w="214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20C5941" w14:textId="77777777" w:rsidR="00F63B44" w:rsidRPr="00F63B44" w:rsidRDefault="00E07D04" w:rsidP="00F63B44">
            <w:pPr>
              <w:contextualSpacing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16"/>
                <w:szCs w:val="16"/>
              </w:rPr>
              <w:t>№ </w:t>
            </w:r>
            <w:proofErr w:type="gramStart"/>
            <w:r w:rsidR="00F63B44" w:rsidRPr="00F63B44">
              <w:rPr>
                <w:rFonts w:ascii="Times New Roman" w:hAnsi="Times New Roman"/>
                <w:b/>
                <w:sz w:val="16"/>
                <w:szCs w:val="16"/>
              </w:rPr>
              <w:t>п</w:t>
            </w:r>
            <w:proofErr w:type="gramEnd"/>
            <w:r w:rsidR="00F63B44" w:rsidRPr="00F63B44">
              <w:rPr>
                <w:rFonts w:ascii="Times New Roman" w:hAnsi="Times New Roman"/>
                <w:b/>
                <w:sz w:val="16"/>
                <w:szCs w:val="16"/>
              </w:rPr>
              <w:t>/п</w:t>
            </w:r>
          </w:p>
        </w:tc>
        <w:tc>
          <w:tcPr>
            <w:tcW w:w="909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EC8D201" w14:textId="77777777" w:rsidR="00F63B44" w:rsidRPr="00F63B44" w:rsidRDefault="00F63B44" w:rsidP="00F63B44">
            <w:pPr>
              <w:contextualSpacing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Приоритет</w:t>
            </w:r>
          </w:p>
        </w:tc>
        <w:tc>
          <w:tcPr>
            <w:tcW w:w="104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92D3D78" w14:textId="77777777" w:rsidR="00F63B44" w:rsidRPr="00F63B44" w:rsidRDefault="00F63B44" w:rsidP="00F63B44">
            <w:pPr>
              <w:contextualSpacing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Основание</w:t>
            </w:r>
          </w:p>
        </w:tc>
        <w:tc>
          <w:tcPr>
            <w:tcW w:w="1121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79BD48B" w14:textId="6AC353EC" w:rsidR="00F63B44" w:rsidRPr="00F63B44" w:rsidRDefault="00F63B44" w:rsidP="00F63B44">
            <w:pPr>
              <w:contextualSpacing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Базовые основания установки целевых значений</w:t>
            </w:r>
            <w:r w:rsidR="00E07D04">
              <w:rPr>
                <w:rFonts w:ascii="Times New Roman" w:hAnsi="Times New Roman"/>
                <w:b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201</w:t>
            </w:r>
            <w:r w:rsidR="00E07D04" w:rsidRPr="00F63B44">
              <w:rPr>
                <w:rFonts w:ascii="Times New Roman" w:hAnsi="Times New Roman"/>
                <w:b/>
                <w:sz w:val="16"/>
                <w:szCs w:val="16"/>
              </w:rPr>
              <w:t>8</w:t>
            </w:r>
            <w:r w:rsidR="00E07D04">
              <w:rPr>
                <w:rFonts w:ascii="Times New Roman" w:hAnsi="Times New Roman"/>
                <w:b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b/>
                <w:sz w:val="16"/>
                <w:szCs w:val="16"/>
              </w:rPr>
              <w:t>г</w:t>
            </w:r>
            <w:r w:rsidR="009F5361">
              <w:rPr>
                <w:rFonts w:ascii="Times New Roman" w:hAnsi="Times New Roman"/>
                <w:b/>
                <w:sz w:val="16"/>
                <w:szCs w:val="16"/>
              </w:rPr>
              <w:t>.</w:t>
            </w:r>
          </w:p>
        </w:tc>
        <w:tc>
          <w:tcPr>
            <w:tcW w:w="170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035E24A" w14:textId="6277810A" w:rsidR="00F63B44" w:rsidRPr="00F63B44" w:rsidRDefault="00F63B44" w:rsidP="00F63B44">
            <w:pPr>
              <w:ind w:firstLine="600"/>
              <w:contextualSpacing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Информация</w:t>
            </w:r>
            <w:r w:rsidR="00E07D04">
              <w:rPr>
                <w:rFonts w:ascii="Times New Roman" w:hAnsi="Times New Roman"/>
                <w:b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реализации направления</w:t>
            </w:r>
            <w:r w:rsidR="00E07D04">
              <w:rPr>
                <w:rFonts w:ascii="Times New Roman" w:hAnsi="Times New Roman"/>
                <w:b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201</w:t>
            </w:r>
            <w:r w:rsidR="00E07D04" w:rsidRPr="00F63B44">
              <w:rPr>
                <w:rFonts w:ascii="Times New Roman" w:hAnsi="Times New Roman"/>
                <w:b/>
                <w:sz w:val="16"/>
                <w:szCs w:val="16"/>
              </w:rPr>
              <w:t>8</w:t>
            </w:r>
            <w:r w:rsidR="00E07D04">
              <w:rPr>
                <w:rFonts w:ascii="Times New Roman" w:hAnsi="Times New Roman"/>
                <w:b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b/>
                <w:sz w:val="16"/>
                <w:szCs w:val="16"/>
              </w:rPr>
              <w:t>г</w:t>
            </w:r>
            <w:r w:rsidR="009F5361">
              <w:rPr>
                <w:rFonts w:ascii="Times New Roman" w:hAnsi="Times New Roman"/>
                <w:b/>
                <w:sz w:val="16"/>
                <w:szCs w:val="16"/>
              </w:rPr>
              <w:t>.</w:t>
            </w:r>
          </w:p>
        </w:tc>
      </w:tr>
      <w:tr w:rsidR="00F63B44" w:rsidRPr="00F63B44" w14:paraId="4E40CA21" w14:textId="77777777" w:rsidTr="000D38E7">
        <w:trPr>
          <w:trHeight w:val="1134"/>
        </w:trPr>
        <w:tc>
          <w:tcPr>
            <w:tcW w:w="214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0DCAA4B" w14:textId="77777777" w:rsidR="00F63B44" w:rsidRPr="00F63B44" w:rsidRDefault="00F63B44" w:rsidP="00F63B44">
            <w:pPr>
              <w:numPr>
                <w:ilvl w:val="0"/>
                <w:numId w:val="188"/>
              </w:numPr>
              <w:ind w:left="0" w:firstLine="0"/>
              <w:contextualSpacing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09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C7DD2F0" w14:textId="77777777" w:rsidR="00F63B44" w:rsidRPr="00F63B44" w:rsidRDefault="00F63B44" w:rsidP="00F63B44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Обеспечение установленного уровня надежности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качества оказываемых услуг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соответствии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нормативными правовыми актами</w:t>
            </w:r>
          </w:p>
        </w:tc>
        <w:tc>
          <w:tcPr>
            <w:tcW w:w="104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2123D45" w14:textId="48AE09BE" w:rsidR="00F63B44" w:rsidRPr="00F63B44" w:rsidRDefault="00F63B44" w:rsidP="00354CF5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Решение Совета директоров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вопросу «О</w:t>
            </w:r>
            <w:r w:rsidR="009F5361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приоритетных направлениях деятельности Общества: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об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обеспечении Обществом установленного уровня надежности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качества оказываемых услуг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(протокол </w:t>
            </w:r>
            <w:r w:rsidR="00E07D04">
              <w:rPr>
                <w:rFonts w:ascii="Times New Roman" w:hAnsi="Times New Roman"/>
                <w:sz w:val="16"/>
                <w:szCs w:val="16"/>
              </w:rPr>
              <w:t>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21.11.2011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1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21/2011)</w:t>
            </w:r>
          </w:p>
        </w:tc>
        <w:tc>
          <w:tcPr>
            <w:tcW w:w="1121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0C5521E" w14:textId="77777777" w:rsidR="00F63B44" w:rsidRPr="00F63B44" w:rsidRDefault="00F63B44" w:rsidP="00F63B44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Приказ РЭК-ДЦТ КК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12.10.2012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5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9/2012-э</w:t>
            </w:r>
          </w:p>
        </w:tc>
        <w:tc>
          <w:tcPr>
            <w:tcW w:w="170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CEBF868" w14:textId="57B8A772" w:rsidR="00F63B44" w:rsidRPr="00F63B44" w:rsidRDefault="00F63B44" w:rsidP="00F63B44">
            <w:pPr>
              <w:ind w:firstLine="269"/>
              <w:contextualSpacing/>
              <w:rPr>
                <w:rFonts w:ascii="Times New Roman" w:hAnsi="Times New Roman"/>
                <w:sz w:val="16"/>
                <w:szCs w:val="16"/>
              </w:rPr>
            </w:pPr>
            <w:proofErr w:type="gramStart"/>
            <w:r w:rsidRPr="00F63B44">
              <w:rPr>
                <w:rFonts w:ascii="Times New Roman" w:hAnsi="Times New Roman"/>
                <w:sz w:val="16"/>
                <w:szCs w:val="16"/>
              </w:rPr>
              <w:t>В</w:t>
            </w:r>
            <w:r w:rsidR="009F5361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соответствии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Методическими указаниями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расчету уровня надежности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качества поставляемых товаров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оказываемых услуг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для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организации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управлению единой национальной (общероссийской) электрической сетью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территориальных сетевых организаций, утвержденными приказом Минэнерго России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29.11.2016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1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256, одной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из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существенных составляющих оценки деятельности компании является комплексный показатель качества оказываемых услуг сетевой организации,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lastRenderedPageBreak/>
              <w:t>значение которого используется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при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осуществлении корректировки цен (тарифов), установленных</w:t>
            </w:r>
            <w:proofErr w:type="gramEnd"/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долгосрочный период регулирования. Показатель качества оказываемых услуг сетевой организации определяется показателем уровня качества осуществляемого технологического присоединения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к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сети. Также данным приказом установлен порядок </w:t>
            </w:r>
            <w:proofErr w:type="gramStart"/>
            <w:r w:rsidRPr="00F63B44">
              <w:rPr>
                <w:rFonts w:ascii="Times New Roman" w:hAnsi="Times New Roman"/>
                <w:sz w:val="16"/>
                <w:szCs w:val="16"/>
              </w:rPr>
              <w:t>расчета показателя уровня надежности оказываемых услуг</w:t>
            </w:r>
            <w:proofErr w:type="gramEnd"/>
            <w:r w:rsidRPr="00F63B44">
              <w:rPr>
                <w:rFonts w:ascii="Times New Roman" w:hAnsi="Times New Roman"/>
                <w:sz w:val="16"/>
                <w:szCs w:val="16"/>
              </w:rPr>
              <w:t xml:space="preserve">. </w:t>
            </w:r>
          </w:p>
          <w:p w14:paraId="73A56766" w14:textId="35FAFBA7" w:rsidR="00F63B44" w:rsidRPr="00F63B44" w:rsidRDefault="00F63B44" w:rsidP="00F63B44">
            <w:pPr>
              <w:ind w:firstLine="269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Приказом РЭК-ДЦТ КК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27.12.2017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6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2/2017-э «Об</w:t>
            </w:r>
            <w:r w:rsidR="009F5361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установлении тарифов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для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организаций, оказывающих услуги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передаче электрической энергии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установлены долгосрочные параметры регулирования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2018</w:t>
            </w:r>
            <w:r w:rsidR="009F5361">
              <w:rPr>
                <w:rFonts w:ascii="Times New Roman" w:hAnsi="Times New Roman"/>
                <w:sz w:val="16"/>
                <w:szCs w:val="16"/>
              </w:rPr>
              <w:t>–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202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г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г.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8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 г.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установлены следующие значения:</w:t>
            </w:r>
          </w:p>
          <w:p w14:paraId="2B7CB38C" w14:textId="07F131E1" w:rsidR="00F63B44" w:rsidRPr="00F63B44" w:rsidRDefault="009F5361" w:rsidP="00F63B44">
            <w:pPr>
              <w:ind w:firstLine="269"/>
              <w:contextualSpacing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–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показателя уровня качества осуществляемого технологического присоединения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к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сети (</w:t>
            </w:r>
            <w:proofErr w:type="spellStart"/>
            <w:r w:rsidR="00F63B44" w:rsidRPr="00F63B44">
              <w:rPr>
                <w:rFonts w:ascii="Times New Roman" w:hAnsi="Times New Roman"/>
                <w:sz w:val="16"/>
                <w:szCs w:val="16"/>
              </w:rPr>
              <w:t>Птпр</w:t>
            </w:r>
            <w:proofErr w:type="spellEnd"/>
            <w:r w:rsidR="00F63B44" w:rsidRPr="00F63B44">
              <w:rPr>
                <w:rFonts w:ascii="Times New Roman" w:hAnsi="Times New Roman"/>
                <w:sz w:val="16"/>
                <w:szCs w:val="16"/>
              </w:rPr>
              <w:t xml:space="preserve">), </w:t>
            </w:r>
            <w:proofErr w:type="gramStart"/>
            <w:r w:rsidR="00F63B44" w:rsidRPr="00F63B44">
              <w:rPr>
                <w:rFonts w:ascii="Times New Roman" w:hAnsi="Times New Roman"/>
                <w:sz w:val="16"/>
                <w:szCs w:val="16"/>
              </w:rPr>
              <w:t>который</w:t>
            </w:r>
            <w:proofErr w:type="gramEnd"/>
            <w:r w:rsidR="00F63B44" w:rsidRPr="00F63B44">
              <w:rPr>
                <w:rFonts w:ascii="Times New Roman" w:hAnsi="Times New Roman"/>
                <w:sz w:val="16"/>
                <w:szCs w:val="16"/>
              </w:rPr>
              <w:t xml:space="preserve"> равен 1,009;</w:t>
            </w:r>
          </w:p>
          <w:p w14:paraId="6A00CAEA" w14:textId="36E0C491" w:rsidR="00F63B44" w:rsidRPr="00F63B44" w:rsidRDefault="009F5361" w:rsidP="00F63B44">
            <w:pPr>
              <w:ind w:firstLine="269"/>
              <w:contextualSpacing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–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показателя средней продолжительности прекращения передачи электр</w:t>
            </w:r>
            <w:r w:rsidR="002B6EFA">
              <w:rPr>
                <w:rFonts w:ascii="Times New Roman" w:hAnsi="Times New Roman"/>
                <w:sz w:val="16"/>
                <w:szCs w:val="16"/>
              </w:rPr>
              <w:t>о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энергии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точку поставки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16"/>
                  <w:szCs w:val="16"/>
                </w:rPr>
                <m:t xml:space="preserve"> </m:t>
              </m:r>
              <m:d>
                <m:dPr>
                  <m:ctrlPr>
                    <w:rPr>
                      <w:rFonts w:ascii="Cambria Math" w:hAnsi="Cambria Math"/>
                      <w:sz w:val="16"/>
                      <w:szCs w:val="16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sz w:val="16"/>
                          <w:szCs w:val="16"/>
                        </w:rPr>
                      </m:ctrlPr>
                    </m:sSubPr>
                    <m:e>
                      <w:proofErr w:type="gramStart"/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</w:rPr>
                        <m:t>П</m:t>
                      </m:r>
                      <w:proofErr w:type="gramEnd"/>
                    </m:e>
                    <m:sub>
                      <m:r>
                        <w:rPr>
                          <w:rFonts w:ascii="Cambria Math" w:hAnsi="Cambria Math"/>
                          <w:sz w:val="16"/>
                          <w:szCs w:val="16"/>
                        </w:rPr>
                        <m:t>saidi</m:t>
                      </m:r>
                    </m:sub>
                  </m:sSub>
                </m:e>
              </m:d>
            </m:oMath>
            <w:r w:rsidR="00F63B44" w:rsidRPr="00F63B44">
              <w:rPr>
                <w:rFonts w:ascii="Times New Roman" w:hAnsi="Times New Roman"/>
                <w:sz w:val="16"/>
                <w:szCs w:val="16"/>
              </w:rPr>
              <w:t>, который равен 4,583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ч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;</w:t>
            </w:r>
          </w:p>
          <w:p w14:paraId="3B7550AB" w14:textId="6BB52F70" w:rsidR="00F63B44" w:rsidRPr="00F63B44" w:rsidRDefault="009F5361" w:rsidP="00F63B44">
            <w:pPr>
              <w:ind w:firstLine="269"/>
              <w:contextualSpacing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–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показатель средней частоты прекращений передачи электр</w:t>
            </w:r>
            <w:r w:rsidR="002B6EFA">
              <w:rPr>
                <w:rFonts w:ascii="Times New Roman" w:hAnsi="Times New Roman"/>
                <w:sz w:val="16"/>
                <w:szCs w:val="16"/>
              </w:rPr>
              <w:t>о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энергии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точку поставки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16"/>
                  <w:szCs w:val="16"/>
                </w:rPr>
                <m:t xml:space="preserve"> </m:t>
              </m:r>
              <m:d>
                <m:dPr>
                  <m:ctrlPr>
                    <w:rPr>
                      <w:rFonts w:ascii="Cambria Math" w:hAnsi="Cambria Math"/>
                      <w:sz w:val="16"/>
                      <w:szCs w:val="16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sz w:val="16"/>
                          <w:szCs w:val="16"/>
                        </w:rPr>
                      </m:ctrlPr>
                    </m:sSubPr>
                    <m:e>
                      <w:proofErr w:type="gramStart"/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</w:rPr>
                        <m:t>П</m:t>
                      </m:r>
                      <w:proofErr w:type="gramEnd"/>
                    </m:e>
                    <m:sub>
                      <m:r>
                        <w:rPr>
                          <w:rFonts w:ascii="Cambria Math" w:hAnsi="Cambria Math"/>
                          <w:sz w:val="16"/>
                          <w:szCs w:val="16"/>
                        </w:rPr>
                        <m:t>saifi</m:t>
                      </m:r>
                    </m:sub>
                  </m:sSub>
                </m:e>
              </m:d>
            </m:oMath>
            <w:r w:rsidR="00F63B44" w:rsidRPr="00F63B44">
              <w:rPr>
                <w:rFonts w:ascii="Times New Roman" w:hAnsi="Times New Roman"/>
                <w:sz w:val="16"/>
                <w:szCs w:val="16"/>
              </w:rPr>
              <w:t>, который равен 1,057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0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ш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т.</w:t>
            </w:r>
          </w:p>
          <w:p w14:paraId="1EA48BE9" w14:textId="422A9F1A" w:rsidR="00F63B44" w:rsidRPr="00F63B44" w:rsidRDefault="00F63B44" w:rsidP="00F63B44">
            <w:pPr>
              <w:ind w:firstLine="269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По</w:t>
            </w:r>
            <w:r w:rsidR="002B6EFA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результатам деятельности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» за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8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 г.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фактическое значение показателя составили:</w:t>
            </w:r>
          </w:p>
          <w:p w14:paraId="299830AE" w14:textId="5FFADD5D" w:rsidR="00F63B44" w:rsidRPr="00F63B44" w:rsidRDefault="009F5361" w:rsidP="00F63B44">
            <w:pPr>
              <w:ind w:firstLine="269"/>
              <w:contextualSpacing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–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по</w:t>
            </w:r>
            <w:r w:rsidR="002B6EFA">
              <w:rPr>
                <w:rFonts w:ascii="Times New Roman" w:hAnsi="Times New Roman"/>
                <w:sz w:val="16"/>
                <w:szCs w:val="16"/>
              </w:rPr>
              <w:t>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показателю уровня качества осуществляемого технологического присоединения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к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сети (</w:t>
            </w:r>
            <w:proofErr w:type="spellStart"/>
            <w:r w:rsidR="00F63B44" w:rsidRPr="00F63B44">
              <w:rPr>
                <w:rFonts w:ascii="Times New Roman" w:hAnsi="Times New Roman"/>
                <w:sz w:val="16"/>
                <w:szCs w:val="16"/>
              </w:rPr>
              <w:t>Птпр</w:t>
            </w:r>
            <w:proofErr w:type="spellEnd"/>
            <w:r w:rsidR="00F63B44" w:rsidRPr="00F63B44">
              <w:rPr>
                <w:rFonts w:ascii="Times New Roman" w:hAnsi="Times New Roman"/>
                <w:sz w:val="16"/>
                <w:szCs w:val="16"/>
              </w:rPr>
              <w:t>)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 –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1,0369, плановое значение показателя считается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достигнутым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учетом коэффициента допустимого отклонения 3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5</w:t>
            </w:r>
            <w:r w:rsidR="00DD7264">
              <w:rPr>
                <w:rFonts w:ascii="Times New Roman" w:hAnsi="Times New Roman"/>
                <w:sz w:val="16"/>
                <w:szCs w:val="16"/>
              </w:rPr>
              <w:t>%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;</w:t>
            </w:r>
          </w:p>
          <w:p w14:paraId="4E903E2E" w14:textId="477E86FE" w:rsidR="00F63B44" w:rsidRPr="00F63B44" w:rsidRDefault="009F5361" w:rsidP="00F63B44">
            <w:pPr>
              <w:ind w:firstLine="269"/>
              <w:contextualSpacing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–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по</w:t>
            </w:r>
            <w:r w:rsidR="002B6EFA">
              <w:rPr>
                <w:rFonts w:ascii="Times New Roman" w:hAnsi="Times New Roman"/>
                <w:sz w:val="16"/>
                <w:szCs w:val="16"/>
              </w:rPr>
              <w:t>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показателю средней продолжительности прекращения передачи электр</w:t>
            </w:r>
            <w:r w:rsidR="002B6EFA">
              <w:rPr>
                <w:rFonts w:ascii="Times New Roman" w:hAnsi="Times New Roman"/>
                <w:sz w:val="16"/>
                <w:szCs w:val="16"/>
              </w:rPr>
              <w:t>о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энергии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точку поставки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16"/>
                  <w:szCs w:val="16"/>
                </w:rPr>
                <m:t xml:space="preserve"> </m:t>
              </m:r>
              <m:d>
                <m:dPr>
                  <m:ctrlPr>
                    <w:rPr>
                      <w:rFonts w:ascii="Cambria Math" w:hAnsi="Cambria Math"/>
                      <w:sz w:val="16"/>
                      <w:szCs w:val="16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sz w:val="16"/>
                          <w:szCs w:val="16"/>
                        </w:rPr>
                      </m:ctrlPr>
                    </m:sSubPr>
                    <m:e>
                      <w:proofErr w:type="gramStart"/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</w:rPr>
                        <m:t>П</m:t>
                      </m:r>
                      <w:proofErr w:type="gramEnd"/>
                    </m:e>
                    <m:sub>
                      <m:r>
                        <w:rPr>
                          <w:rFonts w:ascii="Cambria Math" w:hAnsi="Cambria Math"/>
                          <w:sz w:val="16"/>
                          <w:szCs w:val="16"/>
                        </w:rPr>
                        <m:t>saidi</m:t>
                      </m:r>
                    </m:sub>
                  </m:sSub>
                </m:e>
              </m:d>
            </m:oMath>
            <w:r w:rsidR="00E07D04">
              <w:rPr>
                <w:rFonts w:ascii="Times New Roman" w:hAnsi="Times New Roman"/>
                <w:sz w:val="16"/>
                <w:szCs w:val="16"/>
              </w:rPr>
              <w:t xml:space="preserve"> –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1,113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8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ч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;</w:t>
            </w:r>
          </w:p>
          <w:p w14:paraId="0EAE42AE" w14:textId="4F8E51F7" w:rsidR="00F63B44" w:rsidRPr="00F63B44" w:rsidRDefault="009F5361" w:rsidP="002B6EFA">
            <w:pPr>
              <w:ind w:firstLine="269"/>
              <w:contextualSpacing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–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по показателю средней частоты прекращений передачи электр</w:t>
            </w:r>
            <w:r w:rsidR="002B6EFA">
              <w:rPr>
                <w:rFonts w:ascii="Times New Roman" w:hAnsi="Times New Roman"/>
                <w:sz w:val="16"/>
                <w:szCs w:val="16"/>
              </w:rPr>
              <w:t>о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энергии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точку поставки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16"/>
                  <w:szCs w:val="16"/>
                </w:rPr>
                <m:t xml:space="preserve"> </m:t>
              </m:r>
              <m:d>
                <m:dPr>
                  <m:ctrlPr>
                    <w:rPr>
                      <w:rFonts w:ascii="Cambria Math" w:hAnsi="Cambria Math"/>
                      <w:sz w:val="16"/>
                      <w:szCs w:val="16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sz w:val="16"/>
                          <w:szCs w:val="16"/>
                        </w:rPr>
                      </m:ctrlPr>
                    </m:sSubPr>
                    <m:e>
                      <w:proofErr w:type="gramStart"/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</w:rPr>
                        <m:t>П</m:t>
                      </m:r>
                      <w:proofErr w:type="gramEnd"/>
                    </m:e>
                    <m:sub>
                      <m:r>
                        <w:rPr>
                          <w:rFonts w:ascii="Cambria Math" w:hAnsi="Cambria Math"/>
                          <w:sz w:val="16"/>
                          <w:szCs w:val="16"/>
                        </w:rPr>
                        <m:t>saifi</m:t>
                      </m:r>
                    </m:sub>
                  </m:sSub>
                </m:e>
              </m:d>
            </m:oMath>
            <w:r w:rsidR="00E07D04">
              <w:rPr>
                <w:rFonts w:ascii="Times New Roman" w:hAnsi="Times New Roman"/>
                <w:sz w:val="16"/>
                <w:szCs w:val="16"/>
              </w:rPr>
              <w:t xml:space="preserve"> –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0,501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ш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т.</w:t>
            </w:r>
          </w:p>
        </w:tc>
      </w:tr>
      <w:tr w:rsidR="00F63B44" w:rsidRPr="00F63B44" w14:paraId="0EF678FE" w14:textId="77777777" w:rsidTr="000D38E7">
        <w:trPr>
          <w:trHeight w:val="280"/>
        </w:trPr>
        <w:tc>
          <w:tcPr>
            <w:tcW w:w="214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6972151" w14:textId="77777777" w:rsidR="00F63B44" w:rsidRPr="00F63B44" w:rsidRDefault="00F63B44" w:rsidP="00F63B44">
            <w:pPr>
              <w:numPr>
                <w:ilvl w:val="0"/>
                <w:numId w:val="188"/>
              </w:numPr>
              <w:ind w:left="0" w:firstLine="0"/>
              <w:contextualSpacing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09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EE5E54A" w14:textId="77777777" w:rsidR="00F63B44" w:rsidRPr="00F63B44" w:rsidRDefault="00F63B44" w:rsidP="00F63B44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Обеспечение доступности энергетической инфраструктуры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качества технологического присоединения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к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электрическим сетям Общества</w:t>
            </w:r>
          </w:p>
        </w:tc>
        <w:tc>
          <w:tcPr>
            <w:tcW w:w="104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499F897" w14:textId="21EB4DA5" w:rsidR="00F63B44" w:rsidRPr="00F63B44" w:rsidRDefault="00F63B44" w:rsidP="00F63B44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Решение Совета директоров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вопросу «О</w:t>
            </w:r>
            <w:r w:rsidR="002B6EFA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приоритетном направлении деятельности Общества: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об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обеспечении доступности энергетической инфраструктуры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качества технологического присоединения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к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электрическим сетям Общества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(протокол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12.09.2014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1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96/2014)</w:t>
            </w:r>
          </w:p>
        </w:tc>
        <w:tc>
          <w:tcPr>
            <w:tcW w:w="1121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1E26EE1" w14:textId="53D4D906" w:rsidR="00F63B44" w:rsidRPr="00F63B44" w:rsidRDefault="00F63B44" w:rsidP="002B6EFA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Решение Совета директоров (протокол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12.09.2014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1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96/2014)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приказ Общества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18.02.2014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1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31 «О</w:t>
            </w:r>
            <w:r w:rsidR="002B6EFA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совершенствовании технологического присоединения»</w:t>
            </w:r>
          </w:p>
        </w:tc>
        <w:tc>
          <w:tcPr>
            <w:tcW w:w="170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6C48628" w14:textId="688FED55" w:rsidR="00F63B44" w:rsidRPr="00F63B44" w:rsidRDefault="00F63B44" w:rsidP="00F63B44">
            <w:pPr>
              <w:ind w:firstLine="269"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В</w:t>
            </w:r>
            <w:r w:rsidR="002B6EFA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настоящее время процедура технологического присоединения занимает </w:t>
            </w:r>
            <w:r w:rsidR="002B6EFA">
              <w:rPr>
                <w:rFonts w:ascii="Times New Roman" w:hAnsi="Times New Roman"/>
                <w:sz w:val="16"/>
                <w:szCs w:val="16"/>
              </w:rPr>
              <w:t xml:space="preserve">три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э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тапа:</w:t>
            </w:r>
          </w:p>
          <w:p w14:paraId="5C5B6CE5" w14:textId="6EC30B3A" w:rsidR="00F63B44" w:rsidRPr="00F63B44" w:rsidRDefault="002B6EFA" w:rsidP="00F63B44">
            <w:pPr>
              <w:ind w:firstLine="269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–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подача заявки,</w:t>
            </w:r>
          </w:p>
          <w:p w14:paraId="3A6D6828" w14:textId="54450D67" w:rsidR="00F63B44" w:rsidRPr="00F63B44" w:rsidRDefault="002B6EFA" w:rsidP="00F63B44">
            <w:pPr>
              <w:ind w:firstLine="269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–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заключение договора,</w:t>
            </w:r>
          </w:p>
          <w:p w14:paraId="12418DA4" w14:textId="7EEF508D" w:rsidR="00F63B44" w:rsidRPr="00F63B44" w:rsidRDefault="002B6EFA" w:rsidP="00F63B44">
            <w:pPr>
              <w:ind w:firstLine="269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–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исполнение договора.</w:t>
            </w:r>
          </w:p>
          <w:p w14:paraId="77E38E83" w14:textId="4A3D044C" w:rsidR="00F63B44" w:rsidRPr="00F63B44" w:rsidRDefault="00F63B44" w:rsidP="00F63B44">
            <w:pPr>
              <w:ind w:firstLine="269"/>
              <w:rPr>
                <w:rFonts w:ascii="Times New Roman" w:hAnsi="Times New Roman"/>
                <w:sz w:val="16"/>
                <w:szCs w:val="16"/>
              </w:rPr>
            </w:pPr>
            <w:proofErr w:type="gramStart"/>
            <w:r w:rsidRPr="00F63B44">
              <w:rPr>
                <w:rFonts w:ascii="Times New Roman" w:hAnsi="Times New Roman"/>
                <w:sz w:val="16"/>
                <w:szCs w:val="16"/>
              </w:rPr>
              <w:t>Для</w:t>
            </w:r>
            <w:r w:rsidR="002B6EFA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повышения доступности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снижения стоимости технологического присоединения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для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малого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среднего бизнеса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="002B6EFA">
              <w:rPr>
                <w:rFonts w:ascii="Times New Roman" w:hAnsi="Times New Roman"/>
                <w:sz w:val="16"/>
                <w:szCs w:val="16"/>
              </w:rPr>
              <w:t>0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1</w:t>
            </w:r>
            <w:r w:rsidR="002B6EFA">
              <w:rPr>
                <w:rFonts w:ascii="Times New Roman" w:hAnsi="Times New Roman"/>
                <w:sz w:val="16"/>
                <w:szCs w:val="16"/>
              </w:rPr>
              <w:t>.10.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7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состав платы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за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технологическое присоединение 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энергопринимающих</w:t>
            </w:r>
            <w:proofErr w:type="spellEnd"/>
            <w:r w:rsidRPr="00F63B44">
              <w:rPr>
                <w:rFonts w:ascii="Times New Roman" w:hAnsi="Times New Roman"/>
                <w:sz w:val="16"/>
                <w:szCs w:val="16"/>
              </w:rPr>
              <w:t xml:space="preserve"> устройств максимальной мощностью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не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более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чем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15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0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к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Вт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не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включаются расходы, связанные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строительством объектов электросетевого хозяйства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–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существующих объектов электросетевого хозяйства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до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присоединяемых 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энергопринимающих</w:t>
            </w:r>
            <w:proofErr w:type="spellEnd"/>
            <w:r w:rsidRPr="00F63B44">
              <w:rPr>
                <w:rFonts w:ascii="Times New Roman" w:hAnsi="Times New Roman"/>
                <w:sz w:val="16"/>
                <w:szCs w:val="16"/>
              </w:rPr>
              <w:t xml:space="preserve"> устройств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(или)</w:t>
            </w:r>
            <w:r w:rsidR="002B6EFA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объектов электроэнергетики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(в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соответствии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Федеральным законом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26.03.2003 </w:t>
            </w:r>
            <w:r w:rsidR="00E07D04">
              <w:rPr>
                <w:rFonts w:ascii="Times New Roman" w:hAnsi="Times New Roman"/>
                <w:sz w:val="16"/>
                <w:szCs w:val="16"/>
              </w:rPr>
              <w:t>№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35-ФЗ</w:t>
            </w:r>
            <w:proofErr w:type="gramEnd"/>
            <w:r w:rsidRPr="00F63B44">
              <w:rPr>
                <w:rFonts w:ascii="Times New Roman" w:hAnsi="Times New Roman"/>
                <w:sz w:val="16"/>
                <w:szCs w:val="16"/>
              </w:rPr>
              <w:t xml:space="preserve"> «</w:t>
            </w:r>
            <w:proofErr w:type="gramStart"/>
            <w:r w:rsidRPr="00F63B44">
              <w:rPr>
                <w:rFonts w:ascii="Times New Roman" w:hAnsi="Times New Roman"/>
                <w:sz w:val="16"/>
                <w:szCs w:val="16"/>
              </w:rPr>
              <w:t>Об</w:t>
            </w:r>
            <w:r w:rsidR="002B6EFA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электроэнергетике»).</w:t>
            </w:r>
            <w:proofErr w:type="gramEnd"/>
          </w:p>
          <w:p w14:paraId="6FDF31CC" w14:textId="1495E8DA" w:rsidR="00F63B44" w:rsidRPr="00F63B44" w:rsidRDefault="00F63B44" w:rsidP="00F63B44">
            <w:pPr>
              <w:ind w:firstLine="269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При</w:t>
            </w:r>
            <w:r w:rsidR="002B6EFA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определении технических решений присоединения применяется подход</w:t>
            </w:r>
            <w:r w:rsidR="002E155A">
              <w:rPr>
                <w:rFonts w:ascii="Times New Roman" w:hAnsi="Times New Roman"/>
                <w:sz w:val="16"/>
                <w:szCs w:val="16"/>
              </w:rPr>
              <w:t>, заключающийся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оптимальности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точки зрения уменьшения объема реконструкции (строительства) объектов электросетевой инфраструктуры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стороны Общества.</w:t>
            </w:r>
          </w:p>
          <w:p w14:paraId="608642D6" w14:textId="77777777" w:rsidR="00F63B44" w:rsidRPr="00F63B44" w:rsidRDefault="00F63B44" w:rsidP="00F63B44">
            <w:pPr>
              <w:ind w:firstLine="269"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Существует возможность подачи заявки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технологическое присоединение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="00E07D04">
              <w:rPr>
                <w:rFonts w:ascii="Times New Roman" w:hAnsi="Times New Roman"/>
                <w:sz w:val="16"/>
                <w:szCs w:val="16"/>
              </w:rPr>
              <w:lastRenderedPageBreak/>
              <w:t>к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электрической сети посредством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интернета,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 через личный кабинет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сайте Общества,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также возможность подписания договора электронной цифровой подписью.</w:t>
            </w:r>
          </w:p>
          <w:p w14:paraId="19BF02F5" w14:textId="5612AF5D" w:rsidR="00F63B44" w:rsidRPr="00F63B44" w:rsidRDefault="00E07D04" w:rsidP="00F63B44">
            <w:pPr>
              <w:ind w:firstLine="269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На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сайте Общества функционирует возможность предварительного расчета стоимости технологического присоединения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 xml:space="preserve">заданным параметрам. </w:t>
            </w:r>
          </w:p>
          <w:p w14:paraId="4FE1241B" w14:textId="25DE5728" w:rsidR="00F63B44" w:rsidRPr="00F63B44" w:rsidRDefault="00F63B44" w:rsidP="00F63B44">
            <w:pPr>
              <w:ind w:firstLine="269"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Публикуются сведения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об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общей пропускной способности каждого участка электрической сети, текущего резерва мощности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для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присоединения потребителей.</w:t>
            </w:r>
          </w:p>
          <w:p w14:paraId="0B32F501" w14:textId="0519347C" w:rsidR="00F63B44" w:rsidRPr="00F63B44" w:rsidRDefault="00F63B44" w:rsidP="00F63B44">
            <w:pPr>
              <w:ind w:firstLine="269"/>
              <w:rPr>
                <w:rFonts w:ascii="Times New Roman" w:hAnsi="Times New Roman"/>
                <w:sz w:val="16"/>
                <w:szCs w:val="16"/>
              </w:rPr>
            </w:pPr>
            <w:proofErr w:type="gramStart"/>
            <w:r w:rsidRPr="00F63B44">
              <w:rPr>
                <w:rFonts w:ascii="Times New Roman" w:hAnsi="Times New Roman"/>
                <w:sz w:val="16"/>
                <w:szCs w:val="16"/>
              </w:rPr>
              <w:t>В</w:t>
            </w:r>
            <w:r w:rsidR="003B4A63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соответствии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приказом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>»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02.12.2016 </w:t>
            </w:r>
            <w:r w:rsidR="00E07D04">
              <w:rPr>
                <w:rFonts w:ascii="Times New Roman" w:hAnsi="Times New Roman"/>
                <w:sz w:val="16"/>
                <w:szCs w:val="16"/>
              </w:rPr>
              <w:t>№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148 «О</w:t>
            </w:r>
            <w:r w:rsidR="003B4A63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создании благоприятных условий ведения малого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среднего бизнеса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среднее время исполнения договоров технологического присоединения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для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данной категории заявителей составило 10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0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д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ней,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при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этом среднее время рассмотрения заявки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направления оферты договора снизилось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8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до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6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д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ней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сравнению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7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г.</w:t>
            </w:r>
            <w:proofErr w:type="gramEnd"/>
          </w:p>
          <w:p w14:paraId="3CEDEEFF" w14:textId="32FF2BED" w:rsidR="00F63B44" w:rsidRPr="00F63B44" w:rsidRDefault="00F63B44" w:rsidP="004639C1">
            <w:pPr>
              <w:ind w:firstLine="269"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На</w:t>
            </w:r>
            <w:r w:rsidR="004639C1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9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 г.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запланировано дальнейшее снижение сроков реализации технологического присоединения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для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льготных категорий заявителей </w:t>
            </w:r>
          </w:p>
        </w:tc>
      </w:tr>
      <w:tr w:rsidR="00F63B44" w:rsidRPr="00F63B44" w14:paraId="15E9AF26" w14:textId="77777777" w:rsidTr="000D38E7">
        <w:trPr>
          <w:trHeight w:val="3332"/>
        </w:trPr>
        <w:tc>
          <w:tcPr>
            <w:tcW w:w="214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08C5F46" w14:textId="77777777" w:rsidR="00F63B44" w:rsidRPr="00F63B44" w:rsidRDefault="00F63B44" w:rsidP="00F63B44">
            <w:pPr>
              <w:numPr>
                <w:ilvl w:val="0"/>
                <w:numId w:val="188"/>
              </w:numPr>
              <w:ind w:left="0" w:firstLine="0"/>
              <w:contextualSpacing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09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42FC058" w14:textId="77777777" w:rsidR="00F63B44" w:rsidRPr="00F63B44" w:rsidRDefault="00F63B44" w:rsidP="00F63B44">
            <w:pPr>
              <w:ind w:right="-108"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Планирование развития распределительного электросетевого комплекса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«Кубаньэнерго»</w:t>
            </w:r>
          </w:p>
        </w:tc>
        <w:tc>
          <w:tcPr>
            <w:tcW w:w="104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6F2C77B" w14:textId="0244E364" w:rsidR="00F63B44" w:rsidRPr="00F63B44" w:rsidRDefault="00F63B44" w:rsidP="00F63B44">
            <w:pPr>
              <w:ind w:right="126"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Решение Совета директоров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вопросу «О</w:t>
            </w:r>
            <w:r w:rsidR="004639C1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приоритетном направлении деятельности Общества: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планировании развития распределительного электросетевого комплекса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(протокол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07.09.2011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1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16/2011)</w:t>
            </w:r>
          </w:p>
        </w:tc>
        <w:tc>
          <w:tcPr>
            <w:tcW w:w="1121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ADBBFE1" w14:textId="77777777" w:rsidR="00F63B44" w:rsidRPr="00F63B44" w:rsidRDefault="00F63B44" w:rsidP="00F63B44">
            <w:pPr>
              <w:tabs>
                <w:tab w:val="left" w:pos="219"/>
              </w:tabs>
              <w:ind w:left="78" w:right="101"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Регламент процесса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РП00104604-ИСМ-003-2016 «Управление развитием распределительного электросетевого комплекса»</w:t>
            </w:r>
          </w:p>
        </w:tc>
        <w:tc>
          <w:tcPr>
            <w:tcW w:w="170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B5D00DE" w14:textId="27D420F6" w:rsidR="00F63B44" w:rsidRPr="00F63B44" w:rsidRDefault="00F63B44" w:rsidP="00F63B44">
            <w:pPr>
              <w:ind w:right="111" w:firstLine="269"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Компания приняла непосредственное участие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разработке Схемы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Программы перспективного развития электроэнергетики Краснодарского края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период 2019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 –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202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3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гг.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Схемы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Программы развития электроэнергетики Республики Адыгея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2018</w:t>
            </w:r>
            <w:r w:rsidR="002F456F">
              <w:rPr>
                <w:rFonts w:ascii="Times New Roman" w:hAnsi="Times New Roman"/>
                <w:sz w:val="16"/>
                <w:szCs w:val="16"/>
              </w:rPr>
              <w:t>–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202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гг.</w:t>
            </w:r>
          </w:p>
          <w:p w14:paraId="79F70E3A" w14:textId="1C4AEE26" w:rsidR="00F63B44" w:rsidRPr="00F63B44" w:rsidRDefault="00F63B44" w:rsidP="002F456F">
            <w:pPr>
              <w:tabs>
                <w:tab w:val="left" w:pos="219"/>
              </w:tabs>
              <w:spacing w:after="160" w:line="259" w:lineRule="auto"/>
              <w:ind w:right="111" w:firstLine="269"/>
              <w:rPr>
                <w:rFonts w:ascii="Times New Roman" w:hAnsi="Times New Roman"/>
                <w:sz w:val="16"/>
                <w:szCs w:val="16"/>
              </w:rPr>
            </w:pPr>
            <w:proofErr w:type="gramStart"/>
            <w:r w:rsidRPr="00F63B44">
              <w:rPr>
                <w:rFonts w:ascii="Times New Roman" w:hAnsi="Times New Roman"/>
                <w:sz w:val="16"/>
                <w:szCs w:val="16"/>
              </w:rPr>
              <w:t>В</w:t>
            </w:r>
            <w:r w:rsidR="002F456F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отчетном году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заказу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» 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«Институт ЭНЕРГОСЕТЬПРОЕКТ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разработана Комплексная программа развития электрических сетей напряжением 3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5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proofErr w:type="spellStart"/>
            <w:r w:rsidR="00E07D04" w:rsidRPr="00F63B44">
              <w:rPr>
                <w:rFonts w:ascii="Times New Roman" w:hAnsi="Times New Roman"/>
                <w:sz w:val="16"/>
                <w:szCs w:val="16"/>
              </w:rPr>
              <w:t>к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выше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территории Краснодарского края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Республики Адыгея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2019</w:t>
            </w:r>
            <w:r w:rsidR="002F456F">
              <w:rPr>
                <w:rFonts w:ascii="Times New Roman" w:hAnsi="Times New Roman"/>
                <w:sz w:val="16"/>
                <w:szCs w:val="16"/>
              </w:rPr>
              <w:t>–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202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3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гг.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 Данная программа является основой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для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ежегодного формирования предложений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включению мероприятий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Схемы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Программы перспективного развития электроэнергетики Краснодарского края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Республики Адыгея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пятилетний период</w:t>
            </w:r>
            <w:proofErr w:type="gramEnd"/>
          </w:p>
        </w:tc>
      </w:tr>
      <w:tr w:rsidR="00F63B44" w:rsidRPr="00F63B44" w14:paraId="231E7123" w14:textId="77777777" w:rsidTr="000D38E7">
        <w:trPr>
          <w:trHeight w:val="191"/>
        </w:trPr>
        <w:tc>
          <w:tcPr>
            <w:tcW w:w="214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0F103D2" w14:textId="77777777" w:rsidR="00F63B44" w:rsidRPr="00F63B44" w:rsidRDefault="00F63B44" w:rsidP="00F63B44">
            <w:pPr>
              <w:numPr>
                <w:ilvl w:val="0"/>
                <w:numId w:val="188"/>
              </w:numPr>
              <w:ind w:left="0" w:firstLine="0"/>
              <w:contextualSpacing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09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92C5FE9" w14:textId="77777777" w:rsidR="00F63B44" w:rsidRPr="00F63B44" w:rsidRDefault="00F63B44" w:rsidP="00F63B44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Аттестация оборудования, материалов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систем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объектах Общества</w:t>
            </w:r>
          </w:p>
        </w:tc>
        <w:tc>
          <w:tcPr>
            <w:tcW w:w="104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6685891" w14:textId="019EF61C" w:rsidR="00F63B44" w:rsidRPr="00F63B44" w:rsidRDefault="00F63B44" w:rsidP="00F63B44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Решение Совета директоров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вопросу «Об</w:t>
            </w:r>
            <w:r w:rsidR="002F456F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определении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приоритетных направлений деятельности: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об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аттестации оборудования, материалов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систем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объектах Общества (протокол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06.06.2014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1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90/2014)</w:t>
            </w:r>
          </w:p>
        </w:tc>
        <w:tc>
          <w:tcPr>
            <w:tcW w:w="1121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C1A944E" w14:textId="32A7F810" w:rsidR="00F63B44" w:rsidRPr="00F63B44" w:rsidRDefault="00F63B44" w:rsidP="006E5A14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Отсутствие фактов приобретения оборудования, материалов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систем,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не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аттестованных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</w:t>
            </w:r>
            <w:r w:rsidR="002F456F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>
              <w:rPr>
                <w:rFonts w:ascii="Times New Roman" w:hAnsi="Times New Roman"/>
                <w:sz w:val="16"/>
                <w:szCs w:val="16"/>
              </w:rPr>
              <w:t>ПАО </w:t>
            </w:r>
            <w:r w:rsidR="002F456F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2F456F">
              <w:rPr>
                <w:rFonts w:ascii="Times New Roman" w:hAnsi="Times New Roman"/>
                <w:sz w:val="16"/>
                <w:szCs w:val="16"/>
              </w:rPr>
              <w:t>»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или</w:t>
            </w:r>
            <w:r w:rsidR="002F456F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>
              <w:rPr>
                <w:rFonts w:ascii="Times New Roman" w:hAnsi="Times New Roman"/>
                <w:sz w:val="16"/>
                <w:szCs w:val="16"/>
              </w:rPr>
              <w:t>не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допущенных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к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применению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объектах Общества решением </w:t>
            </w:r>
            <w:r w:rsidR="006E5A14">
              <w:rPr>
                <w:rFonts w:ascii="Times New Roman" w:hAnsi="Times New Roman"/>
                <w:sz w:val="16"/>
                <w:szCs w:val="16"/>
              </w:rPr>
              <w:t>к</w:t>
            </w:r>
            <w:r w:rsidR="006E5A14" w:rsidRPr="00F63B44">
              <w:rPr>
                <w:rFonts w:ascii="Times New Roman" w:hAnsi="Times New Roman"/>
                <w:sz w:val="16"/>
                <w:szCs w:val="16"/>
              </w:rPr>
              <w:t xml:space="preserve">омиссии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Общества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допуску оборудования, материалов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систем</w:t>
            </w:r>
          </w:p>
        </w:tc>
        <w:tc>
          <w:tcPr>
            <w:tcW w:w="170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2B8682E" w14:textId="1BB2CC1D" w:rsidR="00F63B44" w:rsidRPr="00F63B44" w:rsidRDefault="00F63B44" w:rsidP="00F63B44">
            <w:pPr>
              <w:tabs>
                <w:tab w:val="left" w:pos="410"/>
                <w:tab w:val="left" w:pos="694"/>
              </w:tabs>
              <w:autoSpaceDE w:val="0"/>
              <w:autoSpaceDN w:val="0"/>
              <w:adjustRightInd w:val="0"/>
              <w:ind w:firstLine="269"/>
              <w:rPr>
                <w:rFonts w:ascii="Times New Roman" w:hAnsi="Times New Roman"/>
                <w:sz w:val="16"/>
                <w:szCs w:val="16"/>
              </w:rPr>
            </w:pPr>
            <w:proofErr w:type="gramStart"/>
            <w:r w:rsidRPr="00F63B44">
              <w:rPr>
                <w:rFonts w:ascii="Times New Roman" w:hAnsi="Times New Roman"/>
                <w:sz w:val="16"/>
                <w:szCs w:val="16"/>
              </w:rPr>
              <w:t>В</w:t>
            </w:r>
            <w:r w:rsidR="002F456F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рамках реализации деятельности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приоритетному направлению,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также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исполнение приказа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>»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02.09.2013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5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46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(с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изменениями),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исполнение решения Правления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(протокол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31.03.2014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25пр),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целях предотвращения поставок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объекты Общества продукции,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не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соответствующей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</w:t>
            </w:r>
            <w:r w:rsidR="00556740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>
              <w:rPr>
                <w:rFonts w:ascii="Times New Roman" w:hAnsi="Times New Roman"/>
                <w:sz w:val="16"/>
                <w:szCs w:val="16"/>
              </w:rPr>
              <w:t>своим</w:t>
            </w:r>
            <w:r w:rsidR="00556740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характеристикам требованиям отраслевой нормативно-технической документации (далее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 –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НТД),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также внутренним стандартам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НТД Общества, приказом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»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30.05.2014</w:t>
            </w:r>
            <w:proofErr w:type="gramEnd"/>
            <w:r w:rsidRPr="00F63B44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4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76 «Об</w:t>
            </w:r>
            <w:r w:rsidR="00556740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аттестации оборудования, материалов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систем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введены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действие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качестве внутренних документов Общества:</w:t>
            </w:r>
          </w:p>
          <w:p w14:paraId="77815924" w14:textId="77777777" w:rsidR="00F63B44" w:rsidRPr="00F63B44" w:rsidRDefault="00F63B44" w:rsidP="00F63B44">
            <w:pPr>
              <w:numPr>
                <w:ilvl w:val="0"/>
                <w:numId w:val="189"/>
              </w:numPr>
              <w:tabs>
                <w:tab w:val="left" w:pos="410"/>
              </w:tabs>
              <w:autoSpaceDE w:val="0"/>
              <w:autoSpaceDN w:val="0"/>
              <w:adjustRightInd w:val="0"/>
              <w:ind w:left="0" w:firstLine="12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Методика проведения аттестации оборудования, материалов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систем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электросетевом комплексе;</w:t>
            </w:r>
          </w:p>
          <w:p w14:paraId="3845AF45" w14:textId="77777777" w:rsidR="00E07D04" w:rsidRDefault="00F63B44" w:rsidP="00F63B44">
            <w:pPr>
              <w:numPr>
                <w:ilvl w:val="0"/>
                <w:numId w:val="189"/>
              </w:numPr>
              <w:tabs>
                <w:tab w:val="left" w:pos="410"/>
              </w:tabs>
              <w:autoSpaceDE w:val="0"/>
              <w:autoSpaceDN w:val="0"/>
              <w:adjustRightInd w:val="0"/>
              <w:ind w:left="0" w:firstLine="12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Порядок проведения аттестации оборудования, материалов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систем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электросетевом комплексе;</w:t>
            </w:r>
          </w:p>
          <w:p w14:paraId="6461B7EA" w14:textId="354D3A5F" w:rsidR="00E07D04" w:rsidRDefault="00E07D04" w:rsidP="00F63B44">
            <w:pPr>
              <w:tabs>
                <w:tab w:val="left" w:pos="410"/>
              </w:tabs>
              <w:autoSpaceDE w:val="0"/>
              <w:autoSpaceDN w:val="0"/>
              <w:adjustRightInd w:val="0"/>
              <w:ind w:firstLine="127"/>
              <w:contextualSpacing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–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назначена Комиссия Общества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допуску оборудования, материалов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систем (далее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 –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lastRenderedPageBreak/>
              <w:t>КДО Общества)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утвержден Регламент работы КДО Общества (</w:t>
            </w:r>
            <w:proofErr w:type="gramStart"/>
            <w:r w:rsidR="00F63B44" w:rsidRPr="00F63B44">
              <w:rPr>
                <w:rFonts w:ascii="Times New Roman" w:hAnsi="Times New Roman"/>
                <w:sz w:val="16"/>
                <w:szCs w:val="16"/>
              </w:rPr>
              <w:t>Р</w:t>
            </w:r>
            <w:proofErr w:type="gramEnd"/>
            <w:r w:rsidR="00556740">
              <w:rPr>
                <w:rFonts w:ascii="Times New Roman" w:hAnsi="Times New Roman"/>
                <w:sz w:val="16"/>
                <w:szCs w:val="16"/>
              </w:rPr>
              <w:t>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054-2014) (далее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 –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Регламент).</w:t>
            </w:r>
          </w:p>
          <w:p w14:paraId="13D981A6" w14:textId="6EC50D13" w:rsidR="00F63B44" w:rsidRPr="00F63B44" w:rsidRDefault="00E07D04" w:rsidP="00F63B44">
            <w:pPr>
              <w:tabs>
                <w:tab w:val="left" w:pos="410"/>
                <w:tab w:val="left" w:pos="694"/>
              </w:tabs>
              <w:ind w:left="142" w:firstLine="268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ПАО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строго соблюдает требования Положения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="00F63B44"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«О</w:t>
            </w:r>
            <w:r w:rsidR="00556740">
              <w:rPr>
                <w:rFonts w:ascii="Times New Roman" w:hAnsi="Times New Roman"/>
                <w:sz w:val="16"/>
                <w:szCs w:val="16"/>
              </w:rPr>
              <w:t>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единой технической политике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электросетевом комплексе</w:t>
            </w:r>
            <w:r w:rsidR="00556740">
              <w:rPr>
                <w:rFonts w:ascii="Times New Roman" w:hAnsi="Times New Roman"/>
                <w:sz w:val="16"/>
                <w:szCs w:val="16"/>
              </w:rPr>
              <w:t>»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, утвержденного Советом директоров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(протокол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 xml:space="preserve">31.03.2017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67/2017)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введенного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действие приказом Общества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 xml:space="preserve">10.08.2017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8</w:t>
            </w:r>
            <w:r w:rsidR="00F63B44" w:rsidRPr="00F63B44">
              <w:rPr>
                <w:rFonts w:ascii="Times New Roman" w:hAnsi="Times New Roman"/>
                <w:sz w:val="16"/>
                <w:szCs w:val="16"/>
              </w:rPr>
              <w:t>59.</w:t>
            </w:r>
          </w:p>
          <w:p w14:paraId="1A4F7787" w14:textId="6F556F54" w:rsidR="00F63B44" w:rsidRPr="00F63B44" w:rsidRDefault="00F63B44" w:rsidP="00F63B44">
            <w:pPr>
              <w:tabs>
                <w:tab w:val="left" w:pos="410"/>
                <w:tab w:val="left" w:pos="694"/>
              </w:tabs>
              <w:ind w:left="142" w:firstLine="268"/>
              <w:rPr>
                <w:rFonts w:ascii="Times New Roman" w:hAnsi="Times New Roman"/>
                <w:sz w:val="16"/>
                <w:szCs w:val="16"/>
              </w:rPr>
            </w:pPr>
            <w:proofErr w:type="gramStart"/>
            <w:r w:rsidRPr="00F63B44">
              <w:rPr>
                <w:rFonts w:ascii="Times New Roman" w:hAnsi="Times New Roman"/>
                <w:sz w:val="16"/>
                <w:szCs w:val="16"/>
              </w:rPr>
              <w:t>Вместе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этим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»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производственной деятельности использует перечень оборудования, материалов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систем, прошедших процедуру аттестации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имеющих действующее заключение аттестационной комиссии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рекомендованных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к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применению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объектах электросетевого хозяйства ДЗО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Pr="00F63B44">
              <w:rPr>
                <w:rFonts w:ascii="Times New Roman" w:hAnsi="Times New Roman"/>
                <w:sz w:val="16"/>
                <w:szCs w:val="16"/>
              </w:rPr>
              <w:t>», размещенный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официальном сайте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hyperlink r:id="rId34" w:history="1">
              <w:r w:rsidRPr="00F63B44">
                <w:rPr>
                  <w:rFonts w:ascii="Times New Roman" w:hAnsi="Times New Roman"/>
                  <w:color w:val="0000FF"/>
                  <w:sz w:val="16"/>
                  <w:szCs w:val="16"/>
                  <w:u w:val="single"/>
                  <w:lang w:val="en-US"/>
                </w:rPr>
                <w:t>www</w:t>
              </w:r>
              <w:r w:rsidRPr="00F63B44">
                <w:rPr>
                  <w:rFonts w:ascii="Times New Roman" w:hAnsi="Times New Roman"/>
                  <w:color w:val="0000FF"/>
                  <w:sz w:val="16"/>
                  <w:szCs w:val="16"/>
                  <w:u w:val="single"/>
                </w:rPr>
                <w:t>.</w:t>
              </w:r>
              <w:proofErr w:type="spellStart"/>
              <w:r w:rsidRPr="00F63B44">
                <w:rPr>
                  <w:rFonts w:ascii="Times New Roman" w:hAnsi="Times New Roman"/>
                  <w:color w:val="0000FF"/>
                  <w:sz w:val="16"/>
                  <w:szCs w:val="16"/>
                  <w:u w:val="single"/>
                  <w:lang w:val="en-US"/>
                </w:rPr>
                <w:t>rosseti</w:t>
              </w:r>
              <w:proofErr w:type="spellEnd"/>
              <w:r w:rsidRPr="00F63B44">
                <w:rPr>
                  <w:rFonts w:ascii="Times New Roman" w:hAnsi="Times New Roman"/>
                  <w:color w:val="0000FF"/>
                  <w:sz w:val="16"/>
                  <w:szCs w:val="16"/>
                  <w:u w:val="single"/>
                </w:rPr>
                <w:t>.</w:t>
              </w:r>
              <w:proofErr w:type="spellStart"/>
              <w:r w:rsidRPr="00F63B44">
                <w:rPr>
                  <w:rFonts w:ascii="Times New Roman" w:hAnsi="Times New Roman"/>
                  <w:color w:val="0000FF"/>
                  <w:sz w:val="16"/>
                  <w:szCs w:val="16"/>
                  <w:u w:val="single"/>
                  <w:lang w:val="en-US"/>
                </w:rPr>
                <w:t>ru</w:t>
              </w:r>
              <w:proofErr w:type="spellEnd"/>
            </w:hyperlink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разделе «Инвестиции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инновации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6E5A14">
              <w:rPr>
                <w:rFonts w:ascii="Times New Roman" w:hAnsi="Times New Roman"/>
                <w:sz w:val="16"/>
                <w:szCs w:val="16"/>
              </w:rPr>
              <w:t>/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Единая техническая политика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6E5A14">
              <w:rPr>
                <w:rFonts w:ascii="Times New Roman" w:hAnsi="Times New Roman"/>
                <w:sz w:val="16"/>
                <w:szCs w:val="16"/>
              </w:rPr>
              <w:t xml:space="preserve">/ 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Аттестация оборудования»,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proofErr w:type="gramEnd"/>
          </w:p>
          <w:p w14:paraId="75A92EB0" w14:textId="77777777" w:rsidR="00F63B44" w:rsidRPr="00F63B44" w:rsidRDefault="00F63B44" w:rsidP="00F63B44">
            <w:pPr>
              <w:tabs>
                <w:tab w:val="left" w:pos="410"/>
                <w:tab w:val="left" w:pos="694"/>
              </w:tabs>
              <w:autoSpaceDE w:val="0"/>
              <w:autoSpaceDN w:val="0"/>
              <w:adjustRightInd w:val="0"/>
              <w:ind w:firstLine="268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Требование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необходимости наличия аттестации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>»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предлагаемое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к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закупке оборудование, материалы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системы указывается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закупочной документации</w:t>
            </w:r>
            <w:r w:rsidR="00C076BE">
              <w:rPr>
                <w:rFonts w:ascii="Times New Roman" w:hAnsi="Times New Roman"/>
                <w:sz w:val="16"/>
                <w:szCs w:val="16"/>
              </w:rPr>
              <w:t>.</w:t>
            </w:r>
          </w:p>
          <w:p w14:paraId="7670FC10" w14:textId="0A5530E9" w:rsidR="00F63B44" w:rsidRPr="00F63B44" w:rsidRDefault="00F63B44" w:rsidP="00F63B44">
            <w:pPr>
              <w:tabs>
                <w:tab w:val="left" w:pos="410"/>
                <w:tab w:val="left" w:pos="694"/>
              </w:tabs>
              <w:autoSpaceDE w:val="0"/>
              <w:autoSpaceDN w:val="0"/>
              <w:adjustRightInd w:val="0"/>
              <w:ind w:firstLine="268"/>
              <w:contextualSpacing/>
              <w:rPr>
                <w:rFonts w:ascii="Times New Roman" w:hAnsi="Times New Roman"/>
                <w:sz w:val="16"/>
                <w:szCs w:val="16"/>
              </w:rPr>
            </w:pPr>
            <w:proofErr w:type="gramStart"/>
            <w:r w:rsidRPr="00F63B44">
              <w:rPr>
                <w:rFonts w:ascii="Times New Roman" w:hAnsi="Times New Roman"/>
                <w:sz w:val="16"/>
                <w:szCs w:val="16"/>
              </w:rPr>
              <w:t>Эксперт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технической части, назначаемый приказом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проведении регламентированных процедур,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рамках отборочной стадии закупочной процедуры, проверяет наличие предлагаемого участниками закупки оборудования, материалов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систем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вышеуказанном перечне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при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выявлении неаттестованного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оборудования, материалов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систем выносит этот вопрос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="00C076BE">
              <w:rPr>
                <w:rFonts w:ascii="Times New Roman" w:hAnsi="Times New Roman"/>
                <w:sz w:val="16"/>
                <w:szCs w:val="16"/>
              </w:rPr>
              <w:t xml:space="preserve">рассмотрение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начальника управления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организации конкурсных процедур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на </w:t>
            </w:r>
            <w:r w:rsidR="00C076BE">
              <w:rPr>
                <w:rFonts w:ascii="Times New Roman" w:hAnsi="Times New Roman"/>
                <w:sz w:val="16"/>
                <w:szCs w:val="16"/>
              </w:rPr>
              <w:t xml:space="preserve">заседание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КДО Общества.</w:t>
            </w:r>
            <w:proofErr w:type="gramEnd"/>
          </w:p>
          <w:p w14:paraId="6782E1D4" w14:textId="5D24B871" w:rsidR="00F63B44" w:rsidRPr="00F63B44" w:rsidRDefault="00F63B44" w:rsidP="006E5A14">
            <w:pPr>
              <w:tabs>
                <w:tab w:val="left" w:pos="410"/>
                <w:tab w:val="left" w:pos="694"/>
              </w:tabs>
              <w:autoSpaceDE w:val="0"/>
              <w:autoSpaceDN w:val="0"/>
              <w:adjustRightInd w:val="0"/>
              <w:ind w:firstLine="268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Таким образом, вся деятельность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»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данному направлению </w:t>
            </w:r>
            <w:r w:rsidR="00C076BE">
              <w:rPr>
                <w:rFonts w:ascii="Times New Roman" w:hAnsi="Times New Roman"/>
                <w:sz w:val="16"/>
                <w:szCs w:val="16"/>
              </w:rPr>
              <w:t>осуществляет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основании соответствующих решений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документов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Pr="00F63B44">
              <w:rPr>
                <w:rFonts w:ascii="Times New Roman" w:hAnsi="Times New Roman"/>
                <w:sz w:val="16"/>
                <w:szCs w:val="16"/>
              </w:rPr>
              <w:t>»,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что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исключает возможность применения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объектах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» не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аттестованн</w:t>
            </w:r>
            <w:r w:rsidR="006E5A14">
              <w:rPr>
                <w:rFonts w:ascii="Times New Roman" w:hAnsi="Times New Roman"/>
                <w:sz w:val="16"/>
                <w:szCs w:val="16"/>
              </w:rPr>
              <w:t>ых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установленном порядке оборудования, материалов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систем</w:t>
            </w:r>
          </w:p>
        </w:tc>
      </w:tr>
      <w:tr w:rsidR="00F63B44" w:rsidRPr="00F63B44" w14:paraId="51523FCA" w14:textId="77777777" w:rsidTr="000D38E7">
        <w:trPr>
          <w:trHeight w:val="1134"/>
        </w:trPr>
        <w:tc>
          <w:tcPr>
            <w:tcW w:w="214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1E70D80" w14:textId="77777777" w:rsidR="00F63B44" w:rsidRPr="00F63B44" w:rsidRDefault="00F63B44" w:rsidP="00F63B44">
            <w:pPr>
              <w:numPr>
                <w:ilvl w:val="0"/>
                <w:numId w:val="188"/>
              </w:numPr>
              <w:ind w:left="0" w:firstLine="0"/>
              <w:contextualSpacing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09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7FDD3C5" w14:textId="77777777" w:rsidR="00F63B44" w:rsidRPr="00F63B44" w:rsidRDefault="00F63B44" w:rsidP="00F63B44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Повышение уровня антитеррористической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противодиверсионной защищенности объектов электросетевого хозяйства Общества </w:t>
            </w:r>
          </w:p>
        </w:tc>
        <w:tc>
          <w:tcPr>
            <w:tcW w:w="104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FB21876" w14:textId="77777777" w:rsidR="00F63B44" w:rsidRPr="00F63B44" w:rsidRDefault="00F63B44" w:rsidP="00F63B44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Решения Совета директоров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вопросам:</w:t>
            </w:r>
          </w:p>
          <w:p w14:paraId="4E615649" w14:textId="64C4B5F2" w:rsidR="00F63B44" w:rsidRPr="00F63B44" w:rsidRDefault="00F63B44" w:rsidP="00F63B44">
            <w:pPr>
              <w:numPr>
                <w:ilvl w:val="0"/>
                <w:numId w:val="190"/>
              </w:numPr>
              <w:tabs>
                <w:tab w:val="left" w:pos="210"/>
              </w:tabs>
              <w:ind w:left="0" w:firstLine="5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«Об</w:t>
            </w:r>
            <w:r w:rsidR="00C076BE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определении приоритетного направления деятельности: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мерах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повышению уровня антитеррористической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противодиверсионной защищенности объектов Общества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(протокол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06.08.2010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9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4/2010), </w:t>
            </w:r>
          </w:p>
          <w:p w14:paraId="07380C2F" w14:textId="6984E39F" w:rsidR="00F63B44" w:rsidRPr="00F63B44" w:rsidRDefault="00F63B44" w:rsidP="00F63B44">
            <w:pPr>
              <w:numPr>
                <w:ilvl w:val="0"/>
                <w:numId w:val="190"/>
              </w:numPr>
              <w:tabs>
                <w:tab w:val="left" w:pos="210"/>
              </w:tabs>
              <w:ind w:left="0" w:firstLine="5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«Об</w:t>
            </w:r>
            <w:r w:rsidR="00C076BE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утверждении внутреннего документа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 –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Политики обеспечения комплексной безопасности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(протокол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30.01.2015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02/2015)</w:t>
            </w:r>
          </w:p>
        </w:tc>
        <w:tc>
          <w:tcPr>
            <w:tcW w:w="1121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C381C80" w14:textId="77777777" w:rsidR="00F63B44" w:rsidRPr="00F63B44" w:rsidRDefault="00F63B44" w:rsidP="00F63B44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Политика обеспечения комплексной безопасности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«Кубаньэнерго»,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утвержденная решением Совета директоров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(протокол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30.01.2015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02/2015)</w:t>
            </w:r>
          </w:p>
        </w:tc>
        <w:tc>
          <w:tcPr>
            <w:tcW w:w="170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FAA2188" w14:textId="2A1D3B61" w:rsidR="00F63B44" w:rsidRPr="00F63B44" w:rsidRDefault="00F63B44" w:rsidP="00F63B44">
            <w:pPr>
              <w:tabs>
                <w:tab w:val="left" w:pos="269"/>
              </w:tabs>
              <w:ind w:firstLine="12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В</w:t>
            </w:r>
            <w:r w:rsidR="00C076BE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деятельности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повышению уровня антитеррористической защищенности объектов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руководствуется нормативно-правовыми актами Российской Федерации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Краснодарского края,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также решениями органов управления Общества.</w:t>
            </w:r>
          </w:p>
          <w:p w14:paraId="1CD53FBE" w14:textId="3E7BD24D" w:rsidR="00F63B44" w:rsidRPr="00F63B44" w:rsidRDefault="00F63B44" w:rsidP="00F63B44">
            <w:pPr>
              <w:tabs>
                <w:tab w:val="left" w:pos="269"/>
              </w:tabs>
              <w:ind w:firstLine="12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В</w:t>
            </w:r>
            <w:r w:rsidR="00C076BE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целях обеспечения безопасности объектов Общества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8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 г.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реализованы следующие мероприятия:</w:t>
            </w:r>
          </w:p>
          <w:p w14:paraId="3BFB0DA0" w14:textId="77777777" w:rsidR="00F63B44" w:rsidRPr="00F63B44" w:rsidRDefault="00F63B44" w:rsidP="00F63B44">
            <w:pPr>
              <w:tabs>
                <w:tab w:val="left" w:pos="269"/>
              </w:tabs>
              <w:ind w:firstLine="12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•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ab/>
              <w:t>изданы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своевременно выполнялись локальные нормативные акты Общества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повышению антитеррористической защиты объектов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действиям персонала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при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обнаружении подозрительных предметов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или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признаков террористического характера;</w:t>
            </w:r>
          </w:p>
          <w:p w14:paraId="29469668" w14:textId="77777777" w:rsidR="00F63B44" w:rsidRPr="00F63B44" w:rsidRDefault="00F63B44" w:rsidP="00F63B44">
            <w:pPr>
              <w:tabs>
                <w:tab w:val="left" w:pos="269"/>
              </w:tabs>
              <w:ind w:firstLine="12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•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ab/>
              <w:t>регулярно обследовалось состояние инженерно-технических средств охраны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объектах Общества;</w:t>
            </w:r>
          </w:p>
          <w:p w14:paraId="1404E11C" w14:textId="2F3FBA8D" w:rsidR="00F63B44" w:rsidRPr="00F63B44" w:rsidRDefault="00F63B44" w:rsidP="00F63B44">
            <w:pPr>
              <w:tabs>
                <w:tab w:val="left" w:pos="269"/>
              </w:tabs>
              <w:ind w:firstLine="12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•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ab/>
              <w:t>осуществлялись проверки состояния защищенности объектов совместно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представителями правоохранительных органов;</w:t>
            </w:r>
          </w:p>
          <w:p w14:paraId="1A3CB409" w14:textId="77777777" w:rsidR="00F63B44" w:rsidRPr="00F63B44" w:rsidRDefault="00F63B44" w:rsidP="00F63B44">
            <w:pPr>
              <w:tabs>
                <w:tab w:val="left" w:pos="269"/>
              </w:tabs>
              <w:ind w:firstLine="12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•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ab/>
              <w:t>проводились внеплановые проверки несения службы работниками частных охранных организаций, осуществляющих охрану объектов Общества;</w:t>
            </w:r>
          </w:p>
          <w:p w14:paraId="25D36DFA" w14:textId="77777777" w:rsidR="00F63B44" w:rsidRPr="00F63B44" w:rsidRDefault="00F63B44" w:rsidP="00F63B44">
            <w:pPr>
              <w:tabs>
                <w:tab w:val="left" w:pos="269"/>
              </w:tabs>
              <w:ind w:firstLine="12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lastRenderedPageBreak/>
              <w:t>•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ab/>
              <w:t>еженедельно проводились инструктажи дежурных диспетчеров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персонала оперативных выездных бригад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действиям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случаях обнаружения признаков террористического характера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объектах Общества;</w:t>
            </w:r>
          </w:p>
          <w:p w14:paraId="3B2EC5D8" w14:textId="3AE48040" w:rsidR="00F63B44" w:rsidRPr="00F63B44" w:rsidRDefault="00F63B44" w:rsidP="00F63B44">
            <w:pPr>
              <w:tabs>
                <w:tab w:val="left" w:pos="269"/>
              </w:tabs>
              <w:ind w:firstLine="12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•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ab/>
              <w:t>во</w:t>
            </w:r>
            <w:r w:rsidR="00C076BE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всех филиалах Общества проведены тренировки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действиям персонала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при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обнаружении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объектах энергетики посторонних предметов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лиц;</w:t>
            </w:r>
          </w:p>
          <w:p w14:paraId="0C68C7E3" w14:textId="77777777" w:rsidR="00F63B44" w:rsidRPr="00F63B44" w:rsidRDefault="00F63B44" w:rsidP="00F63B44">
            <w:pPr>
              <w:tabs>
                <w:tab w:val="left" w:pos="269"/>
              </w:tabs>
              <w:ind w:firstLine="12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•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ab/>
              <w:t>разработаны планы совместных действий Общества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правоохранительными органами Краснодарского края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Республики Адыгея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при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возникновении чрезвычайных ситуаций, разработаны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согласованы соответствующие схемы взаимодействия;</w:t>
            </w:r>
          </w:p>
          <w:p w14:paraId="2AC90FD4" w14:textId="35536322" w:rsidR="00F63B44" w:rsidRPr="00F63B44" w:rsidRDefault="00F63B44" w:rsidP="00F63B44">
            <w:pPr>
              <w:tabs>
                <w:tab w:val="left" w:pos="269"/>
              </w:tabs>
              <w:ind w:firstLine="12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•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ab/>
              <w:t>в</w:t>
            </w:r>
            <w:r w:rsidR="000B1901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долгосрочную инвестиционную программу Общества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период 2019</w:t>
            </w:r>
            <w:r w:rsidR="000B1901">
              <w:rPr>
                <w:rFonts w:ascii="Times New Roman" w:hAnsi="Times New Roman"/>
                <w:sz w:val="16"/>
                <w:szCs w:val="16"/>
              </w:rPr>
              <w:t>–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202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3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г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г. включены мероприятия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совершенствованию уровня антитеррористической защищенности объектов;</w:t>
            </w:r>
          </w:p>
          <w:p w14:paraId="7E7112FA" w14:textId="6642CC67" w:rsidR="00F63B44" w:rsidRPr="00F63B44" w:rsidRDefault="00F63B44" w:rsidP="00F63B44">
            <w:pPr>
              <w:tabs>
                <w:tab w:val="left" w:pos="269"/>
              </w:tabs>
              <w:ind w:firstLine="12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•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ab/>
              <w:t>проведены мероприятия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подготовке системы комплексной безопасности объектов Общества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к </w:t>
            </w:r>
            <w:r w:rsidR="000B1901">
              <w:rPr>
                <w:rFonts w:ascii="Times New Roman" w:hAnsi="Times New Roman"/>
                <w:sz w:val="16"/>
                <w:szCs w:val="16"/>
              </w:rPr>
              <w:t>ч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емпионату мира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футболу 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8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г.</w:t>
            </w:r>
          </w:p>
          <w:p w14:paraId="52F1EE4A" w14:textId="77CE14CC" w:rsidR="00F63B44" w:rsidRPr="00F63B44" w:rsidRDefault="00F63B44" w:rsidP="00F63B44">
            <w:pPr>
              <w:tabs>
                <w:tab w:val="left" w:pos="269"/>
              </w:tabs>
              <w:ind w:firstLine="12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В</w:t>
            </w:r>
            <w:r w:rsidR="000B1901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тесном взаимодействии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территориальными органами ФСБ России, МВД России, 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Росгвардии</w:t>
            </w:r>
            <w:proofErr w:type="spellEnd"/>
            <w:r w:rsidRPr="00F63B44">
              <w:rPr>
                <w:rFonts w:ascii="Times New Roman" w:hAnsi="Times New Roman"/>
                <w:sz w:val="16"/>
                <w:szCs w:val="16"/>
              </w:rPr>
              <w:t xml:space="preserve"> обеспечена безопасность 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энергообъектов</w:t>
            </w:r>
            <w:proofErr w:type="spellEnd"/>
            <w:r w:rsidRPr="00F63B44">
              <w:rPr>
                <w:rFonts w:ascii="Times New Roman" w:hAnsi="Times New Roman"/>
                <w:sz w:val="16"/>
                <w:szCs w:val="16"/>
              </w:rPr>
              <w:t xml:space="preserve"> Общества, задействованных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энергоснабжении объектов инфраструктуры </w:t>
            </w:r>
            <w:r w:rsidR="000B1901">
              <w:rPr>
                <w:rFonts w:ascii="Times New Roman" w:hAnsi="Times New Roman"/>
                <w:sz w:val="16"/>
                <w:szCs w:val="16"/>
              </w:rPr>
              <w:t>ч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емпионата мира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футболу FIFA 2018;</w:t>
            </w:r>
          </w:p>
          <w:p w14:paraId="264F7543" w14:textId="141C01F3" w:rsidR="00F63B44" w:rsidRPr="00F63B44" w:rsidRDefault="00F63B44" w:rsidP="000B1901">
            <w:pPr>
              <w:tabs>
                <w:tab w:val="left" w:pos="269"/>
                <w:tab w:val="left" w:pos="851"/>
              </w:tabs>
              <w:ind w:firstLine="12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• проведены мероприятия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обеспечению безопасности 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энергообъектов</w:t>
            </w:r>
            <w:proofErr w:type="spellEnd"/>
            <w:r w:rsidRPr="00F63B44">
              <w:rPr>
                <w:rFonts w:ascii="Times New Roman" w:hAnsi="Times New Roman"/>
                <w:sz w:val="16"/>
                <w:szCs w:val="16"/>
              </w:rPr>
              <w:t xml:space="preserve"> Общества, задействованных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при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проведении общественно-политических мероприятий (Российский инвестиционный форум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г.</w:t>
            </w:r>
            <w:r w:rsidR="000B1901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Сочи, Конгресс сирийского национального диалога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г.</w:t>
            </w:r>
            <w:r w:rsidR="000B1901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Сочи, выборы Президента России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др.)</w:t>
            </w:r>
          </w:p>
        </w:tc>
      </w:tr>
      <w:tr w:rsidR="00F63B44" w:rsidRPr="00F63B44" w14:paraId="09F055A6" w14:textId="77777777" w:rsidTr="000D38E7">
        <w:trPr>
          <w:trHeight w:val="1134"/>
        </w:trPr>
        <w:tc>
          <w:tcPr>
            <w:tcW w:w="214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B6607EA" w14:textId="77777777" w:rsidR="00F63B44" w:rsidRPr="00F63B44" w:rsidRDefault="00F63B44" w:rsidP="00F63B44">
            <w:pPr>
              <w:numPr>
                <w:ilvl w:val="0"/>
                <w:numId w:val="188"/>
              </w:numPr>
              <w:ind w:left="0" w:firstLine="0"/>
              <w:contextualSpacing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09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44A8C8C" w14:textId="77777777" w:rsidR="00F63B44" w:rsidRPr="00F63B44" w:rsidRDefault="00F63B44" w:rsidP="00F63B44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Совершенствование системы внутреннего контроля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управления рисками, развитие функции внутреннего аудита</w:t>
            </w:r>
          </w:p>
        </w:tc>
        <w:tc>
          <w:tcPr>
            <w:tcW w:w="104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AFED051" w14:textId="11838060" w:rsidR="00F63B44" w:rsidRPr="00F63B44" w:rsidRDefault="00F63B44" w:rsidP="00F63B44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Решение Совета директоров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вопросу «О</w:t>
            </w:r>
            <w:r w:rsidR="000E0786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приоритетном направлении деятельности Общества: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совершенствовании системы внутреннего контроля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управления рисками, развитии функции внутреннего аудита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(протокол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12.09.2014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1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96/2014)</w:t>
            </w:r>
          </w:p>
        </w:tc>
        <w:tc>
          <w:tcPr>
            <w:tcW w:w="1121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C8A9E33" w14:textId="51507135" w:rsidR="00F63B44" w:rsidRPr="00F63B44" w:rsidRDefault="00F63B44" w:rsidP="002E155A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proofErr w:type="gramStart"/>
            <w:r w:rsidRPr="00F63B44">
              <w:rPr>
                <w:rFonts w:ascii="Times New Roman" w:hAnsi="Times New Roman"/>
                <w:sz w:val="16"/>
                <w:szCs w:val="16"/>
              </w:rPr>
              <w:t>Стратегия развития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совершенствования системы внутреннего контроля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>»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ДЗО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(протокол </w:t>
            </w:r>
            <w:r w:rsidR="000E0786">
              <w:rPr>
                <w:rFonts w:ascii="Times New Roman" w:hAnsi="Times New Roman"/>
                <w:sz w:val="16"/>
                <w:szCs w:val="16"/>
              </w:rPr>
              <w:t xml:space="preserve">заседания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Совета директоров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>»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13.02.2014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1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43), приказ Общества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12.01.2016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6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 «О</w:t>
            </w:r>
            <w:r w:rsidR="000E0786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введении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действие Методики оценки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эффективности системы внутреннего контроля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системы управления рисками Группы компаний </w:t>
            </w:r>
            <w:r w:rsidR="006E5A14">
              <w:rPr>
                <w:rFonts w:ascii="Times New Roman" w:hAnsi="Times New Roman"/>
                <w:sz w:val="16"/>
                <w:szCs w:val="16"/>
              </w:rPr>
              <w:t>ПАО</w:t>
            </w:r>
            <w:r w:rsidR="002E155A">
              <w:rPr>
                <w:rFonts w:ascii="Times New Roman" w:hAnsi="Times New Roman"/>
                <w:sz w:val="16"/>
                <w:szCs w:val="16"/>
              </w:rPr>
              <w:t> </w:t>
            </w:r>
            <w:r w:rsidR="006E5A1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Pr="00F63B44">
              <w:rPr>
                <w:rFonts w:ascii="Times New Roman" w:hAnsi="Times New Roman"/>
                <w:sz w:val="16"/>
                <w:szCs w:val="16"/>
              </w:rPr>
              <w:t>», решение Комитета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аудиту Совета директоров Общества (протокол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17.03.2016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3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6/2016) </w:t>
            </w:r>
            <w:proofErr w:type="gramEnd"/>
          </w:p>
        </w:tc>
        <w:tc>
          <w:tcPr>
            <w:tcW w:w="170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CD1066D" w14:textId="56C020AD" w:rsidR="00F63B44" w:rsidRPr="00F63B44" w:rsidRDefault="00F63B44" w:rsidP="000B1901">
            <w:pPr>
              <w:ind w:firstLine="600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Реализованные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отчетном году мероприятия, направленные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совершенствование системы внутреннего контроля, см.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разделе </w:t>
            </w:r>
            <w:r w:rsidR="000B1901">
              <w:rPr>
                <w:rFonts w:ascii="Times New Roman" w:hAnsi="Times New Roman"/>
                <w:sz w:val="16"/>
                <w:szCs w:val="16"/>
              </w:rPr>
              <w:t>«</w:t>
            </w:r>
            <w:hyperlink w:anchor="_Система_внутреннего_контроля_1" w:history="1">
              <w:r w:rsidRPr="00F63B44">
                <w:rPr>
                  <w:rFonts w:ascii="Times New Roman" w:hAnsi="Times New Roman"/>
                  <w:color w:val="0000FF"/>
                  <w:sz w:val="16"/>
                  <w:szCs w:val="16"/>
                  <w:u w:val="single"/>
                </w:rPr>
                <w:t>Система внутреннего контроля</w:t>
              </w:r>
            </w:hyperlink>
            <w:r w:rsidR="000B1901">
              <w:rPr>
                <w:color w:val="0000FF"/>
                <w:sz w:val="16"/>
                <w:szCs w:val="16"/>
                <w:u w:val="single"/>
              </w:rPr>
              <w:t>»</w:t>
            </w:r>
          </w:p>
        </w:tc>
      </w:tr>
      <w:tr w:rsidR="00F63B44" w:rsidRPr="00F63B44" w14:paraId="367B62EC" w14:textId="77777777" w:rsidTr="000D38E7">
        <w:trPr>
          <w:trHeight w:val="1134"/>
        </w:trPr>
        <w:tc>
          <w:tcPr>
            <w:tcW w:w="214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41270CF" w14:textId="77777777" w:rsidR="00F63B44" w:rsidRPr="00F63B44" w:rsidRDefault="00F63B44" w:rsidP="00F63B44">
            <w:pPr>
              <w:numPr>
                <w:ilvl w:val="0"/>
                <w:numId w:val="188"/>
              </w:numPr>
              <w:ind w:left="0" w:firstLine="0"/>
              <w:contextualSpacing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09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27E952F" w14:textId="109E22A5" w:rsidR="00F63B44" w:rsidRPr="00F63B44" w:rsidRDefault="00F63B44" w:rsidP="00D000BA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Комплексные программы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»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снижению рисков травматизма персонала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»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сторонних лиц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объектах электросетевого комплекса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»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период 2018</w:t>
            </w:r>
            <w:r w:rsidR="00E07D04">
              <w:rPr>
                <w:rFonts w:ascii="Times New Roman" w:hAnsi="Times New Roman"/>
                <w:sz w:val="16"/>
                <w:szCs w:val="16"/>
              </w:rPr>
              <w:t>–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202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г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г.</w:t>
            </w:r>
          </w:p>
        </w:tc>
        <w:tc>
          <w:tcPr>
            <w:tcW w:w="104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D2DF9B3" w14:textId="1DA3C493" w:rsidR="00F63B44" w:rsidRPr="00F63B44" w:rsidRDefault="00F63B44" w:rsidP="00F63B44">
            <w:pPr>
              <w:numPr>
                <w:ilvl w:val="0"/>
                <w:numId w:val="191"/>
              </w:numPr>
              <w:ind w:left="69" w:firstLine="130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Приказ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>»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29.03.2018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5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5 «Об</w:t>
            </w:r>
            <w:r w:rsidR="00D000BA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утверждении программ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снижению рисков травматизма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объектах электросетевого комплекса»; </w:t>
            </w:r>
          </w:p>
          <w:p w14:paraId="27D128C3" w14:textId="77777777" w:rsidR="00F63B44" w:rsidRPr="00F63B44" w:rsidRDefault="00F63B44" w:rsidP="00F63B44">
            <w:pPr>
              <w:numPr>
                <w:ilvl w:val="0"/>
                <w:numId w:val="191"/>
              </w:numPr>
              <w:ind w:left="69" w:firstLine="130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решение оперативного совещания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под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руководством генерального директора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(протокол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24.10.2017 </w:t>
            </w:r>
            <w:r w:rsidR="00E07D04">
              <w:rPr>
                <w:rFonts w:ascii="Times New Roman" w:hAnsi="Times New Roman"/>
                <w:sz w:val="16"/>
                <w:szCs w:val="16"/>
              </w:rPr>
              <w:t>№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108);</w:t>
            </w:r>
          </w:p>
          <w:p w14:paraId="1E15876D" w14:textId="2EB8EA75" w:rsidR="00F63B44" w:rsidRPr="00F63B44" w:rsidRDefault="00F63B44" w:rsidP="00F63B44">
            <w:pPr>
              <w:numPr>
                <w:ilvl w:val="0"/>
                <w:numId w:val="191"/>
              </w:numPr>
              <w:ind w:left="69" w:firstLine="130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приказ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="00E07D04">
              <w:rPr>
                <w:rFonts w:ascii="Times New Roman" w:hAnsi="Times New Roman"/>
                <w:sz w:val="16"/>
                <w:szCs w:val="16"/>
              </w:rPr>
              <w:lastRenderedPageBreak/>
              <w:t>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>»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14.12.2017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1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56 «Об</w:t>
            </w:r>
            <w:r w:rsidR="00D000BA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утверждении Программы повышения качества производственного контроля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Pr="00F63B44">
              <w:rPr>
                <w:rFonts w:ascii="Times New Roman" w:hAnsi="Times New Roman"/>
                <w:sz w:val="16"/>
                <w:szCs w:val="16"/>
              </w:rPr>
              <w:t>»</w:t>
            </w:r>
          </w:p>
        </w:tc>
        <w:tc>
          <w:tcPr>
            <w:tcW w:w="1121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AF9181F" w14:textId="77777777" w:rsidR="00F63B44" w:rsidRPr="00F63B44" w:rsidRDefault="00F63B44" w:rsidP="00F63B44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lastRenderedPageBreak/>
              <w:t>Приказ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>»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29.03.2018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5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5</w:t>
            </w:r>
          </w:p>
        </w:tc>
        <w:tc>
          <w:tcPr>
            <w:tcW w:w="170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33EACE4" w14:textId="4208D0FC" w:rsidR="00F63B44" w:rsidRPr="00F63B44" w:rsidRDefault="00F63B44" w:rsidP="00305370">
            <w:pPr>
              <w:tabs>
                <w:tab w:val="left" w:pos="1134"/>
              </w:tabs>
              <w:suppressAutoHyphens/>
              <w:ind w:firstLine="600"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Отчет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выполнении Обществом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8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 г. </w:t>
            </w:r>
            <w:r w:rsidR="00305370">
              <w:rPr>
                <w:rFonts w:ascii="Times New Roman" w:hAnsi="Times New Roman"/>
                <w:sz w:val="16"/>
                <w:szCs w:val="16"/>
              </w:rPr>
              <w:t>к</w:t>
            </w:r>
            <w:r w:rsidR="00305370" w:rsidRPr="00F63B44">
              <w:rPr>
                <w:rFonts w:ascii="Times New Roman" w:hAnsi="Times New Roman"/>
                <w:sz w:val="16"/>
                <w:szCs w:val="16"/>
              </w:rPr>
              <w:t xml:space="preserve">омплексных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программ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снижению рисков травматизма персонала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»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сторонних лиц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объектах электросетевого комплекса Общества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период 2018</w:t>
            </w:r>
            <w:r w:rsidR="00D000BA">
              <w:rPr>
                <w:rFonts w:ascii="Times New Roman" w:hAnsi="Times New Roman"/>
                <w:sz w:val="16"/>
                <w:szCs w:val="16"/>
              </w:rPr>
              <w:t>–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202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г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г. принят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к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сведению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заседании Комитета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надежности Совета директоров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(выписка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из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протокола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20.02.2019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5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7/2019) </w:t>
            </w:r>
          </w:p>
        </w:tc>
      </w:tr>
      <w:tr w:rsidR="00F63B44" w:rsidRPr="00F63B44" w14:paraId="00BDD532" w14:textId="77777777" w:rsidTr="000D38E7">
        <w:trPr>
          <w:trHeight w:val="695"/>
        </w:trPr>
        <w:tc>
          <w:tcPr>
            <w:tcW w:w="214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68ED0A3" w14:textId="77777777" w:rsidR="00F63B44" w:rsidRPr="00F63B44" w:rsidRDefault="00F63B44" w:rsidP="00F63B44">
            <w:pPr>
              <w:numPr>
                <w:ilvl w:val="0"/>
                <w:numId w:val="188"/>
              </w:numPr>
              <w:ind w:left="0" w:firstLine="0"/>
              <w:contextualSpacing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09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FE6D7BB" w14:textId="7575EC11" w:rsidR="00F63B44" w:rsidRPr="00F63B44" w:rsidRDefault="00F63B44" w:rsidP="00F63B44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Снижение удельных инвестиционных расходов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30</w:t>
            </w:r>
            <w:r w:rsidR="00DD7264">
              <w:rPr>
                <w:rFonts w:ascii="Times New Roman" w:hAnsi="Times New Roman"/>
                <w:sz w:val="16"/>
                <w:szCs w:val="16"/>
              </w:rPr>
              <w:t>%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 относительно уровня 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г</w:t>
            </w:r>
            <w:r w:rsidR="00EB7D54">
              <w:rPr>
                <w:rFonts w:ascii="Times New Roman" w:hAnsi="Times New Roman"/>
                <w:sz w:val="16"/>
                <w:szCs w:val="16"/>
              </w:rPr>
              <w:t>.</w:t>
            </w:r>
          </w:p>
        </w:tc>
        <w:tc>
          <w:tcPr>
            <w:tcW w:w="104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5EEE497" w14:textId="726E720C" w:rsidR="00F63B44" w:rsidRPr="00F63B44" w:rsidRDefault="00F63B44" w:rsidP="00F63B44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Приказ Общества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08.10.2013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1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226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«Об</w:t>
            </w:r>
            <w:r w:rsidR="00EB7D54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утверждении Методики планирования снижения инвестиционных затрат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30</w:t>
            </w:r>
            <w:r w:rsidR="00DD7264">
              <w:rPr>
                <w:rFonts w:ascii="Times New Roman" w:hAnsi="Times New Roman"/>
                <w:sz w:val="16"/>
                <w:szCs w:val="16"/>
              </w:rPr>
              <w:t>%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 относительно уровня 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г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.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при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формировании инвестиционной программы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» (в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редакции приказа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21.03.2016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09)</w:t>
            </w:r>
          </w:p>
        </w:tc>
        <w:tc>
          <w:tcPr>
            <w:tcW w:w="1121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8C475E1" w14:textId="3C5AEBD3" w:rsidR="00F63B44" w:rsidRPr="00F63B44" w:rsidRDefault="00F63B44" w:rsidP="00F63B44">
            <w:pPr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Приказ Общества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21.03.2016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09 «О</w:t>
            </w:r>
            <w:r w:rsidR="00EB7D54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внесении изменений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приказ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»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08.10.2013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1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226»</w:t>
            </w:r>
          </w:p>
        </w:tc>
        <w:tc>
          <w:tcPr>
            <w:tcW w:w="170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3EB30D9" w14:textId="20644A1C" w:rsidR="00F63B44" w:rsidRPr="00F63B44" w:rsidRDefault="00F63B44" w:rsidP="00D63A03">
            <w:pPr>
              <w:ind w:firstLine="600"/>
              <w:contextualSpacing/>
              <w:rPr>
                <w:rFonts w:ascii="Times New Roman" w:hAnsi="Times New Roman"/>
                <w:sz w:val="16"/>
                <w:szCs w:val="16"/>
              </w:rPr>
            </w:pPr>
            <w:proofErr w:type="gramStart"/>
            <w:r w:rsidRPr="00F63B44">
              <w:rPr>
                <w:rFonts w:ascii="Times New Roman" w:hAnsi="Times New Roman"/>
                <w:sz w:val="16"/>
                <w:szCs w:val="16"/>
              </w:rPr>
              <w:t>В</w:t>
            </w:r>
            <w:r w:rsidR="00EB7D54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связи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окончанием первого этапа реализации Стратегии развития электросетевого комплекса Российской Федерации, утвержденной распоряжением Правительства Российской Федерации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03.04.2013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5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11-р, которой установлено достижение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7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 г.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целевого ориентира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снижению удельных инвестиционных расходов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30</w:t>
            </w:r>
            <w:r w:rsidR="00DD7264">
              <w:rPr>
                <w:rFonts w:ascii="Times New Roman" w:hAnsi="Times New Roman"/>
                <w:sz w:val="16"/>
                <w:szCs w:val="16"/>
              </w:rPr>
              <w:t>%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 относительно уровня 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г., 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также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отменой распоряжения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>»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10.03.2016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9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9р, утвердившего методику планирования снижения инвестиционных затрат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3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0</w:t>
            </w:r>
            <w:r w:rsidR="00DD7264">
              <w:rPr>
                <w:rFonts w:ascii="Times New Roman" w:hAnsi="Times New Roman"/>
                <w:sz w:val="16"/>
                <w:szCs w:val="16"/>
              </w:rPr>
              <w:t>%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 относительно уровня 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proofErr w:type="gramEnd"/>
            <w:r w:rsidR="00E07D04">
              <w:rPr>
                <w:rFonts w:ascii="Times New Roman" w:hAnsi="Times New Roman"/>
                <w:sz w:val="16"/>
                <w:szCs w:val="16"/>
              </w:rPr>
              <w:t> г. при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формировании инвестиционных программ ДЗО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(распоряжение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>»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26.10.2018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4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74р), мероприятие заменено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Непревышение</w:t>
            </w:r>
            <w:proofErr w:type="spellEnd"/>
            <w:r w:rsidRPr="00F63B44">
              <w:rPr>
                <w:rFonts w:ascii="Times New Roman" w:hAnsi="Times New Roman"/>
                <w:sz w:val="16"/>
                <w:szCs w:val="16"/>
              </w:rPr>
              <w:t xml:space="preserve"> фактических удельных затрат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над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плановыми удельными затратами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(по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объектам, полный ввод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эксплуатацию которых осуществлен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отчетном периоде)».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итогам 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8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 г.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мероприятие выполнено</w:t>
            </w:r>
          </w:p>
        </w:tc>
      </w:tr>
      <w:tr w:rsidR="00F63B44" w:rsidRPr="00F63B44" w14:paraId="527D9A83" w14:textId="77777777" w:rsidTr="000D38E7">
        <w:trPr>
          <w:trHeight w:val="1134"/>
        </w:trPr>
        <w:tc>
          <w:tcPr>
            <w:tcW w:w="214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DA882E9" w14:textId="77777777" w:rsidR="00F63B44" w:rsidRPr="00F63B44" w:rsidRDefault="00F63B44" w:rsidP="00F63B44">
            <w:pPr>
              <w:numPr>
                <w:ilvl w:val="0"/>
                <w:numId w:val="188"/>
              </w:numPr>
              <w:ind w:left="0" w:firstLine="0"/>
              <w:contextualSpacing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09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A0BF21A" w14:textId="2B6ECF43" w:rsidR="00F63B44" w:rsidRPr="00F63B44" w:rsidRDefault="00F63B44" w:rsidP="00DC5230">
            <w:pPr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Снижение операционных расходов (затрат)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не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менее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чем 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="00D63A03">
              <w:rPr>
                <w:rFonts w:ascii="Times New Roman" w:hAnsi="Times New Roman"/>
                <w:sz w:val="16"/>
                <w:szCs w:val="16"/>
              </w:rPr>
              <w:t>–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3</w:t>
            </w:r>
            <w:r w:rsidR="00DD7264">
              <w:rPr>
                <w:rFonts w:ascii="Times New Roman" w:hAnsi="Times New Roman"/>
                <w:sz w:val="16"/>
                <w:szCs w:val="16"/>
              </w:rPr>
              <w:t>%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 ежегодно</w:t>
            </w:r>
          </w:p>
        </w:tc>
        <w:tc>
          <w:tcPr>
            <w:tcW w:w="104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753AA5F" w14:textId="77777777" w:rsidR="00F63B44" w:rsidRPr="00F63B44" w:rsidRDefault="00F63B44" w:rsidP="00F63B44">
            <w:pPr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Решения Совета директоров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вопросам:</w:t>
            </w:r>
          </w:p>
          <w:p w14:paraId="4FBBD551" w14:textId="69D9C956" w:rsidR="00F63B44" w:rsidRPr="00F63B44" w:rsidRDefault="00F63B44" w:rsidP="00F63B44">
            <w:pPr>
              <w:numPr>
                <w:ilvl w:val="0"/>
                <w:numId w:val="192"/>
              </w:numPr>
              <w:tabs>
                <w:tab w:val="left" w:pos="255"/>
              </w:tabs>
              <w:ind w:left="69" w:firstLine="5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«О</w:t>
            </w:r>
            <w:r w:rsidR="00D63A03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снижении операционных расходов (затрат)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не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менее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чем 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="00D63A03">
              <w:rPr>
                <w:rFonts w:ascii="Times New Roman" w:hAnsi="Times New Roman"/>
                <w:sz w:val="16"/>
                <w:szCs w:val="16"/>
              </w:rPr>
              <w:t>–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3</w:t>
            </w:r>
            <w:r w:rsidR="00DD7264">
              <w:rPr>
                <w:rFonts w:ascii="Times New Roman" w:hAnsi="Times New Roman"/>
                <w:sz w:val="16"/>
                <w:szCs w:val="16"/>
              </w:rPr>
              <w:t>%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 ежегодно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(протокол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11.06.2015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14/2015)</w:t>
            </w:r>
            <w:r w:rsidR="00D63A03">
              <w:rPr>
                <w:rFonts w:ascii="Times New Roman" w:hAnsi="Times New Roman"/>
                <w:sz w:val="16"/>
                <w:szCs w:val="16"/>
              </w:rPr>
              <w:t>;</w:t>
            </w:r>
          </w:p>
          <w:p w14:paraId="73F35B9A" w14:textId="10C1BE3F" w:rsidR="00F63B44" w:rsidRPr="00F63B44" w:rsidRDefault="00F63B44" w:rsidP="00F63B44">
            <w:pPr>
              <w:numPr>
                <w:ilvl w:val="0"/>
                <w:numId w:val="192"/>
              </w:numPr>
              <w:tabs>
                <w:tab w:val="left" w:pos="255"/>
              </w:tabs>
              <w:ind w:left="69" w:firstLine="5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«Об</w:t>
            </w:r>
            <w:r w:rsidR="00D63A03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утверждении внутреннего документа Общества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 –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Регламента повышения операционной эффективности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сокращения расходов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(протокол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30.12.2015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28/2015)</w:t>
            </w:r>
            <w:r w:rsidR="00D63A03">
              <w:rPr>
                <w:rFonts w:ascii="Times New Roman" w:hAnsi="Times New Roman"/>
                <w:sz w:val="16"/>
                <w:szCs w:val="16"/>
              </w:rPr>
              <w:t>;</w:t>
            </w:r>
          </w:p>
          <w:p w14:paraId="5A0E1CED" w14:textId="0C384CAE" w:rsidR="00F63B44" w:rsidRPr="00F63B44" w:rsidRDefault="00F63B44" w:rsidP="00DC5230">
            <w:pPr>
              <w:numPr>
                <w:ilvl w:val="0"/>
                <w:numId w:val="192"/>
              </w:numPr>
              <w:tabs>
                <w:tab w:val="left" w:pos="255"/>
              </w:tabs>
              <w:ind w:left="69" w:firstLine="57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«Об</w:t>
            </w:r>
            <w:r w:rsidR="00D63A03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утверждении бизнес-плана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»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8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г.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прогнозных показателей 2019</w:t>
            </w:r>
            <w:r w:rsidR="00D63A03">
              <w:rPr>
                <w:rFonts w:ascii="Times New Roman" w:hAnsi="Times New Roman"/>
                <w:sz w:val="16"/>
                <w:szCs w:val="16"/>
              </w:rPr>
              <w:t>–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202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гг.,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proofErr w:type="gramStart"/>
            <w:r w:rsidRPr="00F63B44">
              <w:rPr>
                <w:rFonts w:ascii="Times New Roman" w:hAnsi="Times New Roman"/>
                <w:sz w:val="16"/>
                <w:szCs w:val="16"/>
              </w:rPr>
              <w:t>включающего</w:t>
            </w:r>
            <w:proofErr w:type="gramEnd"/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том числе Программу повышения операционной эффективности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сокращения расходов Общества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период 2018</w:t>
            </w:r>
            <w:r w:rsidR="00D63A03">
              <w:rPr>
                <w:rFonts w:ascii="Times New Roman" w:hAnsi="Times New Roman"/>
                <w:sz w:val="16"/>
                <w:szCs w:val="16"/>
              </w:rPr>
              <w:t>–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202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г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г.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(протокол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28.12.2017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94/2017) </w:t>
            </w:r>
          </w:p>
        </w:tc>
        <w:tc>
          <w:tcPr>
            <w:tcW w:w="1121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A78A535" w14:textId="77777777" w:rsidR="00F63B44" w:rsidRPr="00F63B44" w:rsidRDefault="00F63B44" w:rsidP="00F63B44">
            <w:pPr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Решение Совета директоров Общества (протокол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28.12.2017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94/2017), протокол совещания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заместителями генеральных директоров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экономике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финансам ДЗО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>»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29.03.2018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170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166DEC9" w14:textId="5AE331C8" w:rsidR="00F63B44" w:rsidRPr="00F63B44" w:rsidRDefault="00F63B44" w:rsidP="00D63A03">
            <w:pPr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По</w:t>
            </w:r>
            <w:r w:rsidR="00D63A03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итогам 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8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 г.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учтен целевой процент снижения удельных операционных расходов (затрат)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не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менее 2</w:t>
            </w:r>
            <w:r w:rsidR="00DD7264">
              <w:rPr>
                <w:rFonts w:ascii="Times New Roman" w:hAnsi="Times New Roman"/>
                <w:sz w:val="16"/>
                <w:szCs w:val="16"/>
              </w:rPr>
              <w:t>%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 (протокол совещания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заместителями </w:t>
            </w:r>
            <w:r w:rsidR="00D63A03">
              <w:rPr>
                <w:rFonts w:ascii="Times New Roman" w:hAnsi="Times New Roman"/>
                <w:sz w:val="16"/>
                <w:szCs w:val="16"/>
              </w:rPr>
              <w:t>г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енеральных директоров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экономике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финансам ДЗО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>»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29.03.2018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3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). Полученный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8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 г.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эффект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снижения операционных расходов составляет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не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менее 2</w:t>
            </w:r>
            <w:r w:rsidR="00DD7264">
              <w:rPr>
                <w:rFonts w:ascii="Times New Roman" w:hAnsi="Times New Roman"/>
                <w:sz w:val="16"/>
                <w:szCs w:val="16"/>
              </w:rPr>
              <w:t>%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,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что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соответствует целевому значению</w:t>
            </w:r>
          </w:p>
        </w:tc>
      </w:tr>
      <w:tr w:rsidR="00F63B44" w:rsidRPr="00F63B44" w14:paraId="26853C83" w14:textId="77777777" w:rsidTr="000D38E7">
        <w:trPr>
          <w:trHeight w:val="553"/>
        </w:trPr>
        <w:tc>
          <w:tcPr>
            <w:tcW w:w="214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79D7718" w14:textId="77777777" w:rsidR="00F63B44" w:rsidRPr="00F63B44" w:rsidRDefault="00F63B44" w:rsidP="00F63B44">
            <w:pPr>
              <w:numPr>
                <w:ilvl w:val="0"/>
                <w:numId w:val="188"/>
              </w:numPr>
              <w:ind w:left="0" w:firstLine="0"/>
              <w:contextualSpacing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09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EEEB5F3" w14:textId="77777777" w:rsidR="00F63B44" w:rsidRPr="00F63B44" w:rsidRDefault="00F63B44" w:rsidP="00F63B44">
            <w:pPr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Мероприятия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централизации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автоматизации казначейской функции</w:t>
            </w:r>
          </w:p>
        </w:tc>
        <w:tc>
          <w:tcPr>
            <w:tcW w:w="104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6C70A24" w14:textId="77777777" w:rsidR="00F63B44" w:rsidRPr="00F63B44" w:rsidRDefault="00F63B44" w:rsidP="00F63B44">
            <w:pPr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Решения Совета директоров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вопросам:</w:t>
            </w:r>
          </w:p>
          <w:p w14:paraId="6CDCB8E7" w14:textId="6E893BA2" w:rsidR="00F63B44" w:rsidRPr="00F63B44" w:rsidRDefault="00F63B44" w:rsidP="00F63B44">
            <w:pPr>
              <w:numPr>
                <w:ilvl w:val="0"/>
                <w:numId w:val="194"/>
              </w:numPr>
              <w:tabs>
                <w:tab w:val="left" w:pos="352"/>
              </w:tabs>
              <w:ind w:left="0" w:firstLine="210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«Об</w:t>
            </w:r>
            <w:r w:rsidR="00D63A03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определении приоритетных направлений деятельности Общества: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реализации Обществом мероприятий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централизации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автоматизации казначейской функции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(протокол Совета директоров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16.03.2015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05/2015)</w:t>
            </w:r>
            <w:r w:rsidR="00D63A03">
              <w:rPr>
                <w:rFonts w:ascii="Times New Roman" w:hAnsi="Times New Roman"/>
                <w:sz w:val="16"/>
                <w:szCs w:val="16"/>
              </w:rPr>
              <w:t>;</w:t>
            </w:r>
          </w:p>
          <w:p w14:paraId="6AAE6E1A" w14:textId="76D294C6" w:rsidR="00F63B44" w:rsidRPr="00F63B44" w:rsidRDefault="00F63B44" w:rsidP="00DC5230">
            <w:pPr>
              <w:numPr>
                <w:ilvl w:val="0"/>
                <w:numId w:val="194"/>
              </w:numPr>
              <w:tabs>
                <w:tab w:val="left" w:pos="352"/>
              </w:tabs>
              <w:ind w:left="0" w:firstLine="210"/>
              <w:contextualSpacing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«О</w:t>
            </w:r>
            <w:r w:rsidR="00D63A03">
              <w:rPr>
                <w:rFonts w:ascii="Times New Roman" w:hAnsi="Times New Roman"/>
                <w:sz w:val="16"/>
                <w:szCs w:val="16"/>
              </w:rPr>
              <w:t>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реализации плана-графика мероприятий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lastRenderedPageBreak/>
              <w:t>Общества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интеграции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proofErr w:type="gramStart"/>
            <w:r w:rsidRPr="00F63B44">
              <w:rPr>
                <w:rFonts w:ascii="Times New Roman" w:hAnsi="Times New Roman"/>
                <w:sz w:val="16"/>
                <w:szCs w:val="16"/>
              </w:rPr>
              <w:t>единую</w:t>
            </w:r>
            <w:proofErr w:type="gramEnd"/>
            <w:r w:rsidRPr="00F63B44">
              <w:rPr>
                <w:rFonts w:ascii="Times New Roman" w:hAnsi="Times New Roman"/>
                <w:sz w:val="16"/>
                <w:szCs w:val="16"/>
              </w:rPr>
              <w:t xml:space="preserve"> ИТ-систему Единого казначейства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 xml:space="preserve">»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(протокол </w:t>
            </w:r>
            <w:r w:rsidR="00E07D04">
              <w:rPr>
                <w:rFonts w:ascii="Times New Roman" w:hAnsi="Times New Roman"/>
                <w:sz w:val="16"/>
                <w:szCs w:val="16"/>
              </w:rPr>
              <w:t>от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 xml:space="preserve">25.05.2015 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№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2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12/2015)</w:t>
            </w:r>
          </w:p>
        </w:tc>
        <w:tc>
          <w:tcPr>
            <w:tcW w:w="1121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0C2C2C6" w14:textId="07A277C7" w:rsidR="00F63B44" w:rsidRPr="00F63B44" w:rsidRDefault="00F63B44" w:rsidP="00B73BCA">
            <w:pPr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lastRenderedPageBreak/>
              <w:t>Интеграция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перевод казначейской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финансовой функций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автоматизированную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систему централизации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автоматизации казначейской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и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финансовой функции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>»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платформе «1С</w:t>
            </w:r>
            <w:proofErr w:type="gramStart"/>
            <w:r w:rsidRPr="00F63B44">
              <w:rPr>
                <w:rFonts w:ascii="Times New Roman" w:hAnsi="Times New Roman"/>
                <w:sz w:val="16"/>
                <w:szCs w:val="16"/>
              </w:rPr>
              <w:t>:П</w:t>
            </w:r>
            <w:proofErr w:type="gramEnd"/>
            <w:r w:rsidRPr="00F63B44">
              <w:rPr>
                <w:rFonts w:ascii="Times New Roman" w:hAnsi="Times New Roman"/>
                <w:sz w:val="16"/>
                <w:szCs w:val="16"/>
              </w:rPr>
              <w:t>редприятие»</w:t>
            </w:r>
          </w:p>
        </w:tc>
        <w:tc>
          <w:tcPr>
            <w:tcW w:w="1708" w:type="pct"/>
            <w:shd w:val="clear" w:color="auto" w:fill="auto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AB6EBEB" w14:textId="7ED9CCE7" w:rsidR="00F63B44" w:rsidRPr="00F63B44" w:rsidRDefault="00F63B44" w:rsidP="00F63B44">
            <w:pPr>
              <w:ind w:firstLine="600"/>
              <w:rPr>
                <w:rFonts w:ascii="Times New Roman" w:hAnsi="Times New Roman"/>
                <w:sz w:val="16"/>
                <w:szCs w:val="16"/>
              </w:rPr>
            </w:pPr>
            <w:r w:rsidRPr="00F63B44">
              <w:rPr>
                <w:rFonts w:ascii="Times New Roman" w:hAnsi="Times New Roman"/>
                <w:sz w:val="16"/>
                <w:szCs w:val="16"/>
              </w:rPr>
              <w:t>Обществом выполнены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полном объеме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установленный срок мероприятия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интеграции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в </w:t>
            </w:r>
            <w:proofErr w:type="gramStart"/>
            <w:r w:rsidRPr="00F63B44">
              <w:rPr>
                <w:rFonts w:ascii="Times New Roman" w:hAnsi="Times New Roman"/>
                <w:sz w:val="16"/>
                <w:szCs w:val="16"/>
              </w:rPr>
              <w:t>единую</w:t>
            </w:r>
            <w:proofErr w:type="gramEnd"/>
            <w:r w:rsidRPr="00F63B44">
              <w:rPr>
                <w:rFonts w:ascii="Times New Roman" w:hAnsi="Times New Roman"/>
                <w:sz w:val="16"/>
                <w:szCs w:val="16"/>
              </w:rPr>
              <w:t xml:space="preserve"> ИТ-систему Единого казначейства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6"/>
                <w:szCs w:val="16"/>
              </w:rPr>
              <w:t>» в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соответствии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с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нормативными документами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«Кубаньэнерго</w:t>
            </w:r>
            <w:r w:rsidR="00E07D04">
              <w:rPr>
                <w:rFonts w:ascii="Times New Roman" w:hAnsi="Times New Roman"/>
                <w:sz w:val="16"/>
                <w:szCs w:val="16"/>
              </w:rPr>
              <w:t>» и</w:t>
            </w:r>
            <w:r w:rsidR="00286A52">
              <w:rPr>
                <w:rFonts w:ascii="Times New Roman" w:hAnsi="Times New Roman"/>
                <w:sz w:val="16"/>
                <w:szCs w:val="16"/>
              </w:rPr>
              <w:t> </w:t>
            </w:r>
            <w:r w:rsidR="00E07D04">
              <w:rPr>
                <w:rFonts w:ascii="Times New Roman" w:hAnsi="Times New Roman"/>
                <w:sz w:val="16"/>
                <w:szCs w:val="16"/>
              </w:rPr>
              <w:t>ПАО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6"/>
                <w:szCs w:val="16"/>
              </w:rPr>
              <w:t>Россети</w:t>
            </w:r>
            <w:proofErr w:type="spellEnd"/>
            <w:r w:rsidRPr="00F63B44">
              <w:rPr>
                <w:rFonts w:ascii="Times New Roman" w:hAnsi="Times New Roman"/>
                <w:sz w:val="16"/>
                <w:szCs w:val="16"/>
              </w:rPr>
              <w:t>», запланированные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 на </w:t>
            </w:r>
            <w:r w:rsidRPr="00F63B44">
              <w:rPr>
                <w:rFonts w:ascii="Times New Roman" w:hAnsi="Times New Roman"/>
                <w:sz w:val="16"/>
                <w:szCs w:val="16"/>
              </w:rPr>
              <w:t>201</w:t>
            </w:r>
            <w:r w:rsidR="00E07D04" w:rsidRPr="00F63B44">
              <w:rPr>
                <w:rFonts w:ascii="Times New Roman" w:hAnsi="Times New Roman"/>
                <w:sz w:val="16"/>
                <w:szCs w:val="16"/>
              </w:rPr>
              <w:t>8</w:t>
            </w:r>
            <w:r w:rsidR="00E07D04">
              <w:rPr>
                <w:rFonts w:ascii="Times New Roman" w:hAnsi="Times New Roman"/>
                <w:sz w:val="16"/>
                <w:szCs w:val="16"/>
              </w:rPr>
              <w:t xml:space="preserve"> г. </w:t>
            </w:r>
          </w:p>
        </w:tc>
      </w:tr>
    </w:tbl>
    <w:p w14:paraId="606F3286" w14:textId="77777777" w:rsidR="00F63B44" w:rsidRPr="00F63B44" w:rsidRDefault="00F63B44" w:rsidP="00F63B44">
      <w:pPr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lastRenderedPageBreak/>
        <w:br w:type="page"/>
      </w:r>
    </w:p>
    <w:p w14:paraId="24F21CB7" w14:textId="77777777" w:rsidR="00F63B44" w:rsidRPr="00F63B44" w:rsidRDefault="00F63B44" w:rsidP="00F63B44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1F4E79"/>
          <w:highlight w:val="yellow"/>
        </w:rPr>
      </w:pPr>
      <w:bookmarkStart w:id="33" w:name="_Toc4480527"/>
      <w:r w:rsidRPr="00F63B44">
        <w:rPr>
          <w:rFonts w:ascii="Cambria" w:hAnsi="Cambria"/>
          <w:color w:val="1F4E79"/>
        </w:rPr>
        <w:lastRenderedPageBreak/>
        <w:t>Развитие электросетевого комплекса Компании</w:t>
      </w:r>
      <w:r w:rsidR="00E07D04">
        <w:rPr>
          <w:rFonts w:ascii="Cambria" w:hAnsi="Cambria"/>
          <w:color w:val="1F4E79"/>
        </w:rPr>
        <w:t xml:space="preserve"> и </w:t>
      </w:r>
      <w:r w:rsidRPr="00F63B44">
        <w:rPr>
          <w:rFonts w:ascii="Cambria" w:hAnsi="Cambria"/>
          <w:color w:val="1F4E79"/>
        </w:rPr>
        <w:t>региона</w:t>
      </w:r>
      <w:bookmarkEnd w:id="33"/>
      <w:r w:rsidRPr="00F63B44">
        <w:rPr>
          <w:rFonts w:ascii="Cambria" w:hAnsi="Cambria"/>
          <w:color w:val="1F4E79"/>
        </w:rPr>
        <w:t xml:space="preserve"> </w:t>
      </w:r>
    </w:p>
    <w:p w14:paraId="774470BE" w14:textId="0496C24B" w:rsidR="00F63B44" w:rsidRPr="00F63B44" w:rsidRDefault="00F63B44" w:rsidP="00F63B44">
      <w:pPr>
        <w:tabs>
          <w:tab w:val="left" w:pos="567"/>
          <w:tab w:val="left" w:pos="993"/>
          <w:tab w:val="left" w:pos="1418"/>
        </w:tabs>
        <w:ind w:left="-426" w:firstLine="284"/>
        <w:jc w:val="both"/>
        <w:rPr>
          <w:b/>
          <w:color w:val="1F4E79"/>
          <w:sz w:val="22"/>
          <w:szCs w:val="22"/>
        </w:rPr>
      </w:pPr>
      <w:r w:rsidRPr="00F63B44">
        <w:rPr>
          <w:b/>
          <w:color w:val="1F4E79"/>
          <w:sz w:val="22"/>
          <w:szCs w:val="22"/>
        </w:rPr>
        <w:t>Заместитель генерального директора</w:t>
      </w:r>
      <w:r w:rsidR="00E07D04">
        <w:rPr>
          <w:b/>
          <w:color w:val="1F4E79"/>
          <w:sz w:val="22"/>
          <w:szCs w:val="22"/>
        </w:rPr>
        <w:t xml:space="preserve"> по </w:t>
      </w:r>
      <w:r w:rsidRPr="00F63B44">
        <w:rPr>
          <w:b/>
          <w:color w:val="1F4E79"/>
          <w:sz w:val="22"/>
          <w:szCs w:val="22"/>
        </w:rPr>
        <w:t>развитию</w:t>
      </w:r>
      <w:r w:rsidR="00E07D04">
        <w:rPr>
          <w:b/>
          <w:color w:val="1F4E79"/>
          <w:sz w:val="22"/>
          <w:szCs w:val="22"/>
        </w:rPr>
        <w:t xml:space="preserve"> и </w:t>
      </w:r>
      <w:r w:rsidRPr="00F63B44">
        <w:rPr>
          <w:b/>
          <w:color w:val="1F4E79"/>
          <w:sz w:val="22"/>
          <w:szCs w:val="22"/>
        </w:rPr>
        <w:t>технологическому присоединению В.</w:t>
      </w:r>
      <w:r w:rsidR="00286A52">
        <w:rPr>
          <w:b/>
          <w:color w:val="1F4E79"/>
          <w:sz w:val="22"/>
          <w:szCs w:val="22"/>
        </w:rPr>
        <w:t> </w:t>
      </w:r>
      <w:r w:rsidRPr="00F63B44">
        <w:rPr>
          <w:b/>
          <w:color w:val="1F4E79"/>
          <w:sz w:val="22"/>
          <w:szCs w:val="22"/>
        </w:rPr>
        <w:t>Ю.</w:t>
      </w:r>
      <w:r w:rsidR="00286A52">
        <w:rPr>
          <w:b/>
          <w:color w:val="1F4E79"/>
          <w:sz w:val="22"/>
          <w:szCs w:val="22"/>
        </w:rPr>
        <w:t> </w:t>
      </w:r>
      <w:proofErr w:type="spellStart"/>
      <w:r w:rsidRPr="00F63B44">
        <w:rPr>
          <w:b/>
          <w:color w:val="1F4E79"/>
          <w:sz w:val="22"/>
          <w:szCs w:val="22"/>
        </w:rPr>
        <w:t>Костецкий</w:t>
      </w:r>
      <w:proofErr w:type="spellEnd"/>
      <w:r w:rsidRPr="00F63B44">
        <w:rPr>
          <w:b/>
          <w:color w:val="1F4E79"/>
          <w:sz w:val="22"/>
          <w:szCs w:val="22"/>
        </w:rPr>
        <w:t>:</w:t>
      </w:r>
    </w:p>
    <w:p w14:paraId="17A6282E" w14:textId="26A85AD7" w:rsidR="00F63B44" w:rsidRPr="00F63B44" w:rsidRDefault="00F63B44" w:rsidP="00F63B44">
      <w:pPr>
        <w:shd w:val="clear" w:color="auto" w:fill="E7E6E6"/>
        <w:tabs>
          <w:tab w:val="left" w:pos="0"/>
        </w:tabs>
        <w:ind w:firstLine="539"/>
        <w:jc w:val="both"/>
        <w:rPr>
          <w:b/>
          <w:i/>
          <w:color w:val="1F4E79"/>
          <w:sz w:val="22"/>
          <w:szCs w:val="22"/>
        </w:rPr>
      </w:pPr>
      <w:r w:rsidRPr="00F63B44">
        <w:rPr>
          <w:b/>
          <w:i/>
          <w:color w:val="1F4E79"/>
          <w:sz w:val="22"/>
          <w:szCs w:val="22"/>
        </w:rPr>
        <w:t>«Основной задачей перспективного развития электросетевого комплекса Компании является поиск оптимальных путей модернизации</w:t>
      </w:r>
      <w:r w:rsidR="00E07D04">
        <w:rPr>
          <w:b/>
          <w:i/>
          <w:color w:val="1F4E79"/>
          <w:sz w:val="22"/>
          <w:szCs w:val="22"/>
        </w:rPr>
        <w:t xml:space="preserve"> и </w:t>
      </w:r>
      <w:r w:rsidRPr="00F63B44">
        <w:rPr>
          <w:b/>
          <w:i/>
          <w:color w:val="1F4E79"/>
          <w:sz w:val="22"/>
          <w:szCs w:val="22"/>
        </w:rPr>
        <w:t>расширения</w:t>
      </w:r>
      <w:r w:rsidR="00E07D04">
        <w:rPr>
          <w:b/>
          <w:i/>
          <w:color w:val="1F4E79"/>
          <w:sz w:val="22"/>
          <w:szCs w:val="22"/>
        </w:rPr>
        <w:t xml:space="preserve"> ее</w:t>
      </w:r>
      <w:r w:rsidR="00AB4B02">
        <w:rPr>
          <w:b/>
          <w:i/>
          <w:color w:val="1F4E79"/>
          <w:sz w:val="22"/>
          <w:szCs w:val="22"/>
        </w:rPr>
        <w:t xml:space="preserve"> </w:t>
      </w:r>
      <w:r w:rsidRPr="00F63B44">
        <w:rPr>
          <w:b/>
          <w:i/>
          <w:color w:val="1F4E79"/>
          <w:sz w:val="22"/>
          <w:szCs w:val="22"/>
        </w:rPr>
        <w:t>электросетевого комплекса</w:t>
      </w:r>
      <w:r w:rsidR="00E07D04">
        <w:rPr>
          <w:b/>
          <w:i/>
          <w:color w:val="1F4E79"/>
          <w:sz w:val="22"/>
          <w:szCs w:val="22"/>
        </w:rPr>
        <w:t xml:space="preserve"> с </w:t>
      </w:r>
      <w:r w:rsidRPr="00F63B44">
        <w:rPr>
          <w:b/>
          <w:i/>
          <w:color w:val="1F4E79"/>
          <w:sz w:val="22"/>
          <w:szCs w:val="22"/>
        </w:rPr>
        <w:t>целью ликвидации существующего дефицита энергетических мощностей</w:t>
      </w:r>
      <w:r w:rsidR="00E07D04">
        <w:rPr>
          <w:b/>
          <w:i/>
          <w:color w:val="1F4E79"/>
          <w:sz w:val="22"/>
          <w:szCs w:val="22"/>
        </w:rPr>
        <w:t xml:space="preserve"> и </w:t>
      </w:r>
      <w:r w:rsidRPr="00F63B44">
        <w:rPr>
          <w:b/>
          <w:i/>
          <w:color w:val="1F4E79"/>
          <w:sz w:val="22"/>
          <w:szCs w:val="22"/>
        </w:rPr>
        <w:t>удовлетворения перспективного спроса</w:t>
      </w:r>
      <w:r w:rsidR="00E07D04">
        <w:rPr>
          <w:b/>
          <w:i/>
          <w:color w:val="1F4E79"/>
          <w:sz w:val="22"/>
          <w:szCs w:val="22"/>
        </w:rPr>
        <w:t xml:space="preserve"> на </w:t>
      </w:r>
      <w:r w:rsidRPr="00F63B44">
        <w:rPr>
          <w:b/>
          <w:i/>
          <w:color w:val="1F4E79"/>
          <w:sz w:val="22"/>
          <w:szCs w:val="22"/>
        </w:rPr>
        <w:t>электрическую мощность</w:t>
      </w:r>
      <w:r w:rsidR="00E07D04">
        <w:rPr>
          <w:b/>
          <w:i/>
          <w:color w:val="1F4E79"/>
          <w:sz w:val="22"/>
          <w:szCs w:val="22"/>
        </w:rPr>
        <w:t xml:space="preserve"> в </w:t>
      </w:r>
      <w:r w:rsidRPr="00F63B44">
        <w:rPr>
          <w:b/>
          <w:i/>
          <w:color w:val="1F4E79"/>
          <w:sz w:val="22"/>
          <w:szCs w:val="22"/>
        </w:rPr>
        <w:t xml:space="preserve">долгосрочной перспективе». </w:t>
      </w:r>
    </w:p>
    <w:p w14:paraId="5C6029A0" w14:textId="12206E3B" w:rsidR="00F63B44" w:rsidRPr="00F63B44" w:rsidRDefault="00F63B44" w:rsidP="00F63B44">
      <w:pPr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Действуя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рамках постановления Правительства</w:t>
      </w:r>
      <w:r w:rsidR="00E07D04">
        <w:rPr>
          <w:sz w:val="22"/>
          <w:szCs w:val="22"/>
        </w:rPr>
        <w:t xml:space="preserve"> Российской Федерации от </w:t>
      </w:r>
      <w:r w:rsidRPr="00F63B44">
        <w:rPr>
          <w:sz w:val="22"/>
          <w:szCs w:val="22"/>
        </w:rPr>
        <w:t xml:space="preserve">17.10.2009 </w:t>
      </w:r>
      <w:r w:rsidR="00E07D04">
        <w:rPr>
          <w:sz w:val="22"/>
          <w:szCs w:val="22"/>
        </w:rPr>
        <w:t>№ </w:t>
      </w:r>
      <w:r w:rsidRPr="00F63B44">
        <w:rPr>
          <w:sz w:val="22"/>
          <w:szCs w:val="22"/>
        </w:rPr>
        <w:t>823 «О</w:t>
      </w:r>
      <w:r w:rsidR="00AB4B02">
        <w:rPr>
          <w:sz w:val="22"/>
          <w:szCs w:val="22"/>
        </w:rPr>
        <w:t> </w:t>
      </w:r>
      <w:r w:rsidRPr="00F63B44">
        <w:rPr>
          <w:sz w:val="22"/>
          <w:szCs w:val="22"/>
        </w:rPr>
        <w:t>схемах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программах перспективного развития электроэнергетики»,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</w:t>
      </w:r>
      <w:r w:rsidR="00E07D04" w:rsidRPr="00F63B44">
        <w:rPr>
          <w:sz w:val="22"/>
          <w:szCs w:val="22"/>
        </w:rPr>
        <w:t>8</w:t>
      </w:r>
      <w:r w:rsidR="00E07D04">
        <w:rPr>
          <w:sz w:val="22"/>
          <w:szCs w:val="22"/>
        </w:rPr>
        <w:t> г. ПАО </w:t>
      </w:r>
      <w:r w:rsidRPr="00F63B44">
        <w:rPr>
          <w:sz w:val="22"/>
          <w:szCs w:val="22"/>
        </w:rPr>
        <w:t>«Кубаньэнерго</w:t>
      </w:r>
      <w:r w:rsidR="00E07D04"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приняло непосредственное участие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разработке схем</w:t>
      </w:r>
      <w:r w:rsidR="00E07D04">
        <w:rPr>
          <w:sz w:val="22"/>
        </w:rPr>
        <w:t xml:space="preserve"> и </w:t>
      </w:r>
      <w:r w:rsidRPr="00F63B44">
        <w:rPr>
          <w:sz w:val="22"/>
          <w:szCs w:val="22"/>
        </w:rPr>
        <w:t>программ перспективного развития электроэнергетики Краснодарского края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Республики Адыгея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пятилетний период.</w:t>
      </w:r>
    </w:p>
    <w:p w14:paraId="7029D2D0" w14:textId="01318483" w:rsidR="00F63B44" w:rsidRPr="00F63B44" w:rsidRDefault="00F63B44" w:rsidP="00F63B44">
      <w:pPr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Представители</w:t>
      </w:r>
      <w:r w:rsidR="00E07D04"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 w:rsidR="00E07D04">
        <w:rPr>
          <w:sz w:val="22"/>
          <w:szCs w:val="22"/>
        </w:rPr>
        <w:t xml:space="preserve">» – </w:t>
      </w:r>
      <w:r w:rsidRPr="00F63B44">
        <w:rPr>
          <w:sz w:val="22"/>
          <w:szCs w:val="22"/>
        </w:rPr>
        <w:t>заместитель генерального директора</w:t>
      </w:r>
      <w:r w:rsidR="00E07D04"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техническим вопросам</w:t>
      </w:r>
      <w:r w:rsidR="00E07D04"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главный инженер</w:t>
      </w:r>
      <w:r w:rsidR="00E07D04">
        <w:rPr>
          <w:sz w:val="22"/>
          <w:szCs w:val="22"/>
        </w:rPr>
        <w:t xml:space="preserve"> и </w:t>
      </w:r>
      <w:r w:rsidRPr="00F63B44">
        <w:rPr>
          <w:spacing w:val="4"/>
          <w:sz w:val="22"/>
          <w:szCs w:val="22"/>
        </w:rPr>
        <w:t xml:space="preserve">заместитель </w:t>
      </w:r>
      <w:r w:rsidRPr="00F63B44">
        <w:rPr>
          <w:spacing w:val="3"/>
          <w:sz w:val="22"/>
          <w:szCs w:val="22"/>
        </w:rPr>
        <w:t>генерального директора</w:t>
      </w:r>
      <w:r w:rsidR="00E07D04">
        <w:rPr>
          <w:spacing w:val="3"/>
          <w:sz w:val="22"/>
          <w:szCs w:val="22"/>
        </w:rPr>
        <w:t xml:space="preserve"> по </w:t>
      </w:r>
      <w:r w:rsidRPr="00F63B44">
        <w:rPr>
          <w:spacing w:val="3"/>
          <w:sz w:val="22"/>
          <w:szCs w:val="22"/>
        </w:rPr>
        <w:t>развитию</w:t>
      </w:r>
      <w:r w:rsidR="00E07D04">
        <w:rPr>
          <w:spacing w:val="3"/>
          <w:sz w:val="22"/>
          <w:szCs w:val="22"/>
        </w:rPr>
        <w:t xml:space="preserve"> и </w:t>
      </w:r>
      <w:r w:rsidRPr="00F63B44">
        <w:rPr>
          <w:spacing w:val="3"/>
          <w:sz w:val="22"/>
          <w:szCs w:val="22"/>
        </w:rPr>
        <w:t>технологическому присоединению Компании</w:t>
      </w:r>
      <w:r w:rsidR="00E07D04">
        <w:rPr>
          <w:spacing w:val="3"/>
          <w:sz w:val="22"/>
          <w:szCs w:val="22"/>
        </w:rPr>
        <w:t xml:space="preserve"> – </w:t>
      </w:r>
      <w:r w:rsidRPr="00F63B44">
        <w:rPr>
          <w:sz w:val="22"/>
          <w:szCs w:val="22"/>
        </w:rPr>
        <w:t>включены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состав действующих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Краснодарском крае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Республике Адыгея координационных органов, курирующих разработку схем</w:t>
      </w:r>
      <w:r w:rsidR="00E07D04">
        <w:rPr>
          <w:sz w:val="22"/>
        </w:rPr>
        <w:t xml:space="preserve"> и </w:t>
      </w:r>
      <w:r w:rsidRPr="00F63B44">
        <w:rPr>
          <w:sz w:val="22"/>
        </w:rPr>
        <w:t>программ</w:t>
      </w:r>
      <w:r w:rsidRPr="00F63B44">
        <w:rPr>
          <w:sz w:val="22"/>
          <w:szCs w:val="22"/>
        </w:rPr>
        <w:t xml:space="preserve"> развития электроэнергетики данных субъектов Российской Федерации:</w:t>
      </w:r>
    </w:p>
    <w:p w14:paraId="0F8960CA" w14:textId="39E9A392" w:rsidR="00F63B44" w:rsidRPr="00F63B44" w:rsidRDefault="00F63B44" w:rsidP="00F63B44">
      <w:pPr>
        <w:numPr>
          <w:ilvl w:val="0"/>
          <w:numId w:val="95"/>
        </w:numPr>
        <w:tabs>
          <w:tab w:val="left" w:pos="0"/>
        </w:tabs>
        <w:ind w:left="0" w:firstLine="41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межведомственной рабочей группы</w:t>
      </w:r>
      <w:r w:rsidR="00E07D04"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разработке схемы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программы развития электроэнергетики Краснодарского края (</w:t>
      </w:r>
      <w:proofErr w:type="gramStart"/>
      <w:r w:rsidRPr="00F63B44">
        <w:rPr>
          <w:sz w:val="22"/>
          <w:szCs w:val="22"/>
        </w:rPr>
        <w:t>создана</w:t>
      </w:r>
      <w:proofErr w:type="gramEnd"/>
      <w:r w:rsidRPr="00F63B44">
        <w:rPr>
          <w:sz w:val="22"/>
          <w:szCs w:val="22"/>
        </w:rPr>
        <w:t xml:space="preserve"> согласно распоряжению главы администрации (губернатора)</w:t>
      </w:r>
      <w:r w:rsidR="00E07D04"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11.02.2011 </w:t>
      </w:r>
      <w:r w:rsidR="00E07D04" w:rsidRPr="00F63B44">
        <w:rPr>
          <w:sz w:val="22"/>
          <w:szCs w:val="22"/>
        </w:rPr>
        <w:t>№</w:t>
      </w:r>
      <w:r w:rsidR="00E07D04">
        <w:rPr>
          <w:sz w:val="22"/>
          <w:szCs w:val="22"/>
        </w:rPr>
        <w:t> </w:t>
      </w:r>
      <w:r w:rsidR="00E07D04" w:rsidRPr="00F63B44">
        <w:rPr>
          <w:sz w:val="22"/>
          <w:szCs w:val="22"/>
        </w:rPr>
        <w:t>1</w:t>
      </w:r>
      <w:r w:rsidRPr="00F63B44">
        <w:rPr>
          <w:sz w:val="22"/>
          <w:szCs w:val="22"/>
        </w:rPr>
        <w:t>81-р «О</w:t>
      </w:r>
      <w:r w:rsidR="00BE7159">
        <w:rPr>
          <w:sz w:val="22"/>
          <w:szCs w:val="22"/>
        </w:rPr>
        <w:t> </w:t>
      </w:r>
      <w:r w:rsidRPr="00F63B44">
        <w:rPr>
          <w:sz w:val="22"/>
          <w:szCs w:val="22"/>
        </w:rPr>
        <w:t>создании межведомственной рабочей группы</w:t>
      </w:r>
      <w:r w:rsidR="00E07D04"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разработке схемы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программы развития электроэнергетики Краснодарского края</w:t>
      </w:r>
      <w:r w:rsidR="00BE7159">
        <w:rPr>
          <w:sz w:val="22"/>
          <w:szCs w:val="22"/>
        </w:rPr>
        <w:t>»</w:t>
      </w:r>
      <w:r w:rsidRPr="00F63B44">
        <w:rPr>
          <w:sz w:val="22"/>
          <w:szCs w:val="22"/>
        </w:rPr>
        <w:t>)</w:t>
      </w:r>
      <w:r w:rsidR="00BE7159">
        <w:rPr>
          <w:sz w:val="22"/>
          <w:szCs w:val="22"/>
        </w:rPr>
        <w:t>;</w:t>
      </w:r>
    </w:p>
    <w:p w14:paraId="2452D62A" w14:textId="5334DD59" w:rsidR="00F63B44" w:rsidRPr="00F63B44" w:rsidRDefault="00F63B44" w:rsidP="00F63B44">
      <w:pPr>
        <w:numPr>
          <w:ilvl w:val="0"/>
          <w:numId w:val="95"/>
        </w:numPr>
        <w:tabs>
          <w:tab w:val="left" w:pos="0"/>
        </w:tabs>
        <w:ind w:left="0" w:firstLine="41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рабочей группы</w:t>
      </w:r>
      <w:r w:rsidR="00E07D04"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вопросам разработки схемы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программы развития электроэнергетики Республики Адыгея (создана согласно приказу Министерства экономического развития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торговли Республики Адыгея</w:t>
      </w:r>
      <w:r w:rsidR="00E07D04"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01.02.2011 </w:t>
      </w:r>
      <w:r w:rsidR="00E07D04" w:rsidRPr="00F63B44">
        <w:rPr>
          <w:sz w:val="22"/>
          <w:szCs w:val="22"/>
        </w:rPr>
        <w:t>№</w:t>
      </w:r>
      <w:r w:rsidR="00E07D04">
        <w:rPr>
          <w:sz w:val="22"/>
          <w:szCs w:val="22"/>
        </w:rPr>
        <w:t> </w:t>
      </w:r>
      <w:r w:rsidR="00E07D04" w:rsidRPr="00F63B44">
        <w:rPr>
          <w:sz w:val="22"/>
          <w:szCs w:val="22"/>
        </w:rPr>
        <w:t>2</w:t>
      </w:r>
      <w:r w:rsidRPr="00F63B44">
        <w:rPr>
          <w:sz w:val="22"/>
          <w:szCs w:val="22"/>
        </w:rPr>
        <w:t>6-п «О</w:t>
      </w:r>
      <w:r w:rsidR="00BE7159">
        <w:rPr>
          <w:sz w:val="22"/>
          <w:szCs w:val="22"/>
        </w:rPr>
        <w:t> </w:t>
      </w:r>
      <w:r w:rsidRPr="00F63B44">
        <w:rPr>
          <w:sz w:val="22"/>
          <w:szCs w:val="22"/>
        </w:rPr>
        <w:t>создании рабочей группы»).</w:t>
      </w:r>
    </w:p>
    <w:p w14:paraId="18EEC641" w14:textId="157B3D7F" w:rsidR="00F63B44" w:rsidRPr="00F63B44" w:rsidRDefault="00F63B44" w:rsidP="00F63B44">
      <w:pPr>
        <w:tabs>
          <w:tab w:val="left" w:pos="709"/>
        </w:tabs>
        <w:ind w:firstLine="567"/>
        <w:jc w:val="both"/>
      </w:pPr>
      <w:r w:rsidRPr="00F63B44">
        <w:t>Схема</w:t>
      </w:r>
      <w:r w:rsidR="00E07D04">
        <w:t xml:space="preserve"> и </w:t>
      </w:r>
      <w:r w:rsidRPr="00F63B44">
        <w:t>Программа перспективного развития электроэнергетики Краснодарского края</w:t>
      </w:r>
      <w:r w:rsidR="00E07D04">
        <w:t xml:space="preserve"> на </w:t>
      </w:r>
      <w:r w:rsidRPr="00F63B44">
        <w:t>период 2019</w:t>
      </w:r>
      <w:r w:rsidR="00E07D04">
        <w:t>–</w:t>
      </w:r>
      <w:r w:rsidRPr="00F63B44">
        <w:t>202</w:t>
      </w:r>
      <w:r w:rsidR="00E07D04" w:rsidRPr="00F63B44">
        <w:t>3</w:t>
      </w:r>
      <w:r w:rsidR="00E07D04">
        <w:t> </w:t>
      </w:r>
      <w:r w:rsidR="00E07D04" w:rsidRPr="00F63B44">
        <w:t>г</w:t>
      </w:r>
      <w:r w:rsidRPr="00F63B44">
        <w:t>г. утверждены распоряжением главы администрации (губернатора) Краснодарского края</w:t>
      </w:r>
      <w:r w:rsidR="00E07D04">
        <w:t xml:space="preserve"> от </w:t>
      </w:r>
      <w:r w:rsidRPr="00F63B44">
        <w:t xml:space="preserve">26.04.2018 </w:t>
      </w:r>
      <w:r w:rsidR="00E07D04" w:rsidRPr="00F63B44">
        <w:t>№</w:t>
      </w:r>
      <w:r w:rsidR="00E07D04">
        <w:t> </w:t>
      </w:r>
      <w:r w:rsidR="00E07D04" w:rsidRPr="00F63B44">
        <w:t>1</w:t>
      </w:r>
      <w:r w:rsidRPr="00F63B44">
        <w:t xml:space="preserve">04-р. </w:t>
      </w:r>
    </w:p>
    <w:p w14:paraId="1B38598C" w14:textId="0858CB4A" w:rsidR="00F63B44" w:rsidRPr="00F63B44" w:rsidRDefault="00F63B44" w:rsidP="00F63B44">
      <w:pPr>
        <w:jc w:val="both"/>
        <w:rPr>
          <w:spacing w:val="-4"/>
          <w:sz w:val="22"/>
          <w:szCs w:val="22"/>
        </w:rPr>
      </w:pPr>
      <w:r w:rsidRPr="00F63B44">
        <w:rPr>
          <w:sz w:val="22"/>
        </w:rPr>
        <w:t>Схема</w:t>
      </w:r>
      <w:r w:rsidR="00E07D04">
        <w:rPr>
          <w:sz w:val="22"/>
        </w:rPr>
        <w:t xml:space="preserve"> и </w:t>
      </w:r>
      <w:r w:rsidRPr="00F63B44">
        <w:rPr>
          <w:sz w:val="22"/>
        </w:rPr>
        <w:t>Программа</w:t>
      </w:r>
      <w:r w:rsidRPr="00F63B44">
        <w:rPr>
          <w:sz w:val="22"/>
          <w:szCs w:val="22"/>
        </w:rPr>
        <w:t xml:space="preserve"> развития электроэнергетики Республики Адыгея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2018</w:t>
      </w:r>
      <w:r w:rsidR="00BE7159">
        <w:rPr>
          <w:sz w:val="22"/>
          <w:szCs w:val="22"/>
        </w:rPr>
        <w:t>–</w:t>
      </w:r>
      <w:r w:rsidRPr="00F63B44">
        <w:rPr>
          <w:sz w:val="22"/>
          <w:szCs w:val="22"/>
        </w:rPr>
        <w:t>202</w:t>
      </w:r>
      <w:r w:rsidR="00E07D04" w:rsidRPr="00F63B44">
        <w:rPr>
          <w:sz w:val="22"/>
          <w:szCs w:val="22"/>
        </w:rPr>
        <w:t>2</w:t>
      </w:r>
      <w:r w:rsidR="00E07D04">
        <w:rPr>
          <w:sz w:val="22"/>
          <w:szCs w:val="22"/>
        </w:rPr>
        <w:t> </w:t>
      </w:r>
      <w:r w:rsidR="00E07D04" w:rsidRPr="00F63B44">
        <w:rPr>
          <w:sz w:val="22"/>
          <w:szCs w:val="22"/>
        </w:rPr>
        <w:t>г</w:t>
      </w:r>
      <w:r w:rsidRPr="00F63B44">
        <w:rPr>
          <w:sz w:val="22"/>
          <w:szCs w:val="22"/>
        </w:rPr>
        <w:t>г. утверждены распоряжением главы Республики Адыгея</w:t>
      </w:r>
      <w:r w:rsidR="00E07D04">
        <w:rPr>
          <w:spacing w:val="-4"/>
          <w:sz w:val="22"/>
          <w:szCs w:val="22"/>
        </w:rPr>
        <w:t xml:space="preserve"> от </w:t>
      </w:r>
      <w:r w:rsidRPr="00F63B44">
        <w:rPr>
          <w:spacing w:val="-4"/>
          <w:sz w:val="22"/>
          <w:szCs w:val="22"/>
        </w:rPr>
        <w:t xml:space="preserve">12.03.2018 </w:t>
      </w:r>
      <w:r w:rsidR="00E07D04" w:rsidRPr="00F63B44">
        <w:rPr>
          <w:spacing w:val="-4"/>
          <w:sz w:val="22"/>
          <w:szCs w:val="22"/>
        </w:rPr>
        <w:t>№</w:t>
      </w:r>
      <w:r w:rsidR="00E07D04">
        <w:rPr>
          <w:spacing w:val="-4"/>
          <w:sz w:val="22"/>
          <w:szCs w:val="22"/>
        </w:rPr>
        <w:t> </w:t>
      </w:r>
      <w:r w:rsidR="00E07D04" w:rsidRPr="00F63B44">
        <w:rPr>
          <w:spacing w:val="-4"/>
          <w:sz w:val="22"/>
          <w:szCs w:val="22"/>
        </w:rPr>
        <w:t>4</w:t>
      </w:r>
      <w:r w:rsidRPr="00F63B44">
        <w:rPr>
          <w:spacing w:val="-4"/>
          <w:sz w:val="22"/>
          <w:szCs w:val="22"/>
        </w:rPr>
        <w:t>9-рг.</w:t>
      </w:r>
    </w:p>
    <w:p w14:paraId="5BD01099" w14:textId="77777777" w:rsidR="00F63B44" w:rsidRPr="00F63B44" w:rsidRDefault="00F63B44" w:rsidP="00F63B44">
      <w:pPr>
        <w:ind w:firstLine="567"/>
        <w:jc w:val="both"/>
        <w:rPr>
          <w:sz w:val="22"/>
          <w:szCs w:val="22"/>
        </w:rPr>
      </w:pPr>
      <w:r w:rsidRPr="00F63B44">
        <w:rPr>
          <w:sz w:val="22"/>
        </w:rPr>
        <w:t xml:space="preserve">Согласно </w:t>
      </w:r>
      <w:r w:rsidRPr="00F63B44">
        <w:rPr>
          <w:sz w:val="22"/>
          <w:szCs w:val="22"/>
        </w:rPr>
        <w:t>схемам</w:t>
      </w:r>
      <w:r w:rsidR="00E07D04">
        <w:rPr>
          <w:sz w:val="22"/>
        </w:rPr>
        <w:t xml:space="preserve"> и </w:t>
      </w:r>
      <w:r w:rsidRPr="00F63B44">
        <w:rPr>
          <w:sz w:val="22"/>
          <w:szCs w:val="22"/>
        </w:rPr>
        <w:t xml:space="preserve">программам основное внимание Компания должна уделить развитию наиболее </w:t>
      </w:r>
      <w:proofErr w:type="gramStart"/>
      <w:r w:rsidRPr="00F63B44">
        <w:rPr>
          <w:sz w:val="22"/>
          <w:szCs w:val="22"/>
        </w:rPr>
        <w:t>проблемных</w:t>
      </w:r>
      <w:proofErr w:type="gramEnd"/>
      <w:r w:rsidRPr="00F63B44">
        <w:rPr>
          <w:sz w:val="22"/>
          <w:szCs w:val="22"/>
        </w:rPr>
        <w:t xml:space="preserve"> Юго-Западного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Центрального </w:t>
      </w:r>
      <w:proofErr w:type="spellStart"/>
      <w:r w:rsidRPr="00F63B44">
        <w:rPr>
          <w:sz w:val="22"/>
          <w:szCs w:val="22"/>
        </w:rPr>
        <w:t>энергорайонов</w:t>
      </w:r>
      <w:proofErr w:type="spellEnd"/>
      <w:r w:rsidRPr="00F63B44">
        <w:rPr>
          <w:sz w:val="22"/>
          <w:szCs w:val="22"/>
        </w:rPr>
        <w:t xml:space="preserve"> Кубанской энергосистемы, нуждающихся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совершенствовании электроэнергетической инфраструктуры. </w:t>
      </w:r>
    </w:p>
    <w:p w14:paraId="58199506" w14:textId="43C02D47" w:rsidR="00F63B44" w:rsidRPr="00F63B44" w:rsidRDefault="00E07D04" w:rsidP="00F63B44">
      <w:pPr>
        <w:jc w:val="both"/>
        <w:textAlignment w:val="baseline"/>
        <w:rPr>
          <w:sz w:val="22"/>
          <w:szCs w:val="22"/>
          <w:highlight w:val="yellow"/>
        </w:rPr>
      </w:pPr>
      <w:r>
        <w:rPr>
          <w:sz w:val="22"/>
          <w:szCs w:val="22"/>
        </w:rPr>
        <w:t>В </w:t>
      </w:r>
      <w:r w:rsidR="00F63B44" w:rsidRPr="00F63B44">
        <w:rPr>
          <w:sz w:val="22"/>
          <w:szCs w:val="22"/>
        </w:rPr>
        <w:t>рамках исполнения приказа</w:t>
      </w:r>
      <w:r>
        <w:rPr>
          <w:sz w:val="22"/>
          <w:szCs w:val="22"/>
        </w:rPr>
        <w:t xml:space="preserve"> ПАО </w:t>
      </w:r>
      <w:r w:rsidR="00F63B44" w:rsidRPr="00F63B44">
        <w:rPr>
          <w:sz w:val="22"/>
          <w:szCs w:val="22"/>
        </w:rPr>
        <w:t>«</w:t>
      </w:r>
      <w:proofErr w:type="spellStart"/>
      <w:r w:rsidR="00F63B44" w:rsidRPr="00F63B44">
        <w:rPr>
          <w:sz w:val="22"/>
          <w:szCs w:val="22"/>
        </w:rPr>
        <w:t>Россети</w:t>
      </w:r>
      <w:proofErr w:type="spellEnd"/>
      <w:r>
        <w:rPr>
          <w:sz w:val="22"/>
          <w:szCs w:val="22"/>
        </w:rPr>
        <w:t>» от </w:t>
      </w:r>
      <w:r w:rsidR="00F63B44" w:rsidRPr="00F63B44">
        <w:rPr>
          <w:sz w:val="22"/>
          <w:szCs w:val="22"/>
        </w:rPr>
        <w:t xml:space="preserve">25.08.2015 </w:t>
      </w:r>
      <w:r>
        <w:rPr>
          <w:sz w:val="22"/>
          <w:szCs w:val="22"/>
        </w:rPr>
        <w:t>№ </w:t>
      </w:r>
      <w:r w:rsidR="00F63B44" w:rsidRPr="00F63B44">
        <w:rPr>
          <w:sz w:val="22"/>
          <w:szCs w:val="22"/>
        </w:rPr>
        <w:t>155</w:t>
      </w:r>
      <w:r w:rsidR="00BE7159">
        <w:rPr>
          <w:sz w:val="22"/>
          <w:szCs w:val="22"/>
        </w:rPr>
        <w:t xml:space="preserve"> </w:t>
      </w:r>
      <w:r w:rsidR="00F63B44" w:rsidRPr="00F63B44">
        <w:rPr>
          <w:sz w:val="22"/>
          <w:szCs w:val="22"/>
        </w:rPr>
        <w:t>«О</w:t>
      </w:r>
      <w:r w:rsidR="00BE7159">
        <w:rPr>
          <w:sz w:val="22"/>
          <w:szCs w:val="22"/>
        </w:rPr>
        <w:t> </w:t>
      </w:r>
      <w:r w:rsidR="00F63B44" w:rsidRPr="00F63B44">
        <w:rPr>
          <w:sz w:val="22"/>
          <w:szCs w:val="22"/>
        </w:rPr>
        <w:t>повышении качества планирования развития сетей</w:t>
      </w:r>
      <w:r>
        <w:rPr>
          <w:sz w:val="22"/>
          <w:szCs w:val="22"/>
        </w:rPr>
        <w:t>» в </w:t>
      </w:r>
      <w:r w:rsidR="00F63B44" w:rsidRPr="00F63B44">
        <w:rPr>
          <w:sz w:val="22"/>
          <w:szCs w:val="22"/>
        </w:rPr>
        <w:t>отчетном году</w:t>
      </w:r>
      <w:r>
        <w:rPr>
          <w:sz w:val="22"/>
          <w:szCs w:val="22"/>
        </w:rPr>
        <w:t xml:space="preserve"> ПАО </w:t>
      </w:r>
      <w:r w:rsidR="00F63B44"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="00F63B44" w:rsidRPr="00F63B44">
        <w:rPr>
          <w:sz w:val="22"/>
          <w:szCs w:val="22"/>
        </w:rPr>
        <w:t>заключило договор</w:t>
      </w:r>
      <w:r>
        <w:rPr>
          <w:sz w:val="22"/>
          <w:szCs w:val="22"/>
        </w:rPr>
        <w:t xml:space="preserve"> с</w:t>
      </w:r>
      <w:r w:rsidR="00BE7159">
        <w:rPr>
          <w:sz w:val="22"/>
          <w:szCs w:val="22"/>
        </w:rPr>
        <w:t> </w:t>
      </w:r>
      <w:r>
        <w:rPr>
          <w:sz w:val="22"/>
          <w:szCs w:val="22"/>
        </w:rPr>
        <w:t>АО </w:t>
      </w:r>
      <w:r w:rsidR="00F63B44" w:rsidRPr="00F63B44">
        <w:rPr>
          <w:sz w:val="22"/>
          <w:szCs w:val="22"/>
        </w:rPr>
        <w:t>«Институт «ЭНЕРГОСЕТЬПРОЕКТ</w:t>
      </w:r>
      <w:r>
        <w:rPr>
          <w:sz w:val="22"/>
          <w:szCs w:val="22"/>
        </w:rPr>
        <w:t>» на </w:t>
      </w:r>
      <w:r w:rsidR="00F63B44" w:rsidRPr="00F63B44">
        <w:rPr>
          <w:sz w:val="22"/>
          <w:szCs w:val="22"/>
        </w:rPr>
        <w:t>разработку Комплексной программы развития электрических сетей напряжением 3</w:t>
      </w:r>
      <w:r w:rsidRPr="00F63B44">
        <w:rPr>
          <w:sz w:val="22"/>
          <w:szCs w:val="22"/>
        </w:rPr>
        <w:t>5</w:t>
      </w:r>
      <w:r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к</w:t>
      </w:r>
      <w:r w:rsidR="00F63B44" w:rsidRPr="00F63B44">
        <w:rPr>
          <w:sz w:val="22"/>
          <w:szCs w:val="22"/>
        </w:rPr>
        <w:t>В</w:t>
      </w:r>
      <w:proofErr w:type="spellEnd"/>
      <w:r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>выше</w:t>
      </w:r>
      <w:r>
        <w:rPr>
          <w:sz w:val="22"/>
          <w:szCs w:val="22"/>
        </w:rPr>
        <w:t xml:space="preserve"> на </w:t>
      </w:r>
      <w:r w:rsidR="00F63B44" w:rsidRPr="00F63B44">
        <w:rPr>
          <w:sz w:val="22"/>
          <w:szCs w:val="22"/>
        </w:rPr>
        <w:t>территории Краснодарского края</w:t>
      </w:r>
      <w:r>
        <w:rPr>
          <w:sz w:val="22"/>
          <w:szCs w:val="22"/>
        </w:rPr>
        <w:t xml:space="preserve"> и </w:t>
      </w:r>
      <w:r w:rsidR="00F63B44" w:rsidRPr="00F63B44">
        <w:rPr>
          <w:sz w:val="22"/>
          <w:szCs w:val="22"/>
        </w:rPr>
        <w:t>Республики Адыгея</w:t>
      </w:r>
      <w:r>
        <w:rPr>
          <w:sz w:val="22"/>
          <w:szCs w:val="22"/>
        </w:rPr>
        <w:t xml:space="preserve"> на </w:t>
      </w:r>
      <w:r w:rsidR="00F63B44" w:rsidRPr="00F63B44">
        <w:rPr>
          <w:sz w:val="22"/>
          <w:szCs w:val="22"/>
        </w:rPr>
        <w:t>2019</w:t>
      </w:r>
      <w:r w:rsidR="00BE7159">
        <w:rPr>
          <w:sz w:val="22"/>
          <w:szCs w:val="22"/>
        </w:rPr>
        <w:t>–</w:t>
      </w:r>
      <w:r w:rsidR="00F63B44" w:rsidRPr="00F63B44">
        <w:rPr>
          <w:sz w:val="22"/>
          <w:szCs w:val="22"/>
        </w:rPr>
        <w:t>202</w:t>
      </w:r>
      <w:r w:rsidRPr="00F63B44">
        <w:rPr>
          <w:sz w:val="22"/>
          <w:szCs w:val="22"/>
        </w:rPr>
        <w:t>3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</w:t>
      </w:r>
      <w:r w:rsidR="00F63B44" w:rsidRPr="00F63B44">
        <w:rPr>
          <w:sz w:val="22"/>
          <w:szCs w:val="22"/>
        </w:rPr>
        <w:t>г.</w:t>
      </w:r>
    </w:p>
    <w:p w14:paraId="6876E00B" w14:textId="3E95CF70" w:rsidR="00F63B44" w:rsidRPr="00F63B44" w:rsidRDefault="00F63B44" w:rsidP="00F63B44">
      <w:pPr>
        <w:ind w:firstLine="708"/>
        <w:jc w:val="both"/>
        <w:rPr>
          <w:sz w:val="22"/>
          <w:szCs w:val="22"/>
          <w:highlight w:val="yellow"/>
        </w:rPr>
      </w:pPr>
      <w:r w:rsidRPr="00F63B44">
        <w:rPr>
          <w:sz w:val="22"/>
          <w:szCs w:val="22"/>
        </w:rPr>
        <w:t>26</w:t>
      </w:r>
      <w:r w:rsidR="00022592">
        <w:rPr>
          <w:sz w:val="22"/>
          <w:szCs w:val="22"/>
        </w:rPr>
        <w:t xml:space="preserve"> декабря </w:t>
      </w:r>
      <w:r w:rsidRPr="00F63B44">
        <w:rPr>
          <w:sz w:val="22"/>
          <w:szCs w:val="22"/>
        </w:rPr>
        <w:t>201</w:t>
      </w:r>
      <w:r w:rsidR="00E07D04" w:rsidRPr="00F63B44">
        <w:rPr>
          <w:sz w:val="22"/>
          <w:szCs w:val="22"/>
        </w:rPr>
        <w:t>8</w:t>
      </w:r>
      <w:r w:rsidR="00E07D04">
        <w:rPr>
          <w:sz w:val="22"/>
          <w:szCs w:val="22"/>
        </w:rPr>
        <w:t> </w:t>
      </w:r>
      <w:r w:rsidR="00E07D04" w:rsidRPr="00F63B44">
        <w:rPr>
          <w:sz w:val="22"/>
          <w:szCs w:val="22"/>
        </w:rPr>
        <w:t>г</w:t>
      </w:r>
      <w:r w:rsidRPr="00F63B44">
        <w:rPr>
          <w:sz w:val="22"/>
          <w:szCs w:val="22"/>
        </w:rPr>
        <w:t xml:space="preserve">. проект </w:t>
      </w:r>
      <w:r w:rsidRPr="00F63B44">
        <w:rPr>
          <w:sz w:val="22"/>
        </w:rPr>
        <w:t>данной программы</w:t>
      </w:r>
      <w:r w:rsidR="00E07D04"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(базовый вариант) был направлен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органы исполнительной власти Краснодарского края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Республики Адыгея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качестве исходных данных</w:t>
      </w:r>
      <w:r w:rsidR="00E07D04"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разработки схем</w:t>
      </w:r>
      <w:r w:rsidR="00E07D04">
        <w:rPr>
          <w:sz w:val="22"/>
        </w:rPr>
        <w:t xml:space="preserve"> и </w:t>
      </w:r>
      <w:r w:rsidRPr="00F63B44">
        <w:rPr>
          <w:sz w:val="22"/>
          <w:szCs w:val="22"/>
        </w:rPr>
        <w:t>программ</w:t>
      </w:r>
      <w:r w:rsidRPr="00F63B44">
        <w:rPr>
          <w:sz w:val="22"/>
        </w:rPr>
        <w:t xml:space="preserve"> перспективного развития электроэнергетики регионов</w:t>
      </w:r>
      <w:r w:rsidR="00E07D04">
        <w:rPr>
          <w:sz w:val="22"/>
        </w:rPr>
        <w:t xml:space="preserve"> в </w:t>
      </w:r>
      <w:r w:rsidRPr="00F63B44">
        <w:rPr>
          <w:sz w:val="22"/>
          <w:szCs w:val="22"/>
        </w:rPr>
        <w:t>201</w:t>
      </w:r>
      <w:r w:rsidR="00E07D04" w:rsidRPr="00F63B44">
        <w:rPr>
          <w:sz w:val="22"/>
          <w:szCs w:val="22"/>
        </w:rPr>
        <w:t>9</w:t>
      </w:r>
      <w:r w:rsidR="00E07D04">
        <w:rPr>
          <w:sz w:val="22"/>
          <w:szCs w:val="22"/>
        </w:rPr>
        <w:t> г.</w:t>
      </w:r>
    </w:p>
    <w:p w14:paraId="337DF02C" w14:textId="77777777" w:rsidR="00F63B44" w:rsidRPr="00F63B44" w:rsidRDefault="00F63B44" w:rsidP="00F63B44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4" w:name="_Toc4480528"/>
      <w:r w:rsidRPr="00F63B44">
        <w:rPr>
          <w:rFonts w:ascii="Cambria" w:hAnsi="Cambria"/>
          <w:color w:val="365F91"/>
        </w:rPr>
        <w:t>Интегрированная система менеджмента Компании</w:t>
      </w:r>
      <w:bookmarkEnd w:id="34"/>
    </w:p>
    <w:p w14:paraId="01738A3A" w14:textId="1443E2F1" w:rsidR="00F63B44" w:rsidRPr="00F63B44" w:rsidRDefault="00F63B44" w:rsidP="00F63B44">
      <w:pPr>
        <w:tabs>
          <w:tab w:val="left" w:pos="426"/>
          <w:tab w:val="left" w:pos="1134"/>
        </w:tabs>
        <w:ind w:firstLine="851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 w:rsidR="00022592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Обществе функционирует Интегрированная система менеджмента, включающая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себя:</w:t>
      </w:r>
    </w:p>
    <w:p w14:paraId="488A7610" w14:textId="0B65F692" w:rsidR="00F63B44" w:rsidRPr="00F63B44" w:rsidRDefault="00F63B44" w:rsidP="00F63B44">
      <w:pPr>
        <w:numPr>
          <w:ilvl w:val="0"/>
          <w:numId w:val="122"/>
        </w:numPr>
        <w:tabs>
          <w:tab w:val="left" w:pos="142"/>
          <w:tab w:val="left" w:pos="1134"/>
        </w:tabs>
        <w:ind w:left="0" w:firstLine="851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Систему менеджмента качества</w:t>
      </w:r>
      <w:r w:rsidRPr="00F63B44">
        <w:rPr>
          <w:rFonts w:eastAsia="Calibri"/>
          <w:sz w:val="22"/>
          <w:szCs w:val="22"/>
          <w:lang w:eastAsia="en-US"/>
        </w:rPr>
        <w:t>, являющ</w:t>
      </w:r>
      <w:r w:rsidR="00022592">
        <w:rPr>
          <w:rFonts w:eastAsia="Calibri"/>
          <w:sz w:val="22"/>
          <w:szCs w:val="22"/>
          <w:lang w:eastAsia="en-US"/>
        </w:rPr>
        <w:t>ую</w:t>
      </w:r>
      <w:r w:rsidRPr="00F63B44">
        <w:rPr>
          <w:rFonts w:eastAsia="Calibri"/>
          <w:sz w:val="22"/>
          <w:szCs w:val="22"/>
          <w:lang w:eastAsia="en-US"/>
        </w:rPr>
        <w:t>ся основой</w:t>
      </w:r>
      <w:r w:rsidR="00E07D04">
        <w:rPr>
          <w:rFonts w:eastAsia="Calibri"/>
          <w:sz w:val="22"/>
          <w:szCs w:val="22"/>
          <w:lang w:eastAsia="en-US"/>
        </w:rPr>
        <w:t xml:space="preserve"> для </w:t>
      </w:r>
      <w:r w:rsidRPr="00F63B44">
        <w:rPr>
          <w:rFonts w:eastAsia="Calibri"/>
          <w:sz w:val="22"/>
          <w:szCs w:val="22"/>
          <w:lang w:eastAsia="en-US"/>
        </w:rPr>
        <w:t>общей системы управления Общества, которая обеспечивает:</w:t>
      </w:r>
    </w:p>
    <w:p w14:paraId="02E016FD" w14:textId="61B0E94C" w:rsidR="00F63B44" w:rsidRPr="00F63B44" w:rsidRDefault="00F63B44" w:rsidP="00F63B44">
      <w:pPr>
        <w:numPr>
          <w:ilvl w:val="0"/>
          <w:numId w:val="123"/>
        </w:numPr>
        <w:tabs>
          <w:tab w:val="left" w:pos="142"/>
          <w:tab w:val="left" w:pos="1134"/>
        </w:tabs>
        <w:ind w:left="567" w:firstLine="284"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внедрение системных подходов</w:t>
      </w:r>
      <w:r w:rsidR="00E07D04">
        <w:rPr>
          <w:rFonts w:eastAsia="Calibri"/>
          <w:sz w:val="18"/>
          <w:szCs w:val="18"/>
          <w:lang w:eastAsia="en-US"/>
        </w:rPr>
        <w:t xml:space="preserve"> к </w:t>
      </w:r>
      <w:r w:rsidRPr="00F63B44">
        <w:rPr>
          <w:rFonts w:eastAsia="Calibri"/>
          <w:sz w:val="18"/>
          <w:szCs w:val="18"/>
          <w:lang w:eastAsia="en-US"/>
        </w:rPr>
        <w:t>управлению Обществом через целеполагание, определение процессов</w:t>
      </w:r>
      <w:r w:rsidR="00E07D04">
        <w:rPr>
          <w:rFonts w:eastAsia="Calibri"/>
          <w:sz w:val="18"/>
          <w:szCs w:val="18"/>
          <w:lang w:eastAsia="en-US"/>
        </w:rPr>
        <w:t xml:space="preserve"> и </w:t>
      </w:r>
      <w:r w:rsidRPr="00F63B44">
        <w:rPr>
          <w:rFonts w:eastAsia="Calibri"/>
          <w:sz w:val="18"/>
          <w:szCs w:val="18"/>
          <w:lang w:eastAsia="en-US"/>
        </w:rPr>
        <w:t>ресурсов, необходимых</w:t>
      </w:r>
      <w:r w:rsidR="00E07D04">
        <w:rPr>
          <w:rFonts w:eastAsia="Calibri"/>
          <w:sz w:val="18"/>
          <w:szCs w:val="18"/>
          <w:lang w:eastAsia="en-US"/>
        </w:rPr>
        <w:t xml:space="preserve"> для </w:t>
      </w:r>
      <w:r w:rsidRPr="00F63B44">
        <w:rPr>
          <w:rFonts w:eastAsia="Calibri"/>
          <w:sz w:val="18"/>
          <w:szCs w:val="18"/>
          <w:lang w:eastAsia="en-US"/>
        </w:rPr>
        <w:t>достижения желаемых результатов,</w:t>
      </w:r>
    </w:p>
    <w:p w14:paraId="69DE9850" w14:textId="77777777" w:rsidR="00F63B44" w:rsidRPr="00F63B44" w:rsidRDefault="00F63B44" w:rsidP="00F63B44">
      <w:pPr>
        <w:numPr>
          <w:ilvl w:val="0"/>
          <w:numId w:val="123"/>
        </w:numPr>
        <w:tabs>
          <w:tab w:val="left" w:pos="142"/>
          <w:tab w:val="left" w:pos="1134"/>
        </w:tabs>
        <w:ind w:left="567" w:firstLine="284"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высокое качество управления процессами Компании</w:t>
      </w:r>
      <w:r w:rsidR="00E07D04">
        <w:rPr>
          <w:rFonts w:eastAsia="Calibri"/>
          <w:sz w:val="18"/>
          <w:szCs w:val="18"/>
          <w:lang w:eastAsia="en-US"/>
        </w:rPr>
        <w:t xml:space="preserve"> в </w:t>
      </w:r>
      <w:r w:rsidRPr="00F63B44">
        <w:rPr>
          <w:rFonts w:eastAsia="Calibri"/>
          <w:sz w:val="18"/>
          <w:szCs w:val="18"/>
          <w:lang w:eastAsia="en-US"/>
        </w:rPr>
        <w:t>соответствии</w:t>
      </w:r>
      <w:r w:rsidR="00E07D04">
        <w:rPr>
          <w:rFonts w:eastAsia="Calibri"/>
          <w:sz w:val="18"/>
          <w:szCs w:val="18"/>
          <w:lang w:eastAsia="en-US"/>
        </w:rPr>
        <w:t xml:space="preserve"> с </w:t>
      </w:r>
      <w:r w:rsidRPr="00F63B44">
        <w:rPr>
          <w:rFonts w:eastAsia="Calibri"/>
          <w:sz w:val="18"/>
          <w:szCs w:val="18"/>
          <w:lang w:eastAsia="en-US"/>
        </w:rPr>
        <w:t>требованиями нормативных документов, потребностями</w:t>
      </w:r>
      <w:r w:rsidR="00E07D04">
        <w:rPr>
          <w:rFonts w:eastAsia="Calibri"/>
          <w:sz w:val="18"/>
          <w:szCs w:val="18"/>
          <w:lang w:eastAsia="en-US"/>
        </w:rPr>
        <w:t xml:space="preserve"> и </w:t>
      </w:r>
      <w:r w:rsidRPr="00F63B44">
        <w:rPr>
          <w:rFonts w:eastAsia="Calibri"/>
          <w:sz w:val="18"/>
          <w:szCs w:val="18"/>
          <w:lang w:eastAsia="en-US"/>
        </w:rPr>
        <w:t>ожиданиями потребителей, удовлетворение интересов всех заинтересованных сторон, включая работников, акционеров, инвесторов</w:t>
      </w:r>
      <w:r w:rsidR="00E07D04">
        <w:rPr>
          <w:rFonts w:eastAsia="Calibri"/>
          <w:sz w:val="18"/>
          <w:szCs w:val="18"/>
          <w:lang w:eastAsia="en-US"/>
        </w:rPr>
        <w:t xml:space="preserve"> и </w:t>
      </w:r>
      <w:r w:rsidRPr="00F63B44">
        <w:rPr>
          <w:rFonts w:eastAsia="Calibri"/>
          <w:sz w:val="18"/>
          <w:szCs w:val="18"/>
          <w:lang w:eastAsia="en-US"/>
        </w:rPr>
        <w:t>партн</w:t>
      </w:r>
      <w:r w:rsidR="00E07D04">
        <w:rPr>
          <w:rFonts w:eastAsia="Calibri"/>
          <w:sz w:val="18"/>
          <w:szCs w:val="18"/>
          <w:lang w:eastAsia="en-US"/>
        </w:rPr>
        <w:t>е</w:t>
      </w:r>
      <w:r w:rsidRPr="00F63B44">
        <w:rPr>
          <w:rFonts w:eastAsia="Calibri"/>
          <w:sz w:val="18"/>
          <w:szCs w:val="18"/>
          <w:lang w:eastAsia="en-US"/>
        </w:rPr>
        <w:t>ров Общества;</w:t>
      </w:r>
    </w:p>
    <w:p w14:paraId="1B861BF2" w14:textId="4DC2B8B1" w:rsidR="00F63B44" w:rsidRPr="00F63B44" w:rsidRDefault="00F63B44" w:rsidP="00F63B44">
      <w:pPr>
        <w:numPr>
          <w:ilvl w:val="0"/>
          <w:numId w:val="122"/>
        </w:numPr>
        <w:tabs>
          <w:tab w:val="left" w:pos="0"/>
          <w:tab w:val="left" w:pos="1134"/>
        </w:tabs>
        <w:ind w:left="0" w:firstLine="851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lastRenderedPageBreak/>
        <w:t>Систему экологического менеджмента</w:t>
      </w:r>
      <w:r w:rsidR="00E07D04">
        <w:rPr>
          <w:rFonts w:ascii="Calibri" w:eastAsia="Calibri" w:hAnsi="Calibri" w:cs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 xml:space="preserve">часть общей системы управления Общества, </w:t>
      </w:r>
      <w:r w:rsidR="00027FBF">
        <w:rPr>
          <w:rFonts w:eastAsia="Calibri"/>
          <w:sz w:val="22"/>
          <w:szCs w:val="22"/>
          <w:lang w:eastAsia="en-US"/>
        </w:rPr>
        <w:t xml:space="preserve">которая </w:t>
      </w:r>
      <w:r w:rsidRPr="00F63B44">
        <w:rPr>
          <w:rFonts w:eastAsia="Calibri"/>
          <w:sz w:val="22"/>
          <w:szCs w:val="22"/>
          <w:lang w:eastAsia="en-US"/>
        </w:rPr>
        <w:t>используе</w:t>
      </w:r>
      <w:r w:rsidR="00027FBF">
        <w:rPr>
          <w:rFonts w:eastAsia="Calibri"/>
          <w:sz w:val="22"/>
          <w:szCs w:val="22"/>
          <w:lang w:eastAsia="en-US"/>
        </w:rPr>
        <w:t>тся</w:t>
      </w:r>
      <w:r w:rsidR="00E07D04">
        <w:rPr>
          <w:rFonts w:eastAsia="Calibri"/>
          <w:sz w:val="22"/>
          <w:szCs w:val="22"/>
          <w:lang w:eastAsia="en-US"/>
        </w:rPr>
        <w:t xml:space="preserve"> для </w:t>
      </w:r>
      <w:r w:rsidRPr="00F63B44">
        <w:rPr>
          <w:rFonts w:eastAsia="Calibri"/>
          <w:sz w:val="22"/>
          <w:szCs w:val="22"/>
          <w:lang w:eastAsia="en-US"/>
        </w:rPr>
        <w:t>управления экологическими аспектами деятельности Компании, реализации принятых обязательств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учитыва</w:t>
      </w:r>
      <w:r w:rsidR="007234CE">
        <w:rPr>
          <w:rFonts w:eastAsia="Calibri"/>
          <w:sz w:val="22"/>
          <w:szCs w:val="22"/>
          <w:lang w:eastAsia="en-US"/>
        </w:rPr>
        <w:t>ет</w:t>
      </w:r>
      <w:r w:rsidRPr="00F63B44">
        <w:rPr>
          <w:rFonts w:eastAsia="Calibri"/>
          <w:sz w:val="22"/>
          <w:szCs w:val="22"/>
          <w:lang w:eastAsia="en-US"/>
        </w:rPr>
        <w:t xml:space="preserve"> риски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возможности</w:t>
      </w:r>
      <w:r w:rsidR="00E07D04"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 xml:space="preserve">воздействия </w:t>
      </w:r>
      <w:r w:rsidR="007234CE" w:rsidRPr="00F63B44">
        <w:rPr>
          <w:rFonts w:eastAsia="Calibri"/>
          <w:sz w:val="22"/>
          <w:szCs w:val="22"/>
          <w:lang w:eastAsia="en-US"/>
        </w:rPr>
        <w:t>деятельност</w:t>
      </w:r>
      <w:r w:rsidR="007234CE">
        <w:rPr>
          <w:rFonts w:eastAsia="Calibri"/>
          <w:sz w:val="22"/>
          <w:szCs w:val="22"/>
          <w:lang w:eastAsia="en-US"/>
        </w:rPr>
        <w:t>и</w:t>
      </w:r>
      <w:r w:rsidR="007234CE" w:rsidRPr="00F63B44"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Общества</w:t>
      </w:r>
      <w:r w:rsidR="00E07D04"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окружающую среду;</w:t>
      </w:r>
    </w:p>
    <w:p w14:paraId="02EAC618" w14:textId="77777777" w:rsidR="00F63B44" w:rsidRPr="00F63B44" w:rsidRDefault="00F63B44" w:rsidP="00F63B44">
      <w:pPr>
        <w:numPr>
          <w:ilvl w:val="0"/>
          <w:numId w:val="122"/>
        </w:numPr>
        <w:tabs>
          <w:tab w:val="left" w:pos="0"/>
          <w:tab w:val="left" w:pos="1134"/>
        </w:tabs>
        <w:ind w:left="0" w:firstLine="851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Систему менеджмента безопасности труда</w:t>
      </w:r>
      <w:r w:rsidR="00E07D04">
        <w:rPr>
          <w:rFonts w:eastAsia="Calibri"/>
          <w:i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i/>
          <w:sz w:val="22"/>
          <w:szCs w:val="22"/>
          <w:lang w:eastAsia="en-US"/>
        </w:rPr>
        <w:t>охраны здоровья</w:t>
      </w:r>
      <w:r w:rsidR="00E07D04">
        <w:rPr>
          <w:rFonts w:eastAsia="Calibri"/>
          <w:i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часть общей системы управления Общества, которая позволяет управлять рисками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улучшать показатели деятельности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области безопасности труда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 xml:space="preserve">охраны здоровья; </w:t>
      </w:r>
    </w:p>
    <w:p w14:paraId="03BE3C85" w14:textId="77777777" w:rsidR="00F63B44" w:rsidRPr="00F63B44" w:rsidRDefault="00F63B44" w:rsidP="00F63B44">
      <w:pPr>
        <w:numPr>
          <w:ilvl w:val="0"/>
          <w:numId w:val="122"/>
        </w:numPr>
        <w:tabs>
          <w:tab w:val="left" w:pos="0"/>
          <w:tab w:val="left" w:pos="1134"/>
        </w:tabs>
        <w:ind w:left="0" w:firstLine="851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Систему энергетического менеджмента</w:t>
      </w:r>
      <w:r w:rsidR="00E07D04">
        <w:rPr>
          <w:rFonts w:ascii="Calibri" w:eastAsia="Calibri" w:hAnsi="Calibri" w:cs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часть общей системы управления Общества, инструменты которой обеспечивают постоянное исследование, позволяющее обладать знанием</w:t>
      </w:r>
      <w:r w:rsidR="00E07D04"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распределении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уровнях потребления энергоресурсов</w:t>
      </w:r>
      <w:r w:rsidR="00E07D04"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предприятии,</w:t>
      </w:r>
      <w:r w:rsidR="00E07D04">
        <w:rPr>
          <w:rFonts w:eastAsia="Calibri"/>
          <w:sz w:val="22"/>
          <w:szCs w:val="22"/>
          <w:lang w:eastAsia="en-US"/>
        </w:rPr>
        <w:t xml:space="preserve"> а </w:t>
      </w:r>
      <w:r w:rsidRPr="00F63B44">
        <w:rPr>
          <w:rFonts w:eastAsia="Calibri"/>
          <w:sz w:val="22"/>
          <w:szCs w:val="22"/>
          <w:lang w:eastAsia="en-US"/>
        </w:rPr>
        <w:t>также</w:t>
      </w:r>
      <w:r w:rsidR="00E07D04">
        <w:rPr>
          <w:rFonts w:eastAsia="Calibri"/>
          <w:sz w:val="22"/>
          <w:szCs w:val="22"/>
          <w:lang w:eastAsia="en-US"/>
        </w:rPr>
        <w:t xml:space="preserve"> об </w:t>
      </w:r>
      <w:r w:rsidRPr="00F63B44">
        <w:rPr>
          <w:rFonts w:eastAsia="Calibri"/>
          <w:sz w:val="22"/>
          <w:szCs w:val="22"/>
          <w:lang w:eastAsia="en-US"/>
        </w:rPr>
        <w:t xml:space="preserve">оптимальном использовании 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энергоресурсов</w:t>
      </w:r>
      <w:proofErr w:type="gramEnd"/>
      <w:r w:rsidR="00E07D04">
        <w:rPr>
          <w:rFonts w:eastAsia="Calibri"/>
          <w:sz w:val="22"/>
          <w:szCs w:val="22"/>
          <w:lang w:eastAsia="en-US"/>
        </w:rPr>
        <w:t xml:space="preserve"> как для </w:t>
      </w:r>
      <w:r w:rsidRPr="00F63B44">
        <w:rPr>
          <w:rFonts w:eastAsia="Calibri"/>
          <w:sz w:val="22"/>
          <w:szCs w:val="22"/>
          <w:lang w:eastAsia="en-US"/>
        </w:rPr>
        <w:t>производства,</w:t>
      </w:r>
      <w:r w:rsidR="00E07D04">
        <w:rPr>
          <w:rFonts w:eastAsia="Calibri"/>
          <w:sz w:val="22"/>
          <w:szCs w:val="22"/>
          <w:lang w:eastAsia="en-US"/>
        </w:rPr>
        <w:t xml:space="preserve"> так и для </w:t>
      </w:r>
      <w:r w:rsidRPr="00F63B44">
        <w:rPr>
          <w:rFonts w:eastAsia="Calibri"/>
          <w:sz w:val="22"/>
          <w:szCs w:val="22"/>
          <w:lang w:eastAsia="en-US"/>
        </w:rPr>
        <w:t>непроизводственных нужд.</w:t>
      </w:r>
    </w:p>
    <w:p w14:paraId="34247DD5" w14:textId="7888534E" w:rsidR="00F63B44" w:rsidRPr="00F63B44" w:rsidRDefault="00F63B44" w:rsidP="00F63B44">
      <w:pPr>
        <w:tabs>
          <w:tab w:val="left" w:pos="-426"/>
          <w:tab w:val="left" w:pos="1134"/>
        </w:tabs>
        <w:spacing w:before="120"/>
        <w:ind w:firstLine="851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Интегрированная система менеджмента Общества разработана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документально оформлена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соответствии</w:t>
      </w:r>
      <w:r w:rsidR="00E07D04"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требованиями международных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российских стандартов ISO</w:t>
      </w:r>
      <w:r w:rsidR="007234CE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9001:2015, ISO</w:t>
      </w:r>
      <w:r w:rsidR="007234CE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14001:2015, ISO</w:t>
      </w:r>
      <w:r w:rsidR="007234CE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50001:2011, OHSAS</w:t>
      </w:r>
      <w:r w:rsidR="007234CE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18001:2007, ГОСТ</w:t>
      </w:r>
      <w:r w:rsidR="007234CE">
        <w:rPr>
          <w:rFonts w:eastAsia="Calibri"/>
          <w:sz w:val="22"/>
          <w:szCs w:val="22"/>
          <w:lang w:eastAsia="en-US"/>
        </w:rPr>
        <w:t> 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Р</w:t>
      </w:r>
      <w:proofErr w:type="gramEnd"/>
      <w:r w:rsidRPr="00F63B44">
        <w:rPr>
          <w:rFonts w:eastAsia="Calibri"/>
          <w:sz w:val="22"/>
          <w:szCs w:val="22"/>
          <w:lang w:eastAsia="en-US"/>
        </w:rPr>
        <w:t xml:space="preserve"> 54934-2012. </w:t>
      </w:r>
    </w:p>
    <w:p w14:paraId="76FC11BC" w14:textId="20F0DB23" w:rsidR="00F63B44" w:rsidRPr="00F63B44" w:rsidRDefault="00F63B44" w:rsidP="00F63B44">
      <w:pPr>
        <w:tabs>
          <w:tab w:val="left" w:pos="1134"/>
          <w:tab w:val="left" w:pos="8505"/>
        </w:tabs>
        <w:ind w:firstLine="851"/>
        <w:jc w:val="both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Сертификаты системы управления Общества, действовавшие</w:t>
      </w:r>
      <w:r w:rsidR="00E07D04">
        <w:rPr>
          <w:rFonts w:eastAsia="Calibri"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i/>
          <w:sz w:val="22"/>
          <w:szCs w:val="22"/>
          <w:lang w:eastAsia="en-US"/>
        </w:rPr>
        <w:t>201</w:t>
      </w:r>
      <w:r w:rsidR="00E07D04" w:rsidRPr="00F63B44">
        <w:rPr>
          <w:rFonts w:eastAsia="Calibri"/>
          <w:i/>
          <w:sz w:val="22"/>
          <w:szCs w:val="22"/>
          <w:lang w:eastAsia="en-US"/>
        </w:rPr>
        <w:t>8</w:t>
      </w:r>
      <w:r w:rsidR="00E07D04">
        <w:rPr>
          <w:rFonts w:eastAsia="Calibri"/>
          <w:i/>
          <w:sz w:val="22"/>
          <w:szCs w:val="22"/>
          <w:lang w:eastAsia="en-US"/>
        </w:rPr>
        <w:t> </w:t>
      </w:r>
      <w:r w:rsidR="00E07D04" w:rsidRPr="00F63B44">
        <w:rPr>
          <w:rFonts w:eastAsia="Calibri"/>
          <w:i/>
          <w:sz w:val="22"/>
          <w:szCs w:val="22"/>
          <w:lang w:eastAsia="en-US"/>
        </w:rPr>
        <w:t>г</w:t>
      </w:r>
      <w:r w:rsidRPr="00F63B44">
        <w:rPr>
          <w:rFonts w:eastAsia="Calibri"/>
          <w:i/>
          <w:sz w:val="22"/>
          <w:szCs w:val="22"/>
          <w:lang w:eastAsia="en-US"/>
        </w:rPr>
        <w:t>оду</w:t>
      </w:r>
    </w:p>
    <w:tbl>
      <w:tblPr>
        <w:tblW w:w="935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5670"/>
        <w:gridCol w:w="1418"/>
        <w:gridCol w:w="1843"/>
      </w:tblGrid>
      <w:tr w:rsidR="00F63B44" w:rsidRPr="00F63B44" w14:paraId="5DC25943" w14:textId="77777777" w:rsidTr="00E07D04">
        <w:trPr>
          <w:trHeight w:val="457"/>
        </w:trPr>
        <w:tc>
          <w:tcPr>
            <w:tcW w:w="426" w:type="dxa"/>
            <w:shd w:val="clear" w:color="auto" w:fill="auto"/>
            <w:vAlign w:val="center"/>
          </w:tcPr>
          <w:p w14:paraId="3F41412F" w14:textId="77777777" w:rsidR="00F63B44" w:rsidRPr="00F63B44" w:rsidRDefault="00E07D04" w:rsidP="00F63B44">
            <w:pPr>
              <w:tabs>
                <w:tab w:val="left" w:pos="1134"/>
              </w:tabs>
              <w:ind w:left="-108" w:right="-108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№ </w:t>
            </w:r>
            <w:proofErr w:type="gramStart"/>
            <w:r w:rsidR="00F63B44" w:rsidRPr="00F63B44">
              <w:rPr>
                <w:rFonts w:eastAsia="Calibri"/>
                <w:b/>
                <w:sz w:val="20"/>
                <w:szCs w:val="20"/>
                <w:lang w:eastAsia="en-US"/>
              </w:rPr>
              <w:t>п</w:t>
            </w:r>
            <w:proofErr w:type="gramEnd"/>
            <w:r w:rsidR="00F63B44" w:rsidRPr="00F63B44">
              <w:rPr>
                <w:rFonts w:eastAsia="Calibri"/>
                <w:b/>
                <w:sz w:val="20"/>
                <w:szCs w:val="20"/>
                <w:lang w:eastAsia="en-US"/>
              </w:rPr>
              <w:t>/п</w:t>
            </w:r>
          </w:p>
        </w:tc>
        <w:tc>
          <w:tcPr>
            <w:tcW w:w="5670" w:type="dxa"/>
            <w:shd w:val="clear" w:color="auto" w:fill="auto"/>
            <w:vAlign w:val="center"/>
          </w:tcPr>
          <w:p w14:paraId="456E8F40" w14:textId="77777777" w:rsidR="00F63B44" w:rsidRPr="00F63B44" w:rsidRDefault="00F63B44" w:rsidP="00F63B44">
            <w:pPr>
              <w:tabs>
                <w:tab w:val="left" w:pos="1134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Системы менеджмента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D7A68A9" w14:textId="77777777" w:rsidR="00F63B44" w:rsidRPr="00F63B44" w:rsidRDefault="00F63B44" w:rsidP="00F63B44">
            <w:pPr>
              <w:tabs>
                <w:tab w:val="left" w:pos="1134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Срок действия сертификата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C0DF024" w14:textId="77777777" w:rsidR="00F63B44" w:rsidRPr="00F63B44" w:rsidRDefault="00F63B44" w:rsidP="00F63B44">
            <w:pPr>
              <w:tabs>
                <w:tab w:val="left" w:pos="1134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Орган</w:t>
            </w:r>
            <w:r w:rsidR="00E07D04">
              <w:rPr>
                <w:rFonts w:eastAsia="Calibri"/>
                <w:b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сертификации</w:t>
            </w:r>
          </w:p>
        </w:tc>
      </w:tr>
      <w:tr w:rsidR="00F63B44" w:rsidRPr="00F63B44" w14:paraId="4719B09A" w14:textId="77777777" w:rsidTr="00E07D04">
        <w:tc>
          <w:tcPr>
            <w:tcW w:w="426" w:type="dxa"/>
            <w:shd w:val="clear" w:color="auto" w:fill="auto"/>
            <w:vAlign w:val="center"/>
          </w:tcPr>
          <w:p w14:paraId="03E7446C" w14:textId="77777777" w:rsidR="00F63B44" w:rsidRPr="00F63B44" w:rsidRDefault="00F63B44" w:rsidP="00F63B44">
            <w:pPr>
              <w:numPr>
                <w:ilvl w:val="0"/>
                <w:numId w:val="121"/>
              </w:numPr>
              <w:tabs>
                <w:tab w:val="left" w:pos="1134"/>
              </w:tabs>
              <w:contextualSpacing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5670" w:type="dxa"/>
            <w:shd w:val="clear" w:color="auto" w:fill="auto"/>
            <w:vAlign w:val="center"/>
          </w:tcPr>
          <w:p w14:paraId="5A3897FC" w14:textId="531394AC" w:rsidR="00F63B44" w:rsidRPr="00F63B44" w:rsidRDefault="00F63B44" w:rsidP="00F63B44">
            <w:pPr>
              <w:tabs>
                <w:tab w:val="left" w:pos="1134"/>
              </w:tabs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ISO</w:t>
            </w:r>
            <w:r w:rsidR="00022592"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9</w:t>
            </w:r>
            <w:r w:rsidRPr="00F63B44">
              <w:rPr>
                <w:rFonts w:eastAsia="Calibri"/>
                <w:sz w:val="20"/>
                <w:szCs w:val="20"/>
                <w:lang w:val="en-US" w:eastAsia="en-US"/>
              </w:rPr>
              <w:t>0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01 </w:t>
            </w:r>
            <w:r w:rsidR="00022592">
              <w:rPr>
                <w:rFonts w:eastAsia="Calibri"/>
                <w:sz w:val="20"/>
                <w:szCs w:val="20"/>
                <w:lang w:eastAsia="en-US"/>
              </w:rPr>
              <w:t>«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Система менеджмента качества</w:t>
            </w:r>
            <w:r w:rsidR="00022592"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82B7397" w14:textId="77777777" w:rsidR="00F63B44" w:rsidRPr="00F63B44" w:rsidRDefault="00F63B44" w:rsidP="00F63B44">
            <w:pPr>
              <w:tabs>
                <w:tab w:val="left" w:pos="1134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05.03.2021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5FE47EA" w14:textId="77777777" w:rsidR="00F63B44" w:rsidRPr="00F63B44" w:rsidRDefault="00F63B44" w:rsidP="00F63B44">
            <w:pPr>
              <w:tabs>
                <w:tab w:val="left" w:pos="1134"/>
              </w:tabs>
              <w:jc w:val="center"/>
              <w:rPr>
                <w:rFonts w:eastAsia="Calibri"/>
                <w:sz w:val="20"/>
                <w:szCs w:val="20"/>
                <w:lang w:val="en-US"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ЗАО «SGS Восток Лимитед»</w:t>
            </w:r>
          </w:p>
        </w:tc>
      </w:tr>
      <w:tr w:rsidR="00F63B44" w:rsidRPr="00F63B44" w14:paraId="783C5F85" w14:textId="77777777" w:rsidTr="00E07D04">
        <w:tc>
          <w:tcPr>
            <w:tcW w:w="426" w:type="dxa"/>
            <w:shd w:val="clear" w:color="auto" w:fill="auto"/>
            <w:vAlign w:val="center"/>
          </w:tcPr>
          <w:p w14:paraId="3F98E08F" w14:textId="77777777" w:rsidR="00F63B44" w:rsidRPr="00F63B44" w:rsidRDefault="00F63B44" w:rsidP="00F63B44">
            <w:pPr>
              <w:numPr>
                <w:ilvl w:val="0"/>
                <w:numId w:val="121"/>
              </w:numPr>
              <w:tabs>
                <w:tab w:val="left" w:pos="1134"/>
              </w:tabs>
              <w:contextualSpacing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5670" w:type="dxa"/>
            <w:shd w:val="clear" w:color="auto" w:fill="auto"/>
            <w:vAlign w:val="center"/>
          </w:tcPr>
          <w:p w14:paraId="66EB94E7" w14:textId="313B64D9" w:rsidR="00F63B44" w:rsidRPr="00F63B44" w:rsidRDefault="00F63B44" w:rsidP="00022592">
            <w:pPr>
              <w:tabs>
                <w:tab w:val="left" w:pos="1134"/>
              </w:tabs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ISO</w:t>
            </w:r>
            <w:r w:rsidR="00022592"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14</w:t>
            </w:r>
            <w:r w:rsidRPr="00F63B44">
              <w:rPr>
                <w:rFonts w:eastAsia="Calibri"/>
                <w:sz w:val="20"/>
                <w:szCs w:val="20"/>
                <w:lang w:val="en-US" w:eastAsia="en-US"/>
              </w:rPr>
              <w:t>0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01 </w:t>
            </w:r>
            <w:r w:rsidR="00022592">
              <w:rPr>
                <w:rFonts w:eastAsia="Calibri"/>
                <w:sz w:val="20"/>
                <w:szCs w:val="20"/>
                <w:lang w:eastAsia="en-US"/>
              </w:rPr>
              <w:t>«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Система экологического менеджмента</w:t>
            </w:r>
            <w:r w:rsidR="00022592"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6BC62A4" w14:textId="77777777" w:rsidR="00F63B44" w:rsidRPr="00F63B44" w:rsidRDefault="00F63B44" w:rsidP="00F63B44">
            <w:pPr>
              <w:tabs>
                <w:tab w:val="left" w:pos="1134"/>
              </w:tabs>
              <w:jc w:val="center"/>
              <w:rPr>
                <w:rFonts w:eastAsia="Calibri"/>
                <w:sz w:val="20"/>
                <w:szCs w:val="20"/>
                <w:lang w:val="en-US"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05.03.2021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4213008" w14:textId="77777777" w:rsidR="00F63B44" w:rsidRPr="00F63B44" w:rsidRDefault="00F63B44" w:rsidP="00F63B44">
            <w:pPr>
              <w:tabs>
                <w:tab w:val="left" w:pos="1134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ЗАО «SGS Восток Лимитед»</w:t>
            </w:r>
          </w:p>
        </w:tc>
      </w:tr>
      <w:tr w:rsidR="00F63B44" w:rsidRPr="00F63B44" w14:paraId="15FFC852" w14:textId="77777777" w:rsidTr="00E07D04">
        <w:tc>
          <w:tcPr>
            <w:tcW w:w="426" w:type="dxa"/>
            <w:shd w:val="clear" w:color="auto" w:fill="auto"/>
            <w:vAlign w:val="center"/>
          </w:tcPr>
          <w:p w14:paraId="3F296F7F" w14:textId="77777777" w:rsidR="00F63B44" w:rsidRPr="00F63B44" w:rsidRDefault="00F63B44" w:rsidP="00F63B44">
            <w:pPr>
              <w:numPr>
                <w:ilvl w:val="0"/>
                <w:numId w:val="121"/>
              </w:numPr>
              <w:tabs>
                <w:tab w:val="left" w:pos="1134"/>
              </w:tabs>
              <w:contextualSpacing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5670" w:type="dxa"/>
            <w:shd w:val="clear" w:color="auto" w:fill="auto"/>
            <w:vAlign w:val="center"/>
          </w:tcPr>
          <w:p w14:paraId="33A7307B" w14:textId="77777777" w:rsidR="00F63B44" w:rsidRPr="00F63B44" w:rsidRDefault="00F63B44" w:rsidP="00F63B44">
            <w:pPr>
              <w:tabs>
                <w:tab w:val="left" w:pos="1134"/>
              </w:tabs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val="en-US" w:eastAsia="en-US"/>
              </w:rPr>
              <w:t>OHSAS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 18001 </w:t>
            </w:r>
            <w:r w:rsidR="00022592">
              <w:rPr>
                <w:rFonts w:eastAsia="Calibri"/>
                <w:sz w:val="20"/>
                <w:szCs w:val="20"/>
                <w:lang w:eastAsia="en-US"/>
              </w:rPr>
              <w:t>«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Система менеджмента охраны здоровья</w:t>
            </w:r>
            <w:r w:rsidR="00E07D04"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обеспечения безопасности труда</w:t>
            </w:r>
            <w:r w:rsidR="00022592"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FFBB441" w14:textId="77777777" w:rsidR="00F63B44" w:rsidRPr="00F63B44" w:rsidRDefault="00F63B44" w:rsidP="00F63B44">
            <w:pPr>
              <w:tabs>
                <w:tab w:val="left" w:pos="1134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05.03.2021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63EE5B9" w14:textId="77777777" w:rsidR="00F63B44" w:rsidRPr="00F63B44" w:rsidRDefault="00F63B44" w:rsidP="00F63B44">
            <w:pPr>
              <w:tabs>
                <w:tab w:val="left" w:pos="1134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ЗАО «SGS Восток Лимитед»</w:t>
            </w:r>
          </w:p>
        </w:tc>
      </w:tr>
      <w:tr w:rsidR="00F63B44" w:rsidRPr="00F63B44" w14:paraId="7A0D09B9" w14:textId="77777777" w:rsidTr="00E07D04">
        <w:tc>
          <w:tcPr>
            <w:tcW w:w="426" w:type="dxa"/>
            <w:shd w:val="clear" w:color="auto" w:fill="auto"/>
            <w:vAlign w:val="center"/>
          </w:tcPr>
          <w:p w14:paraId="10B4AAAA" w14:textId="77777777" w:rsidR="00F63B44" w:rsidRPr="00F63B44" w:rsidRDefault="00F63B44" w:rsidP="00F63B44">
            <w:pPr>
              <w:numPr>
                <w:ilvl w:val="0"/>
                <w:numId w:val="121"/>
              </w:numPr>
              <w:tabs>
                <w:tab w:val="left" w:pos="1134"/>
              </w:tabs>
              <w:contextualSpacing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5670" w:type="dxa"/>
            <w:shd w:val="clear" w:color="auto" w:fill="auto"/>
            <w:vAlign w:val="center"/>
          </w:tcPr>
          <w:p w14:paraId="7E03EA0F" w14:textId="4E98B4EB" w:rsidR="00F63B44" w:rsidRPr="00F63B44" w:rsidRDefault="00F63B44" w:rsidP="00022592">
            <w:pPr>
              <w:tabs>
                <w:tab w:val="left" w:pos="1134"/>
              </w:tabs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ISO</w:t>
            </w:r>
            <w:r w:rsidR="00022592"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50</w:t>
            </w:r>
            <w:r w:rsidRPr="00F63B44">
              <w:rPr>
                <w:rFonts w:eastAsia="Calibri"/>
                <w:sz w:val="20"/>
                <w:szCs w:val="20"/>
                <w:lang w:val="en-US" w:eastAsia="en-US"/>
              </w:rPr>
              <w:t>0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01 </w:t>
            </w:r>
            <w:r w:rsidR="00022592">
              <w:rPr>
                <w:rFonts w:eastAsia="Calibri"/>
                <w:sz w:val="20"/>
                <w:szCs w:val="20"/>
                <w:lang w:eastAsia="en-US"/>
              </w:rPr>
              <w:t>«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Система энергетического менеджмента</w:t>
            </w:r>
            <w:r w:rsidR="00022592"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7374B64" w14:textId="77777777" w:rsidR="00F63B44" w:rsidRPr="00F63B44" w:rsidRDefault="00F63B44" w:rsidP="00F63B44">
            <w:pPr>
              <w:tabs>
                <w:tab w:val="left" w:pos="1134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21.08.2021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F54249B" w14:textId="77777777" w:rsidR="00F63B44" w:rsidRPr="00F63B44" w:rsidRDefault="00F63B44" w:rsidP="00F63B44">
            <w:pPr>
              <w:tabs>
                <w:tab w:val="left" w:pos="1134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Ассоциация</w:t>
            </w:r>
            <w:r w:rsidR="00E07D04"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сертификации «Русский Регистр»</w:t>
            </w:r>
          </w:p>
        </w:tc>
      </w:tr>
    </w:tbl>
    <w:p w14:paraId="613AFFFB" w14:textId="53617E47" w:rsidR="00F63B44" w:rsidRPr="00F63B44" w:rsidRDefault="00F63B44" w:rsidP="00F63B44">
      <w:pPr>
        <w:ind w:firstLine="710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Областью применения Интегрированной системы менеджмента Общества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распространения сертификатов соответствия является деятельность</w:t>
      </w:r>
      <w:r w:rsidR="00E07D04"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передаче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распределени</w:t>
      </w:r>
      <w:r w:rsidR="007234CE">
        <w:rPr>
          <w:rFonts w:eastAsia="Calibri"/>
          <w:sz w:val="22"/>
          <w:szCs w:val="22"/>
          <w:lang w:eastAsia="en-US"/>
        </w:rPr>
        <w:t>ю</w:t>
      </w:r>
      <w:r w:rsidRPr="00F63B44">
        <w:rPr>
          <w:rFonts w:eastAsia="Calibri"/>
          <w:sz w:val="22"/>
          <w:szCs w:val="22"/>
          <w:lang w:eastAsia="en-US"/>
        </w:rPr>
        <w:t xml:space="preserve"> электроэнергии</w:t>
      </w:r>
      <w:r w:rsidR="00E07D04"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электрическим сетям напряжением 11</w:t>
      </w:r>
      <w:r w:rsidR="00E07D04" w:rsidRPr="00F63B44">
        <w:rPr>
          <w:rFonts w:eastAsia="Calibri"/>
          <w:sz w:val="22"/>
          <w:szCs w:val="22"/>
          <w:lang w:eastAsia="en-US"/>
        </w:rPr>
        <w:t>0</w:t>
      </w:r>
      <w:r w:rsidR="00E07D04">
        <w:rPr>
          <w:rFonts w:eastAsia="Calibri"/>
          <w:sz w:val="22"/>
          <w:szCs w:val="22"/>
          <w:lang w:eastAsia="en-US"/>
        </w:rPr>
        <w:t> </w:t>
      </w:r>
      <w:proofErr w:type="spellStart"/>
      <w:r w:rsidR="00E07D04" w:rsidRPr="00F63B44">
        <w:rPr>
          <w:rFonts w:eastAsia="Calibri"/>
          <w:sz w:val="22"/>
          <w:szCs w:val="22"/>
          <w:lang w:eastAsia="en-US"/>
        </w:rPr>
        <w:t>к</w:t>
      </w:r>
      <w:r w:rsidRPr="00F63B44">
        <w:rPr>
          <w:rFonts w:eastAsia="Calibri"/>
          <w:sz w:val="22"/>
          <w:szCs w:val="22"/>
          <w:lang w:eastAsia="en-US"/>
        </w:rPr>
        <w:t>В</w:t>
      </w:r>
      <w:proofErr w:type="spellEnd"/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 xml:space="preserve">ниже, проектирование, строительство, реконструкция, капитальный ремонт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энергообъектов</w:t>
      </w:r>
      <w:proofErr w:type="spellEnd"/>
      <w:r w:rsidR="00E07D04"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территории Краснодарского края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Республики Адыгея.</w:t>
      </w:r>
    </w:p>
    <w:p w14:paraId="2F7B311A" w14:textId="61747F0A" w:rsidR="00F63B44" w:rsidRPr="00F63B44" w:rsidRDefault="00F63B44" w:rsidP="00F63B44">
      <w:pPr>
        <w:ind w:firstLine="710"/>
        <w:jc w:val="both"/>
        <w:rPr>
          <w:rFonts w:eastAsia="Calibri"/>
          <w:sz w:val="22"/>
          <w:szCs w:val="22"/>
          <w:lang w:eastAsia="en-US"/>
        </w:rPr>
      </w:pPr>
      <w:proofErr w:type="gramStart"/>
      <w:r w:rsidRPr="00F63B44">
        <w:rPr>
          <w:rFonts w:eastAsia="Calibri"/>
          <w:sz w:val="22"/>
          <w:szCs w:val="22"/>
          <w:lang w:eastAsia="en-US"/>
        </w:rPr>
        <w:t>В</w:t>
      </w:r>
      <w:r w:rsidR="007234CE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Обществе реализуется Комплекс мероприятий</w:t>
      </w:r>
      <w:r w:rsidR="00E07D04"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совершенствованию системы управления</w:t>
      </w:r>
      <w:r w:rsidR="00E07D04"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«Кубаньэнерго», утвержденный приказом</w:t>
      </w:r>
      <w:r w:rsidR="00E07D04"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 xml:space="preserve">16.12.2016 </w:t>
      </w:r>
      <w:r w:rsidR="00E07D04" w:rsidRPr="00F63B44">
        <w:rPr>
          <w:rFonts w:eastAsia="Calibri"/>
          <w:sz w:val="22"/>
          <w:szCs w:val="22"/>
          <w:lang w:eastAsia="en-US"/>
        </w:rPr>
        <w:t>№</w:t>
      </w:r>
      <w:r w:rsidR="00E07D04">
        <w:rPr>
          <w:rFonts w:eastAsia="Calibri"/>
          <w:sz w:val="22"/>
          <w:szCs w:val="22"/>
          <w:lang w:eastAsia="en-US"/>
        </w:rPr>
        <w:t> </w:t>
      </w:r>
      <w:r w:rsidR="00E07D04" w:rsidRPr="00F63B44">
        <w:rPr>
          <w:rFonts w:eastAsia="Calibri"/>
          <w:sz w:val="22"/>
          <w:szCs w:val="22"/>
          <w:lang w:eastAsia="en-US"/>
        </w:rPr>
        <w:t>1</w:t>
      </w:r>
      <w:r w:rsidRPr="00F63B44">
        <w:rPr>
          <w:rFonts w:eastAsia="Calibri"/>
          <w:sz w:val="22"/>
          <w:szCs w:val="22"/>
          <w:lang w:eastAsia="en-US"/>
        </w:rPr>
        <w:t>11</w:t>
      </w:r>
      <w:r w:rsidR="00E07D04" w:rsidRPr="00F63B44">
        <w:rPr>
          <w:rFonts w:eastAsia="Calibri"/>
          <w:sz w:val="22"/>
          <w:szCs w:val="22"/>
          <w:lang w:eastAsia="en-US"/>
        </w:rPr>
        <w:t>4</w:t>
      </w:r>
      <w:r w:rsidR="007234CE">
        <w:rPr>
          <w:rFonts w:eastAsia="Calibri"/>
          <w:sz w:val="22"/>
          <w:szCs w:val="22"/>
          <w:lang w:eastAsia="en-US"/>
        </w:rPr>
        <w:t xml:space="preserve"> </w:t>
      </w:r>
      <w:r w:rsidR="00E07D04">
        <w:rPr>
          <w:rFonts w:eastAsia="Calibri"/>
          <w:sz w:val="22"/>
          <w:szCs w:val="22"/>
          <w:lang w:eastAsia="en-US"/>
        </w:rPr>
        <w:t>и </w:t>
      </w:r>
      <w:r w:rsidRPr="00F63B44">
        <w:rPr>
          <w:rFonts w:eastAsia="Calibri"/>
          <w:sz w:val="22"/>
          <w:szCs w:val="22"/>
          <w:lang w:eastAsia="en-US"/>
        </w:rPr>
        <w:t>актуализированный решением Правления Компании</w:t>
      </w:r>
      <w:r w:rsidR="00E07D04"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 xml:space="preserve">29.08.2017, протокол </w:t>
      </w:r>
      <w:r w:rsidR="00E07D04" w:rsidRPr="00F63B44">
        <w:rPr>
          <w:rFonts w:eastAsia="Calibri"/>
          <w:sz w:val="22"/>
          <w:szCs w:val="22"/>
          <w:lang w:eastAsia="en-US"/>
        </w:rPr>
        <w:t>№</w:t>
      </w:r>
      <w:r w:rsidR="00E07D04">
        <w:rPr>
          <w:rFonts w:eastAsia="Calibri"/>
          <w:sz w:val="22"/>
          <w:szCs w:val="22"/>
          <w:lang w:eastAsia="en-US"/>
        </w:rPr>
        <w:t> </w:t>
      </w:r>
      <w:r w:rsidR="00E07D04" w:rsidRPr="00F63B44">
        <w:rPr>
          <w:rFonts w:eastAsia="Calibri"/>
          <w:sz w:val="22"/>
          <w:szCs w:val="22"/>
          <w:lang w:eastAsia="en-US"/>
        </w:rPr>
        <w:t>1</w:t>
      </w:r>
      <w:r w:rsidRPr="00F63B44">
        <w:rPr>
          <w:rFonts w:eastAsia="Calibri"/>
          <w:sz w:val="22"/>
          <w:szCs w:val="22"/>
          <w:lang w:eastAsia="en-US"/>
        </w:rPr>
        <w:t>8/2017), включающий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себя организационные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методологические мероприятия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области стратегического управления,</w:t>
      </w:r>
      <w:r w:rsidR="00E07D04">
        <w:rPr>
          <w:rFonts w:eastAsia="Calibri"/>
          <w:sz w:val="22"/>
          <w:szCs w:val="22"/>
          <w:lang w:eastAsia="en-US"/>
        </w:rPr>
        <w:t xml:space="preserve"> а </w:t>
      </w:r>
      <w:r w:rsidRPr="00F63B44">
        <w:rPr>
          <w:rFonts w:eastAsia="Calibri"/>
          <w:sz w:val="22"/>
          <w:szCs w:val="22"/>
          <w:lang w:eastAsia="en-US"/>
        </w:rPr>
        <w:t>также мероприятия</w:t>
      </w:r>
      <w:r w:rsidR="00E07D04"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интеграции, унификации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автоматизации деятельности Общества</w:t>
      </w:r>
      <w:r w:rsidR="00E07D04"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управлению нормативно-справочной информацией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нормативно-технической документацией.</w:t>
      </w:r>
      <w:proofErr w:type="gramEnd"/>
    </w:p>
    <w:p w14:paraId="24178205" w14:textId="4D3A9E30" w:rsidR="00F63B44" w:rsidRPr="00F63B44" w:rsidRDefault="00F63B44" w:rsidP="00F63B44">
      <w:pPr>
        <w:ind w:firstLine="710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К</w:t>
      </w:r>
      <w:r w:rsidR="007234CE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заинтересованным сторонам Общества относятся:</w:t>
      </w:r>
    </w:p>
    <w:p w14:paraId="34E3CFE9" w14:textId="77777777" w:rsidR="00F63B44" w:rsidRPr="00F63B44" w:rsidRDefault="00F63B44" w:rsidP="00F63B44">
      <w:pPr>
        <w:numPr>
          <w:ilvl w:val="0"/>
          <w:numId w:val="124"/>
        </w:numPr>
        <w:tabs>
          <w:tab w:val="left" w:pos="426"/>
          <w:tab w:val="left" w:pos="993"/>
        </w:tabs>
        <w:ind w:left="0" w:firstLine="710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гарантирующие поставщики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энергосбытовые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компании,</w:t>
      </w:r>
      <w:r w:rsidR="00E07D04"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которыми</w:t>
      </w:r>
      <w:r w:rsidR="00E07D04"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 w:rsidR="00E07D04"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заключены договоры</w:t>
      </w:r>
      <w:r w:rsidR="00E07D04"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передачу электроэнергии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интересах потребителей электроэнергии;</w:t>
      </w:r>
    </w:p>
    <w:p w14:paraId="22ABEC2C" w14:textId="77777777" w:rsidR="00F63B44" w:rsidRPr="00F63B44" w:rsidRDefault="00F63B44" w:rsidP="00F63B44">
      <w:pPr>
        <w:numPr>
          <w:ilvl w:val="0"/>
          <w:numId w:val="124"/>
        </w:numPr>
        <w:tabs>
          <w:tab w:val="left" w:pos="426"/>
          <w:tab w:val="left" w:pos="993"/>
        </w:tabs>
        <w:ind w:left="0" w:firstLine="710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заявители</w:t>
      </w:r>
      <w:r w:rsidR="00E07D04"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технологическое присоединение</w:t>
      </w:r>
      <w:r w:rsidR="00E07D04"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электрическим сетям Общества;</w:t>
      </w:r>
    </w:p>
    <w:p w14:paraId="3890153F" w14:textId="39B2BFAD" w:rsidR="00F63B44" w:rsidRPr="00F63B44" w:rsidRDefault="00F63B44" w:rsidP="00F63B44">
      <w:pPr>
        <w:numPr>
          <w:ilvl w:val="0"/>
          <w:numId w:val="124"/>
        </w:numPr>
        <w:tabs>
          <w:tab w:val="left" w:pos="426"/>
          <w:tab w:val="left" w:pos="993"/>
        </w:tabs>
        <w:ind w:left="0" w:firstLine="710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конечные потребители электроэнергии, электроустановки которых непосредственно либо опосредованно присоединены</w:t>
      </w:r>
      <w:r w:rsidR="00E07D04"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электрическим сетям Общества;</w:t>
      </w:r>
    </w:p>
    <w:p w14:paraId="0A8BF3BF" w14:textId="19702D36" w:rsidR="00F63B44" w:rsidRPr="00F63B44" w:rsidRDefault="00F63B44" w:rsidP="00F63B44">
      <w:pPr>
        <w:numPr>
          <w:ilvl w:val="0"/>
          <w:numId w:val="124"/>
        </w:numPr>
        <w:tabs>
          <w:tab w:val="left" w:pos="426"/>
          <w:tab w:val="left" w:pos="993"/>
        </w:tabs>
        <w:ind w:left="0" w:firstLine="710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иные субъекты электроэнергетики (генерирующие компании,</w:t>
      </w:r>
      <w:r w:rsidR="00E07D04">
        <w:rPr>
          <w:rFonts w:eastAsia="Calibri"/>
          <w:sz w:val="22"/>
          <w:szCs w:val="22"/>
          <w:lang w:eastAsia="en-US"/>
        </w:rPr>
        <w:t xml:space="preserve"> АО </w:t>
      </w:r>
      <w:r w:rsidRPr="00F63B44">
        <w:rPr>
          <w:rFonts w:eastAsia="Calibri"/>
          <w:sz w:val="22"/>
          <w:szCs w:val="22"/>
          <w:lang w:eastAsia="en-US"/>
        </w:rPr>
        <w:t>«СО</w:t>
      </w:r>
      <w:r w:rsidR="00462856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ЕЭС», территориальные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смежные сетевые организации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др.);</w:t>
      </w:r>
    </w:p>
    <w:p w14:paraId="3612A268" w14:textId="77777777" w:rsidR="00F63B44" w:rsidRPr="00F63B44" w:rsidRDefault="00F63B44" w:rsidP="00F63B44">
      <w:pPr>
        <w:numPr>
          <w:ilvl w:val="0"/>
          <w:numId w:val="124"/>
        </w:numPr>
        <w:tabs>
          <w:tab w:val="left" w:pos="426"/>
          <w:tab w:val="left" w:pos="993"/>
        </w:tabs>
        <w:ind w:left="0" w:firstLine="710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персонал Общества;</w:t>
      </w:r>
    </w:p>
    <w:p w14:paraId="03ED3638" w14:textId="77777777" w:rsidR="00E07D04" w:rsidRDefault="00F63B44" w:rsidP="00F63B44">
      <w:pPr>
        <w:numPr>
          <w:ilvl w:val="0"/>
          <w:numId w:val="124"/>
        </w:numPr>
        <w:tabs>
          <w:tab w:val="left" w:pos="426"/>
          <w:tab w:val="left" w:pos="993"/>
        </w:tabs>
        <w:ind w:left="0" w:firstLine="710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акционеры Общества;</w:t>
      </w:r>
    </w:p>
    <w:p w14:paraId="3E45ABEE" w14:textId="7F833087" w:rsidR="00F63B44" w:rsidRPr="00F63B44" w:rsidRDefault="00E07D04" w:rsidP="00F63B44">
      <w:pPr>
        <w:numPr>
          <w:ilvl w:val="0"/>
          <w:numId w:val="124"/>
        </w:numPr>
        <w:tabs>
          <w:tab w:val="left" w:pos="426"/>
          <w:tab w:val="left" w:pos="993"/>
        </w:tabs>
        <w:ind w:left="0" w:firstLine="710"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ПАО </w:t>
      </w:r>
      <w:r w:rsidR="00F63B44" w:rsidRPr="00F63B44">
        <w:rPr>
          <w:rFonts w:eastAsia="Calibri"/>
          <w:sz w:val="22"/>
          <w:szCs w:val="22"/>
          <w:lang w:eastAsia="en-US"/>
        </w:rPr>
        <w:t>«</w:t>
      </w:r>
      <w:proofErr w:type="spellStart"/>
      <w:r w:rsidR="00F63B44" w:rsidRPr="00F63B44">
        <w:rPr>
          <w:rFonts w:eastAsia="Calibri"/>
          <w:sz w:val="22"/>
          <w:szCs w:val="22"/>
          <w:lang w:eastAsia="en-US"/>
        </w:rPr>
        <w:t>Россети</w:t>
      </w:r>
      <w:proofErr w:type="spellEnd"/>
      <w:r w:rsidR="00F63B44" w:rsidRPr="00F63B44">
        <w:rPr>
          <w:rFonts w:eastAsia="Calibri"/>
          <w:sz w:val="22"/>
          <w:szCs w:val="22"/>
          <w:lang w:eastAsia="en-US"/>
        </w:rPr>
        <w:t>»</w:t>
      </w:r>
      <w:r>
        <w:rPr>
          <w:rFonts w:eastAsia="Calibri"/>
          <w:sz w:val="22"/>
          <w:szCs w:val="22"/>
          <w:lang w:eastAsia="en-US"/>
        </w:rPr>
        <w:t xml:space="preserve"> как </w:t>
      </w:r>
      <w:r w:rsidR="00F63B44" w:rsidRPr="00F63B44">
        <w:rPr>
          <w:rFonts w:eastAsia="Calibri"/>
          <w:sz w:val="22"/>
          <w:szCs w:val="22"/>
          <w:lang w:eastAsia="en-US"/>
        </w:rPr>
        <w:t>материнская компания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="00F63B44" w:rsidRPr="00F63B44">
        <w:rPr>
          <w:rFonts w:eastAsia="Calibri"/>
          <w:sz w:val="22"/>
          <w:szCs w:val="22"/>
          <w:lang w:eastAsia="en-US"/>
        </w:rPr>
        <w:t>отношению</w:t>
      </w:r>
      <w:r>
        <w:rPr>
          <w:rFonts w:eastAsia="Calibri"/>
          <w:sz w:val="22"/>
          <w:szCs w:val="22"/>
          <w:lang w:eastAsia="en-US"/>
        </w:rPr>
        <w:t xml:space="preserve"> к </w:t>
      </w:r>
      <w:r w:rsidR="00F63B44" w:rsidRPr="00F63B44">
        <w:rPr>
          <w:rFonts w:eastAsia="Calibri"/>
          <w:sz w:val="22"/>
          <w:szCs w:val="22"/>
          <w:lang w:eastAsia="en-US"/>
        </w:rPr>
        <w:t>Обществу;</w:t>
      </w:r>
    </w:p>
    <w:p w14:paraId="11E19C09" w14:textId="77777777" w:rsidR="00F63B44" w:rsidRPr="00F63B44" w:rsidRDefault="00F63B44" w:rsidP="00F63B44">
      <w:pPr>
        <w:numPr>
          <w:ilvl w:val="0"/>
          <w:numId w:val="124"/>
        </w:numPr>
        <w:tabs>
          <w:tab w:val="left" w:pos="426"/>
          <w:tab w:val="left" w:pos="993"/>
        </w:tabs>
        <w:ind w:left="0" w:firstLine="710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региональные, муниципальные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местные органы власти регионов присутствия Общества;</w:t>
      </w:r>
    </w:p>
    <w:p w14:paraId="172BBF31" w14:textId="2D024592" w:rsidR="00F63B44" w:rsidRPr="00F63B44" w:rsidRDefault="00F63B44" w:rsidP="00F63B44">
      <w:pPr>
        <w:numPr>
          <w:ilvl w:val="0"/>
          <w:numId w:val="124"/>
        </w:numPr>
        <w:tabs>
          <w:tab w:val="left" w:pos="426"/>
          <w:tab w:val="left" w:pos="993"/>
        </w:tabs>
        <w:ind w:left="0" w:firstLine="710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Краснодарская краевая организация профсоюза общественного объединения</w:t>
      </w:r>
      <w:r w:rsidR="00E07D04"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«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Всероссийский</w:t>
      </w:r>
      <w:proofErr w:type="gramEnd"/>
      <w:r w:rsidRPr="00F63B44">
        <w:rPr>
          <w:rFonts w:eastAsia="Calibri"/>
          <w:sz w:val="22"/>
          <w:szCs w:val="22"/>
          <w:lang w:eastAsia="en-US"/>
        </w:rPr>
        <w:t xml:space="preserve">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Электропрофсоюз</w:t>
      </w:r>
      <w:proofErr w:type="spellEnd"/>
      <w:r w:rsidRPr="00F63B44">
        <w:rPr>
          <w:rFonts w:eastAsia="Calibri"/>
          <w:sz w:val="22"/>
          <w:szCs w:val="22"/>
          <w:lang w:eastAsia="en-US"/>
        </w:rPr>
        <w:t>»;</w:t>
      </w:r>
    </w:p>
    <w:p w14:paraId="04527DF1" w14:textId="77777777" w:rsidR="00F63B44" w:rsidRPr="00F63B44" w:rsidRDefault="00F63B44" w:rsidP="00F63B44">
      <w:pPr>
        <w:numPr>
          <w:ilvl w:val="0"/>
          <w:numId w:val="124"/>
        </w:numPr>
        <w:tabs>
          <w:tab w:val="left" w:pos="426"/>
          <w:tab w:val="left" w:pos="993"/>
        </w:tabs>
        <w:ind w:left="0" w:firstLine="710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lastRenderedPageBreak/>
        <w:t>поставщики продукции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услуг.</w:t>
      </w:r>
    </w:p>
    <w:p w14:paraId="6BB6306F" w14:textId="4B33B1BA" w:rsidR="00F63B44" w:rsidRPr="00F63B44" w:rsidRDefault="00F63B44" w:rsidP="00F63B44">
      <w:pPr>
        <w:tabs>
          <w:tab w:val="left" w:pos="993"/>
        </w:tabs>
        <w:ind w:firstLine="710"/>
        <w:jc w:val="both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Основные результаты функционирования систем менеджмента</w:t>
      </w:r>
    </w:p>
    <w:p w14:paraId="476D00C5" w14:textId="4AE561B1" w:rsidR="00F63B44" w:rsidRPr="00F63B44" w:rsidRDefault="00F63B44" w:rsidP="00F63B44">
      <w:pPr>
        <w:numPr>
          <w:ilvl w:val="0"/>
          <w:numId w:val="125"/>
        </w:numPr>
        <w:tabs>
          <w:tab w:val="left" w:pos="142"/>
          <w:tab w:val="left" w:pos="426"/>
          <w:tab w:val="left" w:pos="993"/>
        </w:tabs>
        <w:ind w:left="0" w:firstLine="71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повышение надежности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качества энергоснабжения (информация представлена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разделе «</w:t>
      </w:r>
      <w:hyperlink w:anchor="_Обеспечение_надежной_и_1" w:history="1">
        <w:r w:rsidRPr="00F63B44">
          <w:rPr>
            <w:color w:val="0000FF"/>
            <w:sz w:val="22"/>
            <w:szCs w:val="22"/>
            <w:u w:val="single"/>
          </w:rPr>
          <w:t>Обеспечение надежной</w:t>
        </w:r>
        <w:r w:rsidR="00E07D04">
          <w:rPr>
            <w:color w:val="0000FF"/>
            <w:sz w:val="22"/>
            <w:szCs w:val="22"/>
            <w:u w:val="single"/>
          </w:rPr>
          <w:t xml:space="preserve"> и </w:t>
        </w:r>
        <w:r w:rsidRPr="00F63B44">
          <w:rPr>
            <w:color w:val="0000FF"/>
            <w:sz w:val="22"/>
            <w:szCs w:val="22"/>
            <w:u w:val="single"/>
          </w:rPr>
          <w:t>эффективной работы энергосистемы</w:t>
        </w:r>
      </w:hyperlink>
      <w:r w:rsidRPr="00F63B44">
        <w:rPr>
          <w:sz w:val="22"/>
          <w:szCs w:val="22"/>
        </w:rPr>
        <w:t>»)</w:t>
      </w:r>
      <w:r w:rsidR="00462856">
        <w:rPr>
          <w:sz w:val="22"/>
          <w:szCs w:val="22"/>
        </w:rPr>
        <w:t>;</w:t>
      </w:r>
    </w:p>
    <w:p w14:paraId="3BC35584" w14:textId="57FFAC9C" w:rsidR="00F63B44" w:rsidRPr="00F63B44" w:rsidRDefault="00F63B44" w:rsidP="00F63B44">
      <w:pPr>
        <w:numPr>
          <w:ilvl w:val="0"/>
          <w:numId w:val="125"/>
        </w:numPr>
        <w:tabs>
          <w:tab w:val="left" w:pos="142"/>
          <w:tab w:val="left" w:pos="426"/>
          <w:tab w:val="left" w:pos="993"/>
        </w:tabs>
        <w:ind w:left="0" w:firstLine="71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увеличение безопасности энергоснабжения (информация представлена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разделе «</w:t>
      </w:r>
      <w:hyperlink w:anchor="_Обеспечение_надежной_и_1" w:history="1">
        <w:r w:rsidRPr="00F63B44">
          <w:rPr>
            <w:color w:val="0000FF"/>
            <w:sz w:val="22"/>
            <w:szCs w:val="22"/>
            <w:u w:val="single"/>
          </w:rPr>
          <w:t>Обеспечение надежной</w:t>
        </w:r>
        <w:r w:rsidR="00E07D04">
          <w:rPr>
            <w:color w:val="0000FF"/>
            <w:sz w:val="22"/>
            <w:szCs w:val="22"/>
            <w:u w:val="single"/>
          </w:rPr>
          <w:t xml:space="preserve"> и </w:t>
        </w:r>
        <w:r w:rsidRPr="00F63B44">
          <w:rPr>
            <w:color w:val="0000FF"/>
            <w:sz w:val="22"/>
            <w:szCs w:val="22"/>
            <w:u w:val="single"/>
          </w:rPr>
          <w:t>эффективной работы энергосистемы</w:t>
        </w:r>
      </w:hyperlink>
      <w:r w:rsidRPr="00462856">
        <w:rPr>
          <w:sz w:val="22"/>
          <w:szCs w:val="22"/>
        </w:rPr>
        <w:t>»</w:t>
      </w:r>
      <w:r w:rsidRPr="00DC5230">
        <w:rPr>
          <w:sz w:val="22"/>
          <w:szCs w:val="22"/>
        </w:rPr>
        <w:t>)</w:t>
      </w:r>
      <w:r w:rsidR="00462856" w:rsidRPr="00DC5230">
        <w:rPr>
          <w:sz w:val="22"/>
          <w:szCs w:val="22"/>
        </w:rPr>
        <w:t>;</w:t>
      </w:r>
    </w:p>
    <w:p w14:paraId="4FB47B86" w14:textId="0623CB51" w:rsidR="00F63B44" w:rsidRPr="00F63B44" w:rsidRDefault="00F63B44" w:rsidP="00F63B44">
      <w:pPr>
        <w:numPr>
          <w:ilvl w:val="0"/>
          <w:numId w:val="125"/>
        </w:numPr>
        <w:tabs>
          <w:tab w:val="left" w:pos="142"/>
          <w:tab w:val="left" w:pos="426"/>
          <w:tab w:val="left" w:pos="993"/>
        </w:tabs>
        <w:ind w:left="0" w:firstLine="71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обеспечение безопасности труда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охраны здоровья</w:t>
      </w:r>
      <w:r w:rsidR="00E07D04">
        <w:rPr>
          <w:sz w:val="22"/>
          <w:szCs w:val="22"/>
        </w:rPr>
        <w:t xml:space="preserve"> при </w:t>
      </w:r>
      <w:r w:rsidRPr="00F63B44">
        <w:rPr>
          <w:sz w:val="22"/>
          <w:szCs w:val="22"/>
        </w:rPr>
        <w:t>осуществлении производственной деятельности,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том числе снижение общего количества несчастных случаев</w:t>
      </w:r>
      <w:r w:rsidR="00E07D04">
        <w:rPr>
          <w:sz w:val="22"/>
          <w:szCs w:val="22"/>
        </w:rPr>
        <w:t xml:space="preserve"> при </w:t>
      </w:r>
      <w:r w:rsidRPr="00F63B44">
        <w:rPr>
          <w:sz w:val="22"/>
          <w:szCs w:val="22"/>
        </w:rPr>
        <w:t>соблюдении требований законодательства</w:t>
      </w:r>
      <w:r w:rsidR="00E07D04">
        <w:rPr>
          <w:sz w:val="22"/>
          <w:szCs w:val="22"/>
        </w:rPr>
        <w:t xml:space="preserve"> </w:t>
      </w:r>
      <w:r w:rsidR="00462856">
        <w:rPr>
          <w:sz w:val="22"/>
          <w:szCs w:val="22"/>
        </w:rPr>
        <w:t xml:space="preserve">Российской Федерации </w:t>
      </w:r>
      <w:r w:rsidR="00E07D04">
        <w:rPr>
          <w:sz w:val="22"/>
          <w:szCs w:val="22"/>
        </w:rPr>
        <w:t>в </w:t>
      </w:r>
      <w:r w:rsidRPr="00F63B44">
        <w:rPr>
          <w:sz w:val="22"/>
          <w:szCs w:val="22"/>
        </w:rPr>
        <w:t>области охраны труда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охраны окружающей среды (информация представлена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разделах «</w:t>
      </w:r>
      <w:hyperlink w:anchor="_Охрана_труда_и" w:history="1">
        <w:r w:rsidRPr="00F63B44">
          <w:rPr>
            <w:color w:val="0000FF"/>
            <w:sz w:val="22"/>
            <w:szCs w:val="22"/>
            <w:u w:val="single"/>
          </w:rPr>
          <w:t>Охрана труда</w:t>
        </w:r>
        <w:r w:rsidR="00E07D04">
          <w:rPr>
            <w:color w:val="0000FF"/>
            <w:sz w:val="22"/>
            <w:szCs w:val="22"/>
            <w:u w:val="single"/>
          </w:rPr>
          <w:t xml:space="preserve"> и </w:t>
        </w:r>
        <w:r w:rsidRPr="00F63B44">
          <w:rPr>
            <w:color w:val="0000FF"/>
            <w:sz w:val="22"/>
            <w:szCs w:val="22"/>
            <w:u w:val="single"/>
          </w:rPr>
          <w:t>промышленная безопасность</w:t>
        </w:r>
      </w:hyperlink>
      <w:r w:rsidRPr="00F63B44">
        <w:rPr>
          <w:sz w:val="22"/>
          <w:szCs w:val="22"/>
        </w:rPr>
        <w:t>», «</w:t>
      </w:r>
      <w:hyperlink w:anchor="_Охрана_окружающей_среды_2" w:history="1">
        <w:r w:rsidRPr="00F63B44">
          <w:rPr>
            <w:color w:val="0000FF"/>
            <w:sz w:val="22"/>
            <w:szCs w:val="22"/>
            <w:u w:val="single"/>
          </w:rPr>
          <w:t>Охрана окружающей среды</w:t>
        </w:r>
        <w:r w:rsidR="00E07D04">
          <w:rPr>
            <w:color w:val="0000FF"/>
            <w:sz w:val="22"/>
            <w:szCs w:val="22"/>
            <w:u w:val="single"/>
          </w:rPr>
          <w:t xml:space="preserve"> и </w:t>
        </w:r>
        <w:r w:rsidRPr="00F63B44">
          <w:rPr>
            <w:color w:val="0000FF"/>
            <w:sz w:val="22"/>
            <w:szCs w:val="22"/>
            <w:u w:val="single"/>
          </w:rPr>
          <w:t>ключевые экологические аспекты Компании</w:t>
        </w:r>
      </w:hyperlink>
      <w:r w:rsidRPr="00F63B44">
        <w:rPr>
          <w:sz w:val="22"/>
          <w:szCs w:val="22"/>
        </w:rPr>
        <w:t>»)</w:t>
      </w:r>
      <w:r w:rsidR="00462856">
        <w:rPr>
          <w:sz w:val="22"/>
          <w:szCs w:val="22"/>
        </w:rPr>
        <w:t>;</w:t>
      </w:r>
    </w:p>
    <w:p w14:paraId="59F3A3F6" w14:textId="57378D7C" w:rsidR="00F63B44" w:rsidRPr="00F63B44" w:rsidRDefault="00F63B44" w:rsidP="00F63B44">
      <w:pPr>
        <w:numPr>
          <w:ilvl w:val="0"/>
          <w:numId w:val="125"/>
        </w:numPr>
        <w:tabs>
          <w:tab w:val="left" w:pos="142"/>
          <w:tab w:val="left" w:pos="426"/>
          <w:tab w:val="left" w:pos="993"/>
        </w:tabs>
        <w:ind w:left="0" w:firstLine="71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повышение энергетической эффективности (информация представлена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разделе «</w:t>
      </w:r>
      <w:hyperlink w:anchor="_Энергосбережение_и_повышение" w:history="1">
        <w:r w:rsidRPr="00F63B44">
          <w:rPr>
            <w:color w:val="0000FF"/>
            <w:sz w:val="22"/>
            <w:szCs w:val="22"/>
            <w:u w:val="single"/>
          </w:rPr>
          <w:t>Энергосбережение</w:t>
        </w:r>
        <w:r w:rsidR="00E07D04">
          <w:rPr>
            <w:color w:val="0000FF"/>
            <w:sz w:val="22"/>
            <w:szCs w:val="22"/>
            <w:u w:val="single"/>
          </w:rPr>
          <w:t xml:space="preserve"> и </w:t>
        </w:r>
        <w:r w:rsidRPr="00F63B44">
          <w:rPr>
            <w:color w:val="0000FF"/>
            <w:sz w:val="22"/>
            <w:szCs w:val="22"/>
            <w:u w:val="single"/>
          </w:rPr>
          <w:t>повышение энергетической эффективности</w:t>
        </w:r>
      </w:hyperlink>
      <w:r w:rsidRPr="00F63B44">
        <w:rPr>
          <w:sz w:val="22"/>
          <w:szCs w:val="22"/>
        </w:rPr>
        <w:t>»)</w:t>
      </w:r>
      <w:r w:rsidR="00462856">
        <w:rPr>
          <w:sz w:val="22"/>
          <w:szCs w:val="22"/>
        </w:rPr>
        <w:t>;</w:t>
      </w:r>
    </w:p>
    <w:p w14:paraId="72E5FDDD" w14:textId="530025FA" w:rsidR="00F63B44" w:rsidRPr="00F63B44" w:rsidRDefault="00F63B44" w:rsidP="00F63B44">
      <w:pPr>
        <w:numPr>
          <w:ilvl w:val="0"/>
          <w:numId w:val="125"/>
        </w:numPr>
        <w:tabs>
          <w:tab w:val="left" w:pos="142"/>
          <w:tab w:val="left" w:pos="426"/>
          <w:tab w:val="left" w:pos="993"/>
        </w:tabs>
        <w:ind w:left="0" w:firstLine="71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обеспечение экологической безопасности (информация представлена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разделе «</w:t>
      </w:r>
      <w:hyperlink w:anchor="_Охрана_окружающей_среды_2" w:history="1">
        <w:r w:rsidRPr="00F63B44">
          <w:rPr>
            <w:color w:val="0000FF"/>
            <w:sz w:val="22"/>
            <w:szCs w:val="22"/>
            <w:u w:val="single"/>
          </w:rPr>
          <w:t>Охрана окружающей среды</w:t>
        </w:r>
        <w:r w:rsidR="00E07D04">
          <w:rPr>
            <w:color w:val="0000FF"/>
            <w:sz w:val="22"/>
            <w:szCs w:val="22"/>
            <w:u w:val="single"/>
          </w:rPr>
          <w:t xml:space="preserve"> и </w:t>
        </w:r>
        <w:r w:rsidRPr="00F63B44">
          <w:rPr>
            <w:color w:val="0000FF"/>
            <w:sz w:val="22"/>
            <w:szCs w:val="22"/>
            <w:u w:val="single"/>
          </w:rPr>
          <w:t>ключевые экологические аспекты Компании</w:t>
        </w:r>
      </w:hyperlink>
      <w:r w:rsidRPr="00F63B44">
        <w:rPr>
          <w:sz w:val="22"/>
          <w:szCs w:val="22"/>
        </w:rPr>
        <w:t>»)</w:t>
      </w:r>
      <w:r w:rsidR="00462856">
        <w:rPr>
          <w:sz w:val="22"/>
          <w:szCs w:val="22"/>
        </w:rPr>
        <w:t>;</w:t>
      </w:r>
    </w:p>
    <w:p w14:paraId="7C48FDE5" w14:textId="77777777" w:rsidR="00F63B44" w:rsidRPr="00F63B44" w:rsidRDefault="00F63B44" w:rsidP="00F63B44">
      <w:pPr>
        <w:numPr>
          <w:ilvl w:val="0"/>
          <w:numId w:val="125"/>
        </w:numPr>
        <w:tabs>
          <w:tab w:val="left" w:pos="142"/>
          <w:tab w:val="left" w:pos="426"/>
          <w:tab w:val="left" w:pos="993"/>
        </w:tabs>
        <w:ind w:left="0" w:firstLine="71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повышение качества услуг</w:t>
      </w:r>
      <w:r w:rsidR="00E07D04"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технологическому присоединению потребителей (информация предоставлена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разделе «</w:t>
      </w:r>
      <w:hyperlink w:anchor="_Технологическое_присоединение_к_1" w:history="1">
        <w:r w:rsidRPr="00F63B44">
          <w:rPr>
            <w:color w:val="0000FF"/>
            <w:sz w:val="22"/>
            <w:szCs w:val="22"/>
            <w:u w:val="single"/>
          </w:rPr>
          <w:t>Технологическое присоединение</w:t>
        </w:r>
        <w:r w:rsidR="00E07D04">
          <w:rPr>
            <w:color w:val="0000FF"/>
            <w:sz w:val="22"/>
            <w:szCs w:val="22"/>
            <w:u w:val="single"/>
          </w:rPr>
          <w:t xml:space="preserve"> к </w:t>
        </w:r>
        <w:r w:rsidRPr="00F63B44">
          <w:rPr>
            <w:color w:val="0000FF"/>
            <w:sz w:val="22"/>
            <w:szCs w:val="22"/>
            <w:u w:val="single"/>
          </w:rPr>
          <w:t>электрическим сетям</w:t>
        </w:r>
        <w:r w:rsidR="00E07D04">
          <w:rPr>
            <w:color w:val="0000FF"/>
            <w:sz w:val="22"/>
            <w:szCs w:val="22"/>
            <w:u w:val="single"/>
          </w:rPr>
          <w:t xml:space="preserve"> ПАО </w:t>
        </w:r>
        <w:r w:rsidRPr="00F63B44">
          <w:rPr>
            <w:color w:val="0000FF"/>
            <w:sz w:val="22"/>
            <w:szCs w:val="22"/>
            <w:u w:val="single"/>
          </w:rPr>
          <w:t>«Кубаньэнерго»</w:t>
        </w:r>
      </w:hyperlink>
      <w:r w:rsidRPr="00F63B44">
        <w:rPr>
          <w:sz w:val="22"/>
          <w:szCs w:val="22"/>
        </w:rPr>
        <w:t>).</w:t>
      </w:r>
    </w:p>
    <w:p w14:paraId="174128B7" w14:textId="47BDD225" w:rsidR="00F63B44" w:rsidRPr="00F63B44" w:rsidRDefault="00F63B44" w:rsidP="00F63B44">
      <w:pPr>
        <w:tabs>
          <w:tab w:val="left" w:pos="1134"/>
        </w:tabs>
        <w:spacing w:before="120"/>
        <w:ind w:left="-425"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 w:rsidR="00462856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целом функционирование Интегрированной системы менеджмента имеет положительные результаты</w:t>
      </w:r>
      <w:r w:rsidR="00E07D04">
        <w:rPr>
          <w:rFonts w:eastAsia="Calibri"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sz w:val="22"/>
          <w:szCs w:val="22"/>
          <w:lang w:eastAsia="en-US"/>
        </w:rPr>
        <w:t>истекший год,</w:t>
      </w:r>
      <w:r w:rsidR="00E07D04">
        <w:rPr>
          <w:rFonts w:eastAsia="Calibri"/>
          <w:sz w:val="22"/>
          <w:szCs w:val="22"/>
          <w:lang w:eastAsia="en-US"/>
        </w:rPr>
        <w:t xml:space="preserve"> что </w:t>
      </w:r>
      <w:r w:rsidRPr="00F63B44">
        <w:rPr>
          <w:rFonts w:eastAsia="Calibri"/>
          <w:sz w:val="22"/>
          <w:szCs w:val="22"/>
          <w:lang w:eastAsia="en-US"/>
        </w:rPr>
        <w:t>подтверждено выводами органов</w:t>
      </w:r>
      <w:r w:rsidR="00E07D04"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сертификации.</w:t>
      </w:r>
    </w:p>
    <w:p w14:paraId="39C3A4F6" w14:textId="323CD25A" w:rsidR="00F63B44" w:rsidRPr="00F63B44" w:rsidRDefault="00F63B44" w:rsidP="00F63B44">
      <w:pPr>
        <w:tabs>
          <w:tab w:val="left" w:pos="1134"/>
        </w:tabs>
        <w:ind w:left="-426" w:firstLine="710"/>
        <w:jc w:val="both"/>
        <w:rPr>
          <w:rFonts w:eastAsia="Calibri"/>
          <w:sz w:val="22"/>
          <w:szCs w:val="22"/>
          <w:lang w:eastAsia="en-US"/>
        </w:rPr>
      </w:pPr>
      <w:proofErr w:type="gramStart"/>
      <w:r w:rsidRPr="00F63B44">
        <w:rPr>
          <w:rFonts w:eastAsia="Calibri"/>
          <w:sz w:val="22"/>
          <w:szCs w:val="22"/>
          <w:lang w:eastAsia="en-US"/>
        </w:rPr>
        <w:t>С</w:t>
      </w:r>
      <w:r w:rsidR="00462856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1</w:t>
      </w:r>
      <w:r w:rsidR="00E07D04" w:rsidRPr="00F63B44">
        <w:rPr>
          <w:rFonts w:eastAsia="Calibri"/>
          <w:sz w:val="22"/>
          <w:szCs w:val="22"/>
          <w:lang w:eastAsia="en-US"/>
        </w:rPr>
        <w:t>2</w:t>
      </w:r>
      <w:r w:rsidR="00E07D04">
        <w:rPr>
          <w:rFonts w:eastAsia="Calibri"/>
          <w:sz w:val="22"/>
          <w:szCs w:val="22"/>
          <w:lang w:eastAsia="en-US"/>
        </w:rPr>
        <w:t> по </w:t>
      </w:r>
      <w:r w:rsidRPr="00F63B44">
        <w:rPr>
          <w:rFonts w:eastAsia="Calibri"/>
          <w:sz w:val="22"/>
          <w:szCs w:val="22"/>
          <w:lang w:eastAsia="en-US"/>
        </w:rPr>
        <w:t>1</w:t>
      </w:r>
      <w:r w:rsidR="00E07D04" w:rsidRPr="00F63B44">
        <w:rPr>
          <w:rFonts w:eastAsia="Calibri"/>
          <w:sz w:val="22"/>
          <w:szCs w:val="22"/>
          <w:lang w:eastAsia="en-US"/>
        </w:rPr>
        <w:t>6</w:t>
      </w:r>
      <w:r w:rsidR="00E07D04">
        <w:rPr>
          <w:rFonts w:eastAsia="Calibri"/>
          <w:sz w:val="22"/>
          <w:szCs w:val="22"/>
          <w:lang w:eastAsia="en-US"/>
        </w:rPr>
        <w:t> </w:t>
      </w:r>
      <w:r w:rsidR="00E07D04" w:rsidRPr="00F63B44">
        <w:rPr>
          <w:rFonts w:eastAsia="Calibri"/>
          <w:sz w:val="22"/>
          <w:szCs w:val="22"/>
          <w:lang w:eastAsia="en-US"/>
        </w:rPr>
        <w:t>ф</w:t>
      </w:r>
      <w:r w:rsidRPr="00F63B44">
        <w:rPr>
          <w:rFonts w:eastAsia="Calibri"/>
          <w:sz w:val="22"/>
          <w:szCs w:val="22"/>
          <w:lang w:eastAsia="en-US"/>
        </w:rPr>
        <w:t>евраля 201</w:t>
      </w:r>
      <w:r w:rsidR="00E07D04" w:rsidRPr="00F63B44">
        <w:rPr>
          <w:rFonts w:eastAsia="Calibri"/>
          <w:sz w:val="22"/>
          <w:szCs w:val="22"/>
          <w:lang w:eastAsia="en-US"/>
        </w:rPr>
        <w:t>8</w:t>
      </w:r>
      <w:r w:rsidR="00E07D04">
        <w:rPr>
          <w:rFonts w:eastAsia="Calibri"/>
          <w:sz w:val="22"/>
          <w:szCs w:val="22"/>
          <w:lang w:eastAsia="en-US"/>
        </w:rPr>
        <w:t> г. в </w:t>
      </w:r>
      <w:r w:rsidRPr="00F63B44">
        <w:rPr>
          <w:rFonts w:eastAsia="Calibri"/>
          <w:sz w:val="22"/>
          <w:szCs w:val="22"/>
          <w:lang w:eastAsia="en-US"/>
        </w:rPr>
        <w:t xml:space="preserve">рамках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ресертификационного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аудита</w:t>
      </w:r>
      <w:r w:rsidR="00E07D04">
        <w:rPr>
          <w:rFonts w:eastAsia="Calibri"/>
          <w:sz w:val="22"/>
          <w:szCs w:val="22"/>
          <w:lang w:eastAsia="en-US"/>
        </w:rPr>
        <w:t xml:space="preserve"> ЗАО </w:t>
      </w:r>
      <w:r w:rsidRPr="00F63B44">
        <w:rPr>
          <w:rFonts w:eastAsia="Calibri"/>
          <w:sz w:val="22"/>
          <w:szCs w:val="22"/>
          <w:lang w:eastAsia="en-US"/>
        </w:rPr>
        <w:t>«SGS Восток Лимитед</w:t>
      </w:r>
      <w:r w:rsidR="00E07D04"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(входит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Группу SGS) подтвердил</w:t>
      </w:r>
      <w:r w:rsidR="00462856">
        <w:rPr>
          <w:rFonts w:eastAsia="Calibri"/>
          <w:sz w:val="22"/>
          <w:szCs w:val="22"/>
          <w:lang w:eastAsia="en-US"/>
        </w:rPr>
        <w:t>о</w:t>
      </w:r>
      <w:r w:rsidRPr="00F63B44">
        <w:rPr>
          <w:rFonts w:eastAsia="Calibri"/>
          <w:sz w:val="22"/>
          <w:szCs w:val="22"/>
          <w:lang w:eastAsia="en-US"/>
        </w:rPr>
        <w:t xml:space="preserve"> соответствие системы управления Компании требованиям международных стандартов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области менеджмента качества ISO</w:t>
      </w:r>
      <w:r w:rsidR="00462856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9001:2015, охраны здоровья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обеспечения безопасности труда OHSAS</w:t>
      </w:r>
      <w:r w:rsidR="00462856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18001:2007, экологического менеджмента ISO</w:t>
      </w:r>
      <w:r w:rsidR="00462856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14001:201</w:t>
      </w:r>
      <w:r w:rsidR="00E07D04" w:rsidRPr="00F63B44">
        <w:rPr>
          <w:rFonts w:eastAsia="Calibri"/>
          <w:sz w:val="22"/>
          <w:szCs w:val="22"/>
          <w:lang w:eastAsia="en-US"/>
        </w:rPr>
        <w:t>5</w:t>
      </w:r>
      <w:r w:rsidR="00462856">
        <w:rPr>
          <w:rFonts w:eastAsia="Calibri"/>
          <w:sz w:val="22"/>
          <w:szCs w:val="22"/>
          <w:lang w:eastAsia="en-US"/>
        </w:rPr>
        <w:t xml:space="preserve"> </w:t>
      </w:r>
      <w:r w:rsidR="00E07D04">
        <w:rPr>
          <w:rFonts w:eastAsia="Calibri"/>
          <w:sz w:val="22"/>
          <w:szCs w:val="22"/>
          <w:lang w:eastAsia="en-US"/>
        </w:rPr>
        <w:t>в </w:t>
      </w:r>
      <w:r w:rsidRPr="00F63B44">
        <w:rPr>
          <w:rFonts w:eastAsia="Calibri"/>
          <w:sz w:val="22"/>
          <w:szCs w:val="22"/>
          <w:lang w:eastAsia="en-US"/>
        </w:rPr>
        <w:t xml:space="preserve">филиалах Сочинские,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Лабинские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электрические сети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исполнительном аппарате.</w:t>
      </w:r>
      <w:proofErr w:type="gramEnd"/>
      <w:r w:rsidR="00E07D04"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результатам аудита сертифицирующим органом сделан вывод</w:t>
      </w:r>
      <w:r w:rsidR="00E07D04"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том,</w:t>
      </w:r>
      <w:r w:rsidR="00E07D04">
        <w:rPr>
          <w:rFonts w:eastAsia="Calibri"/>
          <w:sz w:val="22"/>
          <w:szCs w:val="22"/>
          <w:lang w:eastAsia="en-US"/>
        </w:rPr>
        <w:t xml:space="preserve"> что </w:t>
      </w:r>
      <w:r w:rsidRPr="00F63B44">
        <w:rPr>
          <w:rFonts w:eastAsia="Calibri"/>
          <w:sz w:val="22"/>
          <w:szCs w:val="22"/>
          <w:lang w:eastAsia="en-US"/>
        </w:rPr>
        <w:t>система управления</w:t>
      </w:r>
      <w:r w:rsidR="00E07D04"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 w:rsidR="00E07D04"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результативно функционирует, спланирована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способна достигать целей, сформулированных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="00B73BCA">
        <w:rPr>
          <w:rFonts w:eastAsia="Calibri"/>
          <w:sz w:val="22"/>
          <w:szCs w:val="22"/>
          <w:lang w:eastAsia="en-US"/>
        </w:rPr>
        <w:t>П</w:t>
      </w:r>
      <w:r w:rsidR="00B73BCA" w:rsidRPr="00F63B44">
        <w:rPr>
          <w:rFonts w:eastAsia="Calibri"/>
          <w:sz w:val="22"/>
          <w:szCs w:val="22"/>
          <w:lang w:eastAsia="en-US"/>
        </w:rPr>
        <w:t>олитике</w:t>
      </w:r>
      <w:r w:rsidR="00B73BCA">
        <w:rPr>
          <w:rFonts w:eastAsia="Calibri"/>
          <w:sz w:val="22"/>
          <w:szCs w:val="22"/>
          <w:lang w:eastAsia="en-US"/>
        </w:rPr>
        <w:t xml:space="preserve"> </w:t>
      </w:r>
      <w:r w:rsidR="00E07D04">
        <w:rPr>
          <w:rFonts w:eastAsia="Calibri"/>
          <w:sz w:val="22"/>
          <w:szCs w:val="22"/>
          <w:lang w:eastAsia="en-US"/>
        </w:rPr>
        <w:t>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 w:rsidR="00E07D04">
        <w:rPr>
          <w:rFonts w:eastAsia="Calibri"/>
          <w:sz w:val="22"/>
          <w:szCs w:val="22"/>
          <w:lang w:eastAsia="en-US"/>
        </w:rPr>
        <w:t xml:space="preserve">» </w:t>
      </w:r>
      <w:hyperlink r:id="rId35" w:history="1">
        <w:r w:rsidRPr="00F63B44">
          <w:rPr>
            <w:rFonts w:eastAsia="Calibri"/>
            <w:sz w:val="22"/>
            <w:szCs w:val="22"/>
            <w:lang w:eastAsia="en-US"/>
          </w:rPr>
          <w:t>в области качества</w:t>
        </w:r>
      </w:hyperlink>
      <w:r w:rsidRPr="00F63B44">
        <w:rPr>
          <w:rFonts w:eastAsia="Calibri"/>
          <w:sz w:val="22"/>
          <w:szCs w:val="22"/>
          <w:lang w:eastAsia="en-US"/>
        </w:rPr>
        <w:t xml:space="preserve">, </w:t>
      </w:r>
      <w:hyperlink r:id="rId36" w:history="1">
        <w:r w:rsidRPr="00F63B44">
          <w:rPr>
            <w:rFonts w:eastAsia="Calibri"/>
            <w:sz w:val="22"/>
            <w:szCs w:val="22"/>
            <w:lang w:eastAsia="en-US"/>
          </w:rPr>
          <w:t>экологии</w:t>
        </w:r>
      </w:hyperlink>
      <w:r w:rsidR="00E07D04">
        <w:rPr>
          <w:rFonts w:eastAsia="Calibri"/>
          <w:sz w:val="22"/>
          <w:szCs w:val="22"/>
          <w:lang w:eastAsia="en-US"/>
        </w:rPr>
        <w:t xml:space="preserve"> и </w:t>
      </w:r>
      <w:hyperlink r:id="rId37" w:history="1">
        <w:r w:rsidRPr="00F63B44">
          <w:rPr>
            <w:rFonts w:eastAsia="Calibri"/>
            <w:sz w:val="22"/>
            <w:szCs w:val="22"/>
            <w:lang w:eastAsia="en-US"/>
          </w:rPr>
          <w:t>охраны здоровья</w:t>
        </w:r>
        <w:r w:rsidR="00E07D04">
          <w:rPr>
            <w:rFonts w:eastAsia="Calibri"/>
            <w:sz w:val="22"/>
            <w:szCs w:val="22"/>
            <w:lang w:eastAsia="en-US"/>
          </w:rPr>
          <w:t xml:space="preserve"> и </w:t>
        </w:r>
        <w:r w:rsidRPr="00F63B44">
          <w:rPr>
            <w:rFonts w:eastAsia="Calibri"/>
            <w:sz w:val="22"/>
            <w:szCs w:val="22"/>
            <w:lang w:eastAsia="en-US"/>
          </w:rPr>
          <w:t>обеспечения безопасности труда</w:t>
        </w:r>
      </w:hyperlink>
      <w:r w:rsidRPr="00F63B44">
        <w:rPr>
          <w:rFonts w:eastAsia="Calibri"/>
          <w:sz w:val="22"/>
          <w:szCs w:val="22"/>
          <w:lang w:eastAsia="en-US"/>
        </w:rPr>
        <w:t>.</w:t>
      </w:r>
    </w:p>
    <w:p w14:paraId="219C38DA" w14:textId="63C3A181" w:rsidR="00F63B44" w:rsidRPr="00F63B44" w:rsidRDefault="00F63B44" w:rsidP="00F63B44">
      <w:pPr>
        <w:tabs>
          <w:tab w:val="left" w:pos="1134"/>
        </w:tabs>
        <w:ind w:left="-426" w:firstLine="710"/>
        <w:jc w:val="both"/>
        <w:rPr>
          <w:rFonts w:ascii="Calibri" w:eastAsia="Calibri" w:hAnsi="Calibri" w:cs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С</w:t>
      </w:r>
      <w:r w:rsidR="00E276A8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1</w:t>
      </w:r>
      <w:r w:rsidR="00E07D04" w:rsidRPr="00F63B44">
        <w:rPr>
          <w:rFonts w:eastAsia="Calibri"/>
          <w:sz w:val="22"/>
          <w:szCs w:val="22"/>
          <w:lang w:eastAsia="en-US"/>
        </w:rPr>
        <w:t>7</w:t>
      </w:r>
      <w:r w:rsidR="00E07D04">
        <w:rPr>
          <w:rFonts w:eastAsia="Calibri"/>
          <w:sz w:val="22"/>
          <w:szCs w:val="22"/>
          <w:lang w:eastAsia="en-US"/>
        </w:rPr>
        <w:t> по </w:t>
      </w:r>
      <w:r w:rsidRPr="00F63B44">
        <w:rPr>
          <w:rFonts w:eastAsia="Calibri"/>
          <w:sz w:val="22"/>
          <w:szCs w:val="22"/>
          <w:lang w:eastAsia="en-US"/>
        </w:rPr>
        <w:t>2</w:t>
      </w:r>
      <w:r w:rsidR="00E07D04" w:rsidRPr="00F63B44">
        <w:rPr>
          <w:rFonts w:eastAsia="Calibri"/>
          <w:sz w:val="22"/>
          <w:szCs w:val="22"/>
          <w:lang w:eastAsia="en-US"/>
        </w:rPr>
        <w:t>1</w:t>
      </w:r>
      <w:r w:rsidR="00E07D04">
        <w:rPr>
          <w:rFonts w:eastAsia="Calibri"/>
          <w:sz w:val="22"/>
          <w:szCs w:val="22"/>
          <w:lang w:eastAsia="en-US"/>
        </w:rPr>
        <w:t> </w:t>
      </w:r>
      <w:r w:rsidR="00E07D04" w:rsidRPr="00F63B44">
        <w:rPr>
          <w:rFonts w:eastAsia="Calibri"/>
          <w:sz w:val="22"/>
          <w:szCs w:val="22"/>
          <w:lang w:eastAsia="en-US"/>
        </w:rPr>
        <w:t>с</w:t>
      </w:r>
      <w:r w:rsidRPr="00F63B44">
        <w:rPr>
          <w:rFonts w:eastAsia="Calibri"/>
          <w:sz w:val="22"/>
          <w:szCs w:val="22"/>
          <w:lang w:eastAsia="en-US"/>
        </w:rPr>
        <w:t>ентября 201</w:t>
      </w:r>
      <w:r w:rsidR="00E07D04" w:rsidRPr="00F63B44">
        <w:rPr>
          <w:rFonts w:eastAsia="Calibri"/>
          <w:sz w:val="22"/>
          <w:szCs w:val="22"/>
          <w:lang w:eastAsia="en-US"/>
        </w:rPr>
        <w:t>8</w:t>
      </w:r>
      <w:r w:rsidR="00E07D04">
        <w:rPr>
          <w:rFonts w:eastAsia="Calibri"/>
          <w:sz w:val="22"/>
          <w:szCs w:val="22"/>
          <w:lang w:eastAsia="en-US"/>
        </w:rPr>
        <w:t> г. в </w:t>
      </w:r>
      <w:r w:rsidRPr="00F63B44">
        <w:rPr>
          <w:rFonts w:eastAsia="Calibri"/>
          <w:sz w:val="22"/>
          <w:szCs w:val="22"/>
          <w:lang w:eastAsia="en-US"/>
        </w:rPr>
        <w:t xml:space="preserve">рамках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ресертификационного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аудита</w:t>
      </w:r>
      <w:r w:rsidR="00E07D04"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Ассоциация</w:t>
      </w:r>
      <w:r w:rsidR="00E07D04"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сертификации «Русский Регистр</w:t>
      </w:r>
      <w:r w:rsidR="00E07D04"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подтвердила соответствие системы управления Компании требованиям международного стандарта ISO</w:t>
      </w:r>
      <w:r w:rsidR="00E276A8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50001:201</w:t>
      </w:r>
      <w:r w:rsidR="00E07D04" w:rsidRPr="00F63B44">
        <w:rPr>
          <w:rFonts w:eastAsia="Calibri"/>
          <w:sz w:val="22"/>
          <w:szCs w:val="22"/>
          <w:lang w:eastAsia="en-US"/>
        </w:rPr>
        <w:t>1</w:t>
      </w:r>
      <w:r w:rsidR="00E276A8">
        <w:rPr>
          <w:rFonts w:eastAsia="Calibri"/>
          <w:sz w:val="22"/>
          <w:szCs w:val="22"/>
          <w:lang w:eastAsia="en-US"/>
        </w:rPr>
        <w:t xml:space="preserve"> </w:t>
      </w:r>
      <w:r w:rsidR="00E07D04">
        <w:rPr>
          <w:rFonts w:eastAsia="Calibri"/>
          <w:sz w:val="22"/>
          <w:szCs w:val="22"/>
          <w:lang w:eastAsia="en-US"/>
        </w:rPr>
        <w:t>в </w:t>
      </w:r>
      <w:r w:rsidRPr="00F63B44">
        <w:rPr>
          <w:rFonts w:eastAsia="Calibri"/>
          <w:sz w:val="22"/>
          <w:szCs w:val="22"/>
          <w:lang w:eastAsia="en-US"/>
        </w:rPr>
        <w:t>области энергетического менеджмента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филиалах Юго-Западные, Славянские, Краснодарские электрические сети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исполнительном аппарате.</w:t>
      </w:r>
      <w:r w:rsidR="00E07D04"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результатам аудита сертифицирующим органом сделан вывод</w:t>
      </w:r>
      <w:r w:rsidR="00E07D04"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том,</w:t>
      </w:r>
      <w:r w:rsidR="00E07D04">
        <w:rPr>
          <w:rFonts w:eastAsia="Calibri"/>
          <w:sz w:val="22"/>
          <w:szCs w:val="22"/>
          <w:lang w:eastAsia="en-US"/>
        </w:rPr>
        <w:t xml:space="preserve"> что </w:t>
      </w:r>
      <w:r w:rsidRPr="00F63B44">
        <w:rPr>
          <w:rFonts w:eastAsia="Calibri"/>
          <w:sz w:val="22"/>
          <w:szCs w:val="22"/>
          <w:lang w:eastAsia="en-US"/>
        </w:rPr>
        <w:t>система управления</w:t>
      </w:r>
      <w:r w:rsidR="00E07D04"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 w:rsidR="00E07D04"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результативно функционирует, спланирована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способна достигать целей, сформулированных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Энергетической политике</w:t>
      </w:r>
      <w:r w:rsidR="00E07D04"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«Кубаньэнерго».</w:t>
      </w:r>
    </w:p>
    <w:p w14:paraId="013DC19D" w14:textId="77777777" w:rsidR="00F63B44" w:rsidRPr="00F63B44" w:rsidRDefault="00F63B44" w:rsidP="00F63B44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5" w:name="_Toc4480529"/>
      <w:r w:rsidRPr="00F63B44">
        <w:rPr>
          <w:rFonts w:ascii="Cambria" w:hAnsi="Cambria"/>
          <w:color w:val="365F91"/>
        </w:rPr>
        <w:t>Техническая политика</w:t>
      </w:r>
      <w:bookmarkEnd w:id="35"/>
    </w:p>
    <w:p w14:paraId="39396346" w14:textId="62F1F0E0" w:rsidR="00F63B44" w:rsidRPr="00F63B44" w:rsidRDefault="00F63B44" w:rsidP="00F63B44">
      <w:pPr>
        <w:shd w:val="clear" w:color="auto" w:fill="FFFFFF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Решением Совета директоров</w:t>
      </w:r>
      <w:r w:rsidR="00E07D04"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 w:rsidR="00E07D04">
        <w:rPr>
          <w:rFonts w:eastAsia="Calibri"/>
          <w:sz w:val="22"/>
          <w:szCs w:val="22"/>
          <w:lang w:eastAsia="en-US"/>
        </w:rPr>
        <w:t>» от </w:t>
      </w:r>
      <w:r w:rsidRPr="00F63B44">
        <w:rPr>
          <w:rFonts w:eastAsia="Calibri"/>
          <w:sz w:val="22"/>
          <w:szCs w:val="22"/>
          <w:lang w:eastAsia="en-US"/>
        </w:rPr>
        <w:t xml:space="preserve">28.03.2017 (протокол </w:t>
      </w:r>
      <w:r w:rsidR="00E07D04" w:rsidRPr="00F63B44">
        <w:rPr>
          <w:rFonts w:eastAsia="Calibri"/>
          <w:sz w:val="22"/>
          <w:szCs w:val="22"/>
          <w:lang w:eastAsia="en-US"/>
        </w:rPr>
        <w:t>№</w:t>
      </w:r>
      <w:r w:rsidR="00E07D04">
        <w:rPr>
          <w:rFonts w:eastAsia="Calibri"/>
          <w:sz w:val="22"/>
          <w:szCs w:val="22"/>
          <w:lang w:eastAsia="en-US"/>
        </w:rPr>
        <w:t> </w:t>
      </w:r>
      <w:r w:rsidR="00E07D04" w:rsidRPr="00F63B44">
        <w:rPr>
          <w:rFonts w:eastAsia="Calibri"/>
          <w:sz w:val="22"/>
          <w:szCs w:val="22"/>
          <w:lang w:eastAsia="en-US"/>
        </w:rPr>
        <w:t>2</w:t>
      </w:r>
      <w:r w:rsidRPr="00F63B44">
        <w:rPr>
          <w:rFonts w:eastAsia="Calibri"/>
          <w:sz w:val="22"/>
          <w:szCs w:val="22"/>
          <w:lang w:eastAsia="en-US"/>
        </w:rPr>
        <w:t>67/2017)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 xml:space="preserve">качестве внутреннего документа Общества утверждено </w:t>
      </w:r>
      <w:hyperlink r:id="rId38" w:history="1">
        <w:r w:rsidRPr="00F63B44">
          <w:rPr>
            <w:rFonts w:eastAsia="Calibri"/>
            <w:color w:val="0563C1"/>
            <w:sz w:val="22"/>
            <w:szCs w:val="22"/>
            <w:u w:val="single"/>
            <w:lang w:eastAsia="en-US"/>
          </w:rPr>
          <w:t>Положение</w:t>
        </w:r>
        <w:r w:rsidR="00E07D04">
          <w:rPr>
            <w:rFonts w:eastAsia="Calibri"/>
            <w:color w:val="0563C1"/>
            <w:sz w:val="22"/>
            <w:szCs w:val="22"/>
            <w:u w:val="single"/>
            <w:lang w:eastAsia="en-US"/>
          </w:rPr>
          <w:t xml:space="preserve"> ПАО </w:t>
        </w:r>
        <w:r w:rsidRPr="00F63B44">
          <w:rPr>
            <w:rFonts w:eastAsia="Calibri"/>
            <w:color w:val="0563C1"/>
            <w:sz w:val="22"/>
            <w:szCs w:val="22"/>
            <w:u w:val="single"/>
            <w:lang w:eastAsia="en-US"/>
          </w:rPr>
          <w:t>«</w:t>
        </w:r>
        <w:proofErr w:type="spellStart"/>
        <w:r w:rsidRPr="00F63B44">
          <w:rPr>
            <w:rFonts w:eastAsia="Calibri"/>
            <w:color w:val="0563C1"/>
            <w:sz w:val="22"/>
            <w:szCs w:val="22"/>
            <w:u w:val="single"/>
            <w:lang w:eastAsia="en-US"/>
          </w:rPr>
          <w:t>Россети</w:t>
        </w:r>
        <w:proofErr w:type="spellEnd"/>
        <w:r w:rsidR="00E07D04">
          <w:rPr>
            <w:rFonts w:eastAsia="Calibri"/>
            <w:color w:val="0563C1"/>
            <w:sz w:val="22"/>
            <w:szCs w:val="22"/>
            <w:u w:val="single"/>
            <w:lang w:eastAsia="en-US"/>
          </w:rPr>
          <w:t xml:space="preserve">» </w:t>
        </w:r>
        <w:r w:rsidRPr="00F63B44">
          <w:rPr>
            <w:rFonts w:eastAsia="Calibri"/>
            <w:color w:val="0563C1"/>
            <w:sz w:val="22"/>
            <w:szCs w:val="22"/>
            <w:u w:val="single"/>
            <w:lang w:eastAsia="en-US"/>
          </w:rPr>
          <w:t>«О</w:t>
        </w:r>
        <w:r w:rsidR="00E276A8">
          <w:rPr>
            <w:rFonts w:eastAsia="Calibri"/>
            <w:color w:val="0563C1"/>
            <w:sz w:val="22"/>
            <w:szCs w:val="22"/>
            <w:u w:val="single"/>
            <w:lang w:eastAsia="en-US"/>
          </w:rPr>
          <w:t> </w:t>
        </w:r>
        <w:r w:rsidRPr="00F63B44">
          <w:rPr>
            <w:rFonts w:eastAsia="Calibri"/>
            <w:color w:val="0563C1"/>
            <w:sz w:val="22"/>
            <w:szCs w:val="22"/>
            <w:u w:val="single"/>
            <w:lang w:eastAsia="en-US"/>
          </w:rPr>
          <w:t>единой технической политике</w:t>
        </w:r>
        <w:r w:rsidR="00E07D04">
          <w:rPr>
            <w:rFonts w:eastAsia="Calibri"/>
            <w:color w:val="0563C1"/>
            <w:sz w:val="22"/>
            <w:szCs w:val="22"/>
            <w:u w:val="single"/>
            <w:lang w:eastAsia="en-US"/>
          </w:rPr>
          <w:t xml:space="preserve"> в </w:t>
        </w:r>
        <w:r w:rsidRPr="00F63B44">
          <w:rPr>
            <w:rFonts w:eastAsia="Calibri"/>
            <w:color w:val="0563C1"/>
            <w:sz w:val="22"/>
            <w:szCs w:val="22"/>
            <w:u w:val="single"/>
            <w:lang w:eastAsia="en-US"/>
          </w:rPr>
          <w:t>электросетевом комплексе»</w:t>
        </w:r>
      </w:hyperlink>
      <w:r w:rsidRPr="00F63B44">
        <w:rPr>
          <w:rFonts w:eastAsia="Calibri"/>
          <w:sz w:val="22"/>
          <w:szCs w:val="22"/>
          <w:lang w:eastAsia="en-US"/>
        </w:rPr>
        <w:t>, 10</w:t>
      </w:r>
      <w:r w:rsidR="00E276A8">
        <w:rPr>
          <w:rFonts w:eastAsia="Calibri"/>
          <w:sz w:val="22"/>
          <w:szCs w:val="22"/>
          <w:lang w:eastAsia="en-US"/>
        </w:rPr>
        <w:t xml:space="preserve"> августа </w:t>
      </w:r>
      <w:r w:rsidRPr="00F63B44">
        <w:rPr>
          <w:rFonts w:eastAsia="Calibri"/>
          <w:sz w:val="22"/>
          <w:szCs w:val="22"/>
          <w:lang w:eastAsia="en-US"/>
        </w:rPr>
        <w:t>201</w:t>
      </w:r>
      <w:r w:rsidR="00E07D04" w:rsidRPr="00F63B44">
        <w:rPr>
          <w:rFonts w:eastAsia="Calibri"/>
          <w:sz w:val="22"/>
          <w:szCs w:val="22"/>
          <w:lang w:eastAsia="en-US"/>
        </w:rPr>
        <w:t>7</w:t>
      </w:r>
      <w:r w:rsidR="00E276A8">
        <w:rPr>
          <w:rFonts w:eastAsia="Calibri"/>
          <w:sz w:val="22"/>
          <w:szCs w:val="22"/>
          <w:lang w:eastAsia="en-US"/>
        </w:rPr>
        <w:t xml:space="preserve"> г. </w:t>
      </w:r>
      <w:r w:rsidR="00E07D04" w:rsidRPr="00F63B44">
        <w:rPr>
          <w:rFonts w:eastAsia="Calibri"/>
          <w:sz w:val="22"/>
          <w:szCs w:val="22"/>
          <w:lang w:eastAsia="en-US"/>
        </w:rPr>
        <w:t>п</w:t>
      </w:r>
      <w:r w:rsidRPr="00F63B44">
        <w:rPr>
          <w:rFonts w:eastAsia="Calibri"/>
          <w:sz w:val="22"/>
          <w:szCs w:val="22"/>
          <w:lang w:eastAsia="en-US"/>
        </w:rPr>
        <w:t xml:space="preserve">риказом Общества </w:t>
      </w:r>
      <w:r w:rsidR="00E07D04" w:rsidRPr="00F63B44">
        <w:rPr>
          <w:rFonts w:eastAsia="Calibri"/>
          <w:sz w:val="22"/>
          <w:szCs w:val="22"/>
          <w:lang w:eastAsia="en-US"/>
        </w:rPr>
        <w:t>№</w:t>
      </w:r>
      <w:r w:rsidR="00E07D04">
        <w:rPr>
          <w:rFonts w:eastAsia="Calibri"/>
          <w:sz w:val="22"/>
          <w:szCs w:val="22"/>
          <w:lang w:eastAsia="en-US"/>
        </w:rPr>
        <w:t> </w:t>
      </w:r>
      <w:r w:rsidR="00E07D04" w:rsidRPr="00F63B44">
        <w:rPr>
          <w:rFonts w:eastAsia="Calibri"/>
          <w:sz w:val="22"/>
          <w:szCs w:val="22"/>
          <w:lang w:eastAsia="en-US"/>
        </w:rPr>
        <w:t>8</w:t>
      </w:r>
      <w:r w:rsidRPr="00F63B44">
        <w:rPr>
          <w:rFonts w:eastAsia="Calibri"/>
          <w:sz w:val="22"/>
          <w:szCs w:val="22"/>
          <w:lang w:eastAsia="en-US"/>
        </w:rPr>
        <w:t>5</w:t>
      </w:r>
      <w:r w:rsidR="00E07D04" w:rsidRPr="00F63B44">
        <w:rPr>
          <w:rFonts w:eastAsia="Calibri"/>
          <w:sz w:val="22"/>
          <w:szCs w:val="22"/>
          <w:lang w:eastAsia="en-US"/>
        </w:rPr>
        <w:t>9</w:t>
      </w:r>
      <w:r w:rsidR="00E276A8">
        <w:rPr>
          <w:rFonts w:eastAsia="Calibri"/>
          <w:sz w:val="22"/>
          <w:szCs w:val="22"/>
          <w:lang w:eastAsia="en-US"/>
        </w:rPr>
        <w:t xml:space="preserve"> </w:t>
      </w:r>
      <w:r w:rsidR="00E07D04" w:rsidRPr="00F63B44">
        <w:rPr>
          <w:rFonts w:eastAsia="Calibri"/>
          <w:sz w:val="22"/>
          <w:szCs w:val="22"/>
          <w:lang w:eastAsia="en-US"/>
        </w:rPr>
        <w:t>д</w:t>
      </w:r>
      <w:r w:rsidRPr="00F63B44">
        <w:rPr>
          <w:rFonts w:eastAsia="Calibri"/>
          <w:sz w:val="22"/>
          <w:szCs w:val="22"/>
          <w:lang w:eastAsia="en-US"/>
        </w:rPr>
        <w:t xml:space="preserve">анное </w:t>
      </w:r>
      <w:r w:rsidR="00E276A8">
        <w:rPr>
          <w:rFonts w:eastAsia="Calibri"/>
          <w:sz w:val="22"/>
          <w:szCs w:val="22"/>
          <w:lang w:eastAsia="en-US"/>
        </w:rPr>
        <w:t>п</w:t>
      </w:r>
      <w:r w:rsidRPr="00F63B44">
        <w:rPr>
          <w:rFonts w:eastAsia="Calibri"/>
          <w:sz w:val="22"/>
          <w:szCs w:val="22"/>
          <w:lang w:eastAsia="en-US"/>
        </w:rPr>
        <w:t>оложение введено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действие.</w:t>
      </w:r>
    </w:p>
    <w:p w14:paraId="69A259F5" w14:textId="77777777" w:rsidR="00F63B44" w:rsidRPr="00F63B44" w:rsidRDefault="00F63B44" w:rsidP="00F63B44">
      <w:pPr>
        <w:shd w:val="clear" w:color="auto" w:fill="FFFFFF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Целями технической политики являются определение основных направлений развития техники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технологий, унификация технических решений, обеспечивающих повышение надежности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эффективности функционирования объектов электроэнергетики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перспективе</w:t>
      </w:r>
      <w:r w:rsidR="00E07D04">
        <w:rPr>
          <w:rFonts w:eastAsia="Calibri"/>
          <w:sz w:val="22"/>
          <w:szCs w:val="22"/>
          <w:lang w:eastAsia="en-US"/>
        </w:rPr>
        <w:t xml:space="preserve"> при </w:t>
      </w:r>
      <w:r w:rsidRPr="00F63B44">
        <w:rPr>
          <w:rFonts w:eastAsia="Calibri"/>
          <w:sz w:val="22"/>
          <w:szCs w:val="22"/>
          <w:lang w:eastAsia="en-US"/>
        </w:rPr>
        <w:t>обеспечении надлежащей промышленной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экологической безопасности</w:t>
      </w:r>
      <w:r w:rsidR="00E07D04"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основе инновационных принципов развития, обеспечивающих недискриминационный доступ</w:t>
      </w:r>
      <w:r w:rsidR="00E07D04"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электрическим сетям всем участникам рынка.</w:t>
      </w:r>
    </w:p>
    <w:p w14:paraId="1461F608" w14:textId="77777777" w:rsidR="00F63B44" w:rsidRPr="00F63B44" w:rsidRDefault="00F63B44" w:rsidP="00F63B44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Общество руководствуется требованиями технической политики</w:t>
      </w:r>
      <w:r w:rsidR="00E07D04">
        <w:rPr>
          <w:rFonts w:eastAsia="Calibri"/>
          <w:sz w:val="22"/>
          <w:szCs w:val="22"/>
          <w:lang w:eastAsia="en-US"/>
        </w:rPr>
        <w:t xml:space="preserve"> при </w:t>
      </w:r>
      <w:r w:rsidRPr="00F63B44">
        <w:rPr>
          <w:rFonts w:eastAsia="Calibri"/>
          <w:sz w:val="22"/>
          <w:szCs w:val="22"/>
          <w:lang w:eastAsia="en-US"/>
        </w:rPr>
        <w:t>подготовке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 xml:space="preserve">реализации программ Общества: </w:t>
      </w:r>
    </w:p>
    <w:p w14:paraId="0D284536" w14:textId="77777777" w:rsidR="00F63B44" w:rsidRPr="00F63B44" w:rsidRDefault="00F63B44" w:rsidP="00F63B44">
      <w:pPr>
        <w:numPr>
          <w:ilvl w:val="0"/>
          <w:numId w:val="165"/>
        </w:numPr>
        <w:tabs>
          <w:tab w:val="center" w:pos="4153"/>
          <w:tab w:val="right" w:pos="8306"/>
        </w:tabs>
        <w:ind w:left="714" w:hanging="357"/>
        <w:contextualSpacing/>
        <w:jc w:val="both"/>
        <w:rPr>
          <w:sz w:val="22"/>
          <w:szCs w:val="22"/>
          <w:lang w:eastAsia="en-US"/>
        </w:rPr>
      </w:pPr>
      <w:r w:rsidRPr="00F63B44">
        <w:rPr>
          <w:sz w:val="22"/>
          <w:szCs w:val="22"/>
          <w:lang w:eastAsia="en-US"/>
        </w:rPr>
        <w:t>инвестиционной;</w:t>
      </w:r>
    </w:p>
    <w:p w14:paraId="5CF3D3D9" w14:textId="77777777" w:rsidR="00F63B44" w:rsidRPr="00F63B44" w:rsidRDefault="00F63B44" w:rsidP="00F63B44">
      <w:pPr>
        <w:numPr>
          <w:ilvl w:val="0"/>
          <w:numId w:val="165"/>
        </w:numPr>
        <w:tabs>
          <w:tab w:val="center" w:pos="4153"/>
          <w:tab w:val="right" w:pos="8306"/>
        </w:tabs>
        <w:ind w:left="714" w:hanging="357"/>
        <w:contextualSpacing/>
        <w:jc w:val="both"/>
        <w:rPr>
          <w:sz w:val="22"/>
          <w:szCs w:val="22"/>
          <w:lang w:eastAsia="en-US"/>
        </w:rPr>
      </w:pPr>
      <w:r w:rsidRPr="00F63B44">
        <w:rPr>
          <w:sz w:val="22"/>
          <w:szCs w:val="22"/>
          <w:lang w:eastAsia="en-US"/>
        </w:rPr>
        <w:t>технического обслуживания</w:t>
      </w:r>
      <w:r w:rsidR="00E07D04"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ремонта;</w:t>
      </w:r>
    </w:p>
    <w:p w14:paraId="1113249F" w14:textId="77777777" w:rsidR="00F63B44" w:rsidRPr="00F63B44" w:rsidRDefault="00F63B44" w:rsidP="00F63B44">
      <w:pPr>
        <w:numPr>
          <w:ilvl w:val="0"/>
          <w:numId w:val="165"/>
        </w:numPr>
        <w:tabs>
          <w:tab w:val="center" w:pos="4153"/>
          <w:tab w:val="right" w:pos="8306"/>
        </w:tabs>
        <w:ind w:left="714" w:hanging="357"/>
        <w:contextualSpacing/>
        <w:jc w:val="both"/>
        <w:rPr>
          <w:sz w:val="22"/>
          <w:szCs w:val="22"/>
          <w:lang w:eastAsia="en-US"/>
        </w:rPr>
      </w:pPr>
      <w:r w:rsidRPr="00F63B44">
        <w:rPr>
          <w:sz w:val="22"/>
          <w:szCs w:val="22"/>
          <w:lang w:eastAsia="en-US"/>
        </w:rPr>
        <w:t>инновационного развития;</w:t>
      </w:r>
    </w:p>
    <w:p w14:paraId="267093BF" w14:textId="77777777" w:rsidR="00F63B44" w:rsidRPr="00F63B44" w:rsidRDefault="00F63B44" w:rsidP="00F63B44">
      <w:pPr>
        <w:numPr>
          <w:ilvl w:val="0"/>
          <w:numId w:val="165"/>
        </w:numPr>
        <w:tabs>
          <w:tab w:val="center" w:pos="4153"/>
          <w:tab w:val="right" w:pos="8306"/>
        </w:tabs>
        <w:ind w:left="714" w:hanging="357"/>
        <w:contextualSpacing/>
        <w:jc w:val="both"/>
        <w:rPr>
          <w:sz w:val="22"/>
          <w:szCs w:val="22"/>
          <w:lang w:eastAsia="en-US"/>
        </w:rPr>
      </w:pPr>
      <w:r w:rsidRPr="00F63B44">
        <w:rPr>
          <w:sz w:val="22"/>
          <w:szCs w:val="22"/>
          <w:lang w:eastAsia="en-US"/>
        </w:rPr>
        <w:t>энергосбережения</w:t>
      </w:r>
      <w:r w:rsidR="00E07D04"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повышения энергетической эффективности;</w:t>
      </w:r>
    </w:p>
    <w:p w14:paraId="47E0D1C4" w14:textId="77777777" w:rsidR="00F63B44" w:rsidRPr="00F63B44" w:rsidRDefault="00F63B44" w:rsidP="00F63B44">
      <w:pPr>
        <w:numPr>
          <w:ilvl w:val="0"/>
          <w:numId w:val="165"/>
        </w:numPr>
        <w:tabs>
          <w:tab w:val="center" w:pos="4153"/>
          <w:tab w:val="right" w:pos="8306"/>
        </w:tabs>
        <w:ind w:left="714" w:hanging="357"/>
        <w:contextualSpacing/>
        <w:jc w:val="both"/>
        <w:rPr>
          <w:sz w:val="22"/>
          <w:szCs w:val="22"/>
          <w:lang w:eastAsia="en-US"/>
        </w:rPr>
      </w:pPr>
      <w:r w:rsidRPr="00F63B44">
        <w:rPr>
          <w:sz w:val="22"/>
          <w:szCs w:val="22"/>
          <w:lang w:eastAsia="en-US"/>
        </w:rPr>
        <w:lastRenderedPageBreak/>
        <w:t>целевых программ, связанных</w:t>
      </w:r>
      <w:r w:rsidR="00E07D04">
        <w:rPr>
          <w:sz w:val="22"/>
          <w:szCs w:val="22"/>
          <w:lang w:eastAsia="en-US"/>
        </w:rPr>
        <w:t xml:space="preserve"> с </w:t>
      </w:r>
      <w:r w:rsidRPr="00F63B44">
        <w:rPr>
          <w:sz w:val="22"/>
          <w:szCs w:val="22"/>
          <w:lang w:eastAsia="en-US"/>
        </w:rPr>
        <w:t>реализацией технических концепций</w:t>
      </w:r>
      <w:r w:rsidR="00E07D04"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стратегий технического развития;</w:t>
      </w:r>
    </w:p>
    <w:p w14:paraId="16DC1BB4" w14:textId="77777777" w:rsidR="00F63B44" w:rsidRPr="00F63B44" w:rsidRDefault="00F63B44" w:rsidP="00F63B44">
      <w:pPr>
        <w:numPr>
          <w:ilvl w:val="0"/>
          <w:numId w:val="165"/>
        </w:numPr>
        <w:tabs>
          <w:tab w:val="center" w:pos="4153"/>
          <w:tab w:val="right" w:pos="8306"/>
        </w:tabs>
        <w:ind w:left="714" w:hanging="357"/>
        <w:contextualSpacing/>
        <w:jc w:val="both"/>
        <w:rPr>
          <w:sz w:val="22"/>
          <w:szCs w:val="22"/>
          <w:lang w:eastAsia="en-US"/>
        </w:rPr>
      </w:pPr>
      <w:r w:rsidRPr="00F63B44">
        <w:rPr>
          <w:sz w:val="22"/>
          <w:szCs w:val="22"/>
          <w:lang w:eastAsia="en-US"/>
        </w:rPr>
        <w:t>НИОКР;</w:t>
      </w:r>
    </w:p>
    <w:p w14:paraId="151F9785" w14:textId="77777777" w:rsidR="00F63B44" w:rsidRPr="00F63B44" w:rsidRDefault="00F63B44" w:rsidP="00F63B44">
      <w:pPr>
        <w:numPr>
          <w:ilvl w:val="0"/>
          <w:numId w:val="165"/>
        </w:numPr>
        <w:tabs>
          <w:tab w:val="center" w:pos="4153"/>
          <w:tab w:val="right" w:pos="8306"/>
        </w:tabs>
        <w:ind w:left="714" w:hanging="357"/>
        <w:contextualSpacing/>
        <w:jc w:val="both"/>
        <w:rPr>
          <w:sz w:val="22"/>
          <w:szCs w:val="22"/>
          <w:lang w:eastAsia="en-US"/>
        </w:rPr>
      </w:pPr>
      <w:proofErr w:type="spellStart"/>
      <w:r w:rsidRPr="00F63B44">
        <w:rPr>
          <w:sz w:val="22"/>
          <w:szCs w:val="22"/>
          <w:lang w:eastAsia="en-US"/>
        </w:rPr>
        <w:t>импортозамещения</w:t>
      </w:r>
      <w:proofErr w:type="spellEnd"/>
      <w:r w:rsidRPr="00F63B44">
        <w:rPr>
          <w:sz w:val="22"/>
          <w:szCs w:val="22"/>
          <w:lang w:eastAsia="en-US"/>
        </w:rPr>
        <w:t>.</w:t>
      </w:r>
    </w:p>
    <w:p w14:paraId="78047599" w14:textId="3FE90CDF" w:rsidR="00F63B44" w:rsidRPr="00F63B44" w:rsidRDefault="00F63B44" w:rsidP="00F63B44">
      <w:pPr>
        <w:tabs>
          <w:tab w:val="center" w:pos="4153"/>
          <w:tab w:val="right" w:pos="8306"/>
        </w:tabs>
        <w:spacing w:before="120"/>
        <w:ind w:firstLine="709"/>
        <w:jc w:val="both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Ключевые проекты,</w:t>
      </w:r>
      <w:r w:rsidR="00E07D04">
        <w:rPr>
          <w:rFonts w:eastAsia="Calibri"/>
          <w:i/>
          <w:sz w:val="22"/>
          <w:szCs w:val="22"/>
          <w:lang w:eastAsia="en-US"/>
        </w:rPr>
        <w:t xml:space="preserve"> при </w:t>
      </w:r>
      <w:r w:rsidRPr="00F63B44">
        <w:rPr>
          <w:rFonts w:eastAsia="Calibri"/>
          <w:i/>
          <w:sz w:val="22"/>
          <w:szCs w:val="22"/>
          <w:lang w:eastAsia="en-US"/>
        </w:rPr>
        <w:t>реализации которых использовались инновационные, передовые, прогрессивные технические решения, технологии</w:t>
      </w:r>
      <w:r w:rsidR="00E07D04">
        <w:rPr>
          <w:rFonts w:eastAsia="Calibri"/>
          <w:i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i/>
          <w:sz w:val="22"/>
          <w:szCs w:val="22"/>
          <w:lang w:eastAsia="en-US"/>
        </w:rPr>
        <w:t>оборудование, соответствующие технической политике, выполненны</w:t>
      </w:r>
      <w:r w:rsidR="000A7261">
        <w:rPr>
          <w:rFonts w:eastAsia="Calibri"/>
          <w:i/>
          <w:sz w:val="22"/>
          <w:szCs w:val="22"/>
          <w:lang w:eastAsia="en-US"/>
        </w:rPr>
        <w:t>е</w:t>
      </w:r>
      <w:r w:rsidRPr="00F63B44">
        <w:rPr>
          <w:rFonts w:eastAsia="Calibri"/>
          <w:i/>
          <w:sz w:val="22"/>
          <w:szCs w:val="22"/>
          <w:lang w:eastAsia="en-US"/>
        </w:rPr>
        <w:t xml:space="preserve"> Обществом</w:t>
      </w:r>
      <w:r w:rsidR="00E07D04">
        <w:rPr>
          <w:rFonts w:eastAsia="Calibri"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i/>
          <w:sz w:val="22"/>
          <w:szCs w:val="22"/>
          <w:lang w:eastAsia="en-US"/>
        </w:rPr>
        <w:t>201</w:t>
      </w:r>
      <w:r w:rsidR="00E07D04" w:rsidRPr="00F63B44">
        <w:rPr>
          <w:rFonts w:eastAsia="Calibri"/>
          <w:i/>
          <w:sz w:val="22"/>
          <w:szCs w:val="22"/>
          <w:lang w:eastAsia="en-US"/>
        </w:rPr>
        <w:t>8</w:t>
      </w:r>
      <w:r w:rsidR="00E07D04">
        <w:rPr>
          <w:rFonts w:eastAsia="Calibri"/>
          <w:i/>
          <w:sz w:val="22"/>
          <w:szCs w:val="22"/>
          <w:lang w:eastAsia="en-US"/>
        </w:rPr>
        <w:t> </w:t>
      </w:r>
      <w:r w:rsidR="00E07D04" w:rsidRPr="00F63B44">
        <w:rPr>
          <w:rFonts w:eastAsia="Calibri"/>
          <w:i/>
          <w:sz w:val="22"/>
          <w:szCs w:val="22"/>
          <w:lang w:eastAsia="en-US"/>
        </w:rPr>
        <w:t>г</w:t>
      </w:r>
      <w:r w:rsidRPr="00F63B44">
        <w:rPr>
          <w:rFonts w:eastAsia="Calibri"/>
          <w:i/>
          <w:sz w:val="22"/>
          <w:szCs w:val="22"/>
          <w:lang w:eastAsia="en-US"/>
        </w:rPr>
        <w:t>оду</w:t>
      </w:r>
    </w:p>
    <w:tbl>
      <w:tblPr>
        <w:tblStyle w:val="TableGridReport1"/>
        <w:tblW w:w="5000" w:type="pct"/>
        <w:tblLook w:val="04A0" w:firstRow="1" w:lastRow="0" w:firstColumn="1" w:lastColumn="0" w:noHBand="0" w:noVBand="1"/>
      </w:tblPr>
      <w:tblGrid>
        <w:gridCol w:w="754"/>
        <w:gridCol w:w="1507"/>
        <w:gridCol w:w="1843"/>
        <w:gridCol w:w="5184"/>
      </w:tblGrid>
      <w:tr w:rsidR="00F63B44" w:rsidRPr="00F63B44" w14:paraId="02621A54" w14:textId="77777777" w:rsidTr="00E07D04">
        <w:tc>
          <w:tcPr>
            <w:tcW w:w="278" w:type="pct"/>
            <w:shd w:val="clear" w:color="auto" w:fill="D5DCE4" w:themeFill="text2" w:themeFillTint="33"/>
            <w:vAlign w:val="center"/>
          </w:tcPr>
          <w:p w14:paraId="5E2055D5" w14:textId="77777777" w:rsidR="00F63B44" w:rsidRPr="00F63B44" w:rsidRDefault="00F63B44" w:rsidP="00F63B44">
            <w:pPr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№</w:t>
            </w:r>
            <w:r w:rsidR="000A7261">
              <w:rPr>
                <w:b/>
                <w:sz w:val="20"/>
                <w:szCs w:val="20"/>
              </w:rPr>
              <w:t> </w:t>
            </w:r>
            <w:proofErr w:type="gramStart"/>
            <w:r w:rsidR="000A7261">
              <w:rPr>
                <w:b/>
                <w:sz w:val="20"/>
                <w:szCs w:val="20"/>
              </w:rPr>
              <w:t>п</w:t>
            </w:r>
            <w:proofErr w:type="gramEnd"/>
            <w:r w:rsidR="000A7261"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889" w:type="pct"/>
            <w:shd w:val="clear" w:color="auto" w:fill="D5DCE4" w:themeFill="text2" w:themeFillTint="33"/>
            <w:vAlign w:val="center"/>
          </w:tcPr>
          <w:p w14:paraId="1989B1E9" w14:textId="77777777" w:rsidR="00F63B44" w:rsidRPr="00F63B44" w:rsidRDefault="00F63B44" w:rsidP="00F63B44">
            <w:pPr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Филиал Компании</w:t>
            </w:r>
          </w:p>
        </w:tc>
        <w:tc>
          <w:tcPr>
            <w:tcW w:w="963" w:type="pct"/>
            <w:shd w:val="clear" w:color="auto" w:fill="D5DCE4" w:themeFill="text2" w:themeFillTint="33"/>
            <w:vAlign w:val="center"/>
          </w:tcPr>
          <w:p w14:paraId="527AEFD7" w14:textId="77777777" w:rsidR="00F63B44" w:rsidRPr="00F63B44" w:rsidRDefault="00F63B44" w:rsidP="00F63B44">
            <w:pPr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Наименование объекта</w:t>
            </w:r>
          </w:p>
        </w:tc>
        <w:tc>
          <w:tcPr>
            <w:tcW w:w="2870" w:type="pct"/>
            <w:shd w:val="clear" w:color="auto" w:fill="D5DCE4" w:themeFill="text2" w:themeFillTint="33"/>
            <w:vAlign w:val="center"/>
          </w:tcPr>
          <w:p w14:paraId="514FEDC9" w14:textId="77777777" w:rsidR="00F63B44" w:rsidRPr="00F63B44" w:rsidRDefault="00F63B44" w:rsidP="00F63B44">
            <w:pPr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Ключевые технические параметры</w:t>
            </w:r>
          </w:p>
        </w:tc>
      </w:tr>
      <w:tr w:rsidR="00F63B44" w:rsidRPr="00F63B44" w14:paraId="353947B8" w14:textId="77777777" w:rsidTr="00E07D04">
        <w:tc>
          <w:tcPr>
            <w:tcW w:w="278" w:type="pct"/>
          </w:tcPr>
          <w:p w14:paraId="0898C7FC" w14:textId="77777777" w:rsidR="00F63B44" w:rsidRPr="00F63B44" w:rsidRDefault="00F63B44" w:rsidP="00F63B44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</w:t>
            </w:r>
          </w:p>
        </w:tc>
        <w:tc>
          <w:tcPr>
            <w:tcW w:w="889" w:type="pct"/>
          </w:tcPr>
          <w:p w14:paraId="683CBC41" w14:textId="77777777" w:rsidR="00F63B44" w:rsidRPr="00F63B44" w:rsidRDefault="00F63B44" w:rsidP="00F63B44">
            <w:pPr>
              <w:rPr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Сочинские ЭС</w:t>
            </w:r>
          </w:p>
        </w:tc>
        <w:tc>
          <w:tcPr>
            <w:tcW w:w="963" w:type="pct"/>
          </w:tcPr>
          <w:p w14:paraId="7D0EF2CD" w14:textId="77777777" w:rsidR="00F63B44" w:rsidRPr="00F63B44" w:rsidRDefault="00F63B44" w:rsidP="00F63B44">
            <w:pPr>
              <w:rPr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Строительство ПС 11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</w:t>
            </w:r>
            <w:r w:rsidR="000A7261">
              <w:rPr>
                <w:color w:val="000000"/>
                <w:sz w:val="20"/>
                <w:szCs w:val="20"/>
              </w:rPr>
              <w:t>«</w:t>
            </w:r>
            <w:r w:rsidRPr="00F63B44">
              <w:rPr>
                <w:color w:val="000000"/>
                <w:sz w:val="20"/>
                <w:szCs w:val="20"/>
              </w:rPr>
              <w:t>Лазурная</w:t>
            </w:r>
            <w:r w:rsidR="000A7261">
              <w:rPr>
                <w:color w:val="000000"/>
                <w:sz w:val="20"/>
                <w:szCs w:val="20"/>
              </w:rPr>
              <w:t>»</w:t>
            </w:r>
            <w:r w:rsidR="00E07D04">
              <w:rPr>
                <w:color w:val="000000"/>
                <w:sz w:val="20"/>
                <w:szCs w:val="20"/>
              </w:rPr>
              <w:t xml:space="preserve"> с </w:t>
            </w:r>
            <w:r w:rsidRPr="00F63B44">
              <w:rPr>
                <w:color w:val="000000"/>
                <w:sz w:val="20"/>
                <w:szCs w:val="20"/>
              </w:rPr>
              <w:t xml:space="preserve">заходами </w:t>
            </w:r>
            <w:proofErr w:type="gramStart"/>
            <w:r w:rsidRPr="00F63B44">
              <w:rPr>
                <w:color w:val="000000"/>
                <w:sz w:val="20"/>
                <w:szCs w:val="20"/>
              </w:rPr>
              <w:t>ВЛ</w:t>
            </w:r>
            <w:proofErr w:type="gramEnd"/>
            <w:r w:rsidRPr="00F63B44">
              <w:rPr>
                <w:color w:val="000000"/>
                <w:sz w:val="20"/>
                <w:szCs w:val="20"/>
              </w:rPr>
              <w:t xml:space="preserve"> 11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</w:p>
        </w:tc>
        <w:tc>
          <w:tcPr>
            <w:tcW w:w="2870" w:type="pct"/>
          </w:tcPr>
          <w:p w14:paraId="4185944A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Микропроцессорные устройства РЗА 11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и </w:t>
            </w:r>
            <w:r w:rsidRPr="00F63B44">
              <w:rPr>
                <w:color w:val="000000"/>
                <w:sz w:val="20"/>
                <w:szCs w:val="20"/>
              </w:rPr>
              <w:t>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производства</w:t>
            </w:r>
            <w:r w:rsidR="00E07D04">
              <w:rPr>
                <w:color w:val="000000"/>
                <w:sz w:val="20"/>
                <w:szCs w:val="20"/>
              </w:rPr>
              <w:t xml:space="preserve"> ООО «</w:t>
            </w:r>
            <w:r w:rsidRPr="00F63B44">
              <w:rPr>
                <w:color w:val="000000"/>
                <w:sz w:val="20"/>
                <w:szCs w:val="20"/>
              </w:rPr>
              <w:t>АСТ</w:t>
            </w:r>
            <w:r w:rsidR="00E07D04">
              <w:rPr>
                <w:color w:val="000000"/>
                <w:sz w:val="20"/>
                <w:szCs w:val="20"/>
              </w:rPr>
              <w:t xml:space="preserve">» </w:t>
            </w:r>
            <w:r w:rsidRPr="00F63B44">
              <w:rPr>
                <w:color w:val="000000"/>
                <w:sz w:val="20"/>
                <w:szCs w:val="20"/>
              </w:rPr>
              <w:t>(NR)</w:t>
            </w:r>
            <w:r w:rsidR="00E07D04">
              <w:rPr>
                <w:color w:val="000000"/>
                <w:sz w:val="20"/>
                <w:szCs w:val="20"/>
              </w:rPr>
              <w:t xml:space="preserve"> и </w:t>
            </w:r>
            <w:r w:rsidRPr="00F63B44">
              <w:rPr>
                <w:color w:val="000000"/>
                <w:sz w:val="20"/>
                <w:szCs w:val="20"/>
              </w:rPr>
              <w:t>НПП</w:t>
            </w:r>
            <w:r w:rsidR="00E07D04">
              <w:rPr>
                <w:color w:val="000000"/>
                <w:sz w:val="20"/>
                <w:szCs w:val="20"/>
              </w:rPr>
              <w:t> «</w:t>
            </w:r>
            <w:r w:rsidRPr="00F63B44">
              <w:rPr>
                <w:color w:val="000000"/>
                <w:sz w:val="20"/>
                <w:szCs w:val="20"/>
              </w:rPr>
              <w:t>ЭКРА</w:t>
            </w:r>
            <w:r w:rsidR="00E07D04">
              <w:rPr>
                <w:color w:val="000000"/>
                <w:sz w:val="20"/>
                <w:szCs w:val="20"/>
              </w:rPr>
              <w:t xml:space="preserve">» </w:t>
            </w:r>
            <w:r w:rsidRPr="00F63B44">
              <w:rPr>
                <w:color w:val="000000"/>
                <w:sz w:val="20"/>
                <w:szCs w:val="20"/>
              </w:rPr>
              <w:t>(основные защиты</w:t>
            </w:r>
            <w:r w:rsidR="00E07D04">
              <w:rPr>
                <w:color w:val="000000"/>
                <w:sz w:val="20"/>
                <w:szCs w:val="20"/>
              </w:rPr>
              <w:t xml:space="preserve"> – </w:t>
            </w:r>
            <w:r w:rsidRPr="00F63B44">
              <w:rPr>
                <w:color w:val="000000"/>
                <w:sz w:val="20"/>
                <w:szCs w:val="20"/>
              </w:rPr>
              <w:t xml:space="preserve">дифференциально-фазные защиты </w:t>
            </w:r>
            <w:proofErr w:type="gramStart"/>
            <w:r w:rsidRPr="00F63B44">
              <w:rPr>
                <w:color w:val="000000"/>
                <w:sz w:val="20"/>
                <w:szCs w:val="20"/>
              </w:rPr>
              <w:t>ВЛ</w:t>
            </w:r>
            <w:proofErr w:type="gramEnd"/>
            <w:r w:rsidRPr="00F63B44">
              <w:rPr>
                <w:color w:val="000000"/>
                <w:sz w:val="20"/>
                <w:szCs w:val="20"/>
              </w:rPr>
              <w:t xml:space="preserve"> 11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>).</w:t>
            </w:r>
          </w:p>
          <w:p w14:paraId="3C96B16D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Устройства защит ближнего резервирования силовых трансформаторов Т-</w:t>
            </w:r>
            <w:r w:rsidR="00E07D04" w:rsidRPr="00F63B44">
              <w:rPr>
                <w:color w:val="000000"/>
                <w:sz w:val="20"/>
                <w:szCs w:val="20"/>
              </w:rPr>
              <w:t>1</w:t>
            </w:r>
            <w:r w:rsidR="00E07D04">
              <w:rPr>
                <w:color w:val="000000"/>
                <w:sz w:val="20"/>
                <w:szCs w:val="20"/>
              </w:rPr>
              <w:t> и </w:t>
            </w:r>
            <w:r w:rsidRPr="00F63B44">
              <w:rPr>
                <w:color w:val="000000"/>
                <w:sz w:val="20"/>
                <w:szCs w:val="20"/>
              </w:rPr>
              <w:t>Т-2 (ПУМА).</w:t>
            </w:r>
          </w:p>
          <w:p w14:paraId="7C217491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proofErr w:type="spellStart"/>
            <w:r w:rsidRPr="00F63B44">
              <w:rPr>
                <w:color w:val="000000"/>
                <w:sz w:val="20"/>
                <w:szCs w:val="20"/>
              </w:rPr>
              <w:t>Элегазовые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выключатели 11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EKLW24-145. </w:t>
            </w:r>
          </w:p>
          <w:p w14:paraId="2A81D3F1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Трансформаторы напряжения емкостные взрывобезопасные 11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ЕТН-110УХЛ1.</w:t>
            </w:r>
          </w:p>
          <w:p w14:paraId="51AC825E" w14:textId="6A9FA08C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Конденсаторы связи</w:t>
            </w:r>
            <w:r w:rsidR="00E07D04">
              <w:rPr>
                <w:color w:val="000000"/>
                <w:sz w:val="20"/>
                <w:szCs w:val="20"/>
              </w:rPr>
              <w:t xml:space="preserve"> во </w:t>
            </w:r>
            <w:r w:rsidRPr="00F63B44">
              <w:rPr>
                <w:color w:val="000000"/>
                <w:sz w:val="20"/>
                <w:szCs w:val="20"/>
              </w:rPr>
              <w:t>взрывозащищ</w:t>
            </w:r>
            <w:r w:rsidR="00E07D04">
              <w:rPr>
                <w:color w:val="000000"/>
                <w:sz w:val="20"/>
                <w:szCs w:val="20"/>
              </w:rPr>
              <w:t>е</w:t>
            </w:r>
            <w:r w:rsidRPr="00F63B44">
              <w:rPr>
                <w:color w:val="000000"/>
                <w:sz w:val="20"/>
                <w:szCs w:val="20"/>
              </w:rPr>
              <w:t>нном исполнении СМАПВ-110/V3-6.4 УХЛ</w:t>
            </w:r>
            <w:proofErr w:type="gramStart"/>
            <w:r w:rsidRPr="00F63B44">
              <w:rPr>
                <w:color w:val="000000"/>
                <w:sz w:val="20"/>
                <w:szCs w:val="20"/>
              </w:rPr>
              <w:t>1</w:t>
            </w:r>
            <w:proofErr w:type="gramEnd"/>
            <w:r w:rsidRPr="00F63B44">
              <w:rPr>
                <w:color w:val="000000"/>
                <w:sz w:val="20"/>
                <w:szCs w:val="20"/>
              </w:rPr>
              <w:t>.</w:t>
            </w:r>
          </w:p>
          <w:p w14:paraId="6212245E" w14:textId="08DF1D63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Реакторы дугогасящие масляного исполнения РДМК-400/11-У1.</w:t>
            </w:r>
          </w:p>
          <w:p w14:paraId="6D0A0A47" w14:textId="72772279" w:rsidR="00F63B44" w:rsidRPr="00F63B44" w:rsidRDefault="00F63B44" w:rsidP="00F63B44">
            <w:pPr>
              <w:rPr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Трансформаторы собственных нужд энергосберегающие ТМГЭ</w:t>
            </w:r>
          </w:p>
        </w:tc>
      </w:tr>
      <w:tr w:rsidR="00F63B44" w:rsidRPr="00F63B44" w14:paraId="591D2888" w14:textId="77777777" w:rsidTr="00E07D04">
        <w:tc>
          <w:tcPr>
            <w:tcW w:w="278" w:type="pct"/>
          </w:tcPr>
          <w:p w14:paraId="7181367B" w14:textId="77777777" w:rsidR="00F63B44" w:rsidRPr="00F63B44" w:rsidRDefault="00F63B44" w:rsidP="00F63B44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</w:t>
            </w:r>
          </w:p>
        </w:tc>
        <w:tc>
          <w:tcPr>
            <w:tcW w:w="889" w:type="pct"/>
          </w:tcPr>
          <w:p w14:paraId="05140852" w14:textId="77777777" w:rsidR="00F63B44" w:rsidRPr="00F63B44" w:rsidRDefault="00F63B44" w:rsidP="00F63B44">
            <w:pPr>
              <w:rPr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Краснодарские ЭС</w:t>
            </w:r>
          </w:p>
        </w:tc>
        <w:tc>
          <w:tcPr>
            <w:tcW w:w="963" w:type="pct"/>
          </w:tcPr>
          <w:p w14:paraId="6C8FDA2C" w14:textId="441AF933" w:rsidR="00F63B44" w:rsidRPr="00F63B44" w:rsidRDefault="00F63B44" w:rsidP="000A7261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Реконструкция ПС 110/1</w:t>
            </w:r>
            <w:r w:rsidR="00E07D04" w:rsidRPr="00F63B44">
              <w:rPr>
                <w:sz w:val="20"/>
                <w:szCs w:val="20"/>
              </w:rPr>
              <w:t>0</w:t>
            </w:r>
            <w:r w:rsidR="00E07D04">
              <w:rPr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sz w:val="20"/>
                <w:szCs w:val="20"/>
              </w:rPr>
              <w:t>к</w:t>
            </w:r>
            <w:r w:rsidRPr="00F63B44">
              <w:rPr>
                <w:sz w:val="20"/>
                <w:szCs w:val="20"/>
              </w:rPr>
              <w:t>В</w:t>
            </w:r>
            <w:proofErr w:type="spellEnd"/>
            <w:r w:rsidRPr="00F63B44">
              <w:rPr>
                <w:sz w:val="20"/>
                <w:szCs w:val="20"/>
              </w:rPr>
              <w:t xml:space="preserve"> </w:t>
            </w:r>
            <w:r w:rsidR="000A7261">
              <w:rPr>
                <w:sz w:val="20"/>
                <w:szCs w:val="20"/>
              </w:rPr>
              <w:t>«</w:t>
            </w:r>
            <w:r w:rsidRPr="00F63B44">
              <w:rPr>
                <w:sz w:val="20"/>
                <w:szCs w:val="20"/>
              </w:rPr>
              <w:t>Юго-Западная</w:t>
            </w:r>
            <w:r w:rsidR="000A7261">
              <w:rPr>
                <w:sz w:val="20"/>
                <w:szCs w:val="20"/>
              </w:rPr>
              <w:t>»</w:t>
            </w:r>
            <w:r w:rsidRPr="00F63B44">
              <w:rPr>
                <w:sz w:val="20"/>
                <w:szCs w:val="20"/>
              </w:rPr>
              <w:t>. Установка Т-</w:t>
            </w:r>
            <w:r w:rsidR="00E07D04" w:rsidRPr="00F63B44">
              <w:rPr>
                <w:sz w:val="20"/>
                <w:szCs w:val="20"/>
              </w:rPr>
              <w:t>3</w:t>
            </w:r>
            <w:r w:rsidR="000A7261">
              <w:rPr>
                <w:sz w:val="20"/>
                <w:szCs w:val="20"/>
              </w:rPr>
              <w:t xml:space="preserve"> </w:t>
            </w:r>
            <w:r w:rsidR="00E07D04" w:rsidRPr="00F63B44">
              <w:rPr>
                <w:sz w:val="20"/>
                <w:szCs w:val="20"/>
              </w:rPr>
              <w:t>м</w:t>
            </w:r>
            <w:r w:rsidRPr="00F63B44">
              <w:rPr>
                <w:sz w:val="20"/>
                <w:szCs w:val="20"/>
              </w:rPr>
              <w:t>ощностью 40</w:t>
            </w:r>
            <w:r w:rsidR="000A7261"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МВА</w:t>
            </w:r>
          </w:p>
        </w:tc>
        <w:tc>
          <w:tcPr>
            <w:tcW w:w="2870" w:type="pct"/>
          </w:tcPr>
          <w:p w14:paraId="65B1C683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Микропроцессорные устройства РЗА 11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и </w:t>
            </w:r>
            <w:r w:rsidRPr="00F63B44">
              <w:rPr>
                <w:color w:val="000000"/>
                <w:sz w:val="20"/>
                <w:szCs w:val="20"/>
              </w:rPr>
              <w:t>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производства</w:t>
            </w:r>
            <w:r w:rsidR="00E07D04">
              <w:rPr>
                <w:color w:val="000000"/>
                <w:sz w:val="20"/>
                <w:szCs w:val="20"/>
              </w:rPr>
              <w:t xml:space="preserve"> ООО «</w:t>
            </w:r>
            <w:r w:rsidRPr="00F63B44">
              <w:rPr>
                <w:color w:val="000000"/>
                <w:sz w:val="20"/>
                <w:szCs w:val="20"/>
              </w:rPr>
              <w:t>АСТ</w:t>
            </w:r>
            <w:r w:rsidR="00E07D04">
              <w:rPr>
                <w:color w:val="000000"/>
                <w:sz w:val="20"/>
                <w:szCs w:val="20"/>
              </w:rPr>
              <w:t xml:space="preserve">» </w:t>
            </w:r>
            <w:r w:rsidRPr="00F63B44">
              <w:rPr>
                <w:color w:val="000000"/>
                <w:sz w:val="20"/>
                <w:szCs w:val="20"/>
              </w:rPr>
              <w:t>(NR)</w:t>
            </w:r>
            <w:r w:rsidR="00E07D04">
              <w:rPr>
                <w:color w:val="000000"/>
                <w:sz w:val="20"/>
                <w:szCs w:val="20"/>
              </w:rPr>
              <w:t xml:space="preserve"> и </w:t>
            </w:r>
            <w:r w:rsidRPr="00F63B44">
              <w:rPr>
                <w:color w:val="000000"/>
                <w:sz w:val="20"/>
                <w:szCs w:val="20"/>
              </w:rPr>
              <w:t>НПП</w:t>
            </w:r>
            <w:r w:rsidR="00E07D04">
              <w:rPr>
                <w:color w:val="000000"/>
                <w:sz w:val="20"/>
                <w:szCs w:val="20"/>
              </w:rPr>
              <w:t> «</w:t>
            </w:r>
            <w:r w:rsidRPr="00F63B44">
              <w:rPr>
                <w:color w:val="000000"/>
                <w:sz w:val="20"/>
                <w:szCs w:val="20"/>
              </w:rPr>
              <w:t>ЭКРА</w:t>
            </w:r>
            <w:r w:rsidR="00E07D04">
              <w:rPr>
                <w:color w:val="000000"/>
                <w:sz w:val="20"/>
                <w:szCs w:val="20"/>
              </w:rPr>
              <w:t xml:space="preserve">» </w:t>
            </w:r>
            <w:r w:rsidRPr="00F63B44">
              <w:rPr>
                <w:color w:val="000000"/>
                <w:sz w:val="20"/>
                <w:szCs w:val="20"/>
              </w:rPr>
              <w:t xml:space="preserve">(основные защиты ДФЗ </w:t>
            </w:r>
            <w:proofErr w:type="gramStart"/>
            <w:r w:rsidRPr="00F63B44">
              <w:rPr>
                <w:color w:val="000000"/>
                <w:sz w:val="20"/>
                <w:szCs w:val="20"/>
              </w:rPr>
              <w:t>ВЛ</w:t>
            </w:r>
            <w:proofErr w:type="gramEnd"/>
            <w:r w:rsidRPr="00F63B44">
              <w:rPr>
                <w:color w:val="000000"/>
                <w:sz w:val="20"/>
                <w:szCs w:val="20"/>
              </w:rPr>
              <w:t xml:space="preserve"> 11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>).</w:t>
            </w:r>
          </w:p>
          <w:p w14:paraId="70198B98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Устройства защит ближнего резервирования силовых трансформаторов Т-1, Т-</w:t>
            </w:r>
            <w:r w:rsidR="00E07D04" w:rsidRPr="00F63B44">
              <w:rPr>
                <w:color w:val="000000"/>
                <w:sz w:val="20"/>
                <w:szCs w:val="20"/>
              </w:rPr>
              <w:t>2</w:t>
            </w:r>
            <w:r w:rsidR="00E07D04">
              <w:rPr>
                <w:color w:val="000000"/>
                <w:sz w:val="20"/>
                <w:szCs w:val="20"/>
              </w:rPr>
              <w:t> и </w:t>
            </w:r>
            <w:r w:rsidRPr="00F63B44">
              <w:rPr>
                <w:color w:val="000000"/>
                <w:sz w:val="20"/>
                <w:szCs w:val="20"/>
              </w:rPr>
              <w:t>Т-3 (ПУМА).</w:t>
            </w:r>
          </w:p>
          <w:p w14:paraId="1F0D37AA" w14:textId="77777777" w:rsidR="00F63B44" w:rsidRPr="00F63B44" w:rsidRDefault="00F63B44" w:rsidP="00F63B44">
            <w:pPr>
              <w:rPr>
                <w:sz w:val="20"/>
                <w:szCs w:val="20"/>
              </w:rPr>
            </w:pPr>
            <w:proofErr w:type="spellStart"/>
            <w:r w:rsidRPr="00F63B44">
              <w:rPr>
                <w:color w:val="000000"/>
                <w:sz w:val="20"/>
                <w:szCs w:val="20"/>
              </w:rPr>
              <w:t>Элегазовый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выключатель 11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EKLW24-145</w:t>
            </w:r>
          </w:p>
        </w:tc>
      </w:tr>
      <w:tr w:rsidR="00F63B44" w:rsidRPr="00F63B44" w14:paraId="0F0371D7" w14:textId="77777777" w:rsidTr="00E07D04">
        <w:tc>
          <w:tcPr>
            <w:tcW w:w="278" w:type="pct"/>
          </w:tcPr>
          <w:p w14:paraId="4EA8D6F3" w14:textId="77777777" w:rsidR="00F63B44" w:rsidRPr="00F63B44" w:rsidRDefault="00F63B44" w:rsidP="00F63B44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</w:t>
            </w:r>
          </w:p>
        </w:tc>
        <w:tc>
          <w:tcPr>
            <w:tcW w:w="889" w:type="pct"/>
          </w:tcPr>
          <w:p w14:paraId="3E4B178C" w14:textId="77777777" w:rsidR="00F63B44" w:rsidRPr="00F63B44" w:rsidRDefault="00F63B44" w:rsidP="00F63B44">
            <w:pPr>
              <w:rPr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Краснодарские ЭС</w:t>
            </w:r>
          </w:p>
        </w:tc>
        <w:tc>
          <w:tcPr>
            <w:tcW w:w="963" w:type="pct"/>
          </w:tcPr>
          <w:p w14:paraId="61D32595" w14:textId="0D001D39" w:rsidR="00F63B44" w:rsidRPr="00F63B44" w:rsidRDefault="00F63B44" w:rsidP="000A7261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Реконструкция ПС 110</w:t>
            </w:r>
            <w:r w:rsidR="000A7261"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/</w:t>
            </w:r>
            <w:r w:rsidR="000A7261">
              <w:rPr>
                <w:sz w:val="20"/>
                <w:szCs w:val="20"/>
              </w:rPr>
              <w:t xml:space="preserve"> </w:t>
            </w:r>
            <w:r w:rsidRPr="00F63B44">
              <w:rPr>
                <w:sz w:val="20"/>
                <w:szCs w:val="20"/>
              </w:rPr>
              <w:t>6</w:t>
            </w:r>
            <w:r w:rsidR="000A7261">
              <w:rPr>
                <w:sz w:val="20"/>
                <w:szCs w:val="20"/>
              </w:rPr>
              <w:t>–</w:t>
            </w:r>
            <w:r w:rsidRPr="00F63B44">
              <w:rPr>
                <w:sz w:val="20"/>
                <w:szCs w:val="20"/>
              </w:rPr>
              <w:t>1</w:t>
            </w:r>
            <w:r w:rsidR="00E07D04" w:rsidRPr="00F63B44">
              <w:rPr>
                <w:sz w:val="20"/>
                <w:szCs w:val="20"/>
              </w:rPr>
              <w:t>0</w:t>
            </w:r>
            <w:r w:rsidR="00E07D04">
              <w:rPr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sz w:val="20"/>
                <w:szCs w:val="20"/>
              </w:rPr>
              <w:t>к</w:t>
            </w:r>
            <w:r w:rsidRPr="00F63B44">
              <w:rPr>
                <w:sz w:val="20"/>
                <w:szCs w:val="20"/>
              </w:rPr>
              <w:t>В</w:t>
            </w:r>
            <w:proofErr w:type="spellEnd"/>
            <w:r w:rsidR="000A7261">
              <w:rPr>
                <w:sz w:val="20"/>
                <w:szCs w:val="20"/>
              </w:rPr>
              <w:t xml:space="preserve"> </w:t>
            </w:r>
            <w:r w:rsidR="00E07D04">
              <w:rPr>
                <w:sz w:val="20"/>
                <w:szCs w:val="20"/>
              </w:rPr>
              <w:t>«</w:t>
            </w:r>
            <w:r w:rsidRPr="00F63B44">
              <w:rPr>
                <w:sz w:val="20"/>
                <w:szCs w:val="20"/>
              </w:rPr>
              <w:t>Северо-Восточная</w:t>
            </w:r>
            <w:r w:rsidR="000A7261">
              <w:rPr>
                <w:sz w:val="20"/>
                <w:szCs w:val="20"/>
              </w:rPr>
              <w:t>»</w:t>
            </w:r>
            <w:r w:rsidRPr="00F63B44">
              <w:rPr>
                <w:sz w:val="20"/>
                <w:szCs w:val="20"/>
              </w:rPr>
              <w:t>. Установка Т-</w:t>
            </w:r>
            <w:r w:rsidR="00E07D04" w:rsidRPr="00F63B44">
              <w:rPr>
                <w:sz w:val="20"/>
                <w:szCs w:val="20"/>
              </w:rPr>
              <w:t>3</w:t>
            </w:r>
            <w:r w:rsidR="000A7261">
              <w:rPr>
                <w:sz w:val="20"/>
                <w:szCs w:val="20"/>
              </w:rPr>
              <w:t xml:space="preserve"> </w:t>
            </w:r>
            <w:r w:rsidR="00E07D04" w:rsidRPr="00F63B44">
              <w:rPr>
                <w:sz w:val="20"/>
                <w:szCs w:val="20"/>
              </w:rPr>
              <w:t>м</w:t>
            </w:r>
            <w:r w:rsidRPr="00F63B44">
              <w:rPr>
                <w:sz w:val="20"/>
                <w:szCs w:val="20"/>
              </w:rPr>
              <w:t>ощностью 40</w:t>
            </w:r>
            <w:r w:rsidR="000A7261"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МВА</w:t>
            </w:r>
          </w:p>
        </w:tc>
        <w:tc>
          <w:tcPr>
            <w:tcW w:w="2870" w:type="pct"/>
          </w:tcPr>
          <w:p w14:paraId="7C55A928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Микропроцессорные устройства РЗА 11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и </w:t>
            </w:r>
            <w:r w:rsidRPr="00F63B44">
              <w:rPr>
                <w:color w:val="000000"/>
                <w:sz w:val="20"/>
                <w:szCs w:val="20"/>
              </w:rPr>
              <w:t>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производств</w:t>
            </w:r>
            <w:proofErr w:type="gramStart"/>
            <w:r w:rsidRPr="00F63B44">
              <w:rPr>
                <w:color w:val="000000"/>
                <w:sz w:val="20"/>
                <w:szCs w:val="20"/>
              </w:rPr>
              <w:t>а</w:t>
            </w:r>
            <w:r w:rsidR="00E07D04">
              <w:rPr>
                <w:color w:val="000000"/>
                <w:sz w:val="20"/>
                <w:szCs w:val="20"/>
              </w:rPr>
              <w:t xml:space="preserve"> ООО</w:t>
            </w:r>
            <w:proofErr w:type="gramEnd"/>
            <w:r w:rsidR="00E07D04">
              <w:rPr>
                <w:color w:val="000000"/>
                <w:sz w:val="20"/>
                <w:szCs w:val="20"/>
              </w:rPr>
              <w:t> «</w:t>
            </w:r>
            <w:r w:rsidRPr="00F63B44">
              <w:rPr>
                <w:color w:val="000000"/>
                <w:sz w:val="20"/>
                <w:szCs w:val="20"/>
              </w:rPr>
              <w:t>АСТ</w:t>
            </w:r>
            <w:r w:rsidR="00E07D04">
              <w:rPr>
                <w:color w:val="000000"/>
                <w:sz w:val="20"/>
                <w:szCs w:val="20"/>
              </w:rPr>
              <w:t xml:space="preserve">» </w:t>
            </w:r>
            <w:r w:rsidRPr="00F63B44">
              <w:rPr>
                <w:color w:val="000000"/>
                <w:sz w:val="20"/>
                <w:szCs w:val="20"/>
              </w:rPr>
              <w:t>(NR).</w:t>
            </w:r>
          </w:p>
          <w:p w14:paraId="7D47502D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Устройства защит ближнего резервирования силовых трансформаторов Т-1, Т-</w:t>
            </w:r>
            <w:r w:rsidR="00E07D04" w:rsidRPr="00F63B44">
              <w:rPr>
                <w:color w:val="000000"/>
                <w:sz w:val="20"/>
                <w:szCs w:val="20"/>
              </w:rPr>
              <w:t>2</w:t>
            </w:r>
            <w:r w:rsidR="00E07D04">
              <w:rPr>
                <w:color w:val="000000"/>
                <w:sz w:val="20"/>
                <w:szCs w:val="20"/>
              </w:rPr>
              <w:t> и </w:t>
            </w:r>
            <w:r w:rsidRPr="00F63B44">
              <w:rPr>
                <w:color w:val="000000"/>
                <w:sz w:val="20"/>
                <w:szCs w:val="20"/>
              </w:rPr>
              <w:t>Т-3 (ПУМА).</w:t>
            </w:r>
          </w:p>
          <w:p w14:paraId="33DBB6E0" w14:textId="77777777" w:rsidR="00F63B44" w:rsidRPr="00F63B44" w:rsidRDefault="00F63B44" w:rsidP="00F63B44">
            <w:pPr>
              <w:rPr>
                <w:sz w:val="20"/>
                <w:szCs w:val="20"/>
              </w:rPr>
            </w:pPr>
            <w:proofErr w:type="spellStart"/>
            <w:r w:rsidRPr="00F63B44">
              <w:rPr>
                <w:color w:val="000000"/>
                <w:sz w:val="20"/>
                <w:szCs w:val="20"/>
              </w:rPr>
              <w:t>Элегазовый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выключатель 11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EKLW24-145</w:t>
            </w:r>
          </w:p>
        </w:tc>
      </w:tr>
      <w:tr w:rsidR="00F63B44" w:rsidRPr="00F63B44" w14:paraId="63694D7A" w14:textId="77777777" w:rsidTr="00E07D04">
        <w:tc>
          <w:tcPr>
            <w:tcW w:w="278" w:type="pct"/>
          </w:tcPr>
          <w:p w14:paraId="1232FD01" w14:textId="77777777" w:rsidR="00F63B44" w:rsidRPr="00F63B44" w:rsidRDefault="00F63B44" w:rsidP="00F63B44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</w:t>
            </w:r>
          </w:p>
        </w:tc>
        <w:tc>
          <w:tcPr>
            <w:tcW w:w="889" w:type="pct"/>
          </w:tcPr>
          <w:p w14:paraId="4920D62C" w14:textId="77777777" w:rsidR="00F63B44" w:rsidRPr="00F63B44" w:rsidRDefault="00F63B44" w:rsidP="00F63B44">
            <w:pPr>
              <w:rPr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Краснодарские ЭС</w:t>
            </w:r>
          </w:p>
        </w:tc>
        <w:tc>
          <w:tcPr>
            <w:tcW w:w="963" w:type="pct"/>
          </w:tcPr>
          <w:p w14:paraId="0BC5226A" w14:textId="69B14A93" w:rsidR="00F63B44" w:rsidRPr="00F63B44" w:rsidRDefault="00F63B44" w:rsidP="000A7261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Реконструкция ПС 110/1</w:t>
            </w:r>
            <w:r w:rsidR="00E07D04" w:rsidRPr="00F63B44">
              <w:rPr>
                <w:sz w:val="20"/>
                <w:szCs w:val="20"/>
              </w:rPr>
              <w:t>0</w:t>
            </w:r>
            <w:r w:rsidR="00E07D04">
              <w:rPr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sz w:val="20"/>
                <w:szCs w:val="20"/>
              </w:rPr>
              <w:t>к</w:t>
            </w:r>
            <w:r w:rsidRPr="00F63B44">
              <w:rPr>
                <w:sz w:val="20"/>
                <w:szCs w:val="20"/>
              </w:rPr>
              <w:t>В</w:t>
            </w:r>
            <w:proofErr w:type="spellEnd"/>
            <w:r w:rsidR="000A7261">
              <w:rPr>
                <w:sz w:val="20"/>
                <w:szCs w:val="20"/>
              </w:rPr>
              <w:t xml:space="preserve"> </w:t>
            </w:r>
            <w:r w:rsidR="00E07D04">
              <w:rPr>
                <w:sz w:val="20"/>
                <w:szCs w:val="20"/>
              </w:rPr>
              <w:t>«</w:t>
            </w:r>
            <w:r w:rsidRPr="00F63B44">
              <w:rPr>
                <w:sz w:val="20"/>
                <w:szCs w:val="20"/>
              </w:rPr>
              <w:t>Тургеневская</w:t>
            </w:r>
            <w:r w:rsidR="000A7261">
              <w:rPr>
                <w:sz w:val="20"/>
                <w:szCs w:val="20"/>
              </w:rPr>
              <w:t>»</w:t>
            </w:r>
            <w:r w:rsidRPr="00F63B44">
              <w:rPr>
                <w:sz w:val="20"/>
                <w:szCs w:val="20"/>
              </w:rPr>
              <w:t>. Установка Т-</w:t>
            </w:r>
            <w:r w:rsidR="00E07D04" w:rsidRPr="00F63B44">
              <w:rPr>
                <w:sz w:val="20"/>
                <w:szCs w:val="20"/>
              </w:rPr>
              <w:t>3</w:t>
            </w:r>
            <w:r w:rsidR="000A7261">
              <w:rPr>
                <w:sz w:val="20"/>
                <w:szCs w:val="20"/>
              </w:rPr>
              <w:t xml:space="preserve"> </w:t>
            </w:r>
            <w:r w:rsidR="00E07D04" w:rsidRPr="00F63B44">
              <w:rPr>
                <w:sz w:val="20"/>
                <w:szCs w:val="20"/>
              </w:rPr>
              <w:t>м</w:t>
            </w:r>
            <w:r w:rsidRPr="00F63B44">
              <w:rPr>
                <w:sz w:val="20"/>
                <w:szCs w:val="20"/>
              </w:rPr>
              <w:t>ощностью 40</w:t>
            </w:r>
            <w:r w:rsidR="000A7261"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МВА</w:t>
            </w:r>
          </w:p>
        </w:tc>
        <w:tc>
          <w:tcPr>
            <w:tcW w:w="2870" w:type="pct"/>
          </w:tcPr>
          <w:p w14:paraId="24C5FA7A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Микропроцессорные устройства РЗА 11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и </w:t>
            </w:r>
            <w:r w:rsidRPr="00F63B44">
              <w:rPr>
                <w:color w:val="000000"/>
                <w:sz w:val="20"/>
                <w:szCs w:val="20"/>
              </w:rPr>
              <w:t>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производств</w:t>
            </w:r>
            <w:proofErr w:type="gramStart"/>
            <w:r w:rsidRPr="00F63B44">
              <w:rPr>
                <w:color w:val="000000"/>
                <w:sz w:val="20"/>
                <w:szCs w:val="20"/>
              </w:rPr>
              <w:t>а</w:t>
            </w:r>
            <w:r w:rsidR="00E07D04">
              <w:rPr>
                <w:color w:val="000000"/>
                <w:sz w:val="20"/>
                <w:szCs w:val="20"/>
              </w:rPr>
              <w:t xml:space="preserve"> ООО</w:t>
            </w:r>
            <w:proofErr w:type="gramEnd"/>
            <w:r w:rsidR="00E07D04">
              <w:rPr>
                <w:color w:val="000000"/>
                <w:sz w:val="20"/>
                <w:szCs w:val="20"/>
              </w:rPr>
              <w:t> «</w:t>
            </w:r>
            <w:r w:rsidRPr="00F63B44">
              <w:rPr>
                <w:color w:val="000000"/>
                <w:sz w:val="20"/>
                <w:szCs w:val="20"/>
              </w:rPr>
              <w:t>АСТ</w:t>
            </w:r>
            <w:r w:rsidR="00E07D04">
              <w:rPr>
                <w:color w:val="000000"/>
                <w:sz w:val="20"/>
                <w:szCs w:val="20"/>
              </w:rPr>
              <w:t xml:space="preserve">» </w:t>
            </w:r>
            <w:r w:rsidRPr="00F63B44">
              <w:rPr>
                <w:color w:val="000000"/>
                <w:sz w:val="20"/>
                <w:szCs w:val="20"/>
              </w:rPr>
              <w:t>(NR)</w:t>
            </w:r>
            <w:r w:rsidR="00E07D04">
              <w:rPr>
                <w:color w:val="000000"/>
                <w:sz w:val="20"/>
                <w:szCs w:val="20"/>
              </w:rPr>
              <w:t>.</w:t>
            </w:r>
          </w:p>
          <w:p w14:paraId="5A26D61D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Устройства защит ближнего резервирования силовых трансформаторов Т-1, Т-</w:t>
            </w:r>
            <w:r w:rsidR="00E07D04" w:rsidRPr="00F63B44">
              <w:rPr>
                <w:color w:val="000000"/>
                <w:sz w:val="20"/>
                <w:szCs w:val="20"/>
              </w:rPr>
              <w:t>2</w:t>
            </w:r>
            <w:r w:rsidR="00E07D04">
              <w:rPr>
                <w:color w:val="000000"/>
                <w:sz w:val="20"/>
                <w:szCs w:val="20"/>
              </w:rPr>
              <w:t> и </w:t>
            </w:r>
            <w:r w:rsidRPr="00F63B44">
              <w:rPr>
                <w:color w:val="000000"/>
                <w:sz w:val="20"/>
                <w:szCs w:val="20"/>
              </w:rPr>
              <w:t>Т-3 (ПУМА).</w:t>
            </w:r>
          </w:p>
          <w:p w14:paraId="1EF0EE6E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proofErr w:type="spellStart"/>
            <w:r w:rsidRPr="00F63B44">
              <w:rPr>
                <w:color w:val="000000"/>
                <w:sz w:val="20"/>
                <w:szCs w:val="20"/>
              </w:rPr>
              <w:t>Элегазовый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выключатель 11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EKLW24-145.</w:t>
            </w:r>
          </w:p>
          <w:p w14:paraId="1BF7A7E9" w14:textId="5186E9C1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Трансформаторы напряжения емкостные взрывобезопасные 11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ЕТН-110УХЛ1.</w:t>
            </w:r>
          </w:p>
          <w:p w14:paraId="06F16718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Реакторы дугогасящие масляного исполнения РДМК-400/11-У1.</w:t>
            </w:r>
          </w:p>
          <w:p w14:paraId="760CC833" w14:textId="77777777" w:rsidR="00F63B44" w:rsidRPr="00F63B44" w:rsidRDefault="00F63B44" w:rsidP="00F63B44">
            <w:pPr>
              <w:rPr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Трансформаторы собственных нужд энергосберегающие ТМГЭ</w:t>
            </w:r>
          </w:p>
        </w:tc>
      </w:tr>
      <w:tr w:rsidR="00F63B44" w:rsidRPr="00F63B44" w14:paraId="5CB574EE" w14:textId="77777777" w:rsidTr="00E07D04">
        <w:tc>
          <w:tcPr>
            <w:tcW w:w="278" w:type="pct"/>
          </w:tcPr>
          <w:p w14:paraId="59CE3263" w14:textId="77777777" w:rsidR="00F63B44" w:rsidRPr="00F63B44" w:rsidRDefault="00F63B44" w:rsidP="00F63B44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5</w:t>
            </w:r>
          </w:p>
        </w:tc>
        <w:tc>
          <w:tcPr>
            <w:tcW w:w="889" w:type="pct"/>
          </w:tcPr>
          <w:p w14:paraId="566FDD79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Краснодарские ЭС</w:t>
            </w:r>
          </w:p>
        </w:tc>
        <w:tc>
          <w:tcPr>
            <w:tcW w:w="963" w:type="pct"/>
          </w:tcPr>
          <w:p w14:paraId="1C905F2C" w14:textId="0D9811FB" w:rsidR="00F63B44" w:rsidRPr="00F63B44" w:rsidRDefault="00F63B44" w:rsidP="000A7261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Реконструкция ПС 35/1</w:t>
            </w:r>
            <w:r w:rsidR="00E07D04" w:rsidRPr="00F63B44">
              <w:rPr>
                <w:sz w:val="20"/>
                <w:szCs w:val="20"/>
              </w:rPr>
              <w:t>0</w:t>
            </w:r>
            <w:r w:rsidR="00E07D04">
              <w:rPr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sz w:val="20"/>
                <w:szCs w:val="20"/>
              </w:rPr>
              <w:t>к</w:t>
            </w:r>
            <w:r w:rsidRPr="00F63B44">
              <w:rPr>
                <w:sz w:val="20"/>
                <w:szCs w:val="20"/>
              </w:rPr>
              <w:t>В</w:t>
            </w:r>
            <w:proofErr w:type="spellEnd"/>
            <w:r w:rsidR="000A7261">
              <w:rPr>
                <w:sz w:val="20"/>
                <w:szCs w:val="20"/>
              </w:rPr>
              <w:t xml:space="preserve"> </w:t>
            </w:r>
            <w:r w:rsidR="00E07D04">
              <w:rPr>
                <w:sz w:val="20"/>
                <w:szCs w:val="20"/>
              </w:rPr>
              <w:t>«</w:t>
            </w:r>
            <w:r w:rsidRPr="00F63B44">
              <w:rPr>
                <w:sz w:val="20"/>
                <w:szCs w:val="20"/>
              </w:rPr>
              <w:t>Калинино</w:t>
            </w:r>
            <w:r w:rsidR="000A7261">
              <w:rPr>
                <w:sz w:val="20"/>
                <w:szCs w:val="20"/>
              </w:rPr>
              <w:t>»</w:t>
            </w:r>
            <w:r w:rsidRPr="00F63B44">
              <w:rPr>
                <w:sz w:val="20"/>
                <w:szCs w:val="20"/>
              </w:rPr>
              <w:t>. Замена трансформаторов 2×10</w:t>
            </w:r>
            <w:r w:rsidR="000A7261"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МВА</w:t>
            </w:r>
            <w:r w:rsidR="00E07D04"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2×16</w:t>
            </w:r>
            <w:r w:rsidR="000A7261"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МВА</w:t>
            </w:r>
          </w:p>
        </w:tc>
        <w:tc>
          <w:tcPr>
            <w:tcW w:w="2870" w:type="pct"/>
          </w:tcPr>
          <w:p w14:paraId="699FEA42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Микропроцессорные устройства РЗА 3</w:t>
            </w:r>
            <w:r w:rsidR="00E07D04" w:rsidRPr="00F63B44">
              <w:rPr>
                <w:color w:val="000000"/>
                <w:sz w:val="20"/>
                <w:szCs w:val="20"/>
              </w:rPr>
              <w:t>5</w:t>
            </w:r>
            <w:r w:rsidR="00E07D04">
              <w:rPr>
                <w:color w:val="000000"/>
                <w:sz w:val="20"/>
                <w:szCs w:val="20"/>
              </w:rPr>
              <w:t> и </w:t>
            </w:r>
            <w:r w:rsidRPr="00F63B44">
              <w:rPr>
                <w:color w:val="000000"/>
                <w:sz w:val="20"/>
                <w:szCs w:val="20"/>
              </w:rPr>
              <w:t>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производств</w:t>
            </w:r>
            <w:proofErr w:type="gramStart"/>
            <w:r w:rsidRPr="00F63B44">
              <w:rPr>
                <w:color w:val="000000"/>
                <w:sz w:val="20"/>
                <w:szCs w:val="20"/>
              </w:rPr>
              <w:t>а</w:t>
            </w:r>
            <w:r w:rsidR="00E07D04">
              <w:rPr>
                <w:color w:val="000000"/>
                <w:sz w:val="20"/>
                <w:szCs w:val="20"/>
              </w:rPr>
              <w:t xml:space="preserve"> ООО</w:t>
            </w:r>
            <w:proofErr w:type="gramEnd"/>
            <w:r w:rsidR="00E07D04">
              <w:rPr>
                <w:color w:val="000000"/>
                <w:sz w:val="20"/>
                <w:szCs w:val="20"/>
              </w:rPr>
              <w:t> «</w:t>
            </w:r>
            <w:r w:rsidRPr="00F63B44">
              <w:rPr>
                <w:color w:val="000000"/>
                <w:sz w:val="20"/>
                <w:szCs w:val="20"/>
              </w:rPr>
              <w:t>АСТ</w:t>
            </w:r>
            <w:r w:rsidR="00E07D04">
              <w:rPr>
                <w:color w:val="000000"/>
                <w:sz w:val="20"/>
                <w:szCs w:val="20"/>
              </w:rPr>
              <w:t xml:space="preserve">» </w:t>
            </w:r>
            <w:r w:rsidRPr="00F63B44">
              <w:rPr>
                <w:color w:val="000000"/>
                <w:sz w:val="20"/>
                <w:szCs w:val="20"/>
              </w:rPr>
              <w:t>(NR)</w:t>
            </w:r>
            <w:r w:rsidR="00E07D04">
              <w:rPr>
                <w:color w:val="000000"/>
                <w:sz w:val="20"/>
                <w:szCs w:val="20"/>
              </w:rPr>
              <w:t>.</w:t>
            </w:r>
          </w:p>
          <w:p w14:paraId="36EAC68F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Устройства защит ближнего резервирования силовых трансформаторов Т-</w:t>
            </w:r>
            <w:r w:rsidR="00E07D04" w:rsidRPr="00F63B44">
              <w:rPr>
                <w:color w:val="000000"/>
                <w:sz w:val="20"/>
                <w:szCs w:val="20"/>
              </w:rPr>
              <w:t>1</w:t>
            </w:r>
            <w:r w:rsidR="00E07D04">
              <w:rPr>
                <w:color w:val="000000"/>
                <w:sz w:val="20"/>
                <w:szCs w:val="20"/>
              </w:rPr>
              <w:t> и </w:t>
            </w:r>
            <w:r w:rsidRPr="00F63B44">
              <w:rPr>
                <w:color w:val="000000"/>
                <w:sz w:val="20"/>
                <w:szCs w:val="20"/>
              </w:rPr>
              <w:t>Т-2 (ПУМА).</w:t>
            </w:r>
          </w:p>
          <w:p w14:paraId="67D03AF5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Ячейки 3</w:t>
            </w:r>
            <w:r w:rsidR="00E07D04" w:rsidRPr="00F63B44">
              <w:rPr>
                <w:color w:val="000000"/>
                <w:sz w:val="20"/>
                <w:szCs w:val="20"/>
              </w:rPr>
              <w:t>5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типа КМ-35.</w:t>
            </w:r>
          </w:p>
          <w:p w14:paraId="3A72AF22" w14:textId="77777777" w:rsidR="00F63B44" w:rsidRPr="00F63B44" w:rsidRDefault="00F63B44" w:rsidP="00F63B44">
            <w:pPr>
              <w:rPr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Трансформаторы собственных нужд энергосберегающие</w:t>
            </w:r>
          </w:p>
        </w:tc>
      </w:tr>
      <w:tr w:rsidR="00F63B44" w:rsidRPr="00F63B44" w14:paraId="23C66559" w14:textId="77777777" w:rsidTr="00E07D04">
        <w:tc>
          <w:tcPr>
            <w:tcW w:w="278" w:type="pct"/>
          </w:tcPr>
          <w:p w14:paraId="3853B68A" w14:textId="77777777" w:rsidR="00F63B44" w:rsidRPr="00F63B44" w:rsidRDefault="00F63B44" w:rsidP="00F63B44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6</w:t>
            </w:r>
          </w:p>
        </w:tc>
        <w:tc>
          <w:tcPr>
            <w:tcW w:w="889" w:type="pct"/>
          </w:tcPr>
          <w:p w14:paraId="7E8E8B12" w14:textId="77777777" w:rsidR="00F63B44" w:rsidRPr="00F63B44" w:rsidRDefault="00F63B44" w:rsidP="00F63B44">
            <w:pPr>
              <w:rPr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Краснодарские ЭС</w:t>
            </w:r>
          </w:p>
        </w:tc>
        <w:tc>
          <w:tcPr>
            <w:tcW w:w="963" w:type="pct"/>
          </w:tcPr>
          <w:p w14:paraId="3D7A218F" w14:textId="1DF69351" w:rsidR="00F63B44" w:rsidRPr="00F63B44" w:rsidRDefault="00F63B44" w:rsidP="000A7261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Реконструкция ПС 35/1</w:t>
            </w:r>
            <w:r w:rsidR="00E07D04" w:rsidRPr="00F63B44">
              <w:rPr>
                <w:sz w:val="20"/>
                <w:szCs w:val="20"/>
              </w:rPr>
              <w:t>0</w:t>
            </w:r>
            <w:r w:rsidR="00E07D04">
              <w:rPr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sz w:val="20"/>
                <w:szCs w:val="20"/>
              </w:rPr>
              <w:t>к</w:t>
            </w:r>
            <w:r w:rsidRPr="00F63B44">
              <w:rPr>
                <w:sz w:val="20"/>
                <w:szCs w:val="20"/>
              </w:rPr>
              <w:t>В</w:t>
            </w:r>
            <w:proofErr w:type="spellEnd"/>
            <w:r w:rsidRPr="00F63B44">
              <w:rPr>
                <w:sz w:val="20"/>
                <w:szCs w:val="20"/>
              </w:rPr>
              <w:t xml:space="preserve"> «Шапсуг</w:t>
            </w:r>
            <w:r w:rsidR="00E07D04">
              <w:rPr>
                <w:sz w:val="20"/>
                <w:szCs w:val="20"/>
              </w:rPr>
              <w:t>» с </w:t>
            </w:r>
            <w:r w:rsidRPr="00F63B44">
              <w:rPr>
                <w:sz w:val="20"/>
                <w:szCs w:val="20"/>
              </w:rPr>
              <w:t>переводом</w:t>
            </w:r>
            <w:r w:rsidR="00E07D04"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 xml:space="preserve">напряжение </w:t>
            </w:r>
            <w:r w:rsidRPr="00F63B44">
              <w:rPr>
                <w:sz w:val="20"/>
                <w:szCs w:val="20"/>
              </w:rPr>
              <w:lastRenderedPageBreak/>
              <w:t>110/35/1</w:t>
            </w:r>
            <w:r w:rsidR="00E07D04" w:rsidRPr="00F63B44">
              <w:rPr>
                <w:sz w:val="20"/>
                <w:szCs w:val="20"/>
              </w:rPr>
              <w:t>0</w:t>
            </w:r>
            <w:r w:rsidR="00E07D04">
              <w:rPr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sz w:val="20"/>
                <w:szCs w:val="20"/>
              </w:rPr>
              <w:t>к</w:t>
            </w:r>
            <w:r w:rsidRPr="00F63B44">
              <w:rPr>
                <w:sz w:val="20"/>
                <w:szCs w:val="20"/>
              </w:rPr>
              <w:t>В</w:t>
            </w:r>
            <w:proofErr w:type="spellEnd"/>
            <w:r w:rsidR="00E07D04">
              <w:rPr>
                <w:sz w:val="20"/>
                <w:szCs w:val="20"/>
              </w:rPr>
              <w:t xml:space="preserve"> с </w:t>
            </w:r>
            <w:r w:rsidRPr="00F63B44">
              <w:rPr>
                <w:sz w:val="20"/>
                <w:szCs w:val="20"/>
              </w:rPr>
              <w:t xml:space="preserve">двумя трансформаторами </w:t>
            </w:r>
            <w:r w:rsidR="000A7261">
              <w:rPr>
                <w:sz w:val="20"/>
                <w:szCs w:val="20"/>
              </w:rPr>
              <w:t xml:space="preserve">мощностью </w:t>
            </w:r>
            <w:r w:rsidRPr="00F63B44">
              <w:rPr>
                <w:sz w:val="20"/>
                <w:szCs w:val="20"/>
              </w:rPr>
              <w:t>40</w:t>
            </w:r>
            <w:r w:rsidR="000A7261"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МВА</w:t>
            </w:r>
          </w:p>
        </w:tc>
        <w:tc>
          <w:tcPr>
            <w:tcW w:w="2870" w:type="pct"/>
          </w:tcPr>
          <w:p w14:paraId="116633B5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lastRenderedPageBreak/>
              <w:t>Микропроцессорные устройства РЗА 110, 3</w:t>
            </w:r>
            <w:r w:rsidR="00E07D04" w:rsidRPr="00F63B44">
              <w:rPr>
                <w:color w:val="000000"/>
                <w:sz w:val="20"/>
                <w:szCs w:val="20"/>
              </w:rPr>
              <w:t>5</w:t>
            </w:r>
            <w:r w:rsidR="00E07D04">
              <w:rPr>
                <w:color w:val="000000"/>
                <w:sz w:val="20"/>
                <w:szCs w:val="20"/>
              </w:rPr>
              <w:t> и </w:t>
            </w:r>
            <w:r w:rsidRPr="00F63B44">
              <w:rPr>
                <w:color w:val="000000"/>
                <w:sz w:val="20"/>
                <w:szCs w:val="20"/>
              </w:rPr>
              <w:t>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производства НПП</w:t>
            </w:r>
            <w:r w:rsidR="00E07D04">
              <w:rPr>
                <w:color w:val="000000"/>
                <w:sz w:val="20"/>
                <w:szCs w:val="20"/>
              </w:rPr>
              <w:t> «</w:t>
            </w:r>
            <w:r w:rsidRPr="00F63B44">
              <w:rPr>
                <w:color w:val="000000"/>
                <w:sz w:val="20"/>
                <w:szCs w:val="20"/>
              </w:rPr>
              <w:t>ЭКРА</w:t>
            </w:r>
            <w:r w:rsidR="00274B16">
              <w:rPr>
                <w:color w:val="000000"/>
                <w:sz w:val="20"/>
                <w:szCs w:val="20"/>
              </w:rPr>
              <w:t>»</w:t>
            </w:r>
            <w:r w:rsidRPr="00F63B44">
              <w:rPr>
                <w:color w:val="000000"/>
                <w:sz w:val="20"/>
                <w:szCs w:val="20"/>
              </w:rPr>
              <w:t>.</w:t>
            </w:r>
          </w:p>
          <w:p w14:paraId="18DA688B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Устройства защит ближнего резервирования силовых трансформаторов Т-</w:t>
            </w:r>
            <w:r w:rsidR="00E07D04" w:rsidRPr="00F63B44">
              <w:rPr>
                <w:color w:val="000000"/>
                <w:sz w:val="20"/>
                <w:szCs w:val="20"/>
              </w:rPr>
              <w:t>1</w:t>
            </w:r>
            <w:r w:rsidR="00E07D04">
              <w:rPr>
                <w:color w:val="000000"/>
                <w:sz w:val="20"/>
                <w:szCs w:val="20"/>
              </w:rPr>
              <w:t> и </w:t>
            </w:r>
            <w:r w:rsidRPr="00F63B44">
              <w:rPr>
                <w:color w:val="000000"/>
                <w:sz w:val="20"/>
                <w:szCs w:val="20"/>
              </w:rPr>
              <w:t>Т-2 (ПУМА).</w:t>
            </w:r>
          </w:p>
          <w:p w14:paraId="0DE96268" w14:textId="177E48B2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Ячейки 3</w:t>
            </w:r>
            <w:r w:rsidR="00E07D04" w:rsidRPr="00F63B44">
              <w:rPr>
                <w:color w:val="000000"/>
                <w:sz w:val="20"/>
                <w:szCs w:val="20"/>
              </w:rPr>
              <w:t>5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типа КРУ-СЭЩ-65УХЛ1.</w:t>
            </w:r>
          </w:p>
          <w:p w14:paraId="4D70F550" w14:textId="77777777" w:rsidR="00F63B44" w:rsidRPr="00F63B44" w:rsidRDefault="00F63B44" w:rsidP="00F63B44">
            <w:pPr>
              <w:rPr>
                <w:color w:val="000000"/>
                <w:sz w:val="20"/>
                <w:szCs w:val="20"/>
              </w:rPr>
            </w:pPr>
            <w:proofErr w:type="spellStart"/>
            <w:r w:rsidRPr="00F63B44">
              <w:rPr>
                <w:color w:val="000000"/>
                <w:sz w:val="20"/>
                <w:szCs w:val="20"/>
              </w:rPr>
              <w:lastRenderedPageBreak/>
              <w:t>Элегазовые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выключатели 11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Pr="00F63B44">
              <w:rPr>
                <w:color w:val="000000"/>
                <w:sz w:val="20"/>
                <w:szCs w:val="20"/>
              </w:rPr>
              <w:t xml:space="preserve"> EKLW24-145.</w:t>
            </w:r>
          </w:p>
          <w:p w14:paraId="017FED7C" w14:textId="77777777" w:rsidR="00F63B44" w:rsidRPr="00F63B44" w:rsidRDefault="00F63B44" w:rsidP="00F63B44">
            <w:pPr>
              <w:rPr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Трансформаторы напряжения емкостные взрывобезопасные 11</w:t>
            </w:r>
            <w:r w:rsidR="00E07D04" w:rsidRPr="00F63B44">
              <w:rPr>
                <w:color w:val="000000"/>
                <w:sz w:val="20"/>
                <w:szCs w:val="20"/>
              </w:rPr>
              <w:t>0</w:t>
            </w:r>
            <w:r w:rsidR="00E07D04">
              <w:rPr>
                <w:color w:val="000000"/>
                <w:sz w:val="20"/>
                <w:szCs w:val="20"/>
              </w:rPr>
              <w:t> </w:t>
            </w:r>
            <w:proofErr w:type="spellStart"/>
            <w:r w:rsidR="00E07D04" w:rsidRPr="00F63B44">
              <w:rPr>
                <w:color w:val="000000"/>
                <w:sz w:val="20"/>
                <w:szCs w:val="20"/>
              </w:rPr>
              <w:t>к</w:t>
            </w:r>
            <w:r w:rsidRPr="00F63B44">
              <w:rPr>
                <w:color w:val="000000"/>
                <w:sz w:val="20"/>
                <w:szCs w:val="20"/>
              </w:rPr>
              <w:t>В</w:t>
            </w:r>
            <w:proofErr w:type="spellEnd"/>
            <w:r w:rsidR="00E07D04">
              <w:rPr>
                <w:color w:val="000000"/>
                <w:sz w:val="20"/>
                <w:szCs w:val="20"/>
              </w:rPr>
              <w:t xml:space="preserve"> </w:t>
            </w:r>
            <w:r w:rsidRPr="00F63B44">
              <w:rPr>
                <w:color w:val="000000"/>
                <w:sz w:val="20"/>
                <w:szCs w:val="20"/>
              </w:rPr>
              <w:t>ЕТН-110УХЛ1</w:t>
            </w:r>
          </w:p>
        </w:tc>
      </w:tr>
    </w:tbl>
    <w:p w14:paraId="0D2ABCC3" w14:textId="46388A63" w:rsidR="00F63B44" w:rsidRPr="00F63B44" w:rsidRDefault="00F63B44" w:rsidP="00F63B44">
      <w:pPr>
        <w:tabs>
          <w:tab w:val="center" w:pos="4153"/>
          <w:tab w:val="right" w:pos="8306"/>
        </w:tabs>
        <w:spacing w:before="12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lastRenderedPageBreak/>
        <w:t>Приказом</w:t>
      </w:r>
      <w:r w:rsidR="00E07D04"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 xml:space="preserve">16.02.2016 </w:t>
      </w:r>
      <w:r w:rsidR="00E07D04">
        <w:rPr>
          <w:rFonts w:eastAsia="Calibri"/>
          <w:sz w:val="22"/>
          <w:szCs w:val="22"/>
          <w:lang w:eastAsia="en-US"/>
        </w:rPr>
        <w:t>№ </w:t>
      </w:r>
      <w:r w:rsidRPr="00F63B44">
        <w:rPr>
          <w:rFonts w:eastAsia="Calibri"/>
          <w:sz w:val="22"/>
          <w:szCs w:val="22"/>
          <w:lang w:eastAsia="en-US"/>
        </w:rPr>
        <w:t>11</w:t>
      </w:r>
      <w:r w:rsidR="00E07D04" w:rsidRPr="00F63B44">
        <w:rPr>
          <w:rFonts w:eastAsia="Calibri"/>
          <w:sz w:val="22"/>
          <w:szCs w:val="22"/>
          <w:lang w:eastAsia="en-US"/>
        </w:rPr>
        <w:t>5</w:t>
      </w:r>
      <w:r w:rsidR="000A7261">
        <w:rPr>
          <w:rFonts w:eastAsia="Calibri"/>
          <w:sz w:val="22"/>
          <w:szCs w:val="22"/>
          <w:lang w:eastAsia="en-US"/>
        </w:rPr>
        <w:t xml:space="preserve"> </w:t>
      </w:r>
      <w:r w:rsidR="00E07D04" w:rsidRPr="00F63B44">
        <w:rPr>
          <w:rFonts w:eastAsia="Calibri"/>
          <w:sz w:val="22"/>
          <w:szCs w:val="22"/>
          <w:lang w:eastAsia="en-US"/>
        </w:rPr>
        <w:t>у</w:t>
      </w:r>
      <w:r w:rsidRPr="00F63B44">
        <w:rPr>
          <w:rFonts w:eastAsia="Calibri"/>
          <w:sz w:val="22"/>
          <w:szCs w:val="22"/>
          <w:lang w:eastAsia="en-US"/>
        </w:rPr>
        <w:t xml:space="preserve">твержден </w:t>
      </w:r>
      <w:r w:rsidR="000A7261">
        <w:rPr>
          <w:rFonts w:eastAsia="Calibri"/>
          <w:sz w:val="22"/>
          <w:szCs w:val="22"/>
          <w:lang w:eastAsia="en-US"/>
        </w:rPr>
        <w:t>п</w:t>
      </w:r>
      <w:r w:rsidRPr="00F63B44">
        <w:rPr>
          <w:rFonts w:eastAsia="Calibri"/>
          <w:sz w:val="22"/>
          <w:szCs w:val="22"/>
          <w:lang w:eastAsia="en-US"/>
        </w:rPr>
        <w:t>еречень действующих</w:t>
      </w:r>
      <w:r w:rsidR="00E07D04">
        <w:rPr>
          <w:rFonts w:eastAsia="Calibri"/>
          <w:sz w:val="22"/>
          <w:szCs w:val="22"/>
          <w:lang w:eastAsia="en-US"/>
        </w:rPr>
        <w:t xml:space="preserve"> в</w:t>
      </w:r>
      <w:r w:rsidR="000A7261">
        <w:rPr>
          <w:rFonts w:eastAsia="Calibri"/>
          <w:sz w:val="22"/>
          <w:szCs w:val="22"/>
          <w:lang w:eastAsia="en-US"/>
        </w:rPr>
        <w:t> </w:t>
      </w:r>
      <w:r w:rsidR="00E07D04">
        <w:rPr>
          <w:rFonts w:eastAsia="Calibri"/>
          <w:sz w:val="22"/>
          <w:szCs w:val="22"/>
          <w:lang w:eastAsia="en-US"/>
        </w:rPr>
        <w:t>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 w:rsidR="00E07D04"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нормативно-технических документов (НТД) электросетевой тематики, который размещен</w:t>
      </w:r>
      <w:r w:rsidR="00E07D04"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сервере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общем доступе</w:t>
      </w:r>
      <w:r w:rsidR="00E07D04">
        <w:rPr>
          <w:rFonts w:eastAsia="Calibri"/>
          <w:sz w:val="22"/>
          <w:szCs w:val="22"/>
          <w:lang w:eastAsia="en-US"/>
        </w:rPr>
        <w:t xml:space="preserve"> для </w:t>
      </w:r>
      <w:r w:rsidR="000A7261">
        <w:rPr>
          <w:rFonts w:eastAsia="Calibri"/>
          <w:sz w:val="22"/>
          <w:szCs w:val="22"/>
          <w:lang w:eastAsia="en-US"/>
        </w:rPr>
        <w:t>работников</w:t>
      </w:r>
      <w:r w:rsidRPr="00F63B44">
        <w:rPr>
          <w:rFonts w:eastAsia="Calibri"/>
          <w:sz w:val="22"/>
          <w:szCs w:val="22"/>
          <w:lang w:eastAsia="en-US"/>
        </w:rPr>
        <w:t xml:space="preserve"> Общества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актуализируется ежегодно,</w:t>
      </w:r>
      <w:r w:rsidR="00E07D04">
        <w:rPr>
          <w:rFonts w:eastAsia="Calibri"/>
          <w:sz w:val="22"/>
          <w:szCs w:val="22"/>
          <w:lang w:eastAsia="en-US"/>
        </w:rPr>
        <w:t xml:space="preserve"> а </w:t>
      </w:r>
      <w:r w:rsidRPr="00F63B44">
        <w:rPr>
          <w:rFonts w:eastAsia="Calibri"/>
          <w:sz w:val="22"/>
          <w:szCs w:val="22"/>
          <w:lang w:eastAsia="en-US"/>
        </w:rPr>
        <w:t>также</w:t>
      </w:r>
      <w:r w:rsidR="00E07D04">
        <w:rPr>
          <w:rFonts w:eastAsia="Calibri"/>
          <w:sz w:val="22"/>
          <w:szCs w:val="22"/>
          <w:lang w:eastAsia="en-US"/>
        </w:rPr>
        <w:t xml:space="preserve"> при </w:t>
      </w:r>
      <w:r w:rsidRPr="00F63B44">
        <w:rPr>
          <w:rFonts w:eastAsia="Calibri"/>
          <w:sz w:val="22"/>
          <w:szCs w:val="22"/>
          <w:lang w:eastAsia="en-US"/>
        </w:rPr>
        <w:t>пересмотре действующих</w:t>
      </w:r>
      <w:r w:rsidR="00E07D04">
        <w:rPr>
          <w:rFonts w:eastAsia="Calibri"/>
          <w:sz w:val="22"/>
          <w:szCs w:val="22"/>
          <w:lang w:eastAsia="en-US"/>
        </w:rPr>
        <w:t xml:space="preserve"> или </w:t>
      </w:r>
      <w:r w:rsidRPr="00F63B44">
        <w:rPr>
          <w:rFonts w:eastAsia="Calibri"/>
          <w:sz w:val="22"/>
          <w:szCs w:val="22"/>
          <w:lang w:eastAsia="en-US"/>
        </w:rPr>
        <w:t xml:space="preserve">разработке новых НТД. </w:t>
      </w:r>
    </w:p>
    <w:p w14:paraId="3B983103" w14:textId="67B6CF48" w:rsidR="00F63B44" w:rsidRPr="00F63B44" w:rsidRDefault="00F63B44" w:rsidP="00F63B44">
      <w:pPr>
        <w:tabs>
          <w:tab w:val="center" w:pos="4153"/>
          <w:tab w:val="right" w:pos="8306"/>
        </w:tabs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В</w:t>
      </w:r>
      <w:r w:rsidR="00274B16"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отчетном году Обществом разработано 3</w:t>
      </w:r>
      <w:r w:rsidR="00E07D04" w:rsidRPr="00F63B44">
        <w:rPr>
          <w:rFonts w:eastAsia="Calibri"/>
          <w:i/>
          <w:sz w:val="22"/>
          <w:szCs w:val="22"/>
          <w:lang w:eastAsia="en-US"/>
        </w:rPr>
        <w:t>3</w:t>
      </w:r>
      <w:r w:rsidR="00E07D04">
        <w:rPr>
          <w:rFonts w:eastAsia="Calibri"/>
          <w:i/>
          <w:sz w:val="22"/>
          <w:szCs w:val="22"/>
          <w:lang w:eastAsia="en-US"/>
        </w:rPr>
        <w:t> </w:t>
      </w:r>
      <w:r w:rsidR="00E07D04" w:rsidRPr="00F63B44">
        <w:rPr>
          <w:rFonts w:eastAsia="Calibri"/>
          <w:i/>
          <w:sz w:val="22"/>
          <w:szCs w:val="22"/>
          <w:lang w:eastAsia="en-US"/>
        </w:rPr>
        <w:t>н</w:t>
      </w:r>
      <w:r w:rsidRPr="00F63B44">
        <w:rPr>
          <w:rFonts w:eastAsia="Calibri"/>
          <w:i/>
          <w:sz w:val="22"/>
          <w:szCs w:val="22"/>
          <w:lang w:eastAsia="en-US"/>
        </w:rPr>
        <w:t>ормативно-технических документа</w:t>
      </w:r>
      <w:r w:rsidR="00E07D04">
        <w:rPr>
          <w:rFonts w:eastAsia="Calibri"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i/>
          <w:sz w:val="22"/>
          <w:szCs w:val="22"/>
          <w:lang w:eastAsia="en-US"/>
        </w:rPr>
        <w:t>области технического регулирования,</w:t>
      </w:r>
      <w:r w:rsidR="00E07D04">
        <w:rPr>
          <w:rFonts w:eastAsia="Calibri"/>
          <w:i/>
          <w:sz w:val="22"/>
          <w:szCs w:val="22"/>
          <w:lang w:eastAsia="en-US"/>
        </w:rPr>
        <w:t xml:space="preserve"> из </w:t>
      </w:r>
      <w:r w:rsidRPr="00F63B44">
        <w:rPr>
          <w:rFonts w:eastAsia="Calibri"/>
          <w:i/>
          <w:sz w:val="22"/>
          <w:szCs w:val="22"/>
          <w:lang w:eastAsia="en-US"/>
        </w:rPr>
        <w:t xml:space="preserve">них </w:t>
      </w:r>
      <w:r w:rsidR="00274B16">
        <w:rPr>
          <w:rFonts w:eastAsia="Calibri"/>
          <w:i/>
          <w:sz w:val="22"/>
          <w:szCs w:val="22"/>
          <w:lang w:eastAsia="en-US"/>
        </w:rPr>
        <w:t>четыре</w:t>
      </w:r>
      <w:r w:rsidR="00E07D04">
        <w:rPr>
          <w:rFonts w:eastAsia="Calibri"/>
          <w:i/>
          <w:sz w:val="22"/>
          <w:szCs w:val="22"/>
          <w:lang w:eastAsia="en-US"/>
        </w:rPr>
        <w:t> – с </w:t>
      </w:r>
      <w:r w:rsidRPr="00F63B44">
        <w:rPr>
          <w:rFonts w:eastAsia="Calibri"/>
          <w:i/>
          <w:sz w:val="22"/>
          <w:szCs w:val="22"/>
          <w:lang w:eastAsia="en-US"/>
        </w:rPr>
        <w:t>привлечением подрядных организаций</w:t>
      </w:r>
      <w:r w:rsidRPr="00F63B44">
        <w:rPr>
          <w:rFonts w:eastAsia="Calibri"/>
          <w:sz w:val="22"/>
          <w:szCs w:val="22"/>
          <w:lang w:eastAsia="en-US"/>
        </w:rPr>
        <w:t>:</w:t>
      </w:r>
    </w:p>
    <w:tbl>
      <w:tblPr>
        <w:tblW w:w="7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6095"/>
        <w:gridCol w:w="1276"/>
      </w:tblGrid>
      <w:tr w:rsidR="00F63B44" w:rsidRPr="00F63B44" w14:paraId="596540B7" w14:textId="77777777" w:rsidTr="00E07D04">
        <w:tc>
          <w:tcPr>
            <w:tcW w:w="534" w:type="dxa"/>
          </w:tcPr>
          <w:p w14:paraId="1B8A3D2C" w14:textId="6B3ADD97" w:rsidR="00F63B44" w:rsidRPr="00F63B44" w:rsidRDefault="00F63B44" w:rsidP="00274B16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№</w:t>
            </w:r>
            <w:r w:rsidR="00274B16">
              <w:rPr>
                <w:rFonts w:eastAsia="Calibri"/>
                <w:sz w:val="20"/>
                <w:szCs w:val="20"/>
                <w:lang w:eastAsia="en-US"/>
              </w:rPr>
              <w:t> </w:t>
            </w:r>
            <w:proofErr w:type="gramStart"/>
            <w:r w:rsidRPr="00F63B44">
              <w:rPr>
                <w:rFonts w:eastAsia="Calibri"/>
                <w:sz w:val="20"/>
                <w:szCs w:val="20"/>
                <w:lang w:eastAsia="en-US"/>
              </w:rPr>
              <w:t>п</w:t>
            </w:r>
            <w:proofErr w:type="gramEnd"/>
            <w:r w:rsidR="00274B16">
              <w:rPr>
                <w:rFonts w:eastAsia="Calibri"/>
                <w:sz w:val="20"/>
                <w:szCs w:val="20"/>
                <w:lang w:eastAsia="en-US"/>
              </w:rPr>
              <w:t>/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п</w:t>
            </w:r>
          </w:p>
        </w:tc>
        <w:tc>
          <w:tcPr>
            <w:tcW w:w="6095" w:type="dxa"/>
            <w:vAlign w:val="center"/>
          </w:tcPr>
          <w:p w14:paraId="2159815A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Область технического регулирования</w:t>
            </w:r>
          </w:p>
        </w:tc>
        <w:tc>
          <w:tcPr>
            <w:tcW w:w="1276" w:type="dxa"/>
            <w:vAlign w:val="center"/>
          </w:tcPr>
          <w:p w14:paraId="01C40E4D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Количество документов</w:t>
            </w:r>
          </w:p>
        </w:tc>
      </w:tr>
      <w:tr w:rsidR="00F63B44" w:rsidRPr="00F63B44" w14:paraId="15DF5EC6" w14:textId="77777777" w:rsidTr="00E07D04">
        <w:trPr>
          <w:trHeight w:val="218"/>
        </w:trPr>
        <w:tc>
          <w:tcPr>
            <w:tcW w:w="534" w:type="dxa"/>
            <w:vAlign w:val="center"/>
          </w:tcPr>
          <w:p w14:paraId="1C7094C9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6095" w:type="dxa"/>
            <w:vAlign w:val="center"/>
          </w:tcPr>
          <w:p w14:paraId="2608A782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Оперативно-технологическое</w:t>
            </w:r>
            <w:r w:rsidR="00E07D04"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ситуационное управление</w:t>
            </w:r>
          </w:p>
        </w:tc>
        <w:tc>
          <w:tcPr>
            <w:tcW w:w="1276" w:type="dxa"/>
            <w:vAlign w:val="center"/>
          </w:tcPr>
          <w:p w14:paraId="350EDA74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6</w:t>
            </w:r>
          </w:p>
        </w:tc>
      </w:tr>
      <w:tr w:rsidR="00F63B44" w:rsidRPr="00F63B44" w14:paraId="64524DC8" w14:textId="77777777" w:rsidTr="00E07D04">
        <w:trPr>
          <w:trHeight w:val="152"/>
        </w:trPr>
        <w:tc>
          <w:tcPr>
            <w:tcW w:w="534" w:type="dxa"/>
            <w:vAlign w:val="center"/>
          </w:tcPr>
          <w:p w14:paraId="3543821C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6095" w:type="dxa"/>
            <w:vAlign w:val="center"/>
          </w:tcPr>
          <w:p w14:paraId="79E33E24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Пожарная безопасность</w:t>
            </w:r>
          </w:p>
        </w:tc>
        <w:tc>
          <w:tcPr>
            <w:tcW w:w="1276" w:type="dxa"/>
            <w:vAlign w:val="center"/>
          </w:tcPr>
          <w:p w14:paraId="1DD3E058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6</w:t>
            </w:r>
          </w:p>
        </w:tc>
      </w:tr>
      <w:tr w:rsidR="00F63B44" w:rsidRPr="00F63B44" w14:paraId="0A9455B1" w14:textId="77777777" w:rsidTr="00E07D04">
        <w:trPr>
          <w:trHeight w:val="152"/>
        </w:trPr>
        <w:tc>
          <w:tcPr>
            <w:tcW w:w="534" w:type="dxa"/>
            <w:vAlign w:val="center"/>
          </w:tcPr>
          <w:p w14:paraId="447EEC3D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6095" w:type="dxa"/>
            <w:vAlign w:val="center"/>
          </w:tcPr>
          <w:p w14:paraId="5439C04B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Метрология</w:t>
            </w:r>
            <w:r w:rsidR="00E07D04"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качество электроэнергии</w:t>
            </w:r>
          </w:p>
        </w:tc>
        <w:tc>
          <w:tcPr>
            <w:tcW w:w="1276" w:type="dxa"/>
            <w:vAlign w:val="center"/>
          </w:tcPr>
          <w:p w14:paraId="4692D8CF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6</w:t>
            </w:r>
          </w:p>
        </w:tc>
      </w:tr>
      <w:tr w:rsidR="00F63B44" w:rsidRPr="00F63B44" w14:paraId="51681F17" w14:textId="77777777" w:rsidTr="00E07D04">
        <w:trPr>
          <w:trHeight w:val="152"/>
        </w:trPr>
        <w:tc>
          <w:tcPr>
            <w:tcW w:w="534" w:type="dxa"/>
            <w:vAlign w:val="center"/>
          </w:tcPr>
          <w:p w14:paraId="77A82EA1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6095" w:type="dxa"/>
            <w:vAlign w:val="center"/>
          </w:tcPr>
          <w:p w14:paraId="0A11D3B2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Нормирование</w:t>
            </w:r>
            <w:r w:rsidR="00E07D04">
              <w:rPr>
                <w:rFonts w:eastAsia="Calibri"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электросетевом комплексе</w:t>
            </w:r>
          </w:p>
        </w:tc>
        <w:tc>
          <w:tcPr>
            <w:tcW w:w="1276" w:type="dxa"/>
            <w:vAlign w:val="center"/>
          </w:tcPr>
          <w:p w14:paraId="68F31B38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5</w:t>
            </w:r>
          </w:p>
        </w:tc>
      </w:tr>
      <w:tr w:rsidR="00F63B44" w:rsidRPr="00F63B44" w14:paraId="491E0C42" w14:textId="77777777" w:rsidTr="00E07D04">
        <w:trPr>
          <w:trHeight w:val="204"/>
        </w:trPr>
        <w:tc>
          <w:tcPr>
            <w:tcW w:w="534" w:type="dxa"/>
            <w:vAlign w:val="center"/>
          </w:tcPr>
          <w:p w14:paraId="227D96D7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6095" w:type="dxa"/>
            <w:vAlign w:val="center"/>
          </w:tcPr>
          <w:p w14:paraId="471075A5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Методы испытаний</w:t>
            </w:r>
            <w:r w:rsidR="00E07D04"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диагностики</w:t>
            </w:r>
          </w:p>
        </w:tc>
        <w:tc>
          <w:tcPr>
            <w:tcW w:w="1276" w:type="dxa"/>
            <w:vAlign w:val="center"/>
          </w:tcPr>
          <w:p w14:paraId="5D7E15FA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3</w:t>
            </w:r>
          </w:p>
        </w:tc>
      </w:tr>
      <w:tr w:rsidR="00F63B44" w:rsidRPr="00F63B44" w14:paraId="70AC40A9" w14:textId="77777777" w:rsidTr="00E07D04">
        <w:trPr>
          <w:trHeight w:val="204"/>
        </w:trPr>
        <w:tc>
          <w:tcPr>
            <w:tcW w:w="534" w:type="dxa"/>
            <w:vAlign w:val="center"/>
          </w:tcPr>
          <w:p w14:paraId="20C92428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6095" w:type="dxa"/>
            <w:vAlign w:val="center"/>
          </w:tcPr>
          <w:p w14:paraId="5F7CE6C0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Заземление</w:t>
            </w:r>
            <w:r w:rsidR="00E07D04"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молниезащита</w:t>
            </w:r>
            <w:proofErr w:type="spellEnd"/>
          </w:p>
        </w:tc>
        <w:tc>
          <w:tcPr>
            <w:tcW w:w="1276" w:type="dxa"/>
            <w:vAlign w:val="center"/>
          </w:tcPr>
          <w:p w14:paraId="55AD33E2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</w:t>
            </w:r>
          </w:p>
        </w:tc>
      </w:tr>
      <w:tr w:rsidR="00F63B44" w:rsidRPr="00F63B44" w14:paraId="5FA06BD4" w14:textId="77777777" w:rsidTr="00E07D04">
        <w:trPr>
          <w:trHeight w:val="204"/>
        </w:trPr>
        <w:tc>
          <w:tcPr>
            <w:tcW w:w="534" w:type="dxa"/>
            <w:vAlign w:val="center"/>
          </w:tcPr>
          <w:p w14:paraId="1B399240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7</w:t>
            </w:r>
          </w:p>
        </w:tc>
        <w:tc>
          <w:tcPr>
            <w:tcW w:w="6095" w:type="dxa"/>
            <w:vAlign w:val="center"/>
          </w:tcPr>
          <w:p w14:paraId="0AAC68A9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Учет электроэнергии</w:t>
            </w:r>
            <w:r w:rsidR="00E07D04"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развитие услуг</w:t>
            </w:r>
          </w:p>
        </w:tc>
        <w:tc>
          <w:tcPr>
            <w:tcW w:w="1276" w:type="dxa"/>
            <w:vAlign w:val="center"/>
          </w:tcPr>
          <w:p w14:paraId="1337D2D8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</w:t>
            </w:r>
          </w:p>
        </w:tc>
      </w:tr>
      <w:tr w:rsidR="00F63B44" w:rsidRPr="00F63B44" w14:paraId="5BB0177E" w14:textId="77777777" w:rsidTr="00E07D04">
        <w:trPr>
          <w:trHeight w:val="204"/>
        </w:trPr>
        <w:tc>
          <w:tcPr>
            <w:tcW w:w="534" w:type="dxa"/>
            <w:vAlign w:val="center"/>
          </w:tcPr>
          <w:p w14:paraId="2855892C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8</w:t>
            </w:r>
          </w:p>
        </w:tc>
        <w:tc>
          <w:tcPr>
            <w:tcW w:w="6095" w:type="dxa"/>
            <w:vAlign w:val="center"/>
          </w:tcPr>
          <w:p w14:paraId="747C18B3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Охрана труда</w:t>
            </w:r>
          </w:p>
        </w:tc>
        <w:tc>
          <w:tcPr>
            <w:tcW w:w="1276" w:type="dxa"/>
            <w:vAlign w:val="center"/>
          </w:tcPr>
          <w:p w14:paraId="57CC8250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</w:tc>
      </w:tr>
      <w:tr w:rsidR="00F63B44" w:rsidRPr="00F63B44" w14:paraId="518914C2" w14:textId="77777777" w:rsidTr="00E07D04">
        <w:trPr>
          <w:trHeight w:val="273"/>
        </w:trPr>
        <w:tc>
          <w:tcPr>
            <w:tcW w:w="534" w:type="dxa"/>
            <w:vAlign w:val="center"/>
          </w:tcPr>
          <w:p w14:paraId="0D823436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9</w:t>
            </w:r>
          </w:p>
        </w:tc>
        <w:tc>
          <w:tcPr>
            <w:tcW w:w="6095" w:type="dxa"/>
            <w:vAlign w:val="center"/>
          </w:tcPr>
          <w:p w14:paraId="5719C39F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ЛЭП, ПС</w:t>
            </w:r>
            <w:r w:rsidR="00E07D04"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основное оборудование</w:t>
            </w:r>
          </w:p>
        </w:tc>
        <w:tc>
          <w:tcPr>
            <w:tcW w:w="1276" w:type="dxa"/>
            <w:vAlign w:val="center"/>
          </w:tcPr>
          <w:p w14:paraId="127299F5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</w:tc>
      </w:tr>
      <w:tr w:rsidR="00F63B44" w:rsidRPr="00F63B44" w14:paraId="5F464BE9" w14:textId="77777777" w:rsidTr="00E07D04">
        <w:trPr>
          <w:trHeight w:val="278"/>
        </w:trPr>
        <w:tc>
          <w:tcPr>
            <w:tcW w:w="534" w:type="dxa"/>
            <w:vAlign w:val="center"/>
          </w:tcPr>
          <w:p w14:paraId="12EE3EA1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6095" w:type="dxa"/>
            <w:vAlign w:val="center"/>
          </w:tcPr>
          <w:p w14:paraId="58E56C65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Средства связи</w:t>
            </w:r>
          </w:p>
        </w:tc>
        <w:tc>
          <w:tcPr>
            <w:tcW w:w="1276" w:type="dxa"/>
            <w:vAlign w:val="center"/>
          </w:tcPr>
          <w:p w14:paraId="747C4A96" w14:textId="77777777" w:rsidR="00F63B44" w:rsidRPr="00F63B44" w:rsidRDefault="00F63B44" w:rsidP="00F63B44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</w:tc>
      </w:tr>
    </w:tbl>
    <w:p w14:paraId="26DB0762" w14:textId="77777777" w:rsidR="00F63B44" w:rsidRPr="00F63B44" w:rsidRDefault="00F63B44" w:rsidP="00F63B44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6" w:name="_Toc4480530"/>
      <w:r w:rsidRPr="00F63B44">
        <w:rPr>
          <w:rFonts w:ascii="Cambria" w:hAnsi="Cambria"/>
          <w:color w:val="365F91"/>
        </w:rPr>
        <w:t>Инновационное развитие Компании</w:t>
      </w:r>
      <w:bookmarkEnd w:id="36"/>
      <w:r w:rsidRPr="00F63B44">
        <w:rPr>
          <w:rFonts w:ascii="Cambria" w:hAnsi="Cambria"/>
          <w:color w:val="365F91"/>
        </w:rPr>
        <w:t xml:space="preserve"> </w:t>
      </w:r>
    </w:p>
    <w:p w14:paraId="3BB6F6FF" w14:textId="46A97CD7" w:rsidR="00F63B44" w:rsidRPr="00F63B44" w:rsidRDefault="00F63B44" w:rsidP="00F63B44">
      <w:pPr>
        <w:shd w:val="clear" w:color="auto" w:fill="FFFFFF"/>
        <w:ind w:left="-426" w:firstLine="568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Основные направления действующей Программы инновационного развития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2016</w:t>
      </w:r>
      <w:r w:rsidR="00274B16">
        <w:rPr>
          <w:sz w:val="22"/>
          <w:szCs w:val="22"/>
        </w:rPr>
        <w:t>–</w:t>
      </w:r>
      <w:r w:rsidRPr="00F63B44">
        <w:rPr>
          <w:sz w:val="22"/>
          <w:szCs w:val="22"/>
        </w:rPr>
        <w:t>202</w:t>
      </w:r>
      <w:r w:rsidR="00E07D04" w:rsidRPr="00F63B44">
        <w:rPr>
          <w:sz w:val="22"/>
          <w:szCs w:val="22"/>
        </w:rPr>
        <w:t>0</w:t>
      </w:r>
      <w:r w:rsidR="00E07D04">
        <w:rPr>
          <w:sz w:val="22"/>
          <w:szCs w:val="22"/>
        </w:rPr>
        <w:t> </w:t>
      </w:r>
      <w:r w:rsidR="00E07D04" w:rsidRPr="00F63B44">
        <w:rPr>
          <w:sz w:val="22"/>
          <w:szCs w:val="22"/>
        </w:rPr>
        <w:t>г</w:t>
      </w:r>
      <w:r w:rsidRPr="00F63B44">
        <w:rPr>
          <w:sz w:val="22"/>
          <w:szCs w:val="22"/>
        </w:rPr>
        <w:t>г.</w:t>
      </w:r>
      <w:r w:rsidR="00E07D04"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перспективой</w:t>
      </w:r>
      <w:r w:rsidR="00E07D04">
        <w:rPr>
          <w:sz w:val="22"/>
          <w:szCs w:val="22"/>
        </w:rPr>
        <w:t xml:space="preserve"> до </w:t>
      </w:r>
      <w:r w:rsidRPr="00F63B44">
        <w:rPr>
          <w:sz w:val="22"/>
          <w:szCs w:val="22"/>
        </w:rPr>
        <w:t>202</w:t>
      </w:r>
      <w:r w:rsidR="00E07D04" w:rsidRPr="00F63B44">
        <w:rPr>
          <w:sz w:val="22"/>
          <w:szCs w:val="22"/>
        </w:rPr>
        <w:t>5</w:t>
      </w:r>
      <w:r w:rsidR="00E07D04">
        <w:rPr>
          <w:sz w:val="22"/>
          <w:szCs w:val="22"/>
        </w:rPr>
        <w:t> г.,</w:t>
      </w:r>
      <w:r w:rsidRPr="00F63B44">
        <w:rPr>
          <w:sz w:val="22"/>
          <w:szCs w:val="22"/>
        </w:rPr>
        <w:t xml:space="preserve"> утвержденной Советом директоров</w:t>
      </w:r>
      <w:r w:rsidR="00E07D04"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 w:rsidR="00E07D04"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19</w:t>
      </w:r>
      <w:r w:rsidR="00274B16">
        <w:rPr>
          <w:sz w:val="22"/>
          <w:szCs w:val="22"/>
        </w:rPr>
        <w:t xml:space="preserve"> июля </w:t>
      </w:r>
      <w:r w:rsidRPr="00F63B44">
        <w:rPr>
          <w:sz w:val="22"/>
          <w:szCs w:val="22"/>
        </w:rPr>
        <w:t>2017</w:t>
      </w:r>
      <w:r w:rsidR="00274B16">
        <w:rPr>
          <w:sz w:val="22"/>
          <w:szCs w:val="22"/>
        </w:rPr>
        <w:t> г.</w:t>
      </w:r>
      <w:r w:rsidRPr="00F63B44">
        <w:rPr>
          <w:sz w:val="22"/>
          <w:szCs w:val="22"/>
        </w:rPr>
        <w:t xml:space="preserve"> (протокол </w:t>
      </w:r>
      <w:r w:rsidR="00E07D04">
        <w:rPr>
          <w:sz w:val="22"/>
          <w:szCs w:val="22"/>
        </w:rPr>
        <w:t>№ </w:t>
      </w:r>
      <w:r w:rsidRPr="00F63B44">
        <w:rPr>
          <w:sz w:val="22"/>
          <w:szCs w:val="22"/>
        </w:rPr>
        <w:t>281):</w:t>
      </w:r>
    </w:p>
    <w:p w14:paraId="752E578B" w14:textId="02243843" w:rsidR="00F63B44" w:rsidRPr="00F63B44" w:rsidRDefault="00F63B44" w:rsidP="00F63B44">
      <w:pPr>
        <w:numPr>
          <w:ilvl w:val="0"/>
          <w:numId w:val="84"/>
        </w:numPr>
        <w:shd w:val="clear" w:color="auto" w:fill="FFFFFF"/>
        <w:tabs>
          <w:tab w:val="left" w:pos="284"/>
        </w:tabs>
        <w:ind w:left="-425" w:firstLine="567"/>
        <w:contextualSpacing/>
        <w:jc w:val="both"/>
      </w:pPr>
      <w:r w:rsidRPr="00F63B44">
        <w:rPr>
          <w:sz w:val="22"/>
          <w:szCs w:val="22"/>
        </w:rPr>
        <w:t>переход</w:t>
      </w:r>
      <w:r w:rsidR="00E07D04"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цифровым подстанциям различного класса напряжения 35</w:t>
      </w:r>
      <w:r w:rsidR="00274B16">
        <w:rPr>
          <w:sz w:val="22"/>
          <w:szCs w:val="22"/>
        </w:rPr>
        <w:t>–</w:t>
      </w:r>
      <w:r w:rsidRPr="00F63B44">
        <w:rPr>
          <w:sz w:val="22"/>
          <w:szCs w:val="22"/>
        </w:rPr>
        <w:t>110</w:t>
      </w:r>
      <w:r w:rsidR="00274B16">
        <w:rPr>
          <w:sz w:val="22"/>
          <w:szCs w:val="22"/>
        </w:rPr>
        <w:t> </w:t>
      </w:r>
      <w:r w:rsidRPr="00F63B44">
        <w:rPr>
          <w:sz w:val="22"/>
          <w:szCs w:val="22"/>
        </w:rPr>
        <w:t>(220)</w:t>
      </w:r>
      <w:r w:rsidR="00274B16"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кВ</w:t>
      </w:r>
      <w:proofErr w:type="spellEnd"/>
      <w:r w:rsidRPr="00F63B44">
        <w:rPr>
          <w:sz w:val="22"/>
          <w:szCs w:val="22"/>
        </w:rPr>
        <w:t>;</w:t>
      </w:r>
    </w:p>
    <w:p w14:paraId="0DE17792" w14:textId="428F0EC6" w:rsidR="00F63B44" w:rsidRPr="00F63B44" w:rsidRDefault="00F63B44" w:rsidP="00F63B44">
      <w:pPr>
        <w:numPr>
          <w:ilvl w:val="0"/>
          <w:numId w:val="84"/>
        </w:numPr>
        <w:shd w:val="clear" w:color="auto" w:fill="FFFFFF"/>
        <w:tabs>
          <w:tab w:val="left" w:pos="284"/>
        </w:tabs>
        <w:ind w:left="-425" w:firstLine="567"/>
        <w:contextualSpacing/>
        <w:jc w:val="both"/>
      </w:pPr>
      <w:r w:rsidRPr="00F63B44">
        <w:rPr>
          <w:sz w:val="22"/>
          <w:szCs w:val="22"/>
        </w:rPr>
        <w:t>переход</w:t>
      </w:r>
      <w:r w:rsidR="00E07D04"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цифровым активно-адаптивным сетям</w:t>
      </w:r>
      <w:r w:rsidR="00E07D04"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распределенной интеллектуальной системой автоматизации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управления;</w:t>
      </w:r>
    </w:p>
    <w:p w14:paraId="1DB4CA1F" w14:textId="053690C3" w:rsidR="00F63B44" w:rsidRPr="00F63B44" w:rsidRDefault="00F63B44" w:rsidP="00F63B44">
      <w:pPr>
        <w:numPr>
          <w:ilvl w:val="0"/>
          <w:numId w:val="84"/>
        </w:numPr>
        <w:shd w:val="clear" w:color="auto" w:fill="FFFFFF"/>
        <w:tabs>
          <w:tab w:val="left" w:pos="284"/>
        </w:tabs>
        <w:ind w:left="-425" w:firstLine="567"/>
        <w:contextualSpacing/>
        <w:jc w:val="both"/>
      </w:pPr>
      <w:r w:rsidRPr="00F63B44">
        <w:rPr>
          <w:sz w:val="22"/>
          <w:szCs w:val="22"/>
        </w:rPr>
        <w:t>переход</w:t>
      </w:r>
      <w:r w:rsidR="00E07D04"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комплексной эффективности бизнес-процессов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автоматизации систем управления;</w:t>
      </w:r>
    </w:p>
    <w:p w14:paraId="3BBAD5F0" w14:textId="195C3041" w:rsidR="00F63B44" w:rsidRPr="00F63B44" w:rsidRDefault="00F63B44" w:rsidP="00F63B44">
      <w:pPr>
        <w:numPr>
          <w:ilvl w:val="0"/>
          <w:numId w:val="84"/>
        </w:numPr>
        <w:shd w:val="clear" w:color="auto" w:fill="FFFFFF"/>
        <w:tabs>
          <w:tab w:val="left" w:pos="284"/>
        </w:tabs>
        <w:ind w:left="-425" w:firstLine="567"/>
        <w:contextualSpacing/>
        <w:jc w:val="both"/>
      </w:pPr>
      <w:r w:rsidRPr="00F63B44">
        <w:rPr>
          <w:sz w:val="22"/>
          <w:szCs w:val="22"/>
        </w:rPr>
        <w:t>применение новых технологий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материалов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электроэнергетике;</w:t>
      </w:r>
    </w:p>
    <w:p w14:paraId="09AE2764" w14:textId="00B3F5EC" w:rsidR="00F63B44" w:rsidRPr="00F63B44" w:rsidRDefault="00F63B44" w:rsidP="00F63B44">
      <w:pPr>
        <w:numPr>
          <w:ilvl w:val="0"/>
          <w:numId w:val="84"/>
        </w:numPr>
        <w:shd w:val="clear" w:color="auto" w:fill="FFFFFF"/>
        <w:tabs>
          <w:tab w:val="left" w:pos="284"/>
        </w:tabs>
        <w:ind w:left="-425" w:firstLine="567"/>
        <w:contextualSpacing/>
        <w:jc w:val="both"/>
      </w:pPr>
      <w:r w:rsidRPr="00F63B44">
        <w:rPr>
          <w:sz w:val="22"/>
          <w:szCs w:val="22"/>
        </w:rPr>
        <w:t>развитие системы разработки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внедрения инновационной продукции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технологий;</w:t>
      </w:r>
    </w:p>
    <w:p w14:paraId="7929DA93" w14:textId="12EE1D14" w:rsidR="00F63B44" w:rsidRPr="00F63B44" w:rsidRDefault="00F63B44" w:rsidP="00F63B44">
      <w:pPr>
        <w:numPr>
          <w:ilvl w:val="0"/>
          <w:numId w:val="84"/>
        </w:numPr>
        <w:shd w:val="clear" w:color="auto" w:fill="FFFFFF"/>
        <w:tabs>
          <w:tab w:val="left" w:pos="284"/>
        </w:tabs>
        <w:ind w:left="-425" w:firstLine="567"/>
        <w:contextualSpacing/>
        <w:jc w:val="both"/>
      </w:pPr>
      <w:r w:rsidRPr="00F63B44">
        <w:rPr>
          <w:sz w:val="22"/>
          <w:szCs w:val="22"/>
        </w:rPr>
        <w:t>развитие кадрового потенциала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партнерства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сфере образования.</w:t>
      </w:r>
    </w:p>
    <w:p w14:paraId="55B342E5" w14:textId="1D82702B" w:rsidR="00F63B44" w:rsidRPr="00F63B44" w:rsidRDefault="00F63B44" w:rsidP="00F63B44">
      <w:pPr>
        <w:shd w:val="clear" w:color="auto" w:fill="FFFFFF"/>
        <w:spacing w:before="120"/>
        <w:ind w:left="-425" w:firstLine="567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 w:rsidR="00274B16">
        <w:rPr>
          <w:sz w:val="22"/>
          <w:szCs w:val="22"/>
        </w:rPr>
        <w:t> </w:t>
      </w:r>
      <w:r w:rsidRPr="00F63B44">
        <w:rPr>
          <w:sz w:val="22"/>
          <w:szCs w:val="22"/>
        </w:rPr>
        <w:t>2019</w:t>
      </w:r>
      <w:r w:rsidR="00274B16">
        <w:rPr>
          <w:sz w:val="22"/>
          <w:szCs w:val="22"/>
        </w:rPr>
        <w:t>–</w:t>
      </w:r>
      <w:r w:rsidRPr="00F63B44">
        <w:rPr>
          <w:sz w:val="22"/>
          <w:szCs w:val="22"/>
        </w:rPr>
        <w:t>202</w:t>
      </w:r>
      <w:r w:rsidR="00E07D04" w:rsidRPr="00F63B44">
        <w:rPr>
          <w:sz w:val="22"/>
          <w:szCs w:val="22"/>
        </w:rPr>
        <w:t>1</w:t>
      </w:r>
      <w:r w:rsidR="00E07D04">
        <w:rPr>
          <w:sz w:val="22"/>
          <w:szCs w:val="22"/>
        </w:rPr>
        <w:t> </w:t>
      </w:r>
      <w:r w:rsidR="00E07D04" w:rsidRPr="00F63B44">
        <w:rPr>
          <w:sz w:val="22"/>
          <w:szCs w:val="22"/>
        </w:rPr>
        <w:t>г</w:t>
      </w:r>
      <w:r w:rsidRPr="00F63B44">
        <w:rPr>
          <w:sz w:val="22"/>
          <w:szCs w:val="22"/>
        </w:rPr>
        <w:t>г. планируется реализация мероприятий</w:t>
      </w:r>
      <w:r w:rsidR="00E07D04"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соответствии</w:t>
      </w:r>
      <w:r w:rsidR="00E07D04">
        <w:rPr>
          <w:sz w:val="22"/>
          <w:szCs w:val="22"/>
        </w:rPr>
        <w:t xml:space="preserve"> со </w:t>
      </w:r>
      <w:r w:rsidRPr="00F63B44">
        <w:rPr>
          <w:sz w:val="22"/>
          <w:szCs w:val="22"/>
        </w:rPr>
        <w:t>среднесрочным планом реализации Программы инновационного развития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2019</w:t>
      </w:r>
      <w:r w:rsidR="00274B16">
        <w:rPr>
          <w:sz w:val="22"/>
          <w:szCs w:val="22"/>
        </w:rPr>
        <w:t>–</w:t>
      </w:r>
      <w:r w:rsidRPr="00F63B44">
        <w:rPr>
          <w:sz w:val="22"/>
          <w:szCs w:val="22"/>
        </w:rPr>
        <w:t>2021</w:t>
      </w:r>
      <w:r w:rsidR="00274B16">
        <w:rPr>
          <w:sz w:val="22"/>
          <w:szCs w:val="22"/>
        </w:rPr>
        <w:t> </w:t>
      </w:r>
      <w:r w:rsidRPr="00F63B44">
        <w:rPr>
          <w:sz w:val="22"/>
          <w:szCs w:val="22"/>
        </w:rPr>
        <w:t>гг.</w:t>
      </w:r>
    </w:p>
    <w:p w14:paraId="591A3105" w14:textId="3015F192" w:rsidR="00F63B44" w:rsidRPr="00F63B44" w:rsidRDefault="00F63B44" w:rsidP="00F63B44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37" w:name="_Toc4480531"/>
      <w:r w:rsidRPr="00F63B44">
        <w:rPr>
          <w:rFonts w:ascii="Cambria" w:hAnsi="Cambria"/>
          <w:color w:val="4F81BD"/>
        </w:rPr>
        <w:t>Основные комплексные инновационные проекты, выполнявшиеся Компанией</w:t>
      </w:r>
      <w:r w:rsidR="00E07D04">
        <w:rPr>
          <w:rFonts w:ascii="Cambria" w:hAnsi="Cambria"/>
          <w:color w:val="4F81BD"/>
        </w:rPr>
        <w:t xml:space="preserve"> в </w:t>
      </w:r>
      <w:r w:rsidRPr="00F63B44">
        <w:rPr>
          <w:rFonts w:ascii="Cambria" w:hAnsi="Cambria"/>
          <w:color w:val="4F81BD"/>
        </w:rPr>
        <w:t>отчетном году</w:t>
      </w:r>
      <w:bookmarkEnd w:id="37"/>
    </w:p>
    <w:tbl>
      <w:tblPr>
        <w:tblStyle w:val="600"/>
        <w:tblW w:w="0" w:type="auto"/>
        <w:tblLook w:val="04A0" w:firstRow="1" w:lastRow="0" w:firstColumn="1" w:lastColumn="0" w:noHBand="0" w:noVBand="1"/>
      </w:tblPr>
      <w:tblGrid>
        <w:gridCol w:w="1951"/>
        <w:gridCol w:w="6912"/>
      </w:tblGrid>
      <w:tr w:rsidR="00F63B44" w:rsidRPr="00F63B44" w14:paraId="75E85532" w14:textId="77777777" w:rsidTr="00E07D04">
        <w:tc>
          <w:tcPr>
            <w:tcW w:w="1951" w:type="dxa"/>
          </w:tcPr>
          <w:p w14:paraId="5CD760E2" w14:textId="77777777" w:rsidR="00F63B44" w:rsidRPr="00F63B44" w:rsidRDefault="00F63B44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3B44">
              <w:rPr>
                <w:rFonts w:ascii="Times New Roman" w:hAnsi="Times New Roman"/>
                <w:b/>
                <w:sz w:val="18"/>
                <w:szCs w:val="18"/>
              </w:rPr>
              <w:t>Наименование проекта</w:t>
            </w:r>
          </w:p>
        </w:tc>
        <w:tc>
          <w:tcPr>
            <w:tcW w:w="6912" w:type="dxa"/>
          </w:tcPr>
          <w:p w14:paraId="4DACB6A9" w14:textId="77777777" w:rsidR="00F63B44" w:rsidRPr="00F63B44" w:rsidRDefault="00F63B44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3B44">
              <w:rPr>
                <w:rFonts w:ascii="Times New Roman" w:hAnsi="Times New Roman"/>
                <w:b/>
                <w:sz w:val="18"/>
                <w:szCs w:val="18"/>
              </w:rPr>
              <w:t>Реализация проекта</w:t>
            </w:r>
          </w:p>
        </w:tc>
      </w:tr>
      <w:tr w:rsidR="00F63B44" w:rsidRPr="00F63B44" w14:paraId="34A73AF7" w14:textId="77777777" w:rsidTr="00E07D04">
        <w:tc>
          <w:tcPr>
            <w:tcW w:w="1951" w:type="dxa"/>
            <w:vAlign w:val="center"/>
          </w:tcPr>
          <w:p w14:paraId="6D195D44" w14:textId="23E6FF8D" w:rsidR="00F63B44" w:rsidRPr="00F63B44" w:rsidRDefault="00F63B44" w:rsidP="00274B16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Автоматизация участков распределительной сети 6</w:t>
            </w:r>
            <w:r w:rsidR="00274B16">
              <w:rPr>
                <w:rFonts w:ascii="Times New Roman" w:hAnsi="Times New Roman"/>
                <w:sz w:val="18"/>
                <w:szCs w:val="18"/>
              </w:rPr>
              <w:t>–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1</w:t>
            </w:r>
            <w:r w:rsidR="00E07D04" w:rsidRPr="00F63B44">
              <w:rPr>
                <w:rFonts w:ascii="Times New Roman" w:hAnsi="Times New Roman"/>
                <w:sz w:val="18"/>
                <w:szCs w:val="18"/>
              </w:rPr>
              <w:t>0</w:t>
            </w:r>
            <w:r w:rsidR="00E07D04">
              <w:rPr>
                <w:rFonts w:ascii="Times New Roman" w:hAnsi="Times New Roman"/>
                <w:sz w:val="18"/>
                <w:szCs w:val="18"/>
              </w:rPr>
              <w:t> </w:t>
            </w:r>
            <w:proofErr w:type="spellStart"/>
            <w:r w:rsidR="00E07D04" w:rsidRPr="00F63B44">
              <w:rPr>
                <w:rFonts w:ascii="Times New Roman" w:hAnsi="Times New Roman"/>
                <w:sz w:val="18"/>
                <w:szCs w:val="18"/>
              </w:rPr>
              <w:t>к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В</w:t>
            </w:r>
            <w:proofErr w:type="spellEnd"/>
            <w:r w:rsidR="00E07D04">
              <w:rPr>
                <w:rFonts w:ascii="Times New Roman" w:hAnsi="Times New Roman"/>
                <w:sz w:val="18"/>
                <w:szCs w:val="18"/>
              </w:rPr>
              <w:t xml:space="preserve"> на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 xml:space="preserve">базе </w:t>
            </w:r>
            <w:proofErr w:type="spellStart"/>
            <w:r w:rsidRPr="00F63B44">
              <w:rPr>
                <w:rFonts w:ascii="Times New Roman" w:hAnsi="Times New Roman"/>
                <w:sz w:val="18"/>
                <w:szCs w:val="18"/>
              </w:rPr>
              <w:t>реклоузеров</w:t>
            </w:r>
            <w:proofErr w:type="spellEnd"/>
            <w:r w:rsidR="00E07D04">
              <w:rPr>
                <w:rFonts w:ascii="Times New Roman" w:hAnsi="Times New Roman"/>
                <w:sz w:val="18"/>
                <w:szCs w:val="18"/>
              </w:rPr>
              <w:t xml:space="preserve"> с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 xml:space="preserve">установкой </w:t>
            </w:r>
            <w:r w:rsidRPr="00F63B44">
              <w:rPr>
                <w:rFonts w:ascii="Times New Roman" w:hAnsi="Times New Roman"/>
                <w:sz w:val="18"/>
                <w:szCs w:val="18"/>
                <w:lang w:val="en-US"/>
              </w:rPr>
              <w:t>SCADA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-системы</w:t>
            </w:r>
            <w:r w:rsidRPr="00F63B44">
              <w:rPr>
                <w:rFonts w:ascii="Times New Roman" w:hAnsi="Times New Roman"/>
                <w:sz w:val="18"/>
                <w:szCs w:val="18"/>
                <w:vertAlign w:val="superscript"/>
              </w:rPr>
              <w:footnoteReference w:id="7"/>
            </w:r>
            <w:r w:rsidRPr="00F63B44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proofErr w:type="spellStart"/>
            <w:r w:rsidRPr="00F63B44">
              <w:rPr>
                <w:rFonts w:ascii="Times New Roman" w:hAnsi="Times New Roman"/>
                <w:sz w:val="18"/>
                <w:szCs w:val="18"/>
              </w:rPr>
              <w:t>Дагомысского</w:t>
            </w:r>
            <w:proofErr w:type="spellEnd"/>
            <w:r w:rsidRPr="00F63B44">
              <w:rPr>
                <w:rFonts w:ascii="Times New Roman" w:hAnsi="Times New Roman"/>
                <w:sz w:val="18"/>
                <w:szCs w:val="18"/>
              </w:rPr>
              <w:t xml:space="preserve"> РЭС</w:t>
            </w:r>
          </w:p>
        </w:tc>
        <w:tc>
          <w:tcPr>
            <w:tcW w:w="6912" w:type="dxa"/>
          </w:tcPr>
          <w:p w14:paraId="011BEE85" w14:textId="6FE69CC9" w:rsidR="00F63B44" w:rsidRPr="00F63B44" w:rsidRDefault="00F63B44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Сроки реализации проекта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 – 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2018</w:t>
            </w:r>
            <w:r w:rsidR="00274B16">
              <w:rPr>
                <w:rFonts w:ascii="Times New Roman" w:hAnsi="Times New Roman"/>
                <w:sz w:val="18"/>
                <w:szCs w:val="18"/>
              </w:rPr>
              <w:t>–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202</w:t>
            </w:r>
            <w:r w:rsidR="00E07D04" w:rsidRPr="00F63B44">
              <w:rPr>
                <w:rFonts w:ascii="Times New Roman" w:hAnsi="Times New Roman"/>
                <w:sz w:val="18"/>
                <w:szCs w:val="18"/>
              </w:rPr>
              <w:t>0</w:t>
            </w:r>
            <w:r w:rsidR="00E07D04">
              <w:rPr>
                <w:rFonts w:ascii="Times New Roman" w:hAnsi="Times New Roman"/>
                <w:sz w:val="18"/>
                <w:szCs w:val="18"/>
              </w:rPr>
              <w:t> </w:t>
            </w:r>
            <w:r w:rsidR="00E07D04" w:rsidRPr="00F63B44">
              <w:rPr>
                <w:rFonts w:ascii="Times New Roman" w:hAnsi="Times New Roman"/>
                <w:sz w:val="18"/>
                <w:szCs w:val="18"/>
              </w:rPr>
              <w:t>г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г.</w:t>
            </w:r>
          </w:p>
          <w:p w14:paraId="279A1EB0" w14:textId="77777777" w:rsidR="00F63B44" w:rsidRPr="00F63B44" w:rsidRDefault="00F63B44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Планируется реализация комплекса технических мероприятий,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в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том числе:</w:t>
            </w:r>
          </w:p>
          <w:p w14:paraId="5E980C85" w14:textId="5FDB6F5E" w:rsidR="00F63B44" w:rsidRPr="00F63B44" w:rsidRDefault="00274B16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– 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применение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в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Сочинских ЭС SCADA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с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дополнением функциями OMS (система управления отключениями, включая аварийные ситуации)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DMS (системы управления распределительной сетью)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с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отображением данных телемеханики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по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ПС 11</w:t>
            </w:r>
            <w:r w:rsidR="00E07D04" w:rsidRPr="00F63B44">
              <w:rPr>
                <w:rFonts w:ascii="Times New Roman" w:hAnsi="Times New Roman"/>
                <w:sz w:val="18"/>
                <w:szCs w:val="18"/>
              </w:rPr>
              <w:t>0</w:t>
            </w:r>
            <w:r w:rsidR="00E07D04">
              <w:rPr>
                <w:rFonts w:ascii="Times New Roman" w:hAnsi="Times New Roman"/>
                <w:sz w:val="18"/>
                <w:szCs w:val="18"/>
              </w:rPr>
              <w:t> </w:t>
            </w:r>
            <w:proofErr w:type="spellStart"/>
            <w:r w:rsidR="00E07D04" w:rsidRPr="00F63B44">
              <w:rPr>
                <w:rFonts w:ascii="Times New Roman" w:hAnsi="Times New Roman"/>
                <w:sz w:val="18"/>
                <w:szCs w:val="18"/>
              </w:rPr>
              <w:t>к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В</w:t>
            </w:r>
            <w:proofErr w:type="spellEnd"/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РП 6</w:t>
            </w:r>
            <w:r>
              <w:rPr>
                <w:rFonts w:ascii="Times New Roman" w:hAnsi="Times New Roman"/>
                <w:sz w:val="18"/>
                <w:szCs w:val="18"/>
              </w:rPr>
              <w:t>–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1</w:t>
            </w:r>
            <w:r w:rsidR="00E07D04" w:rsidRPr="00F63B44">
              <w:rPr>
                <w:rFonts w:ascii="Times New Roman" w:hAnsi="Times New Roman"/>
                <w:sz w:val="18"/>
                <w:szCs w:val="18"/>
              </w:rPr>
              <w:t>0</w:t>
            </w:r>
            <w:r w:rsidR="00E07D04">
              <w:rPr>
                <w:rFonts w:ascii="Times New Roman" w:hAnsi="Times New Roman"/>
                <w:sz w:val="18"/>
                <w:szCs w:val="18"/>
              </w:rPr>
              <w:t> </w:t>
            </w:r>
            <w:proofErr w:type="spellStart"/>
            <w:r w:rsidR="00E07D04" w:rsidRPr="00F63B44">
              <w:rPr>
                <w:rFonts w:ascii="Times New Roman" w:hAnsi="Times New Roman"/>
                <w:sz w:val="18"/>
                <w:szCs w:val="18"/>
              </w:rPr>
              <w:t>к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В</w:t>
            </w:r>
            <w:proofErr w:type="spellEnd"/>
            <w:r w:rsidR="00F63B44" w:rsidRPr="00F63B44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proofErr w:type="spellStart"/>
            <w:r w:rsidR="00F63B44" w:rsidRPr="00F63B44">
              <w:rPr>
                <w:rFonts w:ascii="Times New Roman" w:hAnsi="Times New Roman"/>
                <w:sz w:val="18"/>
                <w:szCs w:val="18"/>
              </w:rPr>
              <w:t>Дагомысского</w:t>
            </w:r>
            <w:proofErr w:type="spellEnd"/>
            <w:r w:rsidR="00F63B44" w:rsidRPr="00F63B44">
              <w:rPr>
                <w:rFonts w:ascii="Times New Roman" w:hAnsi="Times New Roman"/>
                <w:sz w:val="18"/>
                <w:szCs w:val="18"/>
              </w:rPr>
              <w:t xml:space="preserve"> РЭС</w:t>
            </w:r>
            <w:r>
              <w:rPr>
                <w:rFonts w:ascii="Times New Roman" w:hAnsi="Times New Roman"/>
                <w:sz w:val="18"/>
                <w:szCs w:val="18"/>
              </w:rPr>
              <w:t>;</w:t>
            </w:r>
          </w:p>
          <w:p w14:paraId="0A2533B5" w14:textId="004C5E6A" w:rsidR="00F63B44" w:rsidRPr="00F63B44" w:rsidRDefault="00274B16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– 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установка пунктов автоматического секционирования (</w:t>
            </w:r>
            <w:proofErr w:type="spellStart"/>
            <w:r w:rsidR="00F63B44" w:rsidRPr="00F63B44">
              <w:rPr>
                <w:rFonts w:ascii="Times New Roman" w:hAnsi="Times New Roman"/>
                <w:sz w:val="18"/>
                <w:szCs w:val="18"/>
              </w:rPr>
              <w:t>реклоузеры</w:t>
            </w:r>
            <w:proofErr w:type="spellEnd"/>
            <w:r w:rsidR="00F63B44" w:rsidRPr="00F63B44">
              <w:rPr>
                <w:rFonts w:ascii="Times New Roman" w:hAnsi="Times New Roman"/>
                <w:sz w:val="18"/>
                <w:szCs w:val="18"/>
              </w:rPr>
              <w:t>, разъединители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с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моторным приводом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т. д.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)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с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интеграцией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в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SCADA</w:t>
            </w:r>
            <w:r>
              <w:rPr>
                <w:rFonts w:ascii="Times New Roman" w:hAnsi="Times New Roman"/>
                <w:sz w:val="18"/>
                <w:szCs w:val="18"/>
              </w:rPr>
              <w:t>;</w:t>
            </w:r>
          </w:p>
          <w:p w14:paraId="503D5968" w14:textId="73985280" w:rsidR="00F63B44" w:rsidRPr="00F63B44" w:rsidRDefault="00274B16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– 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телемеханизация одной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ПС 11</w:t>
            </w:r>
            <w:r w:rsidR="00E07D04" w:rsidRPr="00F63B44">
              <w:rPr>
                <w:rFonts w:ascii="Times New Roman" w:hAnsi="Times New Roman"/>
                <w:sz w:val="18"/>
                <w:szCs w:val="18"/>
              </w:rPr>
              <w:t>0</w:t>
            </w:r>
            <w:r w:rsidR="00E07D04">
              <w:rPr>
                <w:rFonts w:ascii="Times New Roman" w:hAnsi="Times New Roman"/>
                <w:sz w:val="18"/>
                <w:szCs w:val="18"/>
              </w:rPr>
              <w:t> </w:t>
            </w:r>
            <w:proofErr w:type="spellStart"/>
            <w:r w:rsidR="00E07D04" w:rsidRPr="00F63B44">
              <w:rPr>
                <w:rFonts w:ascii="Times New Roman" w:hAnsi="Times New Roman"/>
                <w:sz w:val="18"/>
                <w:szCs w:val="18"/>
              </w:rPr>
              <w:t>к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В</w:t>
            </w:r>
            <w:proofErr w:type="spellEnd"/>
            <w:r w:rsidR="00F63B44" w:rsidRPr="00F63B44">
              <w:rPr>
                <w:rFonts w:ascii="Times New Roman" w:hAnsi="Times New Roman"/>
                <w:sz w:val="18"/>
                <w:szCs w:val="18"/>
              </w:rPr>
              <w:t xml:space="preserve">, девяти </w:t>
            </w:r>
            <w:r w:rsidR="00CC21D8">
              <w:rPr>
                <w:rFonts w:ascii="Times New Roman" w:hAnsi="Times New Roman"/>
                <w:sz w:val="18"/>
                <w:szCs w:val="18"/>
              </w:rPr>
              <w:t xml:space="preserve">распределительных пунктов напряжением 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1</w:t>
            </w:r>
            <w:r w:rsidR="00E07D04" w:rsidRPr="00F63B44">
              <w:rPr>
                <w:rFonts w:ascii="Times New Roman" w:hAnsi="Times New Roman"/>
                <w:sz w:val="18"/>
                <w:szCs w:val="18"/>
              </w:rPr>
              <w:t>0</w:t>
            </w:r>
            <w:r w:rsidR="00E07D04">
              <w:rPr>
                <w:rFonts w:ascii="Times New Roman" w:hAnsi="Times New Roman"/>
                <w:sz w:val="18"/>
                <w:szCs w:val="18"/>
              </w:rPr>
              <w:t> </w:t>
            </w:r>
            <w:proofErr w:type="spellStart"/>
            <w:r w:rsidR="00E07D04" w:rsidRPr="00F63B44">
              <w:rPr>
                <w:rFonts w:ascii="Times New Roman" w:hAnsi="Times New Roman"/>
                <w:sz w:val="18"/>
                <w:szCs w:val="18"/>
              </w:rPr>
              <w:t>к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В</w:t>
            </w:r>
            <w:proofErr w:type="spellEnd"/>
            <w:r w:rsidR="00E07D04">
              <w:rPr>
                <w:rFonts w:ascii="Times New Roman" w:hAnsi="Times New Roman"/>
                <w:sz w:val="18"/>
                <w:szCs w:val="18"/>
              </w:rPr>
              <w:t xml:space="preserve"> с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интеграцией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в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SCADA</w:t>
            </w:r>
            <w:r>
              <w:rPr>
                <w:rFonts w:ascii="Times New Roman" w:hAnsi="Times New Roman"/>
                <w:sz w:val="18"/>
                <w:szCs w:val="18"/>
              </w:rPr>
              <w:t>;</w:t>
            </w:r>
          </w:p>
          <w:p w14:paraId="5C9BBC87" w14:textId="35A1EB22" w:rsidR="00F63B44" w:rsidRPr="00F63B44" w:rsidRDefault="00274B16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– 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внедрение цифровых систем определения мест повреждения путем оснащения датчиками протекания токов короткого замыкания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с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интеграцией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в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SCADA</w:t>
            </w:r>
            <w:r>
              <w:rPr>
                <w:rFonts w:ascii="Times New Roman" w:hAnsi="Times New Roman"/>
                <w:sz w:val="18"/>
                <w:szCs w:val="18"/>
              </w:rPr>
              <w:t>;</w:t>
            </w:r>
          </w:p>
          <w:p w14:paraId="5D9C6766" w14:textId="1FC63E9C" w:rsidR="00F63B44" w:rsidRPr="00F63B44" w:rsidRDefault="00274B16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– 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 xml:space="preserve">создание системы связи, обеспечивающей потребность </w:t>
            </w:r>
            <w:proofErr w:type="gramStart"/>
            <w:r w:rsidR="00F63B44" w:rsidRPr="00F63B44">
              <w:rPr>
                <w:rFonts w:ascii="Times New Roman" w:hAnsi="Times New Roman"/>
                <w:sz w:val="18"/>
                <w:szCs w:val="18"/>
              </w:rPr>
              <w:t>цифрового</w:t>
            </w:r>
            <w:proofErr w:type="gramEnd"/>
            <w:r w:rsidR="00F63B44" w:rsidRPr="00F63B44">
              <w:rPr>
                <w:rFonts w:ascii="Times New Roman" w:hAnsi="Times New Roman"/>
                <w:sz w:val="18"/>
                <w:szCs w:val="18"/>
              </w:rPr>
              <w:t xml:space="preserve"> РЭС (модемы, каналы связи, маршрутизаторы)</w:t>
            </w:r>
            <w:r>
              <w:rPr>
                <w:rFonts w:ascii="Times New Roman" w:hAnsi="Times New Roman"/>
                <w:sz w:val="18"/>
                <w:szCs w:val="18"/>
              </w:rPr>
              <w:t>;</w:t>
            </w:r>
          </w:p>
          <w:p w14:paraId="5437A485" w14:textId="135CB68C" w:rsidR="00F63B44" w:rsidRPr="00F63B44" w:rsidRDefault="00274B16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– 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создание системы интеллектуального учета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(с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автоматическим сбором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функцией анализа потребления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балансов)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на 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 xml:space="preserve">основе АСКУЭ </w:t>
            </w:r>
            <w:r w:rsidR="00DD3172">
              <w:rPr>
                <w:rFonts w:ascii="Times New Roman" w:hAnsi="Times New Roman"/>
                <w:sz w:val="18"/>
                <w:szCs w:val="18"/>
              </w:rPr>
              <w:t>«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>Пирамида</w:t>
            </w:r>
            <w:r w:rsidR="00DD3172">
              <w:rPr>
                <w:rFonts w:ascii="Times New Roman" w:hAnsi="Times New Roman"/>
                <w:sz w:val="18"/>
                <w:szCs w:val="18"/>
              </w:rPr>
              <w:t>»</w:t>
            </w:r>
            <w:r>
              <w:rPr>
                <w:rFonts w:ascii="Times New Roman" w:hAnsi="Times New Roman"/>
                <w:sz w:val="18"/>
                <w:szCs w:val="18"/>
              </w:rPr>
              <w:t>;</w:t>
            </w:r>
          </w:p>
          <w:p w14:paraId="75AF74CE" w14:textId="77777777" w:rsidR="00F63B44" w:rsidRPr="00F63B44" w:rsidRDefault="00DD3172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– </w:t>
            </w:r>
            <w:r w:rsidR="00F63B44" w:rsidRPr="00F63B44">
              <w:rPr>
                <w:rFonts w:ascii="Times New Roman" w:hAnsi="Times New Roman"/>
                <w:sz w:val="18"/>
                <w:szCs w:val="18"/>
              </w:rPr>
              <w:t xml:space="preserve">создание автоматизированного рабочего места оперативного (оперативно-ремонтного) персонала </w:t>
            </w:r>
            <w:proofErr w:type="spellStart"/>
            <w:r w:rsidR="00F63B44" w:rsidRPr="00F63B44">
              <w:rPr>
                <w:rFonts w:ascii="Times New Roman" w:hAnsi="Times New Roman"/>
                <w:sz w:val="18"/>
                <w:szCs w:val="18"/>
              </w:rPr>
              <w:t>Дагомысского</w:t>
            </w:r>
            <w:proofErr w:type="spellEnd"/>
            <w:r w:rsidR="00F63B44" w:rsidRPr="00F63B44">
              <w:rPr>
                <w:rFonts w:ascii="Times New Roman" w:hAnsi="Times New Roman"/>
                <w:sz w:val="18"/>
                <w:szCs w:val="18"/>
              </w:rPr>
              <w:t xml:space="preserve"> РЭС.</w:t>
            </w:r>
          </w:p>
          <w:p w14:paraId="6720F1A7" w14:textId="66D3E476" w:rsidR="00F63B44" w:rsidRPr="00F63B44" w:rsidRDefault="00F63B44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В</w:t>
            </w:r>
            <w:r w:rsidR="00DD3172">
              <w:rPr>
                <w:rFonts w:ascii="Times New Roman" w:hAnsi="Times New Roman"/>
                <w:sz w:val="18"/>
                <w:szCs w:val="18"/>
              </w:rPr>
              <w:t>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201</w:t>
            </w:r>
            <w:r w:rsidR="00E07D04" w:rsidRPr="00F63B44">
              <w:rPr>
                <w:rFonts w:ascii="Times New Roman" w:hAnsi="Times New Roman"/>
                <w:sz w:val="18"/>
                <w:szCs w:val="18"/>
              </w:rPr>
              <w:t>8</w:t>
            </w:r>
            <w:r w:rsidR="00E07D04">
              <w:rPr>
                <w:rFonts w:ascii="Times New Roman" w:hAnsi="Times New Roman"/>
                <w:sz w:val="18"/>
                <w:szCs w:val="18"/>
              </w:rPr>
              <w:t> </w:t>
            </w:r>
            <w:r w:rsidR="00E07D04" w:rsidRPr="00F63B44">
              <w:rPr>
                <w:rFonts w:ascii="Times New Roman" w:hAnsi="Times New Roman"/>
                <w:sz w:val="18"/>
                <w:szCs w:val="18"/>
              </w:rPr>
              <w:t>г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.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 xml:space="preserve">началось согласование паспорта </w:t>
            </w:r>
            <w:proofErr w:type="spellStart"/>
            <w:r w:rsidRPr="00F63B44">
              <w:rPr>
                <w:rFonts w:ascii="Times New Roman" w:hAnsi="Times New Roman"/>
                <w:sz w:val="18"/>
                <w:szCs w:val="18"/>
              </w:rPr>
              <w:t>цифровизации</w:t>
            </w:r>
            <w:proofErr w:type="spellEnd"/>
            <w:r w:rsidRPr="00F63B44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proofErr w:type="spellStart"/>
            <w:r w:rsidRPr="00F63B44">
              <w:rPr>
                <w:rFonts w:ascii="Times New Roman" w:hAnsi="Times New Roman"/>
                <w:sz w:val="18"/>
                <w:szCs w:val="18"/>
              </w:rPr>
              <w:t>Дагомысского</w:t>
            </w:r>
            <w:proofErr w:type="spellEnd"/>
            <w:r w:rsidRPr="00F63B44">
              <w:rPr>
                <w:rFonts w:ascii="Times New Roman" w:hAnsi="Times New Roman"/>
                <w:sz w:val="18"/>
                <w:szCs w:val="18"/>
              </w:rPr>
              <w:t xml:space="preserve"> РЭС Комиссией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по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управлению инновационным развитием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ПАО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8"/>
                <w:szCs w:val="18"/>
              </w:rPr>
              <w:t>Россети</w:t>
            </w:r>
            <w:proofErr w:type="spellEnd"/>
            <w:r w:rsidRPr="00F63B44">
              <w:rPr>
                <w:rFonts w:ascii="Times New Roman" w:hAnsi="Times New Roman"/>
                <w:sz w:val="18"/>
                <w:szCs w:val="18"/>
              </w:rPr>
              <w:t xml:space="preserve">». </w:t>
            </w:r>
          </w:p>
          <w:p w14:paraId="75E38661" w14:textId="6293707E" w:rsidR="00F63B44" w:rsidRPr="00F63B44" w:rsidRDefault="00F63B44" w:rsidP="00DD3172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В</w:t>
            </w:r>
            <w:r w:rsidR="00DD3172">
              <w:rPr>
                <w:rFonts w:ascii="Times New Roman" w:hAnsi="Times New Roman"/>
                <w:sz w:val="18"/>
                <w:szCs w:val="18"/>
              </w:rPr>
              <w:t>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2019</w:t>
            </w:r>
            <w:r w:rsidR="00DD3172">
              <w:rPr>
                <w:rFonts w:ascii="Times New Roman" w:hAnsi="Times New Roman"/>
                <w:sz w:val="18"/>
                <w:szCs w:val="18"/>
              </w:rPr>
              <w:t>–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202</w:t>
            </w:r>
            <w:r w:rsidR="00DD3172">
              <w:rPr>
                <w:rFonts w:ascii="Times New Roman" w:hAnsi="Times New Roman"/>
                <w:sz w:val="18"/>
                <w:szCs w:val="18"/>
              </w:rPr>
              <w:t>0 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гг. планируется согласование паспорта пилотного проекта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с</w:t>
            </w:r>
            <w:r w:rsidR="00DD3172">
              <w:rPr>
                <w:rFonts w:ascii="Times New Roman" w:hAnsi="Times New Roman"/>
                <w:sz w:val="18"/>
                <w:szCs w:val="18"/>
              </w:rPr>
              <w:t> </w:t>
            </w:r>
            <w:r w:rsidR="00E07D04">
              <w:rPr>
                <w:rFonts w:ascii="Times New Roman" w:hAnsi="Times New Roman"/>
                <w:sz w:val="18"/>
                <w:szCs w:val="18"/>
              </w:rPr>
              <w:t>ПАО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18"/>
                <w:szCs w:val="18"/>
              </w:rPr>
              <w:t>Россети</w:t>
            </w:r>
            <w:proofErr w:type="spellEnd"/>
            <w:r w:rsidR="00E07D04">
              <w:rPr>
                <w:rFonts w:ascii="Times New Roman" w:hAnsi="Times New Roman"/>
                <w:sz w:val="18"/>
                <w:szCs w:val="18"/>
              </w:rPr>
              <w:t>» и</w:t>
            </w:r>
            <w:r w:rsidR="00DD3172">
              <w:rPr>
                <w:rFonts w:ascii="Times New Roman" w:hAnsi="Times New Roman"/>
                <w:sz w:val="18"/>
                <w:szCs w:val="18"/>
              </w:rPr>
              <w:t> </w:t>
            </w:r>
            <w:r w:rsidR="00E07D04">
              <w:rPr>
                <w:rFonts w:ascii="Times New Roman" w:hAnsi="Times New Roman"/>
                <w:sz w:val="18"/>
                <w:szCs w:val="18"/>
              </w:rPr>
              <w:t>его</w:t>
            </w:r>
            <w:r w:rsidR="00DD3172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реализация</w:t>
            </w:r>
          </w:p>
        </w:tc>
      </w:tr>
      <w:tr w:rsidR="00F63B44" w:rsidRPr="00F63B44" w14:paraId="398DC1E2" w14:textId="77777777" w:rsidTr="00E07D04">
        <w:tc>
          <w:tcPr>
            <w:tcW w:w="1951" w:type="dxa"/>
            <w:vAlign w:val="center"/>
          </w:tcPr>
          <w:p w14:paraId="0E8DD5CC" w14:textId="77777777" w:rsidR="00F63B44" w:rsidRPr="00F63B44" w:rsidRDefault="00F63B44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lastRenderedPageBreak/>
              <w:t>Развитие системы управления производственными активами (СУПА)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ПАО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«Кубаньэнерго»</w:t>
            </w:r>
          </w:p>
        </w:tc>
        <w:tc>
          <w:tcPr>
            <w:tcW w:w="6912" w:type="dxa"/>
          </w:tcPr>
          <w:p w14:paraId="724FB232" w14:textId="4D4F8E61" w:rsidR="00F63B44" w:rsidRPr="00F63B44" w:rsidRDefault="00F63B44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В</w:t>
            </w:r>
            <w:r w:rsidR="00DD3172">
              <w:rPr>
                <w:rFonts w:ascii="Times New Roman" w:hAnsi="Times New Roman"/>
                <w:sz w:val="18"/>
                <w:szCs w:val="18"/>
              </w:rPr>
              <w:t>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отчетном году:</w:t>
            </w:r>
          </w:p>
          <w:p w14:paraId="7674261E" w14:textId="0015FBB4" w:rsidR="00F63B44" w:rsidRPr="00F63B44" w:rsidRDefault="00F63B44" w:rsidP="00F63B44">
            <w:pPr>
              <w:numPr>
                <w:ilvl w:val="0"/>
                <w:numId w:val="169"/>
              </w:numPr>
              <w:tabs>
                <w:tab w:val="left" w:pos="34"/>
                <w:tab w:val="left" w:pos="318"/>
              </w:tabs>
              <w:autoSpaceDE w:val="0"/>
              <w:autoSpaceDN w:val="0"/>
              <w:adjustRightInd w:val="0"/>
              <w:ind w:left="34" w:firstLine="165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внесены изменения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в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информационные системы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по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 xml:space="preserve">результатам </w:t>
            </w:r>
            <w:proofErr w:type="gramStart"/>
            <w:r w:rsidRPr="00F63B44">
              <w:rPr>
                <w:rFonts w:ascii="Times New Roman" w:hAnsi="Times New Roman"/>
                <w:sz w:val="18"/>
                <w:szCs w:val="18"/>
              </w:rPr>
              <w:t>пересмотра методики оценки последствий отказа</w:t>
            </w:r>
            <w:proofErr w:type="gramEnd"/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учета рисков отказа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в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денежном выражении</w:t>
            </w:r>
            <w:r w:rsidR="00DD3172">
              <w:rPr>
                <w:rFonts w:ascii="Times New Roman" w:hAnsi="Times New Roman"/>
                <w:sz w:val="18"/>
                <w:szCs w:val="18"/>
              </w:rPr>
              <w:t>;</w:t>
            </w:r>
          </w:p>
          <w:p w14:paraId="60E733C6" w14:textId="6665E169" w:rsidR="00F63B44" w:rsidRPr="00F63B44" w:rsidRDefault="00F63B44" w:rsidP="00F63B44">
            <w:pPr>
              <w:numPr>
                <w:ilvl w:val="0"/>
                <w:numId w:val="169"/>
              </w:numPr>
              <w:tabs>
                <w:tab w:val="left" w:pos="34"/>
                <w:tab w:val="left" w:pos="318"/>
              </w:tabs>
              <w:autoSpaceDE w:val="0"/>
              <w:autoSpaceDN w:val="0"/>
              <w:adjustRightInd w:val="0"/>
              <w:ind w:left="34" w:firstLine="165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автоматизирована модель прогнозирования вероятности отказа производственных активов</w:t>
            </w:r>
            <w:r w:rsidR="00DD3172">
              <w:rPr>
                <w:rFonts w:ascii="Times New Roman" w:hAnsi="Times New Roman"/>
                <w:sz w:val="18"/>
                <w:szCs w:val="18"/>
              </w:rPr>
              <w:t>;</w:t>
            </w:r>
          </w:p>
          <w:p w14:paraId="20BA1BE8" w14:textId="6D855BC0" w:rsidR="00F63B44" w:rsidRPr="00F63B44" w:rsidRDefault="00F63B44" w:rsidP="00F63B44">
            <w:pPr>
              <w:numPr>
                <w:ilvl w:val="0"/>
                <w:numId w:val="169"/>
              </w:numPr>
              <w:tabs>
                <w:tab w:val="left" w:pos="34"/>
                <w:tab w:val="left" w:pos="318"/>
              </w:tabs>
              <w:autoSpaceDE w:val="0"/>
              <w:autoSpaceDN w:val="0"/>
              <w:adjustRightInd w:val="0"/>
              <w:ind w:left="34" w:firstLine="165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автоматизированы типовые формы протоколов испытаний/измерений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по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объектам испытаний, группам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видам оборудования</w:t>
            </w:r>
            <w:r w:rsidR="00DD3172">
              <w:rPr>
                <w:rFonts w:ascii="Times New Roman" w:hAnsi="Times New Roman"/>
                <w:sz w:val="18"/>
                <w:szCs w:val="18"/>
              </w:rPr>
              <w:t>;</w:t>
            </w:r>
          </w:p>
          <w:p w14:paraId="1ECD591E" w14:textId="301DBDBA" w:rsidR="00F63B44" w:rsidRPr="00F63B44" w:rsidRDefault="00F63B44" w:rsidP="00F63B44">
            <w:pPr>
              <w:numPr>
                <w:ilvl w:val="0"/>
                <w:numId w:val="169"/>
              </w:numPr>
              <w:tabs>
                <w:tab w:val="left" w:pos="34"/>
                <w:tab w:val="left" w:pos="318"/>
              </w:tabs>
              <w:autoSpaceDE w:val="0"/>
              <w:autoSpaceDN w:val="0"/>
              <w:adjustRightInd w:val="0"/>
              <w:ind w:left="34" w:firstLine="165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автоматизирован функционал мобильных решений</w:t>
            </w:r>
            <w:r w:rsidR="00DD3172">
              <w:rPr>
                <w:rFonts w:ascii="Times New Roman" w:hAnsi="Times New Roman"/>
                <w:sz w:val="18"/>
                <w:szCs w:val="18"/>
              </w:rPr>
              <w:t>;</w:t>
            </w:r>
          </w:p>
          <w:p w14:paraId="46E09277" w14:textId="00044E7C" w:rsidR="00F63B44" w:rsidRPr="00F63B44" w:rsidRDefault="00F63B44" w:rsidP="00F63B44">
            <w:pPr>
              <w:numPr>
                <w:ilvl w:val="0"/>
                <w:numId w:val="169"/>
              </w:numPr>
              <w:tabs>
                <w:tab w:val="left" w:pos="34"/>
                <w:tab w:val="left" w:pos="318"/>
              </w:tabs>
              <w:autoSpaceDE w:val="0"/>
              <w:autoSpaceDN w:val="0"/>
              <w:adjustRightInd w:val="0"/>
              <w:ind w:left="34" w:firstLine="165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 xml:space="preserve">проведена интеграция АСУ </w:t>
            </w:r>
            <w:proofErr w:type="spellStart"/>
            <w:r w:rsidRPr="00F63B44">
              <w:rPr>
                <w:rFonts w:ascii="Times New Roman" w:hAnsi="Times New Roman"/>
                <w:sz w:val="18"/>
                <w:szCs w:val="18"/>
              </w:rPr>
              <w:t>ТОиР</w:t>
            </w:r>
            <w:proofErr w:type="spellEnd"/>
            <w:r w:rsidR="00E07D04">
              <w:rPr>
                <w:rFonts w:ascii="Times New Roman" w:hAnsi="Times New Roman"/>
                <w:sz w:val="18"/>
                <w:szCs w:val="18"/>
              </w:rPr>
              <w:t xml:space="preserve"> со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справочниками сырья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материалов бухгалтерского учета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логистики</w:t>
            </w:r>
            <w:r w:rsidR="00DD3172">
              <w:rPr>
                <w:rFonts w:ascii="Times New Roman" w:hAnsi="Times New Roman"/>
                <w:sz w:val="18"/>
                <w:szCs w:val="18"/>
              </w:rPr>
              <w:t>;</w:t>
            </w:r>
          </w:p>
          <w:p w14:paraId="305FAC68" w14:textId="77777777" w:rsidR="00F63B44" w:rsidRPr="00F63B44" w:rsidRDefault="00F63B44" w:rsidP="00F63B44">
            <w:pPr>
              <w:numPr>
                <w:ilvl w:val="0"/>
                <w:numId w:val="169"/>
              </w:numPr>
              <w:tabs>
                <w:tab w:val="left" w:pos="34"/>
                <w:tab w:val="left" w:pos="318"/>
              </w:tabs>
              <w:autoSpaceDE w:val="0"/>
              <w:autoSpaceDN w:val="0"/>
              <w:adjustRightInd w:val="0"/>
              <w:ind w:left="34" w:firstLine="165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 xml:space="preserve">автоматизирована методика </w:t>
            </w:r>
            <w:proofErr w:type="gramStart"/>
            <w:r w:rsidRPr="00F63B44">
              <w:rPr>
                <w:rFonts w:ascii="Times New Roman" w:hAnsi="Times New Roman"/>
                <w:sz w:val="18"/>
                <w:szCs w:val="18"/>
              </w:rPr>
              <w:t>проведения оценки готовности субъектов электроэнергетики</w:t>
            </w:r>
            <w:proofErr w:type="gramEnd"/>
            <w:r w:rsidR="00E07D04">
              <w:rPr>
                <w:rFonts w:ascii="Times New Roman" w:hAnsi="Times New Roman"/>
                <w:sz w:val="18"/>
                <w:szCs w:val="18"/>
              </w:rPr>
              <w:t xml:space="preserve"> к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работе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в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отопительный сезон.</w:t>
            </w:r>
          </w:p>
          <w:p w14:paraId="6165EF11" w14:textId="77777777" w:rsidR="00F63B44" w:rsidRPr="00F63B44" w:rsidRDefault="00F63B44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F63B44">
              <w:rPr>
                <w:rFonts w:ascii="Times New Roman" w:hAnsi="Times New Roman"/>
                <w:sz w:val="18"/>
                <w:szCs w:val="18"/>
              </w:rPr>
              <w:t>Реализованные функционалы СУПА позволяют достигнуть снижения трудозатрат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на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выполнение отдельных операций, повысить прозрачность деятельности Общества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на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всех уровнях иерархии, осуществить доступность информации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на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всех уровнях управления электросетевых объектов,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а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также позволяют проводить оценку эффективности операционных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инвестиционных затрат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в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разрезе различных видов воздействия, проводить сравнение эффективности процессов управления производственными активами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в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 xml:space="preserve">Обществе. </w:t>
            </w:r>
            <w:proofErr w:type="gramEnd"/>
          </w:p>
          <w:p w14:paraId="1E913E7D" w14:textId="77777777" w:rsidR="00F63B44" w:rsidRPr="00F63B44" w:rsidRDefault="00F63B44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Функционалы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по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расчету вероятности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оценки последствий позволяют определить оптимальный вид, состав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стоимость технического воздействия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при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 xml:space="preserve">планировании </w:t>
            </w:r>
            <w:proofErr w:type="spellStart"/>
            <w:r w:rsidRPr="00F63B44">
              <w:rPr>
                <w:rFonts w:ascii="Times New Roman" w:hAnsi="Times New Roman"/>
                <w:sz w:val="18"/>
                <w:szCs w:val="18"/>
              </w:rPr>
              <w:t>ТОиР</w:t>
            </w:r>
            <w:proofErr w:type="spellEnd"/>
            <w:r w:rsidRPr="00F63B44">
              <w:rPr>
                <w:rFonts w:ascii="Times New Roman" w:hAnsi="Times New Roman"/>
                <w:sz w:val="18"/>
                <w:szCs w:val="18"/>
              </w:rPr>
              <w:t>, технического перевооружения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реконструкции,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а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также определить прогнозный уровень надежности электросетевых объектов.</w:t>
            </w:r>
          </w:p>
          <w:p w14:paraId="4516F6AF" w14:textId="40438A38" w:rsidR="00F63B44" w:rsidRPr="00F63B44" w:rsidRDefault="00F63B44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На</w:t>
            </w:r>
            <w:r w:rsidR="00DD3172">
              <w:rPr>
                <w:rFonts w:ascii="Times New Roman" w:hAnsi="Times New Roman"/>
                <w:sz w:val="18"/>
                <w:szCs w:val="18"/>
              </w:rPr>
              <w:t>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201</w:t>
            </w:r>
            <w:r w:rsidR="00E07D04" w:rsidRPr="00F63B44">
              <w:rPr>
                <w:rFonts w:ascii="Times New Roman" w:hAnsi="Times New Roman"/>
                <w:sz w:val="18"/>
                <w:szCs w:val="18"/>
              </w:rPr>
              <w:t>9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 г. 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запланировано дальнейшее развитие системы управления производственными активами Общества,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в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том числе:</w:t>
            </w:r>
          </w:p>
          <w:p w14:paraId="1D027709" w14:textId="77777777" w:rsidR="00F63B44" w:rsidRPr="00F63B44" w:rsidRDefault="00F63B44" w:rsidP="00F63B44">
            <w:pPr>
              <w:numPr>
                <w:ilvl w:val="0"/>
                <w:numId w:val="168"/>
              </w:numPr>
              <w:tabs>
                <w:tab w:val="left" w:pos="34"/>
                <w:tab w:val="left" w:pos="318"/>
              </w:tabs>
              <w:autoSpaceDE w:val="0"/>
              <w:autoSpaceDN w:val="0"/>
              <w:adjustRightInd w:val="0"/>
              <w:ind w:left="34" w:firstLine="142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создание АСУ техническим перевооружением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реконструкцией;</w:t>
            </w:r>
          </w:p>
          <w:p w14:paraId="029D577C" w14:textId="7A1A4F66" w:rsidR="00F63B44" w:rsidRPr="00F63B44" w:rsidRDefault="00F63B44" w:rsidP="00F63B44">
            <w:pPr>
              <w:numPr>
                <w:ilvl w:val="0"/>
                <w:numId w:val="168"/>
              </w:numPr>
              <w:tabs>
                <w:tab w:val="left" w:pos="34"/>
                <w:tab w:val="left" w:pos="318"/>
              </w:tabs>
              <w:autoSpaceDE w:val="0"/>
              <w:autoSpaceDN w:val="0"/>
              <w:adjustRightInd w:val="0"/>
              <w:ind w:left="34" w:firstLine="142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 xml:space="preserve">автоматизация </w:t>
            </w:r>
            <w:proofErr w:type="gramStart"/>
            <w:r w:rsidRPr="00F63B44">
              <w:rPr>
                <w:rFonts w:ascii="Times New Roman" w:hAnsi="Times New Roman"/>
                <w:sz w:val="18"/>
                <w:szCs w:val="18"/>
              </w:rPr>
              <w:t>методики прогнозирования изменения надежности электроснабжения потребителей</w:t>
            </w:r>
            <w:proofErr w:type="gramEnd"/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технического состояния активов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в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зависимости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от </w:t>
            </w:r>
            <w:r w:rsidR="00CC21D8">
              <w:rPr>
                <w:rFonts w:ascii="Times New Roman" w:hAnsi="Times New Roman"/>
                <w:sz w:val="18"/>
                <w:szCs w:val="18"/>
              </w:rPr>
              <w:t>имеющихся</w:t>
            </w:r>
            <w:r w:rsidR="00CC21D8" w:rsidRPr="00F63B44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ресурсов;</w:t>
            </w:r>
          </w:p>
          <w:p w14:paraId="6931E0E6" w14:textId="77777777" w:rsidR="00F63B44" w:rsidRPr="00F63B44" w:rsidRDefault="00F63B44" w:rsidP="00F63B44">
            <w:pPr>
              <w:numPr>
                <w:ilvl w:val="0"/>
                <w:numId w:val="168"/>
              </w:numPr>
              <w:tabs>
                <w:tab w:val="left" w:pos="34"/>
                <w:tab w:val="left" w:pos="318"/>
                <w:tab w:val="left" w:pos="601"/>
              </w:tabs>
              <w:autoSpaceDE w:val="0"/>
              <w:autoSpaceDN w:val="0"/>
              <w:adjustRightInd w:val="0"/>
              <w:ind w:left="34" w:firstLine="306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обмен нормативно-справочной информацией между системой управления производственными активами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автоматизированной системой учета транспорта электроэнергии</w:t>
            </w:r>
          </w:p>
        </w:tc>
      </w:tr>
      <w:tr w:rsidR="00F63B44" w:rsidRPr="00F63B44" w14:paraId="089367DD" w14:textId="77777777" w:rsidTr="00E07D04">
        <w:tc>
          <w:tcPr>
            <w:tcW w:w="1951" w:type="dxa"/>
            <w:vAlign w:val="center"/>
          </w:tcPr>
          <w:p w14:paraId="0E53BBEB" w14:textId="77777777" w:rsidR="00F63B44" w:rsidRPr="00F63B44" w:rsidRDefault="00F63B44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Внедрение АСУ ТП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на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базе цифровых устройств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с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использованием стандарта МЭК 61850</w:t>
            </w:r>
            <w:r w:rsidRPr="00F63B44">
              <w:rPr>
                <w:rFonts w:ascii="Times New Roman" w:hAnsi="Times New Roman"/>
                <w:sz w:val="18"/>
                <w:szCs w:val="18"/>
                <w:vertAlign w:val="superscript"/>
              </w:rPr>
              <w:footnoteReference w:id="8"/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при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строительстве ПС 22</w:t>
            </w:r>
            <w:r w:rsidR="00E07D04" w:rsidRPr="00F63B44">
              <w:rPr>
                <w:rFonts w:ascii="Times New Roman" w:hAnsi="Times New Roman"/>
                <w:sz w:val="18"/>
                <w:szCs w:val="18"/>
              </w:rPr>
              <w:t>0</w:t>
            </w:r>
            <w:r w:rsidR="00E07D04">
              <w:rPr>
                <w:rFonts w:ascii="Times New Roman" w:hAnsi="Times New Roman"/>
                <w:sz w:val="18"/>
                <w:szCs w:val="18"/>
              </w:rPr>
              <w:t> </w:t>
            </w:r>
            <w:proofErr w:type="spellStart"/>
            <w:r w:rsidR="00E07D04" w:rsidRPr="00F63B44">
              <w:rPr>
                <w:rFonts w:ascii="Times New Roman" w:hAnsi="Times New Roman"/>
                <w:sz w:val="18"/>
                <w:szCs w:val="18"/>
              </w:rPr>
              <w:t>к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В</w:t>
            </w:r>
            <w:proofErr w:type="spellEnd"/>
            <w:r w:rsidRPr="00F63B44">
              <w:rPr>
                <w:rFonts w:ascii="Times New Roman" w:hAnsi="Times New Roman"/>
                <w:sz w:val="18"/>
                <w:szCs w:val="18"/>
              </w:rPr>
              <w:t xml:space="preserve"> «Порт»</w:t>
            </w:r>
          </w:p>
        </w:tc>
        <w:tc>
          <w:tcPr>
            <w:tcW w:w="6912" w:type="dxa"/>
          </w:tcPr>
          <w:p w14:paraId="3D5CDE6B" w14:textId="5E64E793" w:rsidR="00F63B44" w:rsidRPr="00F63B44" w:rsidRDefault="00F63B44" w:rsidP="00F63B44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При</w:t>
            </w:r>
            <w:r w:rsidR="00DD3172">
              <w:rPr>
                <w:rFonts w:ascii="Times New Roman" w:hAnsi="Times New Roman"/>
                <w:sz w:val="18"/>
                <w:szCs w:val="18"/>
              </w:rPr>
              <w:t>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строительстве ПС 22</w:t>
            </w:r>
            <w:r w:rsidR="00E07D04" w:rsidRPr="00F63B44">
              <w:rPr>
                <w:rFonts w:ascii="Times New Roman" w:hAnsi="Times New Roman"/>
                <w:sz w:val="18"/>
                <w:szCs w:val="18"/>
              </w:rPr>
              <w:t>0</w:t>
            </w:r>
            <w:r w:rsidR="00E07D04">
              <w:rPr>
                <w:rFonts w:ascii="Times New Roman" w:hAnsi="Times New Roman"/>
                <w:sz w:val="18"/>
                <w:szCs w:val="18"/>
              </w:rPr>
              <w:t> </w:t>
            </w:r>
            <w:proofErr w:type="spellStart"/>
            <w:r w:rsidR="00E07D04" w:rsidRPr="00F63B44">
              <w:rPr>
                <w:rFonts w:ascii="Times New Roman" w:hAnsi="Times New Roman"/>
                <w:sz w:val="18"/>
                <w:szCs w:val="18"/>
              </w:rPr>
              <w:t>к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В</w:t>
            </w:r>
            <w:proofErr w:type="spellEnd"/>
            <w:r w:rsidRPr="00F63B44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DD3172">
              <w:rPr>
                <w:rFonts w:ascii="Times New Roman" w:hAnsi="Times New Roman"/>
                <w:sz w:val="18"/>
                <w:szCs w:val="18"/>
              </w:rPr>
              <w:t>«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Порт</w:t>
            </w:r>
            <w:r w:rsidR="00DD3172">
              <w:rPr>
                <w:rFonts w:ascii="Times New Roman" w:hAnsi="Times New Roman"/>
                <w:sz w:val="18"/>
                <w:szCs w:val="18"/>
              </w:rPr>
              <w:t>»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 xml:space="preserve"> применены следующие цифровые технологии:</w:t>
            </w:r>
          </w:p>
          <w:p w14:paraId="2ECD839E" w14:textId="6014E56A" w:rsidR="00F63B44" w:rsidRPr="00F63B44" w:rsidRDefault="00F63B44" w:rsidP="00F63B44">
            <w:pPr>
              <w:numPr>
                <w:ilvl w:val="0"/>
                <w:numId w:val="170"/>
              </w:numPr>
              <w:tabs>
                <w:tab w:val="left" w:pos="34"/>
                <w:tab w:val="left" w:pos="176"/>
                <w:tab w:val="left" w:pos="318"/>
              </w:tabs>
              <w:autoSpaceDE w:val="0"/>
              <w:autoSpaceDN w:val="0"/>
              <w:adjustRightInd w:val="0"/>
              <w:ind w:left="34" w:firstLine="165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автоматизированная система управления технологическим процессом (АСУ ТП)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на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 xml:space="preserve">базе оборудования </w:t>
            </w:r>
            <w:r w:rsidR="002E155A">
              <w:rPr>
                <w:rFonts w:ascii="Times New Roman" w:hAnsi="Times New Roman"/>
                <w:sz w:val="18"/>
                <w:szCs w:val="18"/>
              </w:rPr>
              <w:t>р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оссийского производств</w:t>
            </w:r>
            <w:proofErr w:type="gramStart"/>
            <w:r w:rsidRPr="00F63B44">
              <w:rPr>
                <w:rFonts w:ascii="Times New Roman" w:hAnsi="Times New Roman"/>
                <w:sz w:val="18"/>
                <w:szCs w:val="18"/>
              </w:rPr>
              <w:t>а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ООО</w:t>
            </w:r>
            <w:proofErr w:type="gramEnd"/>
            <w:r w:rsidR="00E07D04">
              <w:rPr>
                <w:rFonts w:ascii="Times New Roman" w:hAnsi="Times New Roman"/>
                <w:sz w:val="18"/>
                <w:szCs w:val="18"/>
              </w:rPr>
              <w:t>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«Компания ДЭП</w:t>
            </w:r>
            <w:r w:rsidR="00E07D04">
              <w:rPr>
                <w:rFonts w:ascii="Times New Roman" w:hAnsi="Times New Roman"/>
                <w:sz w:val="18"/>
                <w:szCs w:val="18"/>
              </w:rPr>
              <w:t>» с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применением протокола МЭК 61850;</w:t>
            </w:r>
          </w:p>
          <w:p w14:paraId="1D3F0896" w14:textId="1CB20CBF" w:rsidR="00F63B44" w:rsidRPr="00F63B44" w:rsidRDefault="00F63B44" w:rsidP="00F63B44">
            <w:pPr>
              <w:numPr>
                <w:ilvl w:val="0"/>
                <w:numId w:val="170"/>
              </w:numPr>
              <w:tabs>
                <w:tab w:val="left" w:pos="34"/>
                <w:tab w:val="left" w:pos="176"/>
                <w:tab w:val="left" w:pos="318"/>
              </w:tabs>
              <w:autoSpaceDE w:val="0"/>
              <w:autoSpaceDN w:val="0"/>
              <w:adjustRightInd w:val="0"/>
              <w:ind w:left="34" w:firstLine="165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интеграция контроллеров присоединений 10</w:t>
            </w:r>
            <w:r w:rsidR="00DD3172">
              <w:rPr>
                <w:rFonts w:ascii="Times New Roman" w:hAnsi="Times New Roman"/>
                <w:sz w:val="18"/>
                <w:szCs w:val="18"/>
              </w:rPr>
              <w:t>–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3</w:t>
            </w:r>
            <w:r w:rsidR="00E07D04" w:rsidRPr="00F63B44">
              <w:rPr>
                <w:rFonts w:ascii="Times New Roman" w:hAnsi="Times New Roman"/>
                <w:sz w:val="18"/>
                <w:szCs w:val="18"/>
              </w:rPr>
              <w:t>5</w:t>
            </w:r>
            <w:r w:rsidR="00E07D04">
              <w:rPr>
                <w:rFonts w:ascii="Times New Roman" w:hAnsi="Times New Roman"/>
                <w:sz w:val="18"/>
                <w:szCs w:val="18"/>
              </w:rPr>
              <w:t> </w:t>
            </w:r>
            <w:proofErr w:type="spellStart"/>
            <w:r w:rsidR="00E07D04" w:rsidRPr="00F63B44">
              <w:rPr>
                <w:rFonts w:ascii="Times New Roman" w:hAnsi="Times New Roman"/>
                <w:sz w:val="18"/>
                <w:szCs w:val="18"/>
              </w:rPr>
              <w:t>к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В</w:t>
            </w:r>
            <w:proofErr w:type="spellEnd"/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терминалов РЗА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в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АСУ ТП посредством цифрового обмена данных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с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применением протокола МЭК 61850;</w:t>
            </w:r>
          </w:p>
          <w:p w14:paraId="16392136" w14:textId="77777777" w:rsidR="00F63B44" w:rsidRPr="00F63B44" w:rsidRDefault="00F63B44" w:rsidP="00F63B44">
            <w:pPr>
              <w:numPr>
                <w:ilvl w:val="0"/>
                <w:numId w:val="170"/>
              </w:numPr>
              <w:tabs>
                <w:tab w:val="left" w:pos="34"/>
                <w:tab w:val="left" w:pos="176"/>
                <w:tab w:val="left" w:pos="318"/>
              </w:tabs>
              <w:autoSpaceDE w:val="0"/>
              <w:autoSpaceDN w:val="0"/>
              <w:adjustRightInd w:val="0"/>
              <w:ind w:left="34" w:firstLine="165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организованы цифровые каналы связи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и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передачи телеинформации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по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ВОЛС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в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диспетчерские центры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ПАО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«Кубаньэнерго</w:t>
            </w:r>
            <w:r w:rsidR="00E07D04">
              <w:rPr>
                <w:rFonts w:ascii="Times New Roman" w:hAnsi="Times New Roman"/>
                <w:sz w:val="18"/>
                <w:szCs w:val="18"/>
              </w:rPr>
              <w:t>» и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филиала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АО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«СО ЕЭС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» 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Кубанское РДУ;</w:t>
            </w:r>
          </w:p>
          <w:p w14:paraId="28BBC95E" w14:textId="77777777" w:rsidR="00F63B44" w:rsidRPr="00F63B44" w:rsidRDefault="00F63B44" w:rsidP="00F63B44">
            <w:pPr>
              <w:numPr>
                <w:ilvl w:val="0"/>
                <w:numId w:val="170"/>
              </w:numPr>
              <w:tabs>
                <w:tab w:val="left" w:pos="34"/>
                <w:tab w:val="left" w:pos="176"/>
                <w:tab w:val="left" w:pos="318"/>
              </w:tabs>
              <w:autoSpaceDE w:val="0"/>
              <w:autoSpaceDN w:val="0"/>
              <w:adjustRightInd w:val="0"/>
              <w:ind w:left="34" w:firstLine="165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реализация программной оперативной блокировки коммутационных аппаратов ПС.</w:t>
            </w:r>
          </w:p>
          <w:p w14:paraId="4728F031" w14:textId="759FAAD0" w:rsidR="00F63B44" w:rsidRPr="00F63B44" w:rsidRDefault="00F63B44" w:rsidP="00DD3172">
            <w:pPr>
              <w:tabs>
                <w:tab w:val="left" w:pos="709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F63B44">
              <w:rPr>
                <w:rFonts w:ascii="Times New Roman" w:hAnsi="Times New Roman"/>
                <w:sz w:val="18"/>
                <w:szCs w:val="18"/>
              </w:rPr>
              <w:t>В</w:t>
            </w:r>
            <w:r w:rsidR="00DD3172">
              <w:rPr>
                <w:rFonts w:ascii="Times New Roman" w:hAnsi="Times New Roman"/>
                <w:sz w:val="18"/>
                <w:szCs w:val="18"/>
              </w:rPr>
              <w:t>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201</w:t>
            </w:r>
            <w:r w:rsidR="00E07D04" w:rsidRPr="00F63B44">
              <w:rPr>
                <w:rFonts w:ascii="Times New Roman" w:hAnsi="Times New Roman"/>
                <w:sz w:val="18"/>
                <w:szCs w:val="18"/>
              </w:rPr>
              <w:t>9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 г. 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планируется ввод объекта</w:t>
            </w:r>
            <w:r w:rsidR="00E07D04">
              <w:rPr>
                <w:rFonts w:ascii="Times New Roman" w:hAnsi="Times New Roman"/>
                <w:sz w:val="18"/>
                <w:szCs w:val="18"/>
              </w:rPr>
              <w:t xml:space="preserve"> в </w:t>
            </w:r>
            <w:r w:rsidRPr="00F63B44">
              <w:rPr>
                <w:rFonts w:ascii="Times New Roman" w:hAnsi="Times New Roman"/>
                <w:sz w:val="18"/>
                <w:szCs w:val="18"/>
              </w:rPr>
              <w:t>работу</w:t>
            </w:r>
          </w:p>
        </w:tc>
      </w:tr>
    </w:tbl>
    <w:p w14:paraId="1A043785" w14:textId="77777777" w:rsidR="00274B16" w:rsidRDefault="00274B16" w:rsidP="00F63B44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38" w:name="_Toc4480532"/>
    </w:p>
    <w:p w14:paraId="2ED29F91" w14:textId="77777777" w:rsidR="00F63B44" w:rsidRPr="00F63B44" w:rsidRDefault="00F63B44" w:rsidP="00F63B44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r w:rsidRPr="00F63B44">
        <w:rPr>
          <w:rFonts w:ascii="Cambria" w:hAnsi="Cambria"/>
          <w:color w:val="4F81BD"/>
        </w:rPr>
        <w:t>Выполнение НИОКР</w:t>
      </w:r>
      <w:bookmarkEnd w:id="38"/>
    </w:p>
    <w:p w14:paraId="614044A2" w14:textId="4B4ED40D" w:rsidR="00F63B44" w:rsidRPr="00F63B44" w:rsidRDefault="00F63B44" w:rsidP="00F63B44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Одно</w:t>
      </w:r>
      <w:r w:rsidR="00E07D04"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основных направлений Программы</w:t>
      </w:r>
      <w:r w:rsidR="002E155A">
        <w:rPr>
          <w:sz w:val="22"/>
          <w:szCs w:val="22"/>
        </w:rPr>
        <w:t xml:space="preserve"> </w:t>
      </w:r>
      <w:r w:rsidR="00CC21D8" w:rsidRPr="00CC21D8">
        <w:rPr>
          <w:sz w:val="22"/>
          <w:szCs w:val="22"/>
        </w:rPr>
        <w:t>инновационного развития на</w:t>
      </w:r>
      <w:r w:rsidR="002E155A">
        <w:rPr>
          <w:sz w:val="22"/>
          <w:szCs w:val="22"/>
        </w:rPr>
        <w:t> </w:t>
      </w:r>
      <w:r w:rsidR="00CC21D8" w:rsidRPr="00CC21D8">
        <w:rPr>
          <w:sz w:val="22"/>
          <w:szCs w:val="22"/>
        </w:rPr>
        <w:t>2016–2020</w:t>
      </w:r>
      <w:r w:rsidR="002E155A">
        <w:rPr>
          <w:sz w:val="22"/>
          <w:szCs w:val="22"/>
        </w:rPr>
        <w:t> </w:t>
      </w:r>
      <w:r w:rsidR="00CC21D8" w:rsidRPr="00CC21D8">
        <w:rPr>
          <w:sz w:val="22"/>
          <w:szCs w:val="22"/>
        </w:rPr>
        <w:t>гг. с</w:t>
      </w:r>
      <w:r w:rsidR="002E155A">
        <w:rPr>
          <w:sz w:val="22"/>
          <w:szCs w:val="22"/>
        </w:rPr>
        <w:t> </w:t>
      </w:r>
      <w:r w:rsidR="00CC21D8" w:rsidRPr="00CC21D8">
        <w:rPr>
          <w:sz w:val="22"/>
          <w:szCs w:val="22"/>
        </w:rPr>
        <w:t>перспективой до</w:t>
      </w:r>
      <w:r w:rsidR="002E155A">
        <w:rPr>
          <w:sz w:val="22"/>
          <w:szCs w:val="22"/>
        </w:rPr>
        <w:t> </w:t>
      </w:r>
      <w:r w:rsidR="00CC21D8" w:rsidRPr="00CC21D8">
        <w:rPr>
          <w:sz w:val="22"/>
          <w:szCs w:val="22"/>
        </w:rPr>
        <w:t>2025</w:t>
      </w:r>
      <w:r w:rsidR="002E155A">
        <w:rPr>
          <w:sz w:val="22"/>
          <w:szCs w:val="22"/>
        </w:rPr>
        <w:t> </w:t>
      </w:r>
      <w:r w:rsidR="00CC21D8" w:rsidRPr="00CC21D8">
        <w:rPr>
          <w:sz w:val="22"/>
          <w:szCs w:val="22"/>
        </w:rPr>
        <w:t>г.</w:t>
      </w:r>
      <w:r w:rsidR="002E155A">
        <w:rPr>
          <w:sz w:val="22"/>
          <w:szCs w:val="22"/>
        </w:rPr>
        <w:t> </w:t>
      </w:r>
      <w:r w:rsidR="00E07D04">
        <w:rPr>
          <w:sz w:val="22"/>
          <w:szCs w:val="22"/>
        </w:rPr>
        <w:t xml:space="preserve">– </w:t>
      </w:r>
      <w:r w:rsidRPr="00F63B44">
        <w:rPr>
          <w:sz w:val="22"/>
          <w:szCs w:val="22"/>
        </w:rPr>
        <w:t>выполнение НИОКР (разработка прорывных технологий</w:t>
      </w:r>
      <w:r w:rsidR="00E07D04"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создания принципиально новых способов, методов,</w:t>
      </w:r>
      <w:r w:rsidR="00E07D04"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прикладные темы, направленные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улучшение существующих технологий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изделий).</w:t>
      </w:r>
    </w:p>
    <w:p w14:paraId="7995D536" w14:textId="2A29E0F9" w:rsidR="00F63B44" w:rsidRPr="00F63B44" w:rsidRDefault="00F63B44" w:rsidP="00F63B44">
      <w:pPr>
        <w:suppressAutoHyphens/>
        <w:spacing w:before="60"/>
        <w:ind w:firstLine="709"/>
        <w:contextualSpacing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Результаты реализации НИОКР, полученные</w:t>
      </w:r>
      <w:r w:rsidR="00E07D04"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</w:t>
      </w:r>
      <w:r w:rsidR="00E07D04" w:rsidRPr="00F63B44">
        <w:rPr>
          <w:i/>
          <w:sz w:val="22"/>
          <w:szCs w:val="22"/>
        </w:rPr>
        <w:t>8</w:t>
      </w:r>
      <w:r w:rsidR="00E07D04">
        <w:rPr>
          <w:i/>
          <w:sz w:val="22"/>
          <w:szCs w:val="22"/>
        </w:rPr>
        <w:t> </w:t>
      </w:r>
      <w:r w:rsidR="00E07D04" w:rsidRPr="00F63B44">
        <w:rPr>
          <w:i/>
          <w:sz w:val="22"/>
          <w:szCs w:val="22"/>
        </w:rPr>
        <w:t>г</w:t>
      </w:r>
      <w:r w:rsidRPr="00F63B44">
        <w:rPr>
          <w:i/>
          <w:sz w:val="22"/>
          <w:szCs w:val="22"/>
        </w:rPr>
        <w:t>оду</w:t>
      </w:r>
    </w:p>
    <w:tbl>
      <w:tblPr>
        <w:tblW w:w="97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2268"/>
        <w:gridCol w:w="6946"/>
      </w:tblGrid>
      <w:tr w:rsidR="00F63B44" w:rsidRPr="00F63B44" w14:paraId="4F8677AD" w14:textId="77777777" w:rsidTr="00E07D04">
        <w:trPr>
          <w:jc w:val="center"/>
        </w:trPr>
        <w:tc>
          <w:tcPr>
            <w:tcW w:w="568" w:type="dxa"/>
            <w:shd w:val="clear" w:color="auto" w:fill="auto"/>
            <w:vAlign w:val="center"/>
          </w:tcPr>
          <w:p w14:paraId="04217B12" w14:textId="77777777" w:rsidR="00F63B44" w:rsidRPr="00F63B44" w:rsidRDefault="00E07D04" w:rsidP="00F63B44">
            <w:pPr>
              <w:suppressAutoHyphens/>
              <w:contextualSpacing/>
              <w:jc w:val="center"/>
              <w:rPr>
                <w:rFonts w:eastAsia="Calibri"/>
                <w:b/>
                <w:sz w:val="18"/>
                <w:szCs w:val="18"/>
              </w:rPr>
            </w:pPr>
            <w:r>
              <w:rPr>
                <w:rFonts w:eastAsia="Calibri"/>
                <w:b/>
                <w:sz w:val="18"/>
                <w:szCs w:val="18"/>
              </w:rPr>
              <w:t>№ </w:t>
            </w:r>
            <w:proofErr w:type="gramStart"/>
            <w:r w:rsidR="00F63B44" w:rsidRPr="00F63B44">
              <w:rPr>
                <w:rFonts w:eastAsia="Calibri"/>
                <w:b/>
                <w:sz w:val="18"/>
                <w:szCs w:val="18"/>
              </w:rPr>
              <w:t>п</w:t>
            </w:r>
            <w:proofErr w:type="gramEnd"/>
            <w:r w:rsidR="00DD3172">
              <w:rPr>
                <w:rFonts w:eastAsia="Calibri"/>
                <w:b/>
                <w:sz w:val="18"/>
                <w:szCs w:val="18"/>
              </w:rPr>
              <w:t>/</w:t>
            </w:r>
            <w:r w:rsidR="00F63B44" w:rsidRPr="00F63B44">
              <w:rPr>
                <w:rFonts w:eastAsia="Calibri"/>
                <w:b/>
                <w:sz w:val="18"/>
                <w:szCs w:val="18"/>
              </w:rPr>
              <w:t>п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37B1E29" w14:textId="77777777" w:rsidR="00F63B44" w:rsidRPr="00F63B44" w:rsidRDefault="00F63B44" w:rsidP="00F63B44">
            <w:pPr>
              <w:suppressAutoHyphens/>
              <w:contextualSpacing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F63B44">
              <w:rPr>
                <w:rFonts w:eastAsia="Calibri"/>
                <w:b/>
                <w:sz w:val="18"/>
                <w:szCs w:val="18"/>
              </w:rPr>
              <w:t>НИОКР</w:t>
            </w:r>
          </w:p>
        </w:tc>
        <w:tc>
          <w:tcPr>
            <w:tcW w:w="6946" w:type="dxa"/>
            <w:shd w:val="clear" w:color="auto" w:fill="auto"/>
            <w:vAlign w:val="center"/>
          </w:tcPr>
          <w:p w14:paraId="7540BC58" w14:textId="77777777" w:rsidR="00F63B44" w:rsidRPr="00F63B44" w:rsidRDefault="00F63B44" w:rsidP="00F63B44">
            <w:pPr>
              <w:suppressAutoHyphens/>
              <w:ind w:firstLine="708"/>
              <w:contextualSpacing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F63B44">
              <w:rPr>
                <w:rFonts w:eastAsia="Calibri"/>
                <w:b/>
                <w:sz w:val="18"/>
                <w:szCs w:val="18"/>
              </w:rPr>
              <w:t>Технический результат</w:t>
            </w:r>
          </w:p>
        </w:tc>
      </w:tr>
      <w:tr w:rsidR="00F63B44" w:rsidRPr="00F63B44" w14:paraId="386E95DA" w14:textId="77777777" w:rsidTr="00E07D04">
        <w:trPr>
          <w:jc w:val="center"/>
        </w:trPr>
        <w:tc>
          <w:tcPr>
            <w:tcW w:w="9782" w:type="dxa"/>
            <w:gridSpan w:val="3"/>
            <w:shd w:val="clear" w:color="auto" w:fill="D9E2F3" w:themeFill="accent5" w:themeFillTint="33"/>
            <w:vAlign w:val="center"/>
          </w:tcPr>
          <w:p w14:paraId="74A9FD7D" w14:textId="23A879AA" w:rsidR="00F63B44" w:rsidRPr="00F63B44" w:rsidRDefault="00F63B44" w:rsidP="00F63B44">
            <w:pPr>
              <w:suppressAutoHyphens/>
              <w:ind w:firstLine="708"/>
              <w:contextualSpacing/>
              <w:jc w:val="center"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Переход</w:t>
            </w:r>
            <w:r w:rsidR="00E07D04">
              <w:rPr>
                <w:rFonts w:eastAsia="Calibri"/>
                <w:sz w:val="18"/>
                <w:szCs w:val="18"/>
              </w:rPr>
              <w:t xml:space="preserve"> к </w:t>
            </w:r>
            <w:r w:rsidRPr="00F63B44">
              <w:rPr>
                <w:rFonts w:eastAsia="Calibri"/>
                <w:sz w:val="18"/>
                <w:szCs w:val="18"/>
              </w:rPr>
              <w:t>цифровым подстанциям различного класса напряжения</w:t>
            </w:r>
          </w:p>
        </w:tc>
      </w:tr>
      <w:tr w:rsidR="00F63B44" w:rsidRPr="00F63B44" w14:paraId="5AC20694" w14:textId="77777777" w:rsidTr="00E07D04">
        <w:trPr>
          <w:trHeight w:val="71"/>
          <w:jc w:val="center"/>
        </w:trPr>
        <w:tc>
          <w:tcPr>
            <w:tcW w:w="568" w:type="dxa"/>
            <w:shd w:val="clear" w:color="auto" w:fill="auto"/>
          </w:tcPr>
          <w:p w14:paraId="0577A657" w14:textId="77777777" w:rsidR="00F63B44" w:rsidRPr="00F63B44" w:rsidRDefault="00F63B44" w:rsidP="00F63B44">
            <w:pPr>
              <w:numPr>
                <w:ilvl w:val="0"/>
                <w:numId w:val="85"/>
              </w:numPr>
              <w:suppressAutoHyphens/>
              <w:ind w:left="176" w:hanging="219"/>
              <w:contextualSpacing/>
              <w:jc w:val="center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5A34F86C" w14:textId="5C9706D4" w:rsidR="00F63B44" w:rsidRPr="00F63B44" w:rsidRDefault="00F63B44" w:rsidP="00DD3172">
            <w:pPr>
              <w:suppressAutoHyphens/>
              <w:ind w:right="-108"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Разработка профилей стандарта IEC</w:t>
            </w:r>
            <w:r w:rsidR="00DD3172">
              <w:rPr>
                <w:rFonts w:eastAsia="Calibri"/>
                <w:sz w:val="18"/>
                <w:szCs w:val="18"/>
              </w:rPr>
              <w:t> </w:t>
            </w:r>
            <w:r w:rsidRPr="00F63B44">
              <w:rPr>
                <w:rFonts w:eastAsia="Calibri"/>
                <w:sz w:val="18"/>
                <w:szCs w:val="18"/>
              </w:rPr>
              <w:t>61850</w:t>
            </w:r>
            <w:r w:rsidRPr="00F63B44">
              <w:rPr>
                <w:rFonts w:eastAsia="Calibri"/>
                <w:sz w:val="18"/>
                <w:szCs w:val="18"/>
                <w:vertAlign w:val="superscript"/>
              </w:rPr>
              <w:footnoteReference w:id="9"/>
            </w:r>
            <w:r w:rsidR="00DD3172">
              <w:rPr>
                <w:rFonts w:eastAsia="Calibri"/>
                <w:sz w:val="18"/>
                <w:szCs w:val="18"/>
              </w:rPr>
              <w:t xml:space="preserve"> </w:t>
            </w:r>
            <w:r w:rsidRPr="00F63B44">
              <w:rPr>
                <w:rFonts w:eastAsia="Calibri"/>
                <w:sz w:val="18"/>
                <w:szCs w:val="18"/>
              </w:rPr>
              <w:t>для</w:t>
            </w:r>
            <w:r w:rsidR="00DD3172">
              <w:rPr>
                <w:rFonts w:eastAsia="Calibri"/>
                <w:sz w:val="18"/>
                <w:szCs w:val="18"/>
              </w:rPr>
              <w:t> </w:t>
            </w:r>
            <w:r w:rsidRPr="00F63B44">
              <w:rPr>
                <w:rFonts w:eastAsia="Calibri"/>
                <w:sz w:val="18"/>
                <w:szCs w:val="18"/>
              </w:rPr>
              <w:t>устрой</w:t>
            </w:r>
            <w:proofErr w:type="gramStart"/>
            <w:r w:rsidRPr="00F63B44">
              <w:rPr>
                <w:rFonts w:eastAsia="Calibri"/>
                <w:sz w:val="18"/>
                <w:szCs w:val="18"/>
              </w:rPr>
              <w:t>ств/шк</w:t>
            </w:r>
            <w:proofErr w:type="gramEnd"/>
            <w:r w:rsidRPr="00F63B44">
              <w:rPr>
                <w:rFonts w:eastAsia="Calibri"/>
                <w:sz w:val="18"/>
                <w:szCs w:val="18"/>
              </w:rPr>
              <w:t>афов РЗА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АСУ ТП, обеспечивающих</w:t>
            </w:r>
            <w:r w:rsidR="00E07D04">
              <w:rPr>
                <w:rFonts w:eastAsia="Calibri"/>
                <w:sz w:val="18"/>
                <w:szCs w:val="18"/>
              </w:rPr>
              <w:t xml:space="preserve"> их</w:t>
            </w:r>
            <w:r w:rsidR="00DD3172">
              <w:rPr>
                <w:rFonts w:eastAsia="Calibri"/>
                <w:sz w:val="18"/>
                <w:szCs w:val="18"/>
              </w:rPr>
              <w:t xml:space="preserve"> </w:t>
            </w:r>
            <w:r w:rsidRPr="00F63B44">
              <w:rPr>
                <w:rFonts w:eastAsia="Calibri"/>
                <w:sz w:val="18"/>
                <w:szCs w:val="18"/>
              </w:rPr>
              <w:t>взаимозаменяемость</w:t>
            </w:r>
          </w:p>
        </w:tc>
        <w:tc>
          <w:tcPr>
            <w:tcW w:w="6946" w:type="dxa"/>
            <w:shd w:val="clear" w:color="auto" w:fill="auto"/>
            <w:vAlign w:val="center"/>
          </w:tcPr>
          <w:p w14:paraId="3D2B3681" w14:textId="77777777" w:rsidR="00F63B44" w:rsidRPr="00F63B44" w:rsidRDefault="00F63B44" w:rsidP="00F63B44">
            <w:pPr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Разработаны:</w:t>
            </w:r>
          </w:p>
          <w:p w14:paraId="3DD6C296" w14:textId="03D904B7" w:rsidR="00F63B44" w:rsidRPr="00F63B44" w:rsidRDefault="00F63B44" w:rsidP="00F63B44">
            <w:pPr>
              <w:numPr>
                <w:ilvl w:val="0"/>
                <w:numId w:val="135"/>
              </w:numPr>
              <w:tabs>
                <w:tab w:val="left" w:pos="176"/>
              </w:tabs>
              <w:suppressAutoHyphens/>
              <w:ind w:left="34" w:firstLine="23"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требования</w:t>
            </w:r>
            <w:r w:rsidR="00E07D04">
              <w:rPr>
                <w:rFonts w:eastAsia="Calibri"/>
                <w:sz w:val="18"/>
                <w:szCs w:val="18"/>
              </w:rPr>
              <w:t xml:space="preserve"> к </w:t>
            </w:r>
            <w:r w:rsidRPr="00F63B44">
              <w:rPr>
                <w:rFonts w:eastAsia="Calibri"/>
                <w:sz w:val="18"/>
                <w:szCs w:val="18"/>
              </w:rPr>
              <w:t>реализации функций РЗА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АСУ ТП</w:t>
            </w:r>
            <w:r w:rsidR="00E07D04">
              <w:rPr>
                <w:rFonts w:eastAsia="Calibri"/>
                <w:sz w:val="18"/>
                <w:szCs w:val="18"/>
              </w:rPr>
              <w:t xml:space="preserve"> с </w:t>
            </w:r>
            <w:r w:rsidRPr="00F63B44">
              <w:rPr>
                <w:rFonts w:eastAsia="Calibri"/>
                <w:sz w:val="18"/>
                <w:szCs w:val="18"/>
              </w:rPr>
              <w:t>использованием объектов информационной модели стандарта IEC</w:t>
            </w:r>
            <w:r w:rsidR="00B97702">
              <w:rPr>
                <w:rFonts w:eastAsia="Calibri"/>
                <w:sz w:val="18"/>
                <w:szCs w:val="18"/>
              </w:rPr>
              <w:t> </w:t>
            </w:r>
            <w:r w:rsidRPr="00F63B44">
              <w:rPr>
                <w:rFonts w:eastAsia="Calibri"/>
                <w:sz w:val="18"/>
                <w:szCs w:val="18"/>
              </w:rPr>
              <w:t>6185</w:t>
            </w:r>
            <w:r w:rsidR="00E07D04" w:rsidRPr="00F63B44">
              <w:rPr>
                <w:rFonts w:eastAsia="Calibri"/>
                <w:sz w:val="18"/>
                <w:szCs w:val="18"/>
              </w:rPr>
              <w:t>0</w:t>
            </w:r>
            <w:r w:rsidR="00B97702">
              <w:rPr>
                <w:rFonts w:eastAsia="Calibri"/>
                <w:sz w:val="18"/>
                <w:szCs w:val="18"/>
              </w:rPr>
              <w:t xml:space="preserve"> </w:t>
            </w:r>
            <w:r w:rsidR="00E07D04">
              <w:rPr>
                <w:rFonts w:eastAsia="Calibri"/>
                <w:sz w:val="18"/>
                <w:szCs w:val="18"/>
              </w:rPr>
              <w:t>и </w:t>
            </w:r>
            <w:r w:rsidRPr="00F63B44">
              <w:rPr>
                <w:rFonts w:eastAsia="Calibri"/>
                <w:sz w:val="18"/>
                <w:szCs w:val="18"/>
              </w:rPr>
              <w:t>распределению объектов модели</w:t>
            </w:r>
            <w:r w:rsidR="00E07D04">
              <w:rPr>
                <w:rFonts w:eastAsia="Calibri"/>
                <w:sz w:val="18"/>
                <w:szCs w:val="18"/>
              </w:rPr>
              <w:t xml:space="preserve"> по </w:t>
            </w:r>
            <w:r w:rsidRPr="00F63B44">
              <w:rPr>
                <w:rFonts w:eastAsia="Calibri"/>
                <w:sz w:val="18"/>
                <w:szCs w:val="18"/>
              </w:rPr>
              <w:t>физическим устройствам</w:t>
            </w:r>
            <w:r w:rsidR="00B97702">
              <w:rPr>
                <w:rFonts w:eastAsia="Calibri"/>
                <w:sz w:val="18"/>
                <w:szCs w:val="18"/>
              </w:rPr>
              <w:t>;</w:t>
            </w:r>
          </w:p>
          <w:p w14:paraId="72F3D885" w14:textId="3796971B" w:rsidR="00F63B44" w:rsidRPr="00F63B44" w:rsidRDefault="00F63B44" w:rsidP="00F63B44">
            <w:pPr>
              <w:numPr>
                <w:ilvl w:val="0"/>
                <w:numId w:val="135"/>
              </w:numPr>
              <w:tabs>
                <w:tab w:val="left" w:pos="176"/>
              </w:tabs>
              <w:suppressAutoHyphens/>
              <w:ind w:left="34" w:firstLine="23"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требования</w:t>
            </w:r>
            <w:r w:rsidR="00E07D04">
              <w:rPr>
                <w:rFonts w:eastAsia="Calibri"/>
                <w:sz w:val="18"/>
                <w:szCs w:val="18"/>
              </w:rPr>
              <w:t xml:space="preserve"> к </w:t>
            </w:r>
            <w:r w:rsidRPr="00F63B44">
              <w:rPr>
                <w:rFonts w:eastAsia="Calibri"/>
                <w:sz w:val="18"/>
                <w:szCs w:val="18"/>
              </w:rPr>
              <w:t>составу логических устройств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распределению логических узлов</w:t>
            </w:r>
            <w:r w:rsidR="00E07D04">
              <w:rPr>
                <w:rFonts w:eastAsia="Calibri"/>
                <w:sz w:val="18"/>
                <w:szCs w:val="18"/>
              </w:rPr>
              <w:t xml:space="preserve"> по </w:t>
            </w:r>
            <w:r w:rsidRPr="00F63B44">
              <w:rPr>
                <w:rFonts w:eastAsia="Calibri"/>
                <w:sz w:val="18"/>
                <w:szCs w:val="18"/>
              </w:rPr>
              <w:t>логическим устройствам</w:t>
            </w:r>
            <w:r w:rsidR="00B97702">
              <w:rPr>
                <w:rFonts w:eastAsia="Calibri"/>
                <w:sz w:val="18"/>
                <w:szCs w:val="18"/>
              </w:rPr>
              <w:t>;</w:t>
            </w:r>
          </w:p>
          <w:p w14:paraId="0FC652F7" w14:textId="0929AFE8" w:rsidR="00F63B44" w:rsidRPr="00F63B44" w:rsidRDefault="00F63B44" w:rsidP="00F63B44">
            <w:pPr>
              <w:numPr>
                <w:ilvl w:val="0"/>
                <w:numId w:val="135"/>
              </w:numPr>
              <w:tabs>
                <w:tab w:val="left" w:pos="176"/>
              </w:tabs>
              <w:suppressAutoHyphens/>
              <w:ind w:left="34" w:firstLine="23"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требования</w:t>
            </w:r>
            <w:r w:rsidR="00E07D04">
              <w:rPr>
                <w:rFonts w:eastAsia="Calibri"/>
                <w:sz w:val="18"/>
                <w:szCs w:val="18"/>
              </w:rPr>
              <w:t xml:space="preserve"> к </w:t>
            </w:r>
            <w:r w:rsidRPr="00F63B44">
              <w:rPr>
                <w:rFonts w:eastAsia="Calibri"/>
                <w:sz w:val="18"/>
                <w:szCs w:val="18"/>
              </w:rPr>
              <w:t>наименованию логических устройств</w:t>
            </w:r>
            <w:r w:rsidR="00B97702">
              <w:rPr>
                <w:rFonts w:eastAsia="Calibri"/>
                <w:sz w:val="18"/>
                <w:szCs w:val="18"/>
              </w:rPr>
              <w:t>,</w:t>
            </w:r>
            <w:r w:rsidRPr="00F63B44">
              <w:rPr>
                <w:rFonts w:eastAsia="Calibri"/>
                <w:sz w:val="18"/>
                <w:szCs w:val="18"/>
              </w:rPr>
              <w:t xml:space="preserve"> логических узлов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других элементов модели стандарта IEC</w:t>
            </w:r>
            <w:r w:rsidR="00B97702">
              <w:rPr>
                <w:rFonts w:eastAsia="Calibri"/>
                <w:sz w:val="18"/>
                <w:szCs w:val="18"/>
              </w:rPr>
              <w:t> </w:t>
            </w:r>
            <w:r w:rsidRPr="00F63B44">
              <w:rPr>
                <w:rFonts w:eastAsia="Calibri"/>
                <w:sz w:val="18"/>
                <w:szCs w:val="18"/>
              </w:rPr>
              <w:t>61850</w:t>
            </w:r>
            <w:r w:rsidR="00B97702">
              <w:rPr>
                <w:rFonts w:eastAsia="Calibri"/>
                <w:sz w:val="18"/>
                <w:szCs w:val="18"/>
              </w:rPr>
              <w:t>;</w:t>
            </w:r>
          </w:p>
          <w:p w14:paraId="46698FE4" w14:textId="77777777" w:rsidR="00F63B44" w:rsidRPr="00F63B44" w:rsidRDefault="00F63B44" w:rsidP="00F63B44">
            <w:pPr>
              <w:numPr>
                <w:ilvl w:val="0"/>
                <w:numId w:val="135"/>
              </w:numPr>
              <w:tabs>
                <w:tab w:val="left" w:pos="176"/>
              </w:tabs>
              <w:suppressAutoHyphens/>
              <w:ind w:left="34" w:firstLine="23"/>
              <w:contextualSpacing/>
              <w:rPr>
                <w:rFonts w:ascii="Calibri" w:eastAsia="Calibri" w:hAnsi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требования</w:t>
            </w:r>
            <w:r w:rsidR="00E07D04">
              <w:rPr>
                <w:rFonts w:eastAsia="Calibri"/>
                <w:sz w:val="18"/>
                <w:szCs w:val="18"/>
              </w:rPr>
              <w:t xml:space="preserve"> к </w:t>
            </w:r>
            <w:r w:rsidRPr="00F63B44">
              <w:rPr>
                <w:rFonts w:eastAsia="Calibri"/>
                <w:sz w:val="18"/>
                <w:szCs w:val="18"/>
              </w:rPr>
              <w:t>модели взаимодействия (структурным схемам взаимодействия) логических устройств, узлов между собой</w:t>
            </w:r>
            <w:r w:rsidR="00E07D04">
              <w:rPr>
                <w:rFonts w:eastAsia="Calibri"/>
                <w:sz w:val="18"/>
                <w:szCs w:val="18"/>
              </w:rPr>
              <w:t xml:space="preserve"> с </w:t>
            </w:r>
            <w:r w:rsidRPr="00F63B44">
              <w:rPr>
                <w:rFonts w:eastAsia="Calibri"/>
                <w:sz w:val="18"/>
                <w:szCs w:val="18"/>
              </w:rPr>
              <w:t>определением однозначного набора данных, необходимых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достаточных</w:t>
            </w:r>
            <w:r w:rsidR="00E07D04">
              <w:rPr>
                <w:rFonts w:eastAsia="Calibri"/>
                <w:sz w:val="18"/>
                <w:szCs w:val="18"/>
              </w:rPr>
              <w:t xml:space="preserve"> для </w:t>
            </w:r>
            <w:r w:rsidRPr="00F63B44">
              <w:rPr>
                <w:rFonts w:eastAsia="Calibri"/>
                <w:sz w:val="18"/>
                <w:szCs w:val="18"/>
              </w:rPr>
              <w:t>взаимодействия</w:t>
            </w:r>
          </w:p>
        </w:tc>
      </w:tr>
      <w:tr w:rsidR="00F63B44" w:rsidRPr="00F63B44" w14:paraId="6AA970BC" w14:textId="77777777" w:rsidTr="00E07D04">
        <w:trPr>
          <w:trHeight w:val="71"/>
          <w:jc w:val="center"/>
        </w:trPr>
        <w:tc>
          <w:tcPr>
            <w:tcW w:w="568" w:type="dxa"/>
            <w:shd w:val="clear" w:color="auto" w:fill="auto"/>
          </w:tcPr>
          <w:p w14:paraId="6083330E" w14:textId="77777777" w:rsidR="00F63B44" w:rsidRPr="00F63B44" w:rsidRDefault="00F63B44" w:rsidP="00F63B44">
            <w:pPr>
              <w:numPr>
                <w:ilvl w:val="0"/>
                <w:numId w:val="85"/>
              </w:numPr>
              <w:suppressAutoHyphens/>
              <w:ind w:left="176" w:hanging="219"/>
              <w:contextualSpacing/>
              <w:jc w:val="center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244A9161" w14:textId="1F4E0238" w:rsidR="00F63B44" w:rsidRPr="00F63B44" w:rsidRDefault="00F63B44" w:rsidP="00B97702">
            <w:pPr>
              <w:suppressAutoHyphens/>
              <w:ind w:right="-108"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Разработка технических требований</w:t>
            </w:r>
            <w:r w:rsidR="00E07D04">
              <w:rPr>
                <w:rFonts w:eastAsia="Calibri"/>
                <w:sz w:val="18"/>
                <w:szCs w:val="18"/>
              </w:rPr>
              <w:t xml:space="preserve"> к </w:t>
            </w:r>
            <w:r w:rsidRPr="00F63B44">
              <w:rPr>
                <w:rFonts w:eastAsia="Calibri"/>
                <w:sz w:val="18"/>
                <w:szCs w:val="18"/>
              </w:rPr>
              <w:t>системе автоматизированного проектирования</w:t>
            </w:r>
            <w:r w:rsidR="00E07D04">
              <w:rPr>
                <w:rFonts w:eastAsia="Calibri"/>
                <w:sz w:val="18"/>
                <w:szCs w:val="18"/>
              </w:rPr>
              <w:t xml:space="preserve"> по </w:t>
            </w:r>
            <w:r w:rsidRPr="00F63B44">
              <w:rPr>
                <w:rFonts w:eastAsia="Calibri"/>
                <w:sz w:val="18"/>
                <w:szCs w:val="18"/>
              </w:rPr>
              <w:t>стандарту IEC</w:t>
            </w:r>
            <w:r w:rsidR="00B97702">
              <w:rPr>
                <w:rFonts w:eastAsia="Calibri"/>
                <w:sz w:val="18"/>
                <w:szCs w:val="18"/>
              </w:rPr>
              <w:t> </w:t>
            </w:r>
            <w:r w:rsidRPr="00F63B44">
              <w:rPr>
                <w:rFonts w:eastAsia="Calibri"/>
                <w:sz w:val="18"/>
                <w:szCs w:val="18"/>
              </w:rPr>
              <w:t>61850, алгоритмов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методики проверки системы автоматизированного проектирования</w:t>
            </w:r>
            <w:r w:rsidR="00E07D04">
              <w:rPr>
                <w:rFonts w:eastAsia="Calibri"/>
                <w:sz w:val="18"/>
                <w:szCs w:val="18"/>
              </w:rPr>
              <w:t xml:space="preserve"> на </w:t>
            </w:r>
            <w:r w:rsidRPr="00F63B44">
              <w:rPr>
                <w:rFonts w:eastAsia="Calibri"/>
                <w:sz w:val="18"/>
                <w:szCs w:val="18"/>
              </w:rPr>
              <w:t>соответствие техническим требованиям</w:t>
            </w:r>
          </w:p>
        </w:tc>
        <w:tc>
          <w:tcPr>
            <w:tcW w:w="6946" w:type="dxa"/>
            <w:shd w:val="clear" w:color="auto" w:fill="auto"/>
            <w:vAlign w:val="center"/>
          </w:tcPr>
          <w:p w14:paraId="5BB8024A" w14:textId="77777777" w:rsidR="00F63B44" w:rsidRPr="00F63B44" w:rsidRDefault="00F63B44" w:rsidP="00F63B44">
            <w:pPr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Разработаны:</w:t>
            </w:r>
          </w:p>
          <w:p w14:paraId="3D3CB8BC" w14:textId="0EB7D4E5" w:rsidR="00F63B44" w:rsidRPr="00F63B44" w:rsidRDefault="00F63B44" w:rsidP="00F63B44">
            <w:pPr>
              <w:tabs>
                <w:tab w:val="left" w:pos="175"/>
              </w:tabs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•</w:t>
            </w:r>
            <w:r w:rsidRPr="00F63B44">
              <w:rPr>
                <w:rFonts w:eastAsia="Calibri"/>
                <w:sz w:val="18"/>
                <w:szCs w:val="18"/>
              </w:rPr>
              <w:tab/>
              <w:t>бизнес-процесс проектирования цифровых подстанций</w:t>
            </w:r>
            <w:r w:rsidR="00E07D04">
              <w:rPr>
                <w:rFonts w:eastAsia="Calibri"/>
                <w:sz w:val="18"/>
                <w:szCs w:val="18"/>
              </w:rPr>
              <w:t xml:space="preserve"> в </w:t>
            </w:r>
            <w:r w:rsidRPr="00F63B44">
              <w:rPr>
                <w:rFonts w:eastAsia="Calibri"/>
                <w:sz w:val="18"/>
                <w:szCs w:val="18"/>
              </w:rPr>
              <w:t>соответствии</w:t>
            </w:r>
            <w:r w:rsidR="00E07D04">
              <w:rPr>
                <w:rFonts w:eastAsia="Calibri"/>
                <w:sz w:val="18"/>
                <w:szCs w:val="18"/>
              </w:rPr>
              <w:t xml:space="preserve"> с </w:t>
            </w:r>
            <w:r w:rsidRPr="00F63B44">
              <w:rPr>
                <w:rFonts w:eastAsia="Calibri"/>
                <w:sz w:val="18"/>
                <w:szCs w:val="18"/>
              </w:rPr>
              <w:t>IEC</w:t>
            </w:r>
            <w:r w:rsidR="00B97702">
              <w:rPr>
                <w:rFonts w:eastAsia="Calibri"/>
                <w:sz w:val="18"/>
                <w:szCs w:val="18"/>
              </w:rPr>
              <w:t> </w:t>
            </w:r>
            <w:r w:rsidRPr="00F63B44">
              <w:rPr>
                <w:rFonts w:eastAsia="Calibri"/>
                <w:sz w:val="18"/>
                <w:szCs w:val="18"/>
              </w:rPr>
              <w:t>61850;</w:t>
            </w:r>
          </w:p>
          <w:p w14:paraId="5D87D4B2" w14:textId="7CD49745" w:rsidR="00F63B44" w:rsidRPr="00F63B44" w:rsidRDefault="00F63B44" w:rsidP="00F63B44">
            <w:pPr>
              <w:tabs>
                <w:tab w:val="left" w:pos="175"/>
              </w:tabs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•</w:t>
            </w:r>
            <w:r w:rsidRPr="00F63B44">
              <w:rPr>
                <w:rFonts w:eastAsia="Calibri"/>
                <w:sz w:val="18"/>
                <w:szCs w:val="18"/>
              </w:rPr>
              <w:tab/>
              <w:t>технические требования</w:t>
            </w:r>
            <w:r w:rsidR="00E07D04">
              <w:rPr>
                <w:rFonts w:eastAsia="Calibri"/>
                <w:sz w:val="18"/>
                <w:szCs w:val="18"/>
              </w:rPr>
              <w:t xml:space="preserve"> к </w:t>
            </w:r>
            <w:r w:rsidRPr="00F63B44">
              <w:rPr>
                <w:rFonts w:eastAsia="Calibri"/>
                <w:sz w:val="18"/>
                <w:szCs w:val="18"/>
              </w:rPr>
              <w:t>системе автоматизированного проектирования, обеспечивающи</w:t>
            </w:r>
            <w:r w:rsidR="00B97702">
              <w:rPr>
                <w:rFonts w:eastAsia="Calibri"/>
                <w:sz w:val="18"/>
                <w:szCs w:val="18"/>
              </w:rPr>
              <w:t>е</w:t>
            </w:r>
            <w:r w:rsidRPr="00F63B44">
              <w:rPr>
                <w:rFonts w:eastAsia="Calibri"/>
                <w:sz w:val="18"/>
                <w:szCs w:val="18"/>
              </w:rPr>
              <w:t xml:space="preserve"> формирование файлов SSD/SCD/SED</w:t>
            </w:r>
            <w:r w:rsidRPr="00F63B44">
              <w:rPr>
                <w:rFonts w:eastAsia="Calibri"/>
                <w:sz w:val="18"/>
                <w:szCs w:val="18"/>
                <w:vertAlign w:val="superscript"/>
              </w:rPr>
              <w:footnoteReference w:id="10"/>
            </w:r>
            <w:r w:rsidR="00B97702">
              <w:rPr>
                <w:rFonts w:eastAsia="Calibri"/>
                <w:sz w:val="18"/>
                <w:szCs w:val="18"/>
              </w:rPr>
              <w:t xml:space="preserve"> </w:t>
            </w:r>
            <w:r w:rsidRPr="00F63B44">
              <w:rPr>
                <w:rFonts w:eastAsia="Calibri"/>
                <w:sz w:val="18"/>
                <w:szCs w:val="18"/>
              </w:rPr>
              <w:t>в</w:t>
            </w:r>
            <w:r w:rsidR="00B97702">
              <w:rPr>
                <w:rFonts w:eastAsia="Calibri"/>
                <w:sz w:val="18"/>
                <w:szCs w:val="18"/>
              </w:rPr>
              <w:t> </w:t>
            </w:r>
            <w:r w:rsidRPr="00F63B44">
              <w:rPr>
                <w:rFonts w:eastAsia="Calibri"/>
                <w:sz w:val="18"/>
                <w:szCs w:val="18"/>
              </w:rPr>
              <w:t>соответствии</w:t>
            </w:r>
            <w:r w:rsidR="00E07D04">
              <w:rPr>
                <w:rFonts w:eastAsia="Calibri"/>
                <w:sz w:val="18"/>
                <w:szCs w:val="18"/>
              </w:rPr>
              <w:t xml:space="preserve"> со </w:t>
            </w:r>
            <w:r w:rsidRPr="00F63B44">
              <w:rPr>
                <w:rFonts w:eastAsia="Calibri"/>
                <w:sz w:val="18"/>
                <w:szCs w:val="18"/>
              </w:rPr>
              <w:t>стандартом IEC</w:t>
            </w:r>
            <w:r w:rsidR="00B97702">
              <w:rPr>
                <w:rFonts w:eastAsia="Calibri"/>
                <w:sz w:val="18"/>
                <w:szCs w:val="18"/>
              </w:rPr>
              <w:t> </w:t>
            </w:r>
            <w:r w:rsidRPr="00F63B44">
              <w:rPr>
                <w:rFonts w:eastAsia="Calibri"/>
                <w:sz w:val="18"/>
                <w:szCs w:val="18"/>
              </w:rPr>
              <w:t>61850;</w:t>
            </w:r>
          </w:p>
          <w:p w14:paraId="3EF786AF" w14:textId="77777777" w:rsidR="00F63B44" w:rsidRPr="00F63B44" w:rsidRDefault="00F63B44" w:rsidP="00F63B44">
            <w:pPr>
              <w:tabs>
                <w:tab w:val="left" w:pos="175"/>
              </w:tabs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•</w:t>
            </w:r>
            <w:r w:rsidRPr="00F63B44">
              <w:rPr>
                <w:rFonts w:eastAsia="Calibri"/>
                <w:sz w:val="18"/>
                <w:szCs w:val="18"/>
              </w:rPr>
              <w:tab/>
              <w:t>технические требования</w:t>
            </w:r>
            <w:r w:rsidR="00E07D04">
              <w:rPr>
                <w:rFonts w:eastAsia="Calibri"/>
                <w:sz w:val="18"/>
                <w:szCs w:val="18"/>
              </w:rPr>
              <w:t xml:space="preserve"> к </w:t>
            </w:r>
            <w:r w:rsidRPr="00F63B44">
              <w:rPr>
                <w:rFonts w:eastAsia="Calibri"/>
                <w:sz w:val="18"/>
                <w:szCs w:val="18"/>
              </w:rPr>
              <w:t>разрабатываемому программному обеспечению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рабочим местам пользователей;</w:t>
            </w:r>
          </w:p>
          <w:p w14:paraId="38F6AF22" w14:textId="1363E3EA" w:rsidR="00F63B44" w:rsidRPr="00F63B44" w:rsidRDefault="00F63B44" w:rsidP="00B97702">
            <w:pPr>
              <w:tabs>
                <w:tab w:val="left" w:pos="175"/>
              </w:tabs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•</w:t>
            </w:r>
            <w:r w:rsidRPr="00F63B44">
              <w:rPr>
                <w:rFonts w:eastAsia="Calibri"/>
                <w:sz w:val="18"/>
                <w:szCs w:val="18"/>
              </w:rPr>
              <w:tab/>
              <w:t>методики выполнения проверки системы автоматизированного проектирования согласно IEC</w:t>
            </w:r>
            <w:r w:rsidR="00B97702">
              <w:rPr>
                <w:rFonts w:eastAsia="Calibri"/>
                <w:sz w:val="18"/>
                <w:szCs w:val="18"/>
              </w:rPr>
              <w:t> </w:t>
            </w:r>
            <w:r w:rsidRPr="00F63B44">
              <w:rPr>
                <w:rFonts w:eastAsia="Calibri"/>
                <w:sz w:val="18"/>
                <w:szCs w:val="18"/>
              </w:rPr>
              <w:t>6185</w:t>
            </w:r>
            <w:r w:rsidR="00E07D04" w:rsidRPr="00F63B44">
              <w:rPr>
                <w:rFonts w:eastAsia="Calibri"/>
                <w:sz w:val="18"/>
                <w:szCs w:val="18"/>
              </w:rPr>
              <w:t>0</w:t>
            </w:r>
            <w:r w:rsidR="00B97702">
              <w:rPr>
                <w:rFonts w:eastAsia="Calibri"/>
                <w:sz w:val="18"/>
                <w:szCs w:val="18"/>
              </w:rPr>
              <w:t xml:space="preserve"> </w:t>
            </w:r>
            <w:r w:rsidR="00E07D04">
              <w:rPr>
                <w:rFonts w:eastAsia="Calibri"/>
                <w:sz w:val="18"/>
                <w:szCs w:val="18"/>
              </w:rPr>
              <w:t>на </w:t>
            </w:r>
            <w:r w:rsidRPr="00F63B44">
              <w:rPr>
                <w:rFonts w:eastAsia="Calibri"/>
                <w:sz w:val="18"/>
                <w:szCs w:val="18"/>
              </w:rPr>
              <w:t>соответствие техническим требованиям,</w:t>
            </w:r>
            <w:r w:rsidR="00E07D04">
              <w:rPr>
                <w:rFonts w:eastAsia="Calibri"/>
                <w:sz w:val="18"/>
                <w:szCs w:val="18"/>
              </w:rPr>
              <w:t xml:space="preserve"> а </w:t>
            </w:r>
            <w:r w:rsidRPr="00F63B44">
              <w:rPr>
                <w:rFonts w:eastAsia="Calibri"/>
                <w:sz w:val="18"/>
                <w:szCs w:val="18"/>
              </w:rPr>
              <w:t>также проверки файлов конфигурации</w:t>
            </w:r>
            <w:r w:rsidR="00E07D04">
              <w:rPr>
                <w:rFonts w:eastAsia="Calibri"/>
                <w:sz w:val="18"/>
                <w:szCs w:val="18"/>
              </w:rPr>
              <w:t xml:space="preserve"> на </w:t>
            </w:r>
            <w:r w:rsidRPr="00F63B44">
              <w:rPr>
                <w:rFonts w:eastAsia="Calibri"/>
                <w:sz w:val="18"/>
                <w:szCs w:val="18"/>
              </w:rPr>
              <w:t>соответствие схеме SCL</w:t>
            </w:r>
            <w:r w:rsidRPr="00F63B44">
              <w:rPr>
                <w:rFonts w:eastAsia="Calibri"/>
                <w:sz w:val="18"/>
                <w:szCs w:val="18"/>
                <w:vertAlign w:val="superscript"/>
              </w:rPr>
              <w:footnoteReference w:id="11"/>
            </w:r>
            <w:r w:rsidRPr="00F63B44">
              <w:rPr>
                <w:rFonts w:eastAsia="Calibri"/>
                <w:sz w:val="18"/>
                <w:szCs w:val="18"/>
              </w:rPr>
              <w:t xml:space="preserve"> соответствующей редакции стандарта IEC</w:t>
            </w:r>
            <w:r w:rsidR="00B97702">
              <w:rPr>
                <w:rFonts w:eastAsia="Calibri"/>
                <w:sz w:val="18"/>
                <w:szCs w:val="18"/>
              </w:rPr>
              <w:t> </w:t>
            </w:r>
            <w:r w:rsidRPr="00F63B44">
              <w:rPr>
                <w:rFonts w:eastAsia="Calibri"/>
                <w:sz w:val="18"/>
                <w:szCs w:val="18"/>
              </w:rPr>
              <w:t>6185</w:t>
            </w:r>
            <w:r w:rsidR="00E07D04" w:rsidRPr="00F63B44">
              <w:rPr>
                <w:rFonts w:eastAsia="Calibri"/>
                <w:sz w:val="18"/>
                <w:szCs w:val="18"/>
              </w:rPr>
              <w:t>0</w:t>
            </w:r>
            <w:r w:rsidR="00B97702">
              <w:rPr>
                <w:rFonts w:eastAsia="Calibri"/>
                <w:sz w:val="18"/>
                <w:szCs w:val="18"/>
              </w:rPr>
              <w:t xml:space="preserve"> </w:t>
            </w:r>
            <w:r w:rsidR="00E07D04">
              <w:rPr>
                <w:rFonts w:eastAsia="Calibri"/>
                <w:sz w:val="18"/>
                <w:szCs w:val="18"/>
              </w:rPr>
              <w:t>и</w:t>
            </w:r>
            <w:r w:rsidR="00B97702">
              <w:rPr>
                <w:rFonts w:eastAsia="Calibri"/>
                <w:sz w:val="18"/>
                <w:szCs w:val="18"/>
              </w:rPr>
              <w:t> </w:t>
            </w:r>
            <w:r w:rsidR="00E07D04">
              <w:rPr>
                <w:rFonts w:eastAsia="Calibri"/>
                <w:sz w:val="18"/>
                <w:szCs w:val="18"/>
              </w:rPr>
              <w:t>их</w:t>
            </w:r>
            <w:r w:rsidR="00B97702">
              <w:rPr>
                <w:rFonts w:eastAsia="Calibri"/>
                <w:sz w:val="18"/>
                <w:szCs w:val="18"/>
              </w:rPr>
              <w:t xml:space="preserve"> </w:t>
            </w:r>
            <w:r w:rsidRPr="00F63B44">
              <w:rPr>
                <w:rFonts w:eastAsia="Calibri"/>
                <w:sz w:val="18"/>
                <w:szCs w:val="18"/>
              </w:rPr>
              <w:t>синтаксиса</w:t>
            </w:r>
          </w:p>
        </w:tc>
      </w:tr>
      <w:tr w:rsidR="00F63B44" w:rsidRPr="00F63B44" w14:paraId="77BB6131" w14:textId="77777777" w:rsidTr="00E07D04">
        <w:trPr>
          <w:trHeight w:val="162"/>
          <w:jc w:val="center"/>
        </w:trPr>
        <w:tc>
          <w:tcPr>
            <w:tcW w:w="9782" w:type="dxa"/>
            <w:gridSpan w:val="3"/>
            <w:shd w:val="clear" w:color="auto" w:fill="D9E2F3" w:themeFill="accent5" w:themeFillTint="33"/>
          </w:tcPr>
          <w:p w14:paraId="0156BDC8" w14:textId="77777777" w:rsidR="00F63B44" w:rsidRPr="00F63B44" w:rsidRDefault="00F63B44" w:rsidP="00F63B44">
            <w:pPr>
              <w:suppressAutoHyphens/>
              <w:contextualSpacing/>
              <w:jc w:val="center"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Переход</w:t>
            </w:r>
            <w:r w:rsidR="00E07D04">
              <w:rPr>
                <w:rFonts w:eastAsia="Calibri"/>
                <w:sz w:val="18"/>
                <w:szCs w:val="18"/>
              </w:rPr>
              <w:t xml:space="preserve"> к </w:t>
            </w:r>
            <w:r w:rsidRPr="00F63B44">
              <w:rPr>
                <w:rFonts w:eastAsia="Calibri"/>
                <w:sz w:val="18"/>
                <w:szCs w:val="18"/>
              </w:rPr>
              <w:t>комплексной эффективности бизнес-процессов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автоматизации систем управления</w:t>
            </w:r>
          </w:p>
        </w:tc>
      </w:tr>
      <w:tr w:rsidR="00F63B44" w:rsidRPr="00F63B44" w14:paraId="0C029870" w14:textId="77777777" w:rsidTr="00E07D04">
        <w:trPr>
          <w:trHeight w:val="71"/>
          <w:jc w:val="center"/>
        </w:trPr>
        <w:tc>
          <w:tcPr>
            <w:tcW w:w="568" w:type="dxa"/>
            <w:shd w:val="clear" w:color="auto" w:fill="auto"/>
          </w:tcPr>
          <w:p w14:paraId="6A8C9633" w14:textId="77777777" w:rsidR="00F63B44" w:rsidRPr="00F63B44" w:rsidRDefault="00F63B44" w:rsidP="00F63B44">
            <w:pPr>
              <w:numPr>
                <w:ilvl w:val="0"/>
                <w:numId w:val="85"/>
              </w:numPr>
              <w:suppressAutoHyphens/>
              <w:ind w:left="176" w:hanging="219"/>
              <w:contextualSpacing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2E6B2295" w14:textId="77777777" w:rsidR="00F63B44" w:rsidRPr="00F63B44" w:rsidRDefault="00F63B44" w:rsidP="00F63B44">
            <w:pPr>
              <w:suppressAutoHyphens/>
              <w:ind w:right="-108"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Компенсация потребления топливно-энергетических ресурсов</w:t>
            </w:r>
            <w:r w:rsidR="00E07D04">
              <w:rPr>
                <w:rFonts w:eastAsia="Calibri"/>
                <w:sz w:val="18"/>
                <w:szCs w:val="18"/>
              </w:rPr>
              <w:t xml:space="preserve"> за </w:t>
            </w:r>
            <w:r w:rsidRPr="00F63B44">
              <w:rPr>
                <w:rFonts w:eastAsia="Calibri"/>
                <w:sz w:val="18"/>
                <w:szCs w:val="18"/>
              </w:rPr>
              <w:t>счет использования возобновляемых источников энергии</w:t>
            </w:r>
            <w:r w:rsidR="00E07D04">
              <w:rPr>
                <w:rFonts w:eastAsia="Calibri"/>
                <w:sz w:val="18"/>
                <w:szCs w:val="18"/>
              </w:rPr>
              <w:t xml:space="preserve"> на </w:t>
            </w:r>
            <w:r w:rsidRPr="00F63B44">
              <w:rPr>
                <w:rFonts w:eastAsia="Calibri"/>
                <w:sz w:val="18"/>
                <w:szCs w:val="18"/>
              </w:rPr>
              <w:t>объектах</w:t>
            </w:r>
            <w:r w:rsidR="00E07D04">
              <w:rPr>
                <w:rFonts w:eastAsia="Calibri"/>
                <w:sz w:val="18"/>
                <w:szCs w:val="18"/>
              </w:rPr>
              <w:t xml:space="preserve"> ПАО </w:t>
            </w:r>
            <w:r w:rsidRPr="00F63B44">
              <w:rPr>
                <w:rFonts w:eastAsia="Calibri"/>
                <w:sz w:val="18"/>
                <w:szCs w:val="18"/>
              </w:rPr>
              <w:t>«Кубаньэнерго»</w:t>
            </w:r>
          </w:p>
        </w:tc>
        <w:tc>
          <w:tcPr>
            <w:tcW w:w="6946" w:type="dxa"/>
            <w:shd w:val="clear" w:color="auto" w:fill="auto"/>
            <w:vAlign w:val="center"/>
          </w:tcPr>
          <w:p w14:paraId="5F1A71DD" w14:textId="77777777" w:rsidR="00F63B44" w:rsidRPr="00F63B44" w:rsidRDefault="00F63B44" w:rsidP="00F63B44">
            <w:pPr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Разработаны:</w:t>
            </w:r>
          </w:p>
          <w:p w14:paraId="148F0CEB" w14:textId="77777777" w:rsidR="00F63B44" w:rsidRPr="00F63B44" w:rsidRDefault="00F63B44" w:rsidP="00F63B44">
            <w:pPr>
              <w:tabs>
                <w:tab w:val="left" w:pos="175"/>
              </w:tabs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•</w:t>
            </w:r>
            <w:r w:rsidRPr="00F63B44">
              <w:rPr>
                <w:rFonts w:eastAsia="Calibri"/>
                <w:sz w:val="18"/>
                <w:szCs w:val="18"/>
              </w:rPr>
              <w:tab/>
              <w:t>методика технико-экономического обоснования выполнения энергосберегающих мероприятий</w:t>
            </w:r>
            <w:r w:rsidR="00E07D04">
              <w:rPr>
                <w:rFonts w:eastAsia="Calibri"/>
                <w:sz w:val="18"/>
                <w:szCs w:val="18"/>
              </w:rPr>
              <w:t xml:space="preserve"> с </w:t>
            </w:r>
            <w:r w:rsidRPr="00F63B44">
              <w:rPr>
                <w:rFonts w:eastAsia="Calibri"/>
                <w:sz w:val="18"/>
                <w:szCs w:val="18"/>
              </w:rPr>
              <w:t>использованием солнечных фотоэлектрических панелей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proofErr w:type="spellStart"/>
            <w:r w:rsidRPr="00F63B44">
              <w:rPr>
                <w:rFonts w:eastAsia="Calibri"/>
                <w:sz w:val="18"/>
                <w:szCs w:val="18"/>
              </w:rPr>
              <w:t>гелиоколлекторов</w:t>
            </w:r>
            <w:proofErr w:type="spellEnd"/>
            <w:r w:rsidRPr="00F63B44">
              <w:rPr>
                <w:rFonts w:eastAsia="Calibri"/>
                <w:sz w:val="18"/>
                <w:szCs w:val="18"/>
              </w:rPr>
              <w:t>;</w:t>
            </w:r>
          </w:p>
          <w:p w14:paraId="4EEF60D9" w14:textId="77777777" w:rsidR="00F63B44" w:rsidRPr="00F63B44" w:rsidRDefault="00F63B44" w:rsidP="00F63B44">
            <w:pPr>
              <w:tabs>
                <w:tab w:val="left" w:pos="175"/>
              </w:tabs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•</w:t>
            </w:r>
            <w:r w:rsidRPr="00F63B44">
              <w:rPr>
                <w:rFonts w:eastAsia="Calibri"/>
                <w:sz w:val="18"/>
                <w:szCs w:val="18"/>
              </w:rPr>
              <w:tab/>
              <w:t>рекомендации</w:t>
            </w:r>
            <w:r w:rsidR="00E07D04">
              <w:rPr>
                <w:rFonts w:eastAsia="Calibri"/>
                <w:sz w:val="18"/>
                <w:szCs w:val="18"/>
              </w:rPr>
              <w:t xml:space="preserve"> по </w:t>
            </w:r>
            <w:r w:rsidRPr="00F63B44">
              <w:rPr>
                <w:rFonts w:eastAsia="Calibri"/>
                <w:sz w:val="18"/>
                <w:szCs w:val="18"/>
              </w:rPr>
              <w:t>применению энергоустановок солнечных фотоэлектрических панелей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proofErr w:type="spellStart"/>
            <w:r w:rsidRPr="00F63B44">
              <w:rPr>
                <w:rFonts w:eastAsia="Calibri"/>
                <w:sz w:val="18"/>
                <w:szCs w:val="18"/>
              </w:rPr>
              <w:t>гелиоколлекторов</w:t>
            </w:r>
            <w:proofErr w:type="spellEnd"/>
            <w:r w:rsidR="00E07D04">
              <w:rPr>
                <w:rFonts w:eastAsia="Calibri"/>
                <w:sz w:val="18"/>
                <w:szCs w:val="18"/>
              </w:rPr>
              <w:t xml:space="preserve"> на </w:t>
            </w:r>
            <w:r w:rsidRPr="00F63B44">
              <w:rPr>
                <w:rFonts w:eastAsia="Calibri"/>
                <w:sz w:val="18"/>
                <w:szCs w:val="18"/>
              </w:rPr>
              <w:t>объектах</w:t>
            </w:r>
            <w:r w:rsidR="00E07D04">
              <w:rPr>
                <w:rFonts w:eastAsia="Calibri"/>
                <w:sz w:val="18"/>
                <w:szCs w:val="18"/>
              </w:rPr>
              <w:t xml:space="preserve"> ПАО </w:t>
            </w:r>
            <w:r w:rsidRPr="00F63B44">
              <w:rPr>
                <w:rFonts w:eastAsia="Calibri"/>
                <w:sz w:val="18"/>
                <w:szCs w:val="18"/>
              </w:rPr>
              <w:t>«Кубаньэнерго</w:t>
            </w:r>
            <w:r w:rsidR="00E07D04">
              <w:rPr>
                <w:rFonts w:eastAsia="Calibri"/>
                <w:sz w:val="18"/>
                <w:szCs w:val="18"/>
              </w:rPr>
              <w:t>» с </w:t>
            </w:r>
            <w:r w:rsidRPr="00F63B44">
              <w:rPr>
                <w:rFonts w:eastAsia="Calibri"/>
                <w:sz w:val="18"/>
                <w:szCs w:val="18"/>
              </w:rPr>
              <w:t>использованием методики технико-экономического обоснования;</w:t>
            </w:r>
          </w:p>
          <w:p w14:paraId="506337A1" w14:textId="77777777" w:rsidR="00F63B44" w:rsidRPr="00F63B44" w:rsidRDefault="00F63B44" w:rsidP="00F63B44">
            <w:pPr>
              <w:tabs>
                <w:tab w:val="left" w:pos="175"/>
              </w:tabs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•</w:t>
            </w:r>
            <w:r w:rsidRPr="00F63B44">
              <w:rPr>
                <w:rFonts w:eastAsia="Calibri"/>
                <w:sz w:val="18"/>
                <w:szCs w:val="18"/>
              </w:rPr>
              <w:tab/>
              <w:t>конструкторская документация;</w:t>
            </w:r>
          </w:p>
          <w:p w14:paraId="0959EA51" w14:textId="78F3969B" w:rsidR="00F63B44" w:rsidRPr="00F63B44" w:rsidRDefault="00F63B44" w:rsidP="00F63B44">
            <w:pPr>
              <w:tabs>
                <w:tab w:val="left" w:pos="175"/>
              </w:tabs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•</w:t>
            </w:r>
            <w:r w:rsidRPr="00F63B44">
              <w:rPr>
                <w:rFonts w:eastAsia="Calibri"/>
                <w:sz w:val="18"/>
                <w:szCs w:val="18"/>
              </w:rPr>
              <w:tab/>
              <w:t>опытно-промышленный образец конструкторск</w:t>
            </w:r>
            <w:r w:rsidR="00B97702">
              <w:rPr>
                <w:rFonts w:eastAsia="Calibri"/>
                <w:sz w:val="18"/>
                <w:szCs w:val="18"/>
              </w:rPr>
              <w:t>ой</w:t>
            </w:r>
            <w:r w:rsidRPr="00F63B44">
              <w:rPr>
                <w:rFonts w:eastAsia="Calibri"/>
                <w:sz w:val="18"/>
                <w:szCs w:val="18"/>
              </w:rPr>
              <w:t xml:space="preserve"> документаци</w:t>
            </w:r>
            <w:r w:rsidR="00B97702">
              <w:rPr>
                <w:rFonts w:eastAsia="Calibri"/>
                <w:sz w:val="18"/>
                <w:szCs w:val="18"/>
              </w:rPr>
              <w:t>и</w:t>
            </w:r>
            <w:r w:rsidR="00E07D04">
              <w:rPr>
                <w:rFonts w:eastAsia="Calibri"/>
                <w:sz w:val="18"/>
                <w:szCs w:val="18"/>
              </w:rPr>
              <w:t xml:space="preserve"> на </w:t>
            </w:r>
            <w:r w:rsidRPr="00F63B44">
              <w:rPr>
                <w:rFonts w:eastAsia="Calibri"/>
                <w:sz w:val="18"/>
                <w:szCs w:val="18"/>
              </w:rPr>
              <w:t xml:space="preserve">комбинированную </w:t>
            </w:r>
            <w:proofErr w:type="spellStart"/>
            <w:r w:rsidRPr="00F63B44">
              <w:rPr>
                <w:rFonts w:eastAsia="Calibri"/>
                <w:sz w:val="18"/>
                <w:szCs w:val="18"/>
              </w:rPr>
              <w:t>гелиоколлекторную</w:t>
            </w:r>
            <w:proofErr w:type="spellEnd"/>
            <w:r w:rsidRPr="00F63B44">
              <w:rPr>
                <w:rFonts w:eastAsia="Calibri"/>
                <w:sz w:val="18"/>
                <w:szCs w:val="18"/>
              </w:rPr>
              <w:t xml:space="preserve"> установку (далее</w:t>
            </w:r>
            <w:r w:rsidR="00E07D04">
              <w:rPr>
                <w:rFonts w:eastAsia="Calibri"/>
                <w:sz w:val="18"/>
                <w:szCs w:val="18"/>
              </w:rPr>
              <w:t xml:space="preserve"> – </w:t>
            </w:r>
            <w:r w:rsidRPr="00F63B44">
              <w:rPr>
                <w:rFonts w:eastAsia="Calibri"/>
                <w:sz w:val="18"/>
                <w:szCs w:val="18"/>
              </w:rPr>
              <w:t>КГКУ);</w:t>
            </w:r>
          </w:p>
          <w:p w14:paraId="597EDC32" w14:textId="77777777" w:rsidR="00F63B44" w:rsidRPr="00F63B44" w:rsidRDefault="00F63B44" w:rsidP="00F63B44">
            <w:pPr>
              <w:tabs>
                <w:tab w:val="left" w:pos="175"/>
              </w:tabs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•</w:t>
            </w:r>
            <w:r w:rsidRPr="00F63B44">
              <w:rPr>
                <w:rFonts w:eastAsia="Calibri"/>
                <w:sz w:val="18"/>
                <w:szCs w:val="18"/>
              </w:rPr>
              <w:tab/>
              <w:t>проведены испытания опытно-промышленного образца КГКУ;</w:t>
            </w:r>
          </w:p>
          <w:p w14:paraId="72D261E6" w14:textId="77777777" w:rsidR="00F63B44" w:rsidRPr="00F63B44" w:rsidRDefault="00F63B44" w:rsidP="00F63B44">
            <w:pPr>
              <w:tabs>
                <w:tab w:val="left" w:pos="170"/>
              </w:tabs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•</w:t>
            </w:r>
            <w:r w:rsidRPr="00F63B44">
              <w:rPr>
                <w:rFonts w:eastAsia="Calibri"/>
                <w:sz w:val="18"/>
                <w:szCs w:val="18"/>
              </w:rPr>
              <w:tab/>
              <w:t xml:space="preserve">эксплуатационная документация </w:t>
            </w:r>
          </w:p>
        </w:tc>
      </w:tr>
      <w:tr w:rsidR="00F63B44" w:rsidRPr="00F63B44" w14:paraId="16303866" w14:textId="77777777" w:rsidTr="00E07D04">
        <w:trPr>
          <w:trHeight w:val="488"/>
          <w:jc w:val="center"/>
        </w:trPr>
        <w:tc>
          <w:tcPr>
            <w:tcW w:w="9782" w:type="dxa"/>
            <w:gridSpan w:val="3"/>
            <w:shd w:val="clear" w:color="auto" w:fill="D9E2F3" w:themeFill="accent5" w:themeFillTint="33"/>
          </w:tcPr>
          <w:p w14:paraId="5A9EB91B" w14:textId="0B18B70D" w:rsidR="00F63B44" w:rsidRPr="00F63B44" w:rsidRDefault="00F63B44" w:rsidP="00B97702">
            <w:pPr>
              <w:suppressAutoHyphens/>
              <w:contextualSpacing/>
              <w:jc w:val="center"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Программа</w:t>
            </w:r>
            <w:r w:rsidR="00E07D04">
              <w:rPr>
                <w:rFonts w:eastAsia="Calibri"/>
                <w:sz w:val="18"/>
                <w:szCs w:val="18"/>
              </w:rPr>
              <w:t xml:space="preserve"> по </w:t>
            </w:r>
            <w:r w:rsidRPr="00F63B44">
              <w:rPr>
                <w:rFonts w:eastAsia="Calibri"/>
                <w:sz w:val="18"/>
                <w:szCs w:val="18"/>
              </w:rPr>
              <w:t>совершенствованию систем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 xml:space="preserve">устройств </w:t>
            </w:r>
            <w:proofErr w:type="spellStart"/>
            <w:r w:rsidRPr="00F63B44">
              <w:rPr>
                <w:rFonts w:eastAsia="Calibri"/>
                <w:sz w:val="18"/>
                <w:szCs w:val="18"/>
              </w:rPr>
              <w:t>молниезащиты</w:t>
            </w:r>
            <w:proofErr w:type="spellEnd"/>
            <w:r w:rsidRPr="00F63B44">
              <w:rPr>
                <w:rFonts w:eastAsia="Calibri"/>
                <w:sz w:val="18"/>
                <w:szCs w:val="18"/>
              </w:rPr>
              <w:t xml:space="preserve">, повышению </w:t>
            </w:r>
            <w:proofErr w:type="spellStart"/>
            <w:r w:rsidRPr="00F63B44">
              <w:rPr>
                <w:rFonts w:eastAsia="Calibri"/>
                <w:sz w:val="18"/>
                <w:szCs w:val="18"/>
              </w:rPr>
              <w:t>грозоупорности</w:t>
            </w:r>
            <w:proofErr w:type="spellEnd"/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 xml:space="preserve">надежности внешней изоляции </w:t>
            </w:r>
            <w:proofErr w:type="gramStart"/>
            <w:r w:rsidRPr="00F63B44">
              <w:rPr>
                <w:rFonts w:eastAsia="Calibri"/>
                <w:sz w:val="18"/>
                <w:szCs w:val="18"/>
              </w:rPr>
              <w:t>ВЛ</w:t>
            </w:r>
            <w:proofErr w:type="gramEnd"/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ПС напряжением 6</w:t>
            </w:r>
            <w:r w:rsidR="00B97702">
              <w:rPr>
                <w:rFonts w:eastAsia="Calibri"/>
                <w:sz w:val="18"/>
                <w:szCs w:val="18"/>
              </w:rPr>
              <w:t>–</w:t>
            </w:r>
            <w:r w:rsidRPr="00F63B44">
              <w:rPr>
                <w:rFonts w:eastAsia="Calibri"/>
                <w:sz w:val="18"/>
                <w:szCs w:val="18"/>
              </w:rPr>
              <w:t>75</w:t>
            </w:r>
            <w:r w:rsidR="00E07D04" w:rsidRPr="00F63B44">
              <w:rPr>
                <w:rFonts w:eastAsia="Calibri"/>
                <w:sz w:val="18"/>
                <w:szCs w:val="18"/>
              </w:rPr>
              <w:t>0</w:t>
            </w:r>
            <w:r w:rsidR="00E07D04">
              <w:rPr>
                <w:rFonts w:eastAsia="Calibri"/>
                <w:sz w:val="18"/>
                <w:szCs w:val="18"/>
              </w:rPr>
              <w:t> </w:t>
            </w:r>
            <w:proofErr w:type="spellStart"/>
            <w:r w:rsidR="00E07D04" w:rsidRPr="00F63B44">
              <w:rPr>
                <w:rFonts w:eastAsia="Calibri"/>
                <w:sz w:val="18"/>
                <w:szCs w:val="18"/>
              </w:rPr>
              <w:t>к</w:t>
            </w:r>
            <w:r w:rsidRPr="00F63B44">
              <w:rPr>
                <w:rFonts w:eastAsia="Calibri"/>
                <w:sz w:val="18"/>
                <w:szCs w:val="18"/>
              </w:rPr>
              <w:t>В</w:t>
            </w:r>
            <w:proofErr w:type="spellEnd"/>
          </w:p>
        </w:tc>
      </w:tr>
      <w:tr w:rsidR="00F63B44" w:rsidRPr="00F63B44" w14:paraId="546AC17E" w14:textId="77777777" w:rsidTr="00E07D04">
        <w:trPr>
          <w:trHeight w:val="71"/>
          <w:jc w:val="center"/>
        </w:trPr>
        <w:tc>
          <w:tcPr>
            <w:tcW w:w="568" w:type="dxa"/>
            <w:shd w:val="clear" w:color="auto" w:fill="auto"/>
          </w:tcPr>
          <w:p w14:paraId="52F050A2" w14:textId="77777777" w:rsidR="00F63B44" w:rsidRPr="00F63B44" w:rsidRDefault="00F63B44" w:rsidP="00F63B44">
            <w:pPr>
              <w:numPr>
                <w:ilvl w:val="0"/>
                <w:numId w:val="85"/>
              </w:numPr>
              <w:suppressAutoHyphens/>
              <w:ind w:left="176" w:hanging="219"/>
              <w:contextualSpacing/>
              <w:jc w:val="center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68523DCD" w14:textId="77777777" w:rsidR="00F63B44" w:rsidRPr="00F63B44" w:rsidRDefault="00F63B44" w:rsidP="00F63B44">
            <w:pPr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 xml:space="preserve">Создание системы автоматизированного </w:t>
            </w:r>
            <w:r w:rsidRPr="00F63B44">
              <w:rPr>
                <w:rFonts w:eastAsia="Calibri"/>
                <w:sz w:val="18"/>
                <w:szCs w:val="18"/>
              </w:rPr>
              <w:lastRenderedPageBreak/>
              <w:t xml:space="preserve">проектирования </w:t>
            </w:r>
            <w:proofErr w:type="spellStart"/>
            <w:r w:rsidRPr="00F63B44">
              <w:rPr>
                <w:rFonts w:eastAsia="Calibri"/>
                <w:sz w:val="18"/>
                <w:szCs w:val="18"/>
              </w:rPr>
              <w:t>молниезащиты</w:t>
            </w:r>
            <w:proofErr w:type="spellEnd"/>
            <w:r w:rsidRPr="00F63B44">
              <w:rPr>
                <w:rFonts w:eastAsia="Calibri"/>
                <w:sz w:val="18"/>
                <w:szCs w:val="18"/>
              </w:rPr>
              <w:t xml:space="preserve"> ПС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proofErr w:type="gramStart"/>
            <w:r w:rsidRPr="00F63B44">
              <w:rPr>
                <w:rFonts w:eastAsia="Calibri"/>
                <w:sz w:val="18"/>
                <w:szCs w:val="18"/>
              </w:rPr>
              <w:t>ВЛ</w:t>
            </w:r>
            <w:proofErr w:type="gramEnd"/>
          </w:p>
        </w:tc>
        <w:tc>
          <w:tcPr>
            <w:tcW w:w="6946" w:type="dxa"/>
            <w:shd w:val="clear" w:color="auto" w:fill="auto"/>
            <w:vAlign w:val="center"/>
          </w:tcPr>
          <w:p w14:paraId="3619D157" w14:textId="77777777" w:rsidR="00F63B44" w:rsidRPr="00F63B44" w:rsidRDefault="00F63B44" w:rsidP="00F63B44">
            <w:pPr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lastRenderedPageBreak/>
              <w:t>Разработаны:</w:t>
            </w:r>
          </w:p>
          <w:p w14:paraId="1780D7B7" w14:textId="77777777" w:rsidR="00F63B44" w:rsidRPr="00F63B44" w:rsidRDefault="00F63B44" w:rsidP="00F63B44">
            <w:pPr>
              <w:numPr>
                <w:ilvl w:val="0"/>
                <w:numId w:val="136"/>
              </w:numPr>
              <w:tabs>
                <w:tab w:val="left" w:pos="176"/>
              </w:tabs>
              <w:suppressAutoHyphens/>
              <w:spacing w:after="160" w:line="259" w:lineRule="auto"/>
              <w:ind w:left="0" w:firstLine="23"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база данных</w:t>
            </w:r>
            <w:r w:rsidR="00E07D04">
              <w:rPr>
                <w:rFonts w:eastAsia="Calibri"/>
                <w:sz w:val="18"/>
                <w:szCs w:val="18"/>
              </w:rPr>
              <w:t xml:space="preserve"> по </w:t>
            </w:r>
            <w:r w:rsidRPr="00F63B44">
              <w:rPr>
                <w:rFonts w:eastAsia="Calibri"/>
                <w:sz w:val="18"/>
                <w:szCs w:val="18"/>
              </w:rPr>
              <w:t>экономически обоснованным типовым техническим решениям</w:t>
            </w:r>
            <w:r w:rsidR="00E07D04">
              <w:rPr>
                <w:rFonts w:eastAsia="Calibri"/>
                <w:sz w:val="18"/>
                <w:szCs w:val="18"/>
              </w:rPr>
              <w:t xml:space="preserve"> </w:t>
            </w:r>
            <w:r w:rsidR="00E07D04">
              <w:rPr>
                <w:rFonts w:eastAsia="Calibri"/>
                <w:sz w:val="18"/>
                <w:szCs w:val="18"/>
              </w:rPr>
              <w:lastRenderedPageBreak/>
              <w:t>по </w:t>
            </w:r>
            <w:proofErr w:type="spellStart"/>
            <w:r w:rsidRPr="00F63B44">
              <w:rPr>
                <w:rFonts w:eastAsia="Calibri"/>
                <w:sz w:val="18"/>
                <w:szCs w:val="18"/>
              </w:rPr>
              <w:t>молниезащите</w:t>
            </w:r>
            <w:proofErr w:type="spellEnd"/>
            <w:r w:rsidRPr="00F63B44">
              <w:rPr>
                <w:rFonts w:eastAsia="Calibri"/>
                <w:sz w:val="18"/>
                <w:szCs w:val="18"/>
              </w:rPr>
              <w:t xml:space="preserve"> объектов электросетевого хозяйства;</w:t>
            </w:r>
          </w:p>
          <w:p w14:paraId="44E04A8B" w14:textId="77777777" w:rsidR="00F63B44" w:rsidRPr="00F63B44" w:rsidRDefault="00F63B44" w:rsidP="00F63B44">
            <w:pPr>
              <w:numPr>
                <w:ilvl w:val="0"/>
                <w:numId w:val="136"/>
              </w:numPr>
              <w:tabs>
                <w:tab w:val="left" w:pos="176"/>
              </w:tabs>
              <w:suppressAutoHyphens/>
              <w:spacing w:after="160" w:line="259" w:lineRule="auto"/>
              <w:ind w:left="0" w:firstLine="23"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методика верификации компьютерных программ</w:t>
            </w:r>
            <w:r w:rsidR="00E07D04">
              <w:rPr>
                <w:rFonts w:eastAsia="Calibri"/>
                <w:sz w:val="18"/>
                <w:szCs w:val="18"/>
              </w:rPr>
              <w:t xml:space="preserve"> для </w:t>
            </w:r>
            <w:r w:rsidRPr="00F63B44">
              <w:rPr>
                <w:rFonts w:eastAsia="Calibri"/>
                <w:sz w:val="18"/>
                <w:szCs w:val="18"/>
              </w:rPr>
              <w:t>применения</w:t>
            </w:r>
            <w:r w:rsidR="00E07D04">
              <w:rPr>
                <w:rFonts w:eastAsia="Calibri"/>
                <w:sz w:val="18"/>
                <w:szCs w:val="18"/>
              </w:rPr>
              <w:t xml:space="preserve"> в </w:t>
            </w:r>
            <w:r w:rsidRPr="00F63B44">
              <w:rPr>
                <w:rFonts w:eastAsia="Calibri"/>
                <w:sz w:val="18"/>
                <w:szCs w:val="18"/>
              </w:rPr>
              <w:t>составе системы автоматизированного проектирования;</w:t>
            </w:r>
          </w:p>
          <w:p w14:paraId="6B987FC6" w14:textId="77777777" w:rsidR="00F63B44" w:rsidRPr="00F63B44" w:rsidRDefault="00F63B44" w:rsidP="00F63B44">
            <w:pPr>
              <w:numPr>
                <w:ilvl w:val="0"/>
                <w:numId w:val="136"/>
              </w:numPr>
              <w:tabs>
                <w:tab w:val="left" w:pos="176"/>
              </w:tabs>
              <w:suppressAutoHyphens/>
              <w:spacing w:after="160" w:line="259" w:lineRule="auto"/>
              <w:ind w:left="0" w:firstLine="23"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компьютерная программа</w:t>
            </w:r>
            <w:r w:rsidR="00E07D04">
              <w:rPr>
                <w:rFonts w:eastAsia="Calibri"/>
                <w:sz w:val="18"/>
                <w:szCs w:val="18"/>
              </w:rPr>
              <w:t xml:space="preserve"> для </w:t>
            </w:r>
            <w:r w:rsidRPr="00F63B44">
              <w:rPr>
                <w:rFonts w:eastAsia="Calibri"/>
                <w:sz w:val="18"/>
                <w:szCs w:val="18"/>
              </w:rPr>
              <w:t>расчета защиты ПС</w:t>
            </w:r>
            <w:r w:rsidR="00E07D04">
              <w:rPr>
                <w:rFonts w:eastAsia="Calibri"/>
                <w:sz w:val="18"/>
                <w:szCs w:val="18"/>
              </w:rPr>
              <w:t xml:space="preserve"> от </w:t>
            </w:r>
            <w:r w:rsidRPr="00F63B44">
              <w:rPr>
                <w:rFonts w:eastAsia="Calibri"/>
                <w:sz w:val="18"/>
                <w:szCs w:val="18"/>
              </w:rPr>
              <w:t>набегающих</w:t>
            </w:r>
            <w:r w:rsidR="00E07D04">
              <w:rPr>
                <w:rFonts w:eastAsia="Calibri"/>
                <w:sz w:val="18"/>
                <w:szCs w:val="18"/>
              </w:rPr>
              <w:t xml:space="preserve"> с </w:t>
            </w:r>
            <w:proofErr w:type="gramStart"/>
            <w:r w:rsidRPr="00F63B44">
              <w:rPr>
                <w:rFonts w:eastAsia="Calibri"/>
                <w:sz w:val="18"/>
                <w:szCs w:val="18"/>
              </w:rPr>
              <w:t>ВЛ</w:t>
            </w:r>
            <w:proofErr w:type="gramEnd"/>
            <w:r w:rsidRPr="00F63B44">
              <w:rPr>
                <w:rFonts w:eastAsia="Calibri"/>
                <w:sz w:val="18"/>
                <w:szCs w:val="18"/>
              </w:rPr>
              <w:t xml:space="preserve"> волн грозового происхождения</w:t>
            </w:r>
          </w:p>
        </w:tc>
      </w:tr>
      <w:tr w:rsidR="00F63B44" w:rsidRPr="00F63B44" w14:paraId="77114A80" w14:textId="77777777" w:rsidTr="00E07D04">
        <w:trPr>
          <w:trHeight w:val="71"/>
          <w:jc w:val="center"/>
        </w:trPr>
        <w:tc>
          <w:tcPr>
            <w:tcW w:w="568" w:type="dxa"/>
            <w:shd w:val="clear" w:color="auto" w:fill="auto"/>
          </w:tcPr>
          <w:p w14:paraId="1E8DF4A3" w14:textId="77777777" w:rsidR="00F63B44" w:rsidRPr="00F63B44" w:rsidRDefault="00F63B44" w:rsidP="00F63B44">
            <w:pPr>
              <w:numPr>
                <w:ilvl w:val="0"/>
                <w:numId w:val="85"/>
              </w:numPr>
              <w:suppressAutoHyphens/>
              <w:ind w:left="176" w:hanging="219"/>
              <w:contextualSpacing/>
              <w:jc w:val="center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46EEE057" w14:textId="77777777" w:rsidR="00F63B44" w:rsidRPr="00F63B44" w:rsidRDefault="00F63B44" w:rsidP="00F63B44">
            <w:pPr>
              <w:suppressAutoHyphens/>
              <w:ind w:right="-108"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Разработка методики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многофункционального программного комплекса расчета поражения элементов ЛЭП молнией</w:t>
            </w:r>
            <w:r w:rsidR="00E07D04">
              <w:rPr>
                <w:rFonts w:eastAsia="Calibri"/>
                <w:sz w:val="18"/>
                <w:szCs w:val="18"/>
              </w:rPr>
              <w:t xml:space="preserve"> на </w:t>
            </w:r>
            <w:r w:rsidRPr="00F63B44">
              <w:rPr>
                <w:rFonts w:eastAsia="Calibri"/>
                <w:sz w:val="18"/>
                <w:szCs w:val="18"/>
              </w:rPr>
              <w:t>основе вероятностного подхода</w:t>
            </w:r>
          </w:p>
        </w:tc>
        <w:tc>
          <w:tcPr>
            <w:tcW w:w="6946" w:type="dxa"/>
            <w:shd w:val="clear" w:color="auto" w:fill="auto"/>
            <w:vAlign w:val="center"/>
          </w:tcPr>
          <w:p w14:paraId="55213C40" w14:textId="77777777" w:rsidR="00F63B44" w:rsidRPr="00F63B44" w:rsidRDefault="00F63B44" w:rsidP="00F63B44">
            <w:pPr>
              <w:tabs>
                <w:tab w:val="left" w:pos="176"/>
              </w:tabs>
              <w:suppressAutoHyphens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Создан расчетный модуль программы</w:t>
            </w:r>
            <w:r w:rsidR="00E07D04">
              <w:rPr>
                <w:rFonts w:eastAsia="Calibri"/>
                <w:sz w:val="18"/>
                <w:szCs w:val="18"/>
              </w:rPr>
              <w:t xml:space="preserve"> для </w:t>
            </w:r>
            <w:r w:rsidRPr="00F63B44">
              <w:rPr>
                <w:rFonts w:eastAsia="Calibri"/>
                <w:sz w:val="18"/>
                <w:szCs w:val="18"/>
              </w:rPr>
              <w:t>ЭВМ</w:t>
            </w:r>
            <w:r w:rsidR="00E07D04">
              <w:rPr>
                <w:rFonts w:eastAsia="Calibri"/>
                <w:sz w:val="18"/>
                <w:szCs w:val="18"/>
              </w:rPr>
              <w:t xml:space="preserve"> </w:t>
            </w:r>
            <w:r w:rsidRPr="00F63B44">
              <w:rPr>
                <w:rFonts w:eastAsia="Calibri"/>
                <w:sz w:val="18"/>
                <w:szCs w:val="18"/>
              </w:rPr>
              <w:t>расчета поражения элементов ЛЭП молнией</w:t>
            </w:r>
            <w:r w:rsidR="00E07D04">
              <w:rPr>
                <w:rFonts w:eastAsia="Calibri"/>
                <w:sz w:val="18"/>
                <w:szCs w:val="18"/>
              </w:rPr>
              <w:t xml:space="preserve"> на </w:t>
            </w:r>
            <w:r w:rsidRPr="00F63B44">
              <w:rPr>
                <w:rFonts w:eastAsia="Calibri"/>
                <w:sz w:val="18"/>
                <w:szCs w:val="18"/>
              </w:rPr>
              <w:t>основе вероятностного подхода</w:t>
            </w:r>
          </w:p>
        </w:tc>
      </w:tr>
      <w:tr w:rsidR="00F63B44" w:rsidRPr="00F63B44" w14:paraId="2EDC8970" w14:textId="77777777" w:rsidTr="00E07D04">
        <w:trPr>
          <w:trHeight w:val="71"/>
          <w:jc w:val="center"/>
        </w:trPr>
        <w:tc>
          <w:tcPr>
            <w:tcW w:w="9782" w:type="dxa"/>
            <w:gridSpan w:val="3"/>
            <w:shd w:val="clear" w:color="auto" w:fill="D9E2F3" w:themeFill="accent5" w:themeFillTint="33"/>
          </w:tcPr>
          <w:p w14:paraId="6D63F5E0" w14:textId="77777777" w:rsidR="00F63B44" w:rsidRPr="00F63B44" w:rsidRDefault="00F63B44" w:rsidP="00F63B44">
            <w:pPr>
              <w:suppressAutoHyphens/>
              <w:contextualSpacing/>
              <w:jc w:val="center"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Применение новых технологий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материалов</w:t>
            </w:r>
            <w:r w:rsidR="00E07D04">
              <w:rPr>
                <w:rFonts w:eastAsia="Calibri"/>
                <w:sz w:val="18"/>
                <w:szCs w:val="18"/>
              </w:rPr>
              <w:t xml:space="preserve"> в </w:t>
            </w:r>
            <w:r w:rsidRPr="00F63B44">
              <w:rPr>
                <w:rFonts w:eastAsia="Calibri"/>
                <w:sz w:val="18"/>
                <w:szCs w:val="18"/>
              </w:rPr>
              <w:t>электроэнергетике</w:t>
            </w:r>
          </w:p>
        </w:tc>
      </w:tr>
      <w:tr w:rsidR="00F63B44" w:rsidRPr="00F63B44" w14:paraId="2DDC48D6" w14:textId="77777777" w:rsidTr="00E07D04">
        <w:trPr>
          <w:jc w:val="center"/>
        </w:trPr>
        <w:tc>
          <w:tcPr>
            <w:tcW w:w="568" w:type="dxa"/>
            <w:shd w:val="clear" w:color="auto" w:fill="auto"/>
          </w:tcPr>
          <w:p w14:paraId="5D91594A" w14:textId="77777777" w:rsidR="00F63B44" w:rsidRPr="00F63B44" w:rsidRDefault="00F63B44" w:rsidP="00F63B44">
            <w:pPr>
              <w:numPr>
                <w:ilvl w:val="0"/>
                <w:numId w:val="85"/>
              </w:numPr>
              <w:suppressAutoHyphens/>
              <w:ind w:left="176" w:hanging="219"/>
              <w:contextualSpacing/>
              <w:jc w:val="center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2C1B504A" w14:textId="77777777" w:rsidR="00F63B44" w:rsidRPr="00F63B44" w:rsidRDefault="00F63B44" w:rsidP="00F63B44">
            <w:pPr>
              <w:suppressAutoHyphens/>
              <w:ind w:right="-108"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Устройство дифференциально-фазной защиты ЛЭП</w:t>
            </w:r>
            <w:r w:rsidR="00E07D04">
              <w:rPr>
                <w:rFonts w:eastAsia="Calibri"/>
                <w:sz w:val="18"/>
                <w:szCs w:val="18"/>
              </w:rPr>
              <w:t xml:space="preserve"> с </w:t>
            </w:r>
            <w:r w:rsidRPr="00F63B44">
              <w:rPr>
                <w:rFonts w:eastAsia="Calibri"/>
                <w:sz w:val="18"/>
                <w:szCs w:val="18"/>
              </w:rPr>
              <w:t>двухсторонним питанием</w:t>
            </w:r>
            <w:r w:rsidR="00E07D04">
              <w:rPr>
                <w:rFonts w:eastAsia="Calibri"/>
                <w:sz w:val="18"/>
                <w:szCs w:val="18"/>
              </w:rPr>
              <w:t xml:space="preserve"> с </w:t>
            </w:r>
            <w:r w:rsidRPr="00F63B44">
              <w:rPr>
                <w:rFonts w:eastAsia="Calibri"/>
                <w:sz w:val="18"/>
                <w:szCs w:val="18"/>
              </w:rPr>
              <w:t>функцией дальнего резервирования релейных защит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коммутационных аппаратов подстанций, подключенных</w:t>
            </w:r>
            <w:r w:rsidR="00E07D04">
              <w:rPr>
                <w:rFonts w:eastAsia="Calibri"/>
                <w:sz w:val="18"/>
                <w:szCs w:val="18"/>
              </w:rPr>
              <w:t xml:space="preserve"> к </w:t>
            </w:r>
            <w:r w:rsidRPr="00F63B44">
              <w:rPr>
                <w:rFonts w:eastAsia="Calibri"/>
                <w:sz w:val="18"/>
                <w:szCs w:val="18"/>
              </w:rPr>
              <w:t>ответвлениям</w:t>
            </w:r>
          </w:p>
        </w:tc>
        <w:tc>
          <w:tcPr>
            <w:tcW w:w="6946" w:type="dxa"/>
            <w:shd w:val="clear" w:color="auto" w:fill="auto"/>
            <w:vAlign w:val="center"/>
          </w:tcPr>
          <w:p w14:paraId="2EE3E9A5" w14:textId="77777777" w:rsidR="00F63B44" w:rsidRPr="00F63B44" w:rsidRDefault="00F63B44" w:rsidP="00F63B44">
            <w:pPr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Разработаны:</w:t>
            </w:r>
          </w:p>
          <w:p w14:paraId="788732B5" w14:textId="4E33338E" w:rsidR="00F63B44" w:rsidRPr="00F63B44" w:rsidRDefault="00F63B44" w:rsidP="00F63B44">
            <w:pPr>
              <w:numPr>
                <w:ilvl w:val="0"/>
                <w:numId w:val="134"/>
              </w:numPr>
              <w:tabs>
                <w:tab w:val="left" w:pos="318"/>
              </w:tabs>
              <w:suppressAutoHyphens/>
              <w:ind w:left="34" w:firstLine="23"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эксплуатационная документация</w:t>
            </w:r>
            <w:r w:rsidR="00B97702">
              <w:rPr>
                <w:rFonts w:eastAsia="Calibri"/>
                <w:sz w:val="18"/>
                <w:szCs w:val="18"/>
              </w:rPr>
              <w:t>;</w:t>
            </w:r>
          </w:p>
          <w:p w14:paraId="75B14CCD" w14:textId="77777777" w:rsidR="00F63B44" w:rsidRPr="00F63B44" w:rsidRDefault="00F63B44" w:rsidP="00F63B44">
            <w:pPr>
              <w:numPr>
                <w:ilvl w:val="0"/>
                <w:numId w:val="134"/>
              </w:numPr>
              <w:tabs>
                <w:tab w:val="left" w:pos="318"/>
              </w:tabs>
              <w:suppressAutoHyphens/>
              <w:ind w:left="34" w:firstLine="23"/>
              <w:contextualSpacing/>
              <w:rPr>
                <w:rFonts w:ascii="Calibri" w:eastAsia="Calibri" w:hAnsi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конструкторская документация</w:t>
            </w:r>
          </w:p>
        </w:tc>
      </w:tr>
      <w:tr w:rsidR="00F63B44" w:rsidRPr="00F63B44" w14:paraId="6D46770D" w14:textId="77777777" w:rsidTr="00E07D04">
        <w:trPr>
          <w:jc w:val="center"/>
        </w:trPr>
        <w:tc>
          <w:tcPr>
            <w:tcW w:w="568" w:type="dxa"/>
            <w:shd w:val="clear" w:color="auto" w:fill="auto"/>
          </w:tcPr>
          <w:p w14:paraId="76E31706" w14:textId="77777777" w:rsidR="00F63B44" w:rsidRPr="00F63B44" w:rsidRDefault="00F63B44" w:rsidP="00F63B44">
            <w:pPr>
              <w:numPr>
                <w:ilvl w:val="0"/>
                <w:numId w:val="85"/>
              </w:numPr>
              <w:suppressAutoHyphens/>
              <w:ind w:left="176" w:hanging="219"/>
              <w:contextualSpacing/>
              <w:jc w:val="center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00F746DB" w14:textId="382E7B46" w:rsidR="00F63B44" w:rsidRPr="00F63B44" w:rsidRDefault="00F63B44" w:rsidP="00B97702">
            <w:pPr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 xml:space="preserve">Разработка </w:t>
            </w:r>
            <w:proofErr w:type="spellStart"/>
            <w:r w:rsidRPr="00F63B44">
              <w:rPr>
                <w:rFonts w:eastAsia="Calibri"/>
                <w:sz w:val="18"/>
                <w:szCs w:val="18"/>
              </w:rPr>
              <w:t>рефлектометрического</w:t>
            </w:r>
            <w:proofErr w:type="spellEnd"/>
            <w:r w:rsidRPr="00F63B44">
              <w:rPr>
                <w:rFonts w:eastAsia="Calibri"/>
                <w:sz w:val="18"/>
                <w:szCs w:val="18"/>
              </w:rPr>
              <w:t xml:space="preserve"> комплекса мониторинга линий электропередач </w:t>
            </w:r>
            <w:proofErr w:type="gramStart"/>
            <w:r w:rsidRPr="00F63B44">
              <w:rPr>
                <w:rFonts w:eastAsia="Calibri"/>
                <w:sz w:val="18"/>
                <w:szCs w:val="18"/>
              </w:rPr>
              <w:t>ВЛ</w:t>
            </w:r>
            <w:proofErr w:type="gramEnd"/>
            <w:r w:rsidRPr="00F63B44">
              <w:rPr>
                <w:rFonts w:eastAsia="Calibri"/>
                <w:sz w:val="18"/>
                <w:szCs w:val="18"/>
              </w:rPr>
              <w:t xml:space="preserve"> 35</w:t>
            </w:r>
            <w:r w:rsidR="00B97702">
              <w:rPr>
                <w:rFonts w:eastAsia="Calibri"/>
                <w:sz w:val="18"/>
                <w:szCs w:val="18"/>
              </w:rPr>
              <w:t>–</w:t>
            </w:r>
            <w:r w:rsidRPr="00F63B44">
              <w:rPr>
                <w:rFonts w:eastAsia="Calibri"/>
                <w:sz w:val="18"/>
                <w:szCs w:val="18"/>
              </w:rPr>
              <w:t>22</w:t>
            </w:r>
            <w:r w:rsidR="00E07D04" w:rsidRPr="00F63B44">
              <w:rPr>
                <w:rFonts w:eastAsia="Calibri"/>
                <w:sz w:val="18"/>
                <w:szCs w:val="18"/>
              </w:rPr>
              <w:t>0</w:t>
            </w:r>
            <w:r w:rsidR="00E07D04">
              <w:rPr>
                <w:rFonts w:eastAsia="Calibri"/>
                <w:sz w:val="18"/>
                <w:szCs w:val="18"/>
              </w:rPr>
              <w:t> </w:t>
            </w:r>
            <w:proofErr w:type="spellStart"/>
            <w:r w:rsidR="00E07D04" w:rsidRPr="00F63B44">
              <w:rPr>
                <w:rFonts w:eastAsia="Calibri"/>
                <w:sz w:val="18"/>
                <w:szCs w:val="18"/>
              </w:rPr>
              <w:t>к</w:t>
            </w:r>
            <w:r w:rsidRPr="00F63B44">
              <w:rPr>
                <w:rFonts w:eastAsia="Calibri"/>
                <w:sz w:val="18"/>
                <w:szCs w:val="18"/>
              </w:rPr>
              <w:t>В</w:t>
            </w:r>
            <w:proofErr w:type="spellEnd"/>
            <w:r w:rsidR="00E07D04">
              <w:rPr>
                <w:rFonts w:eastAsia="Calibri"/>
                <w:sz w:val="18"/>
                <w:szCs w:val="18"/>
              </w:rPr>
              <w:t xml:space="preserve"> для </w:t>
            </w:r>
            <w:r w:rsidRPr="00F63B44">
              <w:rPr>
                <w:rFonts w:eastAsia="Calibri"/>
                <w:sz w:val="18"/>
                <w:szCs w:val="18"/>
              </w:rPr>
              <w:t>определения мест</w:t>
            </w:r>
            <w:r w:rsidR="00E07D04">
              <w:rPr>
                <w:rFonts w:eastAsia="Calibri"/>
                <w:sz w:val="18"/>
                <w:szCs w:val="18"/>
              </w:rPr>
              <w:t xml:space="preserve"> их</w:t>
            </w:r>
            <w:r w:rsidR="00B97702">
              <w:rPr>
                <w:rFonts w:eastAsia="Calibri"/>
                <w:sz w:val="18"/>
                <w:szCs w:val="18"/>
              </w:rPr>
              <w:t xml:space="preserve"> </w:t>
            </w:r>
            <w:r w:rsidRPr="00F63B44">
              <w:rPr>
                <w:rFonts w:eastAsia="Calibri"/>
                <w:sz w:val="18"/>
                <w:szCs w:val="18"/>
              </w:rPr>
              <w:t>повреждений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гололедных отложений</w:t>
            </w:r>
            <w:r w:rsidR="00E07D04">
              <w:rPr>
                <w:rFonts w:eastAsia="Calibri"/>
                <w:sz w:val="18"/>
                <w:szCs w:val="18"/>
              </w:rPr>
              <w:t xml:space="preserve"> на </w:t>
            </w:r>
            <w:r w:rsidRPr="00F63B44">
              <w:rPr>
                <w:rFonts w:eastAsia="Calibri"/>
                <w:sz w:val="18"/>
                <w:szCs w:val="18"/>
              </w:rPr>
              <w:t>них</w:t>
            </w:r>
          </w:p>
        </w:tc>
        <w:tc>
          <w:tcPr>
            <w:tcW w:w="6946" w:type="dxa"/>
            <w:shd w:val="clear" w:color="auto" w:fill="auto"/>
            <w:vAlign w:val="center"/>
          </w:tcPr>
          <w:p w14:paraId="2965F4D6" w14:textId="77777777" w:rsidR="00F63B44" w:rsidRPr="00F63B44" w:rsidRDefault="00F63B44" w:rsidP="00F63B44">
            <w:pPr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Разработаны:</w:t>
            </w:r>
          </w:p>
          <w:p w14:paraId="476E6ED7" w14:textId="1C9B2D4D" w:rsidR="00F63B44" w:rsidRPr="00F63B44" w:rsidRDefault="00F63B44" w:rsidP="00F63B44">
            <w:pPr>
              <w:tabs>
                <w:tab w:val="left" w:pos="264"/>
              </w:tabs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•</w:t>
            </w:r>
            <w:r w:rsidRPr="00F63B44">
              <w:rPr>
                <w:rFonts w:eastAsia="Calibri"/>
                <w:sz w:val="18"/>
                <w:szCs w:val="18"/>
              </w:rPr>
              <w:tab/>
              <w:t xml:space="preserve">один опытный образец </w:t>
            </w:r>
            <w:r w:rsidR="00B97702">
              <w:rPr>
                <w:rFonts w:eastAsia="Calibri"/>
                <w:sz w:val="18"/>
                <w:szCs w:val="18"/>
              </w:rPr>
              <w:t>(</w:t>
            </w:r>
            <w:r w:rsidRPr="00F63B44">
              <w:rPr>
                <w:rFonts w:eastAsia="Calibri"/>
                <w:sz w:val="18"/>
                <w:szCs w:val="18"/>
              </w:rPr>
              <w:t>выполнены монтажные работы опытного образца устройства</w:t>
            </w:r>
            <w:r w:rsidR="00E07D04">
              <w:rPr>
                <w:rFonts w:eastAsia="Calibri"/>
                <w:sz w:val="18"/>
                <w:szCs w:val="18"/>
              </w:rPr>
              <w:t xml:space="preserve"> на </w:t>
            </w:r>
            <w:r w:rsidRPr="00F63B44">
              <w:rPr>
                <w:rFonts w:eastAsia="Calibri"/>
                <w:sz w:val="18"/>
                <w:szCs w:val="18"/>
              </w:rPr>
              <w:t>объекте заказчика</w:t>
            </w:r>
            <w:r w:rsidR="00E07D04"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пусконаладочные работы</w:t>
            </w:r>
            <w:r w:rsidR="00B97702">
              <w:rPr>
                <w:rFonts w:eastAsia="Calibri"/>
                <w:sz w:val="18"/>
                <w:szCs w:val="18"/>
              </w:rPr>
              <w:t>)</w:t>
            </w:r>
            <w:r w:rsidRPr="00F63B44">
              <w:rPr>
                <w:rFonts w:eastAsia="Calibri"/>
                <w:sz w:val="18"/>
                <w:szCs w:val="18"/>
              </w:rPr>
              <w:t>;</w:t>
            </w:r>
          </w:p>
          <w:p w14:paraId="729EFCD1" w14:textId="77777777" w:rsidR="00F63B44" w:rsidRPr="00F63B44" w:rsidRDefault="00F63B44" w:rsidP="00F63B44">
            <w:pPr>
              <w:tabs>
                <w:tab w:val="left" w:pos="264"/>
              </w:tabs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•</w:t>
            </w:r>
            <w:r w:rsidRPr="00F63B44">
              <w:rPr>
                <w:rFonts w:eastAsia="Calibri"/>
                <w:sz w:val="18"/>
                <w:szCs w:val="18"/>
              </w:rPr>
              <w:tab/>
              <w:t>технические условия;</w:t>
            </w:r>
          </w:p>
          <w:p w14:paraId="5855C3D4" w14:textId="77777777" w:rsidR="00F63B44" w:rsidRPr="00F63B44" w:rsidRDefault="00F63B44" w:rsidP="00F63B44">
            <w:pPr>
              <w:tabs>
                <w:tab w:val="left" w:pos="264"/>
              </w:tabs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•</w:t>
            </w:r>
            <w:r w:rsidRPr="00F63B44">
              <w:rPr>
                <w:rFonts w:eastAsia="Calibri"/>
                <w:sz w:val="18"/>
                <w:szCs w:val="18"/>
              </w:rPr>
              <w:tab/>
              <w:t>эксплуатационная документация</w:t>
            </w:r>
          </w:p>
        </w:tc>
      </w:tr>
      <w:tr w:rsidR="00F63B44" w:rsidRPr="00F63B44" w14:paraId="14CB2BD8" w14:textId="77777777" w:rsidTr="00E07D04">
        <w:trPr>
          <w:jc w:val="center"/>
        </w:trPr>
        <w:tc>
          <w:tcPr>
            <w:tcW w:w="568" w:type="dxa"/>
            <w:shd w:val="clear" w:color="auto" w:fill="auto"/>
          </w:tcPr>
          <w:p w14:paraId="43522229" w14:textId="77777777" w:rsidR="00F63B44" w:rsidRPr="00F63B44" w:rsidRDefault="00F63B44" w:rsidP="00F63B44">
            <w:pPr>
              <w:numPr>
                <w:ilvl w:val="0"/>
                <w:numId w:val="85"/>
              </w:numPr>
              <w:suppressAutoHyphens/>
              <w:ind w:left="176" w:hanging="219"/>
              <w:contextualSpacing/>
              <w:jc w:val="center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14:paraId="40F56339" w14:textId="08259C12" w:rsidR="00F63B44" w:rsidRPr="00F63B44" w:rsidRDefault="00F63B44" w:rsidP="00B97702">
            <w:pPr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Разработка программно-аппаратного комплекса определения места повреждения</w:t>
            </w:r>
            <w:r w:rsidR="00E07D04">
              <w:rPr>
                <w:rFonts w:eastAsia="Calibri"/>
                <w:sz w:val="18"/>
                <w:szCs w:val="18"/>
              </w:rPr>
              <w:t xml:space="preserve"> для </w:t>
            </w:r>
            <w:r w:rsidRPr="00F63B44">
              <w:rPr>
                <w:rFonts w:eastAsia="Calibri"/>
                <w:sz w:val="18"/>
                <w:szCs w:val="18"/>
              </w:rPr>
              <w:t>линий 35</w:t>
            </w:r>
            <w:r w:rsidR="00B97702">
              <w:rPr>
                <w:rFonts w:eastAsia="Calibri"/>
                <w:sz w:val="18"/>
                <w:szCs w:val="18"/>
              </w:rPr>
              <w:t>–</w:t>
            </w:r>
            <w:r w:rsidRPr="00F63B44">
              <w:rPr>
                <w:rFonts w:eastAsia="Calibri"/>
                <w:sz w:val="18"/>
                <w:szCs w:val="18"/>
              </w:rPr>
              <w:t>75</w:t>
            </w:r>
            <w:r w:rsidR="00E07D04" w:rsidRPr="00F63B44">
              <w:rPr>
                <w:rFonts w:eastAsia="Calibri"/>
                <w:sz w:val="18"/>
                <w:szCs w:val="18"/>
              </w:rPr>
              <w:t>0</w:t>
            </w:r>
            <w:r w:rsidR="00E07D04">
              <w:rPr>
                <w:rFonts w:eastAsia="Calibri"/>
                <w:sz w:val="18"/>
                <w:szCs w:val="18"/>
              </w:rPr>
              <w:t> </w:t>
            </w:r>
            <w:proofErr w:type="spellStart"/>
            <w:r w:rsidR="00E07D04" w:rsidRPr="00F63B44">
              <w:rPr>
                <w:rFonts w:eastAsia="Calibri"/>
                <w:sz w:val="18"/>
                <w:szCs w:val="18"/>
              </w:rPr>
              <w:t>к</w:t>
            </w:r>
            <w:r w:rsidRPr="00F63B44">
              <w:rPr>
                <w:rFonts w:eastAsia="Calibri"/>
                <w:sz w:val="18"/>
                <w:szCs w:val="18"/>
              </w:rPr>
              <w:t>В</w:t>
            </w:r>
            <w:proofErr w:type="spellEnd"/>
            <w:r w:rsidR="00E07D04">
              <w:rPr>
                <w:rFonts w:eastAsia="Calibri"/>
                <w:sz w:val="18"/>
                <w:szCs w:val="18"/>
              </w:rPr>
              <w:t xml:space="preserve"> с </w:t>
            </w:r>
            <w:r w:rsidRPr="00F63B44">
              <w:rPr>
                <w:rFonts w:eastAsia="Calibri"/>
                <w:sz w:val="18"/>
                <w:szCs w:val="18"/>
              </w:rPr>
              <w:t>оптическими каналами связи</w:t>
            </w:r>
          </w:p>
        </w:tc>
        <w:tc>
          <w:tcPr>
            <w:tcW w:w="6946" w:type="dxa"/>
            <w:shd w:val="clear" w:color="auto" w:fill="auto"/>
            <w:vAlign w:val="center"/>
          </w:tcPr>
          <w:p w14:paraId="20EC63DE" w14:textId="77777777" w:rsidR="00F63B44" w:rsidRPr="00F63B44" w:rsidRDefault="00F63B44" w:rsidP="00F63B44">
            <w:pPr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Разработаны:</w:t>
            </w:r>
          </w:p>
          <w:p w14:paraId="27BFED2E" w14:textId="77777777" w:rsidR="00F63B44" w:rsidRPr="00F63B44" w:rsidRDefault="00F63B44" w:rsidP="00F63B44">
            <w:pPr>
              <w:tabs>
                <w:tab w:val="left" w:pos="175"/>
              </w:tabs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•</w:t>
            </w:r>
            <w:r w:rsidRPr="00F63B44">
              <w:rPr>
                <w:rFonts w:eastAsia="Calibri"/>
                <w:sz w:val="18"/>
                <w:szCs w:val="18"/>
              </w:rPr>
              <w:tab/>
              <w:t xml:space="preserve">два комплекта опытных </w:t>
            </w:r>
            <w:proofErr w:type="gramStart"/>
            <w:r w:rsidRPr="00F63B44">
              <w:rPr>
                <w:rFonts w:eastAsia="Calibri"/>
                <w:sz w:val="18"/>
                <w:szCs w:val="18"/>
              </w:rPr>
              <w:t>образцов терминалов определения мест повреждения</w:t>
            </w:r>
            <w:proofErr w:type="gramEnd"/>
            <w:r w:rsidRPr="00F63B44">
              <w:rPr>
                <w:rFonts w:eastAsia="Calibri"/>
                <w:sz w:val="18"/>
                <w:szCs w:val="18"/>
              </w:rPr>
              <w:t>;</w:t>
            </w:r>
          </w:p>
          <w:p w14:paraId="08FAB3AA" w14:textId="77777777" w:rsidR="00F63B44" w:rsidRPr="00F63B44" w:rsidRDefault="00F63B44" w:rsidP="00F63B44">
            <w:pPr>
              <w:tabs>
                <w:tab w:val="left" w:pos="175"/>
              </w:tabs>
              <w:suppressAutoHyphens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•</w:t>
            </w:r>
            <w:r w:rsidRPr="00F63B44">
              <w:rPr>
                <w:rFonts w:eastAsia="Calibri"/>
                <w:sz w:val="18"/>
                <w:szCs w:val="18"/>
              </w:rPr>
              <w:tab/>
              <w:t>эксплуатационная документация.</w:t>
            </w:r>
          </w:p>
        </w:tc>
      </w:tr>
    </w:tbl>
    <w:p w14:paraId="515DC1F4" w14:textId="408AAB13" w:rsidR="00F63B44" w:rsidRPr="00F63B44" w:rsidRDefault="00F63B44" w:rsidP="00F63B44">
      <w:pPr>
        <w:tabs>
          <w:tab w:val="left" w:pos="1080"/>
          <w:tab w:val="left" w:pos="1320"/>
        </w:tabs>
        <w:spacing w:before="120"/>
        <w:ind w:firstLine="709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В</w:t>
      </w:r>
      <w:r w:rsidR="00B97702"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201</w:t>
      </w:r>
      <w:r w:rsidR="00E07D04" w:rsidRPr="00F63B44">
        <w:rPr>
          <w:i/>
          <w:sz w:val="22"/>
          <w:szCs w:val="22"/>
        </w:rPr>
        <w:t>8</w:t>
      </w:r>
      <w:r w:rsidR="00E07D04">
        <w:rPr>
          <w:i/>
          <w:sz w:val="22"/>
          <w:szCs w:val="22"/>
        </w:rPr>
        <w:t xml:space="preserve"> г. </w:t>
      </w:r>
      <w:r w:rsidRPr="00F63B44">
        <w:rPr>
          <w:i/>
          <w:sz w:val="22"/>
          <w:szCs w:val="22"/>
        </w:rPr>
        <w:t xml:space="preserve">получено </w:t>
      </w:r>
      <w:r w:rsidR="00B97702">
        <w:rPr>
          <w:i/>
          <w:sz w:val="22"/>
          <w:szCs w:val="22"/>
        </w:rPr>
        <w:t xml:space="preserve">четыре </w:t>
      </w:r>
      <w:r w:rsidR="00E07D04" w:rsidRPr="00F63B44">
        <w:rPr>
          <w:i/>
          <w:sz w:val="22"/>
          <w:szCs w:val="22"/>
        </w:rPr>
        <w:t>о</w:t>
      </w:r>
      <w:r w:rsidRPr="00F63B44">
        <w:rPr>
          <w:i/>
          <w:sz w:val="22"/>
          <w:szCs w:val="22"/>
        </w:rPr>
        <w:t>хранных документа</w:t>
      </w:r>
      <w:r w:rsidR="00E07D04">
        <w:rPr>
          <w:i/>
          <w:sz w:val="22"/>
          <w:szCs w:val="22"/>
        </w:rPr>
        <w:t xml:space="preserve"> на </w:t>
      </w:r>
      <w:r w:rsidRPr="00F63B44">
        <w:rPr>
          <w:i/>
          <w:sz w:val="22"/>
          <w:szCs w:val="22"/>
        </w:rPr>
        <w:t xml:space="preserve">результаты НИОКР, заключен </w:t>
      </w:r>
      <w:r w:rsidR="00B97702">
        <w:rPr>
          <w:i/>
          <w:sz w:val="22"/>
          <w:szCs w:val="22"/>
        </w:rPr>
        <w:t xml:space="preserve">один </w:t>
      </w:r>
      <w:r w:rsidR="00E07D04" w:rsidRPr="00F63B44">
        <w:rPr>
          <w:i/>
          <w:sz w:val="22"/>
          <w:szCs w:val="22"/>
        </w:rPr>
        <w:t>л</w:t>
      </w:r>
      <w:r w:rsidRPr="00F63B44">
        <w:rPr>
          <w:i/>
          <w:sz w:val="22"/>
          <w:szCs w:val="22"/>
        </w:rPr>
        <w:t xml:space="preserve">ицензионный договор, </w:t>
      </w:r>
      <w:r w:rsidR="00B97702">
        <w:rPr>
          <w:i/>
          <w:sz w:val="22"/>
          <w:szCs w:val="22"/>
        </w:rPr>
        <w:t xml:space="preserve">два </w:t>
      </w:r>
      <w:r w:rsidR="00E07D04" w:rsidRPr="00F63B44">
        <w:rPr>
          <w:i/>
          <w:sz w:val="22"/>
          <w:szCs w:val="22"/>
        </w:rPr>
        <w:t>р</w:t>
      </w:r>
      <w:r w:rsidRPr="00F63B44">
        <w:rPr>
          <w:i/>
          <w:sz w:val="22"/>
          <w:szCs w:val="22"/>
        </w:rPr>
        <w:t>езультата НИОКР внедрены</w:t>
      </w:r>
      <w:r w:rsidR="00E07D04">
        <w:rPr>
          <w:i/>
          <w:sz w:val="22"/>
          <w:szCs w:val="22"/>
        </w:rPr>
        <w:t xml:space="preserve"> на </w:t>
      </w:r>
      <w:r w:rsidRPr="00F63B44">
        <w:rPr>
          <w:i/>
          <w:sz w:val="22"/>
          <w:szCs w:val="22"/>
        </w:rPr>
        <w:t>электросетевые объекты.</w:t>
      </w:r>
    </w:p>
    <w:p w14:paraId="14E6883B" w14:textId="77777777" w:rsidR="00F63B44" w:rsidRPr="00F63B44" w:rsidRDefault="00F63B44" w:rsidP="00F63B44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39" w:name="_Toc4480533"/>
      <w:r w:rsidRPr="00F63B44">
        <w:rPr>
          <w:rFonts w:ascii="Cambria" w:hAnsi="Cambria"/>
          <w:color w:val="4F81BD"/>
        </w:rPr>
        <w:t>Затраты Компании</w:t>
      </w:r>
      <w:r w:rsidR="00E07D04">
        <w:rPr>
          <w:rFonts w:ascii="Cambria" w:hAnsi="Cambria"/>
          <w:color w:val="4F81BD"/>
        </w:rPr>
        <w:t xml:space="preserve"> на </w:t>
      </w:r>
      <w:r w:rsidRPr="00F63B44">
        <w:rPr>
          <w:rFonts w:ascii="Cambria" w:hAnsi="Cambria"/>
          <w:color w:val="4F81BD"/>
        </w:rPr>
        <w:t>инновационное развитие</w:t>
      </w:r>
      <w:bookmarkEnd w:id="39"/>
      <w:r w:rsidRPr="00F63B44">
        <w:rPr>
          <w:rFonts w:ascii="Cambria" w:hAnsi="Cambria"/>
          <w:color w:val="4F81BD"/>
        </w:rPr>
        <w:t xml:space="preserve"> </w:t>
      </w:r>
    </w:p>
    <w:p w14:paraId="6B050A0F" w14:textId="22D1BD96" w:rsidR="00F63B44" w:rsidRPr="00F63B44" w:rsidRDefault="00F63B44" w:rsidP="00F63B44">
      <w:pPr>
        <w:tabs>
          <w:tab w:val="left" w:pos="1080"/>
          <w:tab w:val="left" w:pos="1320"/>
        </w:tabs>
        <w:ind w:firstLine="709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Затраты</w:t>
      </w:r>
      <w:r w:rsidR="00E07D04">
        <w:rPr>
          <w:i/>
          <w:sz w:val="22"/>
          <w:szCs w:val="22"/>
        </w:rPr>
        <w:t xml:space="preserve"> по </w:t>
      </w:r>
      <w:r w:rsidRPr="00F63B44">
        <w:rPr>
          <w:i/>
          <w:sz w:val="22"/>
          <w:szCs w:val="22"/>
        </w:rPr>
        <w:t>основным направлениям инновационного развития</w:t>
      </w:r>
      <w:r w:rsidR="00E07D04"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2018</w:t>
      </w:r>
      <w:r w:rsidR="00B97702"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году,</w:t>
      </w:r>
      <w:r w:rsidR="00E07D04">
        <w:rPr>
          <w:i/>
          <w:sz w:val="22"/>
          <w:szCs w:val="22"/>
        </w:rPr>
        <w:t> </w:t>
      </w:r>
      <w:proofErr w:type="gramStart"/>
      <w:r w:rsidR="00E07D04">
        <w:rPr>
          <w:i/>
          <w:sz w:val="22"/>
          <w:szCs w:val="22"/>
        </w:rPr>
        <w:t>млн</w:t>
      </w:r>
      <w:proofErr w:type="gramEnd"/>
      <w:r w:rsidR="00E07D04"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руб.</w:t>
      </w:r>
      <w:r w:rsidR="00E07D04">
        <w:rPr>
          <w:i/>
          <w:sz w:val="22"/>
          <w:szCs w:val="22"/>
        </w:rPr>
        <w:t xml:space="preserve"> без </w:t>
      </w:r>
      <w:r w:rsidRPr="00F63B44">
        <w:rPr>
          <w:i/>
          <w:sz w:val="22"/>
          <w:szCs w:val="22"/>
        </w:rPr>
        <w:t>НДС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4"/>
        <w:gridCol w:w="6628"/>
        <w:gridCol w:w="968"/>
        <w:gridCol w:w="938"/>
      </w:tblGrid>
      <w:tr w:rsidR="00F63B44" w:rsidRPr="00F63B44" w14:paraId="3D6D0501" w14:textId="77777777" w:rsidTr="00E07D04">
        <w:trPr>
          <w:trHeight w:val="407"/>
          <w:jc w:val="center"/>
        </w:trPr>
        <w:tc>
          <w:tcPr>
            <w:tcW w:w="570" w:type="dxa"/>
            <w:shd w:val="clear" w:color="auto" w:fill="auto"/>
            <w:vAlign w:val="center"/>
          </w:tcPr>
          <w:p w14:paraId="3B5FDE5B" w14:textId="77777777" w:rsidR="00F63B44" w:rsidRPr="00F63B44" w:rsidRDefault="00E07D04" w:rsidP="00F63B44">
            <w:pPr>
              <w:tabs>
                <w:tab w:val="left" w:pos="1080"/>
                <w:tab w:val="left" w:pos="1320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 </w:t>
            </w:r>
            <w:proofErr w:type="gramStart"/>
            <w:r w:rsidR="00F63B44" w:rsidRPr="00F63B44">
              <w:rPr>
                <w:b/>
                <w:sz w:val="20"/>
                <w:szCs w:val="20"/>
              </w:rPr>
              <w:t>п</w:t>
            </w:r>
            <w:proofErr w:type="gramEnd"/>
            <w:r w:rsidR="00F63B44" w:rsidRPr="00F63B44"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6794" w:type="dxa"/>
            <w:shd w:val="clear" w:color="auto" w:fill="auto"/>
            <w:vAlign w:val="center"/>
          </w:tcPr>
          <w:p w14:paraId="67E21B1A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Направления инновационного развития</w:t>
            </w:r>
          </w:p>
        </w:tc>
        <w:tc>
          <w:tcPr>
            <w:tcW w:w="978" w:type="dxa"/>
            <w:shd w:val="clear" w:color="auto" w:fill="auto"/>
            <w:vAlign w:val="center"/>
          </w:tcPr>
          <w:p w14:paraId="6836B0AD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План</w:t>
            </w:r>
          </w:p>
        </w:tc>
        <w:tc>
          <w:tcPr>
            <w:tcW w:w="946" w:type="dxa"/>
            <w:shd w:val="clear" w:color="auto" w:fill="auto"/>
            <w:vAlign w:val="center"/>
          </w:tcPr>
          <w:p w14:paraId="1524BCD5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Факт</w:t>
            </w:r>
          </w:p>
        </w:tc>
      </w:tr>
      <w:tr w:rsidR="00F63B44" w:rsidRPr="00F63B44" w14:paraId="26ED6C1A" w14:textId="77777777" w:rsidTr="00E07D04">
        <w:trPr>
          <w:trHeight w:val="209"/>
          <w:jc w:val="center"/>
        </w:trPr>
        <w:tc>
          <w:tcPr>
            <w:tcW w:w="570" w:type="dxa"/>
            <w:shd w:val="clear" w:color="auto" w:fill="auto"/>
            <w:vAlign w:val="center"/>
          </w:tcPr>
          <w:p w14:paraId="1A65D819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</w:t>
            </w:r>
          </w:p>
        </w:tc>
        <w:tc>
          <w:tcPr>
            <w:tcW w:w="6794" w:type="dxa"/>
            <w:shd w:val="clear" w:color="auto" w:fill="auto"/>
          </w:tcPr>
          <w:p w14:paraId="501FFDAA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both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Переход</w:t>
            </w:r>
            <w:r w:rsidR="00E07D04">
              <w:rPr>
                <w:sz w:val="20"/>
                <w:szCs w:val="20"/>
              </w:rPr>
              <w:t xml:space="preserve"> к </w:t>
            </w:r>
            <w:r w:rsidRPr="00F63B44">
              <w:rPr>
                <w:sz w:val="20"/>
                <w:szCs w:val="20"/>
              </w:rPr>
              <w:t>цифровым подстанциям различного класса напряжения</w:t>
            </w:r>
          </w:p>
        </w:tc>
        <w:tc>
          <w:tcPr>
            <w:tcW w:w="978" w:type="dxa"/>
            <w:shd w:val="clear" w:color="auto" w:fill="auto"/>
          </w:tcPr>
          <w:p w14:paraId="765340A4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61,3</w:t>
            </w:r>
          </w:p>
        </w:tc>
        <w:tc>
          <w:tcPr>
            <w:tcW w:w="946" w:type="dxa"/>
            <w:shd w:val="clear" w:color="auto" w:fill="auto"/>
          </w:tcPr>
          <w:p w14:paraId="72E3C444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114,0</w:t>
            </w:r>
          </w:p>
        </w:tc>
      </w:tr>
      <w:tr w:rsidR="00F63B44" w:rsidRPr="00F63B44" w14:paraId="447381F4" w14:textId="77777777" w:rsidTr="00E07D04">
        <w:trPr>
          <w:trHeight w:val="457"/>
          <w:jc w:val="center"/>
        </w:trPr>
        <w:tc>
          <w:tcPr>
            <w:tcW w:w="570" w:type="dxa"/>
            <w:shd w:val="clear" w:color="auto" w:fill="auto"/>
            <w:vAlign w:val="center"/>
          </w:tcPr>
          <w:p w14:paraId="7D58DD9C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</w:t>
            </w:r>
          </w:p>
        </w:tc>
        <w:tc>
          <w:tcPr>
            <w:tcW w:w="6794" w:type="dxa"/>
            <w:shd w:val="clear" w:color="auto" w:fill="auto"/>
          </w:tcPr>
          <w:p w14:paraId="553AA467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both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Переход</w:t>
            </w:r>
            <w:r w:rsidR="00E07D04">
              <w:rPr>
                <w:sz w:val="20"/>
                <w:szCs w:val="20"/>
              </w:rPr>
              <w:t xml:space="preserve"> к </w:t>
            </w:r>
            <w:r w:rsidRPr="00F63B44">
              <w:rPr>
                <w:sz w:val="20"/>
                <w:szCs w:val="20"/>
              </w:rPr>
              <w:t>цифровым активно-адаптивным сетям</w:t>
            </w:r>
            <w:r w:rsidR="00E07D04">
              <w:rPr>
                <w:sz w:val="20"/>
                <w:szCs w:val="20"/>
              </w:rPr>
              <w:t xml:space="preserve"> с </w:t>
            </w:r>
            <w:r w:rsidRPr="00F63B44">
              <w:rPr>
                <w:sz w:val="20"/>
                <w:szCs w:val="20"/>
              </w:rPr>
              <w:t>распределенной интеллектуальной системой автоматизации</w:t>
            </w:r>
            <w:r w:rsidR="00E07D04"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управления</w:t>
            </w:r>
          </w:p>
        </w:tc>
        <w:tc>
          <w:tcPr>
            <w:tcW w:w="978" w:type="dxa"/>
            <w:shd w:val="clear" w:color="auto" w:fill="auto"/>
          </w:tcPr>
          <w:p w14:paraId="45C1F1A3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133,8</w:t>
            </w:r>
          </w:p>
        </w:tc>
        <w:tc>
          <w:tcPr>
            <w:tcW w:w="946" w:type="dxa"/>
            <w:shd w:val="clear" w:color="auto" w:fill="auto"/>
          </w:tcPr>
          <w:p w14:paraId="3C5FDB79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0,0</w:t>
            </w:r>
          </w:p>
        </w:tc>
      </w:tr>
      <w:tr w:rsidR="00F63B44" w:rsidRPr="00F63B44" w14:paraId="59C66CE7" w14:textId="77777777" w:rsidTr="00E07D04">
        <w:trPr>
          <w:trHeight w:val="333"/>
          <w:jc w:val="center"/>
        </w:trPr>
        <w:tc>
          <w:tcPr>
            <w:tcW w:w="570" w:type="dxa"/>
            <w:shd w:val="clear" w:color="auto" w:fill="auto"/>
            <w:vAlign w:val="center"/>
          </w:tcPr>
          <w:p w14:paraId="1E4D550B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</w:t>
            </w:r>
          </w:p>
        </w:tc>
        <w:tc>
          <w:tcPr>
            <w:tcW w:w="6794" w:type="dxa"/>
            <w:shd w:val="clear" w:color="auto" w:fill="auto"/>
          </w:tcPr>
          <w:p w14:paraId="17C453F3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both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Переход</w:t>
            </w:r>
            <w:r w:rsidR="00E07D04">
              <w:rPr>
                <w:sz w:val="20"/>
                <w:szCs w:val="20"/>
              </w:rPr>
              <w:t xml:space="preserve"> к </w:t>
            </w:r>
            <w:r w:rsidRPr="00F63B44">
              <w:rPr>
                <w:sz w:val="20"/>
                <w:szCs w:val="20"/>
              </w:rPr>
              <w:t>комплексной эффективности бизнес-процессов</w:t>
            </w:r>
            <w:r w:rsidR="00E07D04"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автоматизации систем управления</w:t>
            </w:r>
          </w:p>
        </w:tc>
        <w:tc>
          <w:tcPr>
            <w:tcW w:w="978" w:type="dxa"/>
            <w:shd w:val="clear" w:color="auto" w:fill="auto"/>
          </w:tcPr>
          <w:p w14:paraId="61D559A8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30,1</w:t>
            </w:r>
          </w:p>
        </w:tc>
        <w:tc>
          <w:tcPr>
            <w:tcW w:w="946" w:type="dxa"/>
            <w:shd w:val="clear" w:color="auto" w:fill="auto"/>
          </w:tcPr>
          <w:p w14:paraId="50DD6DB4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50,3</w:t>
            </w:r>
          </w:p>
        </w:tc>
      </w:tr>
      <w:tr w:rsidR="00F63B44" w:rsidRPr="00F63B44" w14:paraId="483BD5C9" w14:textId="77777777" w:rsidTr="00E07D04">
        <w:trPr>
          <w:trHeight w:val="216"/>
          <w:jc w:val="center"/>
        </w:trPr>
        <w:tc>
          <w:tcPr>
            <w:tcW w:w="570" w:type="dxa"/>
            <w:shd w:val="clear" w:color="auto" w:fill="auto"/>
            <w:vAlign w:val="center"/>
          </w:tcPr>
          <w:p w14:paraId="2C4CC3F1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</w:t>
            </w:r>
          </w:p>
        </w:tc>
        <w:tc>
          <w:tcPr>
            <w:tcW w:w="6794" w:type="dxa"/>
            <w:shd w:val="clear" w:color="auto" w:fill="auto"/>
          </w:tcPr>
          <w:p w14:paraId="1805CF37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both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Применение новых технологий</w:t>
            </w:r>
            <w:r w:rsidR="00E07D04"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материалов</w:t>
            </w:r>
            <w:r w:rsidR="00E07D04"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электроэнергетике</w:t>
            </w:r>
          </w:p>
        </w:tc>
        <w:tc>
          <w:tcPr>
            <w:tcW w:w="978" w:type="dxa"/>
            <w:shd w:val="clear" w:color="auto" w:fill="auto"/>
          </w:tcPr>
          <w:p w14:paraId="31EB4294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71,9</w:t>
            </w:r>
          </w:p>
        </w:tc>
        <w:tc>
          <w:tcPr>
            <w:tcW w:w="946" w:type="dxa"/>
            <w:shd w:val="clear" w:color="auto" w:fill="auto"/>
          </w:tcPr>
          <w:p w14:paraId="2965FA30" w14:textId="77777777" w:rsidR="00F63B44" w:rsidRPr="00F63B44" w:rsidRDefault="00F63B44" w:rsidP="00F63B44">
            <w:pPr>
              <w:tabs>
                <w:tab w:val="left" w:pos="1080"/>
                <w:tab w:val="left" w:pos="1320"/>
              </w:tabs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141,8</w:t>
            </w:r>
          </w:p>
        </w:tc>
      </w:tr>
    </w:tbl>
    <w:p w14:paraId="3A854B66" w14:textId="77777777" w:rsidR="00F63B44" w:rsidRPr="00F63B44" w:rsidRDefault="00F63B44" w:rsidP="00F63B44"/>
    <w:p w14:paraId="26AA578E" w14:textId="77777777" w:rsidR="00F63B44" w:rsidRPr="00F63B44" w:rsidRDefault="00F63B44" w:rsidP="00F63B44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FF0000"/>
          <w:highlight w:val="yellow"/>
        </w:rPr>
      </w:pPr>
      <w:bookmarkStart w:id="40" w:name="_Toc4480534"/>
      <w:r w:rsidRPr="00F63B44">
        <w:rPr>
          <w:rFonts w:ascii="Cambria" w:hAnsi="Cambria"/>
          <w:color w:val="365F91"/>
        </w:rPr>
        <w:t>Консолидация электросетевых активов</w:t>
      </w:r>
      <w:bookmarkEnd w:id="40"/>
      <w:r w:rsidRPr="00F63B44">
        <w:rPr>
          <w:rFonts w:ascii="Cambria" w:hAnsi="Cambria"/>
          <w:color w:val="365F91"/>
        </w:rPr>
        <w:t xml:space="preserve"> </w:t>
      </w:r>
    </w:p>
    <w:p w14:paraId="6FEDB1B5" w14:textId="1DB36A32" w:rsidR="00F63B44" w:rsidRPr="00F63B44" w:rsidRDefault="00F63B44" w:rsidP="00F63B44">
      <w:pPr>
        <w:shd w:val="clear" w:color="auto" w:fill="C6D9F1"/>
        <w:tabs>
          <w:tab w:val="left" w:pos="284"/>
          <w:tab w:val="left" w:pos="851"/>
          <w:tab w:val="left" w:pos="993"/>
        </w:tabs>
        <w:ind w:left="-426" w:firstLine="28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 w:rsidR="000E378A">
        <w:rPr>
          <w:sz w:val="22"/>
          <w:szCs w:val="22"/>
        </w:rPr>
        <w:t> </w:t>
      </w:r>
      <w:r w:rsidRPr="00F63B44">
        <w:rPr>
          <w:sz w:val="22"/>
          <w:szCs w:val="22"/>
        </w:rPr>
        <w:t>целях реализации Стратегии развития электросетевого комплекса России</w:t>
      </w:r>
      <w:r w:rsidRPr="00F63B44">
        <w:rPr>
          <w:sz w:val="22"/>
          <w:szCs w:val="22"/>
          <w:vertAlign w:val="superscript"/>
        </w:rPr>
        <w:footnoteReference w:id="12"/>
      </w:r>
      <w:r w:rsidRPr="00F63B44">
        <w:rPr>
          <w:sz w:val="22"/>
          <w:szCs w:val="22"/>
        </w:rPr>
        <w:t>, предусматривающей снижение количества ТСО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50</w:t>
      </w:r>
      <w:r w:rsidR="00DD7264">
        <w:rPr>
          <w:sz w:val="22"/>
          <w:szCs w:val="22"/>
        </w:rPr>
        <w:t>%</w:t>
      </w:r>
      <w:r w:rsidR="00E07D04"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201</w:t>
      </w:r>
      <w:r w:rsidR="00E07D04" w:rsidRPr="00F63B44">
        <w:rPr>
          <w:sz w:val="22"/>
          <w:szCs w:val="22"/>
        </w:rPr>
        <w:t>7</w:t>
      </w:r>
      <w:r w:rsidR="00E07D04"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относительно уровня 201</w:t>
      </w:r>
      <w:r w:rsidR="00E07D04" w:rsidRPr="00F63B44">
        <w:rPr>
          <w:sz w:val="22"/>
          <w:szCs w:val="22"/>
        </w:rPr>
        <w:t>2</w:t>
      </w:r>
      <w:r w:rsidR="00E07D04">
        <w:rPr>
          <w:sz w:val="22"/>
          <w:szCs w:val="22"/>
        </w:rPr>
        <w:t> г. и на </w:t>
      </w:r>
      <w:r w:rsidRPr="00F63B44">
        <w:rPr>
          <w:sz w:val="22"/>
          <w:szCs w:val="22"/>
        </w:rPr>
        <w:t>50</w:t>
      </w:r>
      <w:r w:rsidR="00DD7264">
        <w:rPr>
          <w:sz w:val="22"/>
          <w:szCs w:val="22"/>
        </w:rPr>
        <w:t>%</w:t>
      </w:r>
      <w:r w:rsidR="00E07D04"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203</w:t>
      </w:r>
      <w:r w:rsidR="00E07D04" w:rsidRPr="00F63B44">
        <w:rPr>
          <w:sz w:val="22"/>
          <w:szCs w:val="22"/>
        </w:rPr>
        <w:t>0</w:t>
      </w:r>
      <w:r w:rsidR="00E07D04"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относительно уровня 201</w:t>
      </w:r>
      <w:r w:rsidR="00E07D04" w:rsidRPr="00F63B44">
        <w:rPr>
          <w:sz w:val="22"/>
          <w:szCs w:val="22"/>
        </w:rPr>
        <w:t>7</w:t>
      </w:r>
      <w:r w:rsidR="00E07D04">
        <w:rPr>
          <w:sz w:val="22"/>
          <w:szCs w:val="22"/>
        </w:rPr>
        <w:t> г.,</w:t>
      </w:r>
      <w:r w:rsidRPr="00F63B44">
        <w:rPr>
          <w:sz w:val="22"/>
          <w:szCs w:val="22"/>
        </w:rPr>
        <w:t xml:space="preserve"> Компания осуществляет мероприятия</w:t>
      </w:r>
      <w:r w:rsidR="00E07D04">
        <w:rPr>
          <w:sz w:val="22"/>
          <w:szCs w:val="22"/>
        </w:rPr>
        <w:t xml:space="preserve"> </w:t>
      </w:r>
      <w:r w:rsidR="00E07D04">
        <w:rPr>
          <w:sz w:val="22"/>
          <w:szCs w:val="22"/>
        </w:rPr>
        <w:lastRenderedPageBreak/>
        <w:t>по </w:t>
      </w:r>
      <w:r w:rsidRPr="00F63B44">
        <w:rPr>
          <w:sz w:val="22"/>
          <w:szCs w:val="22"/>
        </w:rPr>
        <w:t>консолидации электросетевого имущества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территории Краснодарского края</w:t>
      </w:r>
      <w:r w:rsidR="00E07D04"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Республики Адыгея. </w:t>
      </w:r>
    </w:p>
    <w:p w14:paraId="0CC765C4" w14:textId="408C7DC4" w:rsidR="00F63B44" w:rsidRPr="00F63B44" w:rsidRDefault="00F63B44" w:rsidP="00F63B44">
      <w:pPr>
        <w:tabs>
          <w:tab w:val="left" w:pos="284"/>
          <w:tab w:val="left" w:pos="851"/>
          <w:tab w:val="left" w:pos="993"/>
        </w:tabs>
        <w:ind w:left="-426" w:firstLine="568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На</w:t>
      </w:r>
      <w:r w:rsidR="000E378A">
        <w:rPr>
          <w:sz w:val="22"/>
          <w:szCs w:val="22"/>
        </w:rPr>
        <w:t> </w:t>
      </w:r>
      <w:r w:rsidRPr="00F63B44">
        <w:rPr>
          <w:sz w:val="22"/>
          <w:szCs w:val="22"/>
        </w:rPr>
        <w:t>201</w:t>
      </w:r>
      <w:r w:rsidR="00E07D04" w:rsidRPr="00F63B44">
        <w:rPr>
          <w:sz w:val="22"/>
          <w:szCs w:val="22"/>
        </w:rPr>
        <w:t>8</w:t>
      </w:r>
      <w:r w:rsidR="00E07D04"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РЭК-ДЦТ КК утвердила индивидуальные тарифы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передачу электроэнергии 49</w:t>
      </w:r>
      <w:r w:rsidR="000E378A">
        <w:rPr>
          <w:sz w:val="22"/>
          <w:szCs w:val="22"/>
        </w:rPr>
        <w:t> </w:t>
      </w:r>
      <w:r w:rsidRPr="00F63B44">
        <w:rPr>
          <w:sz w:val="22"/>
          <w:szCs w:val="22"/>
        </w:rPr>
        <w:t>ТСО (приказ</w:t>
      </w:r>
      <w:r w:rsidR="00E07D04"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28.12.2017 </w:t>
      </w:r>
      <w:r w:rsidR="00E07D04" w:rsidRPr="00F63B44">
        <w:rPr>
          <w:sz w:val="22"/>
          <w:szCs w:val="22"/>
        </w:rPr>
        <w:t>№</w:t>
      </w:r>
      <w:r w:rsidR="00E07D04">
        <w:rPr>
          <w:sz w:val="22"/>
          <w:szCs w:val="22"/>
        </w:rPr>
        <w:t> </w:t>
      </w:r>
      <w:r w:rsidR="00E07D04" w:rsidRPr="00F63B44">
        <w:rPr>
          <w:sz w:val="22"/>
          <w:szCs w:val="22"/>
        </w:rPr>
        <w:t>6</w:t>
      </w:r>
      <w:r w:rsidRPr="00F63B44">
        <w:rPr>
          <w:sz w:val="22"/>
          <w:szCs w:val="22"/>
        </w:rPr>
        <w:t>3/2017-э). Предложения Компании</w:t>
      </w:r>
      <w:r w:rsidR="00E07D04"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консолидации имущества ТСО</w:t>
      </w:r>
      <w:r w:rsidR="00E07D04"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базе</w:t>
      </w:r>
      <w:r w:rsidR="00E07D04"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«Кубаньэнерго», направленные всем ТСО,</w:t>
      </w:r>
      <w:r w:rsidR="00E07D04">
        <w:rPr>
          <w:sz w:val="22"/>
          <w:szCs w:val="22"/>
        </w:rPr>
        <w:t xml:space="preserve"> до </w:t>
      </w:r>
      <w:r w:rsidRPr="00F63B44">
        <w:rPr>
          <w:sz w:val="22"/>
          <w:szCs w:val="22"/>
        </w:rPr>
        <w:t>настоящего времени</w:t>
      </w:r>
      <w:r w:rsidR="00E07D04"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 xml:space="preserve">приняты. </w:t>
      </w:r>
    </w:p>
    <w:p w14:paraId="5897D12A" w14:textId="68C1AE8E" w:rsidR="00F63B44" w:rsidRPr="00F63B44" w:rsidRDefault="00F63B44" w:rsidP="00F63B44">
      <w:pPr>
        <w:ind w:left="-426" w:firstLine="568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 w:rsidR="000E378A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рамках реализации процессов консолидации электросетевых активов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отчетном году</w:t>
      </w:r>
      <w:r w:rsidR="00E07D04"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 w:rsidR="00E07D04"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приняло участие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совещаниях:</w:t>
      </w:r>
    </w:p>
    <w:p w14:paraId="5340249A" w14:textId="3068854D" w:rsidR="00F63B44" w:rsidRPr="00F63B44" w:rsidRDefault="00F63B44" w:rsidP="00F63B44">
      <w:pPr>
        <w:numPr>
          <w:ilvl w:val="0"/>
          <w:numId w:val="179"/>
        </w:numPr>
        <w:spacing w:after="200"/>
        <w:ind w:left="-426" w:firstLine="568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 w:rsidR="000E378A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мае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ноябре</w:t>
      </w:r>
      <w:r w:rsidR="00E07D04">
        <w:rPr>
          <w:rFonts w:eastAsia="Calibri"/>
          <w:sz w:val="22"/>
          <w:szCs w:val="22"/>
          <w:lang w:eastAsia="en-US"/>
        </w:rPr>
        <w:t> – в </w:t>
      </w:r>
      <w:r w:rsidRPr="00F63B44">
        <w:rPr>
          <w:rFonts w:eastAsia="Calibri"/>
          <w:sz w:val="22"/>
          <w:szCs w:val="22"/>
          <w:lang w:eastAsia="en-US"/>
        </w:rPr>
        <w:t>администрации Краснодарского края</w:t>
      </w:r>
      <w:r w:rsidR="00E07D04"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вопросам заключения между</w:t>
      </w:r>
      <w:r w:rsidR="00E07D04"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 w:rsidR="00E07D04">
        <w:rPr>
          <w:rFonts w:eastAsia="Calibri"/>
          <w:sz w:val="22"/>
          <w:szCs w:val="22"/>
          <w:lang w:eastAsia="en-US"/>
        </w:rPr>
        <w:t>» и </w:t>
      </w:r>
      <w:r w:rsidRPr="00F63B44">
        <w:rPr>
          <w:rFonts w:eastAsia="Calibri"/>
          <w:sz w:val="22"/>
          <w:szCs w:val="22"/>
          <w:lang w:eastAsia="en-US"/>
        </w:rPr>
        <w:t>муниципальными образованиями</w:t>
      </w:r>
      <w:r w:rsidR="00E07D04"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соглашений</w:t>
      </w:r>
      <w:r w:rsidR="00E07D04"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консолидации объектов электросетевого имущества, находящегося</w:t>
      </w:r>
      <w:r w:rsidR="00E07D04"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подведомственных им территориях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подключенного</w:t>
      </w:r>
      <w:r w:rsidR="00E07D04"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сетям Компании. Проекты таких соглашений разработаны</w:t>
      </w:r>
      <w:r w:rsidR="00E07D04"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 w:rsidR="00E07D04">
        <w:rPr>
          <w:rFonts w:eastAsia="Calibri"/>
          <w:sz w:val="22"/>
          <w:szCs w:val="22"/>
          <w:lang w:eastAsia="en-US"/>
        </w:rPr>
        <w:t>» и </w:t>
      </w:r>
      <w:r w:rsidRPr="00F63B44">
        <w:rPr>
          <w:rFonts w:eastAsia="Calibri"/>
          <w:sz w:val="22"/>
          <w:szCs w:val="22"/>
          <w:lang w:eastAsia="en-US"/>
        </w:rPr>
        <w:t>направлены</w:t>
      </w:r>
      <w:r w:rsidR="00E07D04"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рассмотрение местным органам власти.</w:t>
      </w:r>
      <w:r w:rsidR="00E07D04">
        <w:rPr>
          <w:rFonts w:eastAsia="Calibri"/>
          <w:sz w:val="22"/>
          <w:szCs w:val="22"/>
          <w:lang w:eastAsia="en-US"/>
        </w:rPr>
        <w:t xml:space="preserve"> </w:t>
      </w:r>
      <w:proofErr w:type="gramStart"/>
      <w:r w:rsidR="00E07D04">
        <w:rPr>
          <w:rFonts w:eastAsia="Calibri"/>
          <w:sz w:val="22"/>
          <w:szCs w:val="22"/>
          <w:lang w:eastAsia="en-US"/>
        </w:rPr>
        <w:t>В </w:t>
      </w:r>
      <w:r w:rsidRPr="00F63B44">
        <w:rPr>
          <w:rFonts w:eastAsia="Calibri"/>
          <w:sz w:val="22"/>
          <w:szCs w:val="22"/>
          <w:lang w:eastAsia="en-US"/>
        </w:rPr>
        <w:t xml:space="preserve">настоящее время заключены Обществом </w:t>
      </w:r>
      <w:r w:rsidR="000E378A">
        <w:rPr>
          <w:rFonts w:eastAsia="Calibri"/>
          <w:sz w:val="22"/>
          <w:szCs w:val="22"/>
          <w:lang w:eastAsia="en-US"/>
        </w:rPr>
        <w:t xml:space="preserve">три </w:t>
      </w:r>
      <w:r w:rsidR="00E07D04" w:rsidRPr="00F63B44">
        <w:rPr>
          <w:rFonts w:eastAsia="Calibri"/>
          <w:sz w:val="22"/>
          <w:szCs w:val="22"/>
          <w:lang w:eastAsia="en-US"/>
        </w:rPr>
        <w:t>с</w:t>
      </w:r>
      <w:r w:rsidRPr="00F63B44">
        <w:rPr>
          <w:rFonts w:eastAsia="Calibri"/>
          <w:sz w:val="22"/>
          <w:szCs w:val="22"/>
          <w:lang w:eastAsia="en-US"/>
        </w:rPr>
        <w:t>оглашения</w:t>
      </w:r>
      <w:r w:rsidR="00E07D04"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консолидации электросетевых активов</w:t>
      </w:r>
      <w:r w:rsidR="00E07D04"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муниципальными образованиями, остальные проходят процедуру согласования;</w:t>
      </w:r>
      <w:proofErr w:type="gramEnd"/>
    </w:p>
    <w:p w14:paraId="5EC91ACF" w14:textId="78A5251C" w:rsidR="00F63B44" w:rsidRPr="00F63B44" w:rsidRDefault="00F63B44" w:rsidP="00F63B44">
      <w:pPr>
        <w:numPr>
          <w:ilvl w:val="0"/>
          <w:numId w:val="179"/>
        </w:numPr>
        <w:tabs>
          <w:tab w:val="left" w:pos="426"/>
        </w:tabs>
        <w:spacing w:after="200"/>
        <w:ind w:left="-426" w:firstLine="568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 w:rsidR="000E378A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апреле</w:t>
      </w:r>
      <w:r w:rsidR="00E07D04">
        <w:rPr>
          <w:rFonts w:eastAsia="Calibri"/>
          <w:sz w:val="22"/>
          <w:szCs w:val="22"/>
          <w:lang w:eastAsia="en-US"/>
        </w:rPr>
        <w:t> – в </w:t>
      </w:r>
      <w:r w:rsidRPr="00F63B44">
        <w:rPr>
          <w:rFonts w:eastAsia="Calibri"/>
          <w:sz w:val="22"/>
          <w:szCs w:val="22"/>
          <w:lang w:eastAsia="en-US"/>
        </w:rPr>
        <w:t>администрации Краснодарского края,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июне</w:t>
      </w:r>
      <w:r w:rsidR="00E07D04">
        <w:rPr>
          <w:rFonts w:eastAsia="Calibri"/>
          <w:sz w:val="22"/>
          <w:szCs w:val="22"/>
          <w:lang w:eastAsia="en-US"/>
        </w:rPr>
        <w:t> – в </w:t>
      </w:r>
      <w:r w:rsidRPr="00F63B44">
        <w:rPr>
          <w:rFonts w:eastAsia="Calibri"/>
          <w:sz w:val="22"/>
          <w:szCs w:val="22"/>
          <w:lang w:eastAsia="en-US"/>
        </w:rPr>
        <w:t>Законодательном Собрани</w:t>
      </w:r>
      <w:r w:rsidR="000E378A">
        <w:rPr>
          <w:rFonts w:eastAsia="Calibri"/>
          <w:sz w:val="22"/>
          <w:szCs w:val="22"/>
          <w:lang w:eastAsia="en-US"/>
        </w:rPr>
        <w:t>и</w:t>
      </w:r>
      <w:r w:rsidRPr="00F63B44">
        <w:rPr>
          <w:rFonts w:eastAsia="Calibri"/>
          <w:sz w:val="22"/>
          <w:szCs w:val="22"/>
          <w:lang w:eastAsia="en-US"/>
        </w:rPr>
        <w:t xml:space="preserve"> Краснодарского края</w:t>
      </w:r>
      <w:r w:rsidR="00E07D04"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вопросам организации передачи электрических сетей, расположенных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границах садоводческих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дачных товариществ; ведется</w:t>
      </w:r>
      <w:r w:rsidR="00E07D04"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работа</w:t>
      </w:r>
      <w:r w:rsidR="00E07D04"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«подхвату</w:t>
      </w:r>
      <w:r w:rsidR="00E07D04"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 xml:space="preserve">этих электросетевых активов. </w:t>
      </w:r>
    </w:p>
    <w:p w14:paraId="6416627F" w14:textId="3FF7DDA8" w:rsidR="00F63B44" w:rsidRPr="00F63B44" w:rsidRDefault="00F63B44" w:rsidP="00F63B44">
      <w:pPr>
        <w:ind w:left="-426" w:firstLine="568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За</w:t>
      </w:r>
      <w:r w:rsidR="000E378A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201</w:t>
      </w:r>
      <w:r w:rsidR="00E07D04" w:rsidRPr="00F63B44">
        <w:rPr>
          <w:rFonts w:eastAsia="Calibri"/>
          <w:sz w:val="22"/>
          <w:szCs w:val="22"/>
          <w:lang w:eastAsia="en-US"/>
        </w:rPr>
        <w:t>8</w:t>
      </w:r>
      <w:r w:rsidR="00E07D04"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 xml:space="preserve">Компанией консолидировано </w:t>
      </w:r>
      <w:r w:rsidR="00E07D04" w:rsidRPr="00F63B44">
        <w:rPr>
          <w:rFonts w:eastAsia="Calibri"/>
          <w:sz w:val="22"/>
          <w:szCs w:val="22"/>
          <w:lang w:eastAsia="en-US"/>
        </w:rPr>
        <w:t>1</w:t>
      </w:r>
      <w:r w:rsidR="00E07D04">
        <w:rPr>
          <w:rFonts w:eastAsia="Calibri"/>
          <w:sz w:val="22"/>
          <w:szCs w:val="22"/>
          <w:lang w:eastAsia="en-US"/>
        </w:rPr>
        <w:t> </w:t>
      </w:r>
      <w:r w:rsidR="00E07D04" w:rsidRPr="00F63B44">
        <w:rPr>
          <w:rFonts w:eastAsia="Calibri"/>
          <w:sz w:val="22"/>
          <w:szCs w:val="22"/>
          <w:lang w:eastAsia="en-US"/>
        </w:rPr>
        <w:t>7</w:t>
      </w:r>
      <w:r w:rsidRPr="00F63B44">
        <w:rPr>
          <w:rFonts w:eastAsia="Calibri"/>
          <w:sz w:val="22"/>
          <w:szCs w:val="22"/>
          <w:lang w:eastAsia="en-US"/>
        </w:rPr>
        <w:t>76,</w:t>
      </w:r>
      <w:r w:rsidR="00E07D04" w:rsidRPr="00F63B44">
        <w:rPr>
          <w:rFonts w:eastAsia="Calibri"/>
          <w:sz w:val="22"/>
          <w:szCs w:val="22"/>
          <w:lang w:eastAsia="en-US"/>
        </w:rPr>
        <w:t>9</w:t>
      </w:r>
      <w:r w:rsidR="00E07D04">
        <w:rPr>
          <w:rFonts w:eastAsia="Calibri"/>
          <w:sz w:val="22"/>
          <w:szCs w:val="22"/>
          <w:lang w:eastAsia="en-US"/>
        </w:rPr>
        <w:t> </w:t>
      </w:r>
      <w:r w:rsidR="00E07D04" w:rsidRPr="00F63B44">
        <w:rPr>
          <w:rFonts w:eastAsia="Calibri"/>
          <w:sz w:val="22"/>
          <w:szCs w:val="22"/>
          <w:lang w:eastAsia="en-US"/>
        </w:rPr>
        <w:t>у</w:t>
      </w:r>
      <w:r w:rsidRPr="00F63B44">
        <w:rPr>
          <w:rFonts w:eastAsia="Calibri"/>
          <w:sz w:val="22"/>
          <w:szCs w:val="22"/>
          <w:lang w:eastAsia="en-US"/>
        </w:rPr>
        <w:t>.</w:t>
      </w:r>
      <w:r w:rsidR="000E378A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е. протяж</w:t>
      </w:r>
      <w:r w:rsidR="00E07D04">
        <w:rPr>
          <w:rFonts w:eastAsia="Calibri"/>
          <w:sz w:val="22"/>
          <w:szCs w:val="22"/>
          <w:lang w:eastAsia="en-US"/>
        </w:rPr>
        <w:t>е</w:t>
      </w:r>
      <w:r w:rsidRPr="00F63B44">
        <w:rPr>
          <w:rFonts w:eastAsia="Calibri"/>
          <w:sz w:val="22"/>
          <w:szCs w:val="22"/>
          <w:lang w:eastAsia="en-US"/>
        </w:rPr>
        <w:t>нностью 654,</w:t>
      </w:r>
      <w:r w:rsidR="00E07D04" w:rsidRPr="00F63B44">
        <w:rPr>
          <w:rFonts w:eastAsia="Calibri"/>
          <w:sz w:val="22"/>
          <w:szCs w:val="22"/>
          <w:lang w:eastAsia="en-US"/>
        </w:rPr>
        <w:t>8</w:t>
      </w:r>
      <w:r w:rsidR="00E07D04">
        <w:rPr>
          <w:rFonts w:eastAsia="Calibri"/>
          <w:sz w:val="22"/>
          <w:szCs w:val="22"/>
          <w:lang w:eastAsia="en-US"/>
        </w:rPr>
        <w:t> </w:t>
      </w:r>
      <w:r w:rsidR="00E07D04" w:rsidRPr="00F63B44">
        <w:rPr>
          <w:rFonts w:eastAsia="Calibri"/>
          <w:sz w:val="22"/>
          <w:szCs w:val="22"/>
          <w:lang w:eastAsia="en-US"/>
        </w:rPr>
        <w:t>к</w:t>
      </w:r>
      <w:r w:rsidRPr="00F63B44">
        <w:rPr>
          <w:rFonts w:eastAsia="Calibri"/>
          <w:sz w:val="22"/>
          <w:szCs w:val="22"/>
          <w:lang w:eastAsia="en-US"/>
        </w:rPr>
        <w:t>м,</w:t>
      </w:r>
      <w:r w:rsidR="00E07D04"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мощностью 210,4</w:t>
      </w:r>
      <w:r w:rsidR="000E378A"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МВА, совершено 5</w:t>
      </w:r>
      <w:r w:rsidR="00E07D04" w:rsidRPr="00F63B44">
        <w:rPr>
          <w:rFonts w:eastAsia="Calibri"/>
          <w:sz w:val="22"/>
          <w:szCs w:val="22"/>
          <w:lang w:eastAsia="en-US"/>
        </w:rPr>
        <w:t>4</w:t>
      </w:r>
      <w:r w:rsidR="00E07D04">
        <w:rPr>
          <w:rFonts w:eastAsia="Calibri"/>
          <w:sz w:val="22"/>
          <w:szCs w:val="22"/>
          <w:lang w:eastAsia="en-US"/>
        </w:rPr>
        <w:t> </w:t>
      </w:r>
      <w:r w:rsidR="00E07D04" w:rsidRPr="00F63B44">
        <w:rPr>
          <w:rFonts w:eastAsia="Calibri"/>
          <w:sz w:val="22"/>
          <w:szCs w:val="22"/>
          <w:lang w:eastAsia="en-US"/>
        </w:rPr>
        <w:t>с</w:t>
      </w:r>
      <w:r w:rsidRPr="00F63B44">
        <w:rPr>
          <w:rFonts w:eastAsia="Calibri"/>
          <w:sz w:val="22"/>
          <w:szCs w:val="22"/>
          <w:lang w:eastAsia="en-US"/>
        </w:rPr>
        <w:t>делки,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том числе:</w:t>
      </w:r>
    </w:p>
    <w:p w14:paraId="49CD802C" w14:textId="77777777" w:rsidR="00F63B44" w:rsidRPr="00F63B44" w:rsidRDefault="00F63B44" w:rsidP="00F63B44">
      <w:pPr>
        <w:numPr>
          <w:ilvl w:val="0"/>
          <w:numId w:val="180"/>
        </w:numPr>
        <w:tabs>
          <w:tab w:val="left" w:pos="426"/>
        </w:tabs>
        <w:spacing w:after="200"/>
        <w:ind w:left="-426" w:firstLine="568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приобретен электросетевой объект</w:t>
      </w:r>
      <w:r w:rsidR="00E07D04">
        <w:rPr>
          <w:rFonts w:eastAsia="Calibri"/>
          <w:sz w:val="22"/>
          <w:szCs w:val="22"/>
          <w:lang w:eastAsia="en-US"/>
        </w:rPr>
        <w:t xml:space="preserve"> у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Гиагинского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сельского поселения;</w:t>
      </w:r>
    </w:p>
    <w:p w14:paraId="6BBAF03F" w14:textId="77777777" w:rsidR="00F63B44" w:rsidRPr="00F63B44" w:rsidRDefault="00F63B44" w:rsidP="00F63B44">
      <w:pPr>
        <w:numPr>
          <w:ilvl w:val="0"/>
          <w:numId w:val="180"/>
        </w:numPr>
        <w:tabs>
          <w:tab w:val="left" w:pos="426"/>
        </w:tabs>
        <w:spacing w:after="200"/>
        <w:ind w:left="-426" w:firstLine="568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совершено 1</w:t>
      </w:r>
      <w:r w:rsidR="00E07D04" w:rsidRPr="00F63B44">
        <w:rPr>
          <w:rFonts w:eastAsia="Calibri"/>
          <w:sz w:val="22"/>
          <w:szCs w:val="22"/>
          <w:lang w:eastAsia="en-US"/>
        </w:rPr>
        <w:t>7</w:t>
      </w:r>
      <w:r w:rsidR="00E07D04">
        <w:rPr>
          <w:rFonts w:eastAsia="Calibri"/>
          <w:sz w:val="22"/>
          <w:szCs w:val="22"/>
          <w:lang w:eastAsia="en-US"/>
        </w:rPr>
        <w:t> </w:t>
      </w:r>
      <w:r w:rsidR="00E07D04" w:rsidRPr="00F63B44">
        <w:rPr>
          <w:rFonts w:eastAsia="Calibri"/>
          <w:sz w:val="22"/>
          <w:szCs w:val="22"/>
          <w:lang w:eastAsia="en-US"/>
        </w:rPr>
        <w:t>с</w:t>
      </w:r>
      <w:r w:rsidRPr="00F63B44">
        <w:rPr>
          <w:rFonts w:eastAsia="Calibri"/>
          <w:sz w:val="22"/>
          <w:szCs w:val="22"/>
          <w:lang w:eastAsia="en-US"/>
        </w:rPr>
        <w:t xml:space="preserve">делок безвозмездной передачи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энергообъектов</w:t>
      </w:r>
      <w:proofErr w:type="spellEnd"/>
      <w:r w:rsidR="00E07D04"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некоммерческих организаций</w:t>
      </w:r>
      <w:r w:rsidR="00E07D04"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физических лиц;</w:t>
      </w:r>
    </w:p>
    <w:p w14:paraId="7D9FA009" w14:textId="352F8C23" w:rsidR="00F63B44" w:rsidRPr="00F63B44" w:rsidRDefault="00F63B44" w:rsidP="00F63B44">
      <w:pPr>
        <w:numPr>
          <w:ilvl w:val="0"/>
          <w:numId w:val="180"/>
        </w:numPr>
        <w:tabs>
          <w:tab w:val="left" w:pos="426"/>
        </w:tabs>
        <w:spacing w:after="200"/>
        <w:ind w:left="-426" w:firstLine="568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заключено 3</w:t>
      </w:r>
      <w:r w:rsidR="00E07D04" w:rsidRPr="00F63B44">
        <w:rPr>
          <w:rFonts w:eastAsia="Calibri"/>
          <w:sz w:val="22"/>
          <w:szCs w:val="22"/>
          <w:lang w:eastAsia="en-US"/>
        </w:rPr>
        <w:t>5</w:t>
      </w:r>
      <w:r w:rsidR="00E07D04">
        <w:rPr>
          <w:rFonts w:eastAsia="Calibri"/>
          <w:sz w:val="22"/>
          <w:szCs w:val="22"/>
          <w:lang w:eastAsia="en-US"/>
        </w:rPr>
        <w:t> </w:t>
      </w:r>
      <w:r w:rsidR="00E07D04" w:rsidRPr="00F63B44">
        <w:rPr>
          <w:rFonts w:eastAsia="Calibri"/>
          <w:sz w:val="22"/>
          <w:szCs w:val="22"/>
          <w:lang w:eastAsia="en-US"/>
        </w:rPr>
        <w:t>д</w:t>
      </w:r>
      <w:r w:rsidRPr="00F63B44">
        <w:rPr>
          <w:rFonts w:eastAsia="Calibri"/>
          <w:sz w:val="22"/>
          <w:szCs w:val="22"/>
          <w:lang w:eastAsia="en-US"/>
        </w:rPr>
        <w:t>оговоров аренды</w:t>
      </w:r>
      <w:r w:rsidR="00E07D04">
        <w:rPr>
          <w:rFonts w:eastAsia="Calibri"/>
          <w:sz w:val="22"/>
          <w:szCs w:val="22"/>
          <w:lang w:eastAsia="en-US"/>
        </w:rPr>
        <w:t xml:space="preserve"> с </w:t>
      </w:r>
      <w:r w:rsidR="000E378A">
        <w:rPr>
          <w:rFonts w:eastAsia="Calibri"/>
          <w:sz w:val="22"/>
          <w:szCs w:val="22"/>
          <w:lang w:eastAsia="en-US"/>
        </w:rPr>
        <w:t>пятью</w:t>
      </w:r>
      <w:r w:rsidRPr="00F63B44">
        <w:rPr>
          <w:rFonts w:eastAsia="Calibri"/>
          <w:sz w:val="22"/>
          <w:szCs w:val="22"/>
          <w:lang w:eastAsia="en-US"/>
        </w:rPr>
        <w:t xml:space="preserve"> ТСО, 2</w:t>
      </w:r>
      <w:r w:rsidR="00E07D04" w:rsidRPr="00F63B44">
        <w:rPr>
          <w:rFonts w:eastAsia="Calibri"/>
          <w:sz w:val="22"/>
          <w:szCs w:val="22"/>
          <w:lang w:eastAsia="en-US"/>
        </w:rPr>
        <w:t>0</w:t>
      </w:r>
      <w:r w:rsidR="00E07D04">
        <w:rPr>
          <w:rFonts w:eastAsia="Calibri"/>
          <w:sz w:val="22"/>
          <w:szCs w:val="22"/>
          <w:lang w:eastAsia="en-US"/>
        </w:rPr>
        <w:t> </w:t>
      </w:r>
      <w:r w:rsidR="00E07D04" w:rsidRPr="00F63B44">
        <w:rPr>
          <w:rFonts w:eastAsia="Calibri"/>
          <w:sz w:val="22"/>
          <w:szCs w:val="22"/>
          <w:lang w:eastAsia="en-US"/>
        </w:rPr>
        <w:t>д</w:t>
      </w:r>
      <w:r w:rsidRPr="00F63B44">
        <w:rPr>
          <w:rFonts w:eastAsia="Calibri"/>
          <w:sz w:val="22"/>
          <w:szCs w:val="22"/>
          <w:lang w:eastAsia="en-US"/>
        </w:rPr>
        <w:t>оговоров</w:t>
      </w:r>
      <w:r w:rsidR="00E07D04">
        <w:rPr>
          <w:rFonts w:eastAsia="Calibri"/>
          <w:sz w:val="22"/>
          <w:szCs w:val="22"/>
          <w:lang w:eastAsia="en-US"/>
        </w:rPr>
        <w:t> – с </w:t>
      </w:r>
      <w:r w:rsidRPr="00F63B44">
        <w:rPr>
          <w:rFonts w:eastAsia="Calibri"/>
          <w:sz w:val="22"/>
          <w:szCs w:val="22"/>
          <w:lang w:eastAsia="en-US"/>
        </w:rPr>
        <w:t xml:space="preserve">муниципальными образованиями, </w:t>
      </w:r>
      <w:r w:rsidR="000E378A">
        <w:rPr>
          <w:rFonts w:eastAsia="Calibri"/>
          <w:sz w:val="22"/>
          <w:szCs w:val="22"/>
          <w:lang w:eastAsia="en-US"/>
        </w:rPr>
        <w:t>десять</w:t>
      </w:r>
      <w:r w:rsidR="00E07D04">
        <w:rPr>
          <w:rFonts w:eastAsia="Calibri"/>
          <w:sz w:val="22"/>
          <w:szCs w:val="22"/>
          <w:lang w:eastAsia="en-US"/>
        </w:rPr>
        <w:t> – с </w:t>
      </w:r>
      <w:r w:rsidRPr="00F63B44">
        <w:rPr>
          <w:rFonts w:eastAsia="Calibri"/>
          <w:sz w:val="22"/>
          <w:szCs w:val="22"/>
          <w:lang w:eastAsia="en-US"/>
        </w:rPr>
        <w:t>иными собственниками;</w:t>
      </w:r>
    </w:p>
    <w:p w14:paraId="6FCB82E9" w14:textId="77777777" w:rsidR="00F63B44" w:rsidRPr="00F63B44" w:rsidRDefault="00F63B44" w:rsidP="00F63B44">
      <w:pPr>
        <w:numPr>
          <w:ilvl w:val="0"/>
          <w:numId w:val="180"/>
        </w:numPr>
        <w:tabs>
          <w:tab w:val="left" w:pos="426"/>
        </w:tabs>
        <w:spacing w:after="200"/>
        <w:ind w:left="-426" w:firstLine="568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приняты</w:t>
      </w:r>
      <w:r w:rsidR="00E07D04"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 xml:space="preserve">пользование бесхозяйные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энергообъекты</w:t>
      </w:r>
      <w:proofErr w:type="spellEnd"/>
      <w:r w:rsidR="00E07D04">
        <w:rPr>
          <w:rFonts w:eastAsia="Calibri"/>
          <w:sz w:val="22"/>
          <w:szCs w:val="22"/>
          <w:lang w:eastAsia="en-US"/>
        </w:rPr>
        <w:t xml:space="preserve"> </w:t>
      </w:r>
      <w:proofErr w:type="gramStart"/>
      <w:r w:rsidR="00E07D04">
        <w:rPr>
          <w:rFonts w:eastAsia="Calibri"/>
          <w:sz w:val="22"/>
          <w:szCs w:val="22"/>
          <w:lang w:eastAsia="en-US"/>
        </w:rPr>
        <w:t>в</w:t>
      </w:r>
      <w:proofErr w:type="gramEnd"/>
      <w:r w:rsidR="00E07D04">
        <w:rPr>
          <w:rFonts w:eastAsia="Calibri"/>
          <w:sz w:val="22"/>
          <w:szCs w:val="22"/>
          <w:lang w:eastAsia="en-US"/>
        </w:rPr>
        <w:t> 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Тимашевском</w:t>
      </w:r>
      <w:proofErr w:type="gramEnd"/>
      <w:r w:rsidR="00E07D04">
        <w:rPr>
          <w:rFonts w:eastAsia="Calibri"/>
          <w:sz w:val="22"/>
          <w:szCs w:val="22"/>
          <w:lang w:eastAsia="en-US"/>
        </w:rPr>
        <w:t xml:space="preserve"> и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Брюховецком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районах. </w:t>
      </w:r>
    </w:p>
    <w:p w14:paraId="6D6A1868" w14:textId="0D0E2795" w:rsidR="00F63B44" w:rsidRPr="00F63B44" w:rsidRDefault="00F63B44" w:rsidP="00F63B44">
      <w:pPr>
        <w:ind w:left="-426" w:firstLine="568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Достигнутый эффект</w:t>
      </w:r>
      <w:r w:rsidR="00E07D04"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реализации мероприятий</w:t>
      </w:r>
      <w:r w:rsidR="00E07D04"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консолидации электросетевых активов</w:t>
      </w:r>
      <w:r w:rsidR="00E07D04">
        <w:rPr>
          <w:rFonts w:eastAsia="Calibri"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sz w:val="22"/>
          <w:szCs w:val="22"/>
          <w:lang w:eastAsia="en-US"/>
        </w:rPr>
        <w:t>201</w:t>
      </w:r>
      <w:r w:rsidR="00E07D04" w:rsidRPr="00F63B44">
        <w:rPr>
          <w:rFonts w:eastAsia="Calibri"/>
          <w:sz w:val="22"/>
          <w:szCs w:val="22"/>
          <w:lang w:eastAsia="en-US"/>
        </w:rPr>
        <w:t>8</w:t>
      </w:r>
      <w:r w:rsidR="00E07D04">
        <w:rPr>
          <w:rFonts w:eastAsia="Calibri"/>
          <w:sz w:val="22"/>
          <w:szCs w:val="22"/>
          <w:lang w:eastAsia="en-US"/>
        </w:rPr>
        <w:t> </w:t>
      </w:r>
      <w:r w:rsidR="00E07D04" w:rsidRPr="00F63B44">
        <w:rPr>
          <w:rFonts w:eastAsia="Calibri"/>
          <w:sz w:val="22"/>
          <w:szCs w:val="22"/>
          <w:lang w:eastAsia="en-US"/>
        </w:rPr>
        <w:t>г</w:t>
      </w:r>
      <w:r w:rsidR="000E378A">
        <w:rPr>
          <w:rFonts w:eastAsia="Calibri"/>
          <w:sz w:val="22"/>
          <w:szCs w:val="22"/>
          <w:lang w:eastAsia="en-US"/>
        </w:rPr>
        <w:t>.</w:t>
      </w:r>
      <w:r w:rsidR="00E07D04"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увеличение выручки</w:t>
      </w:r>
      <w:r w:rsidR="00E07D04"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382,</w:t>
      </w:r>
      <w:r w:rsidR="00E07D04" w:rsidRPr="00F63B44">
        <w:rPr>
          <w:rFonts w:eastAsia="Calibri"/>
          <w:sz w:val="22"/>
          <w:szCs w:val="22"/>
          <w:lang w:eastAsia="en-US"/>
        </w:rPr>
        <w:t>9</w:t>
      </w:r>
      <w:r w:rsidR="00E07D04">
        <w:rPr>
          <w:rFonts w:eastAsia="Calibri"/>
          <w:sz w:val="22"/>
          <w:szCs w:val="22"/>
          <w:lang w:eastAsia="en-US"/>
        </w:rPr>
        <w:t> </w:t>
      </w:r>
      <w:proofErr w:type="gramStart"/>
      <w:r w:rsidR="00E07D04" w:rsidRPr="00F63B44">
        <w:rPr>
          <w:rFonts w:eastAsia="Calibri"/>
          <w:sz w:val="22"/>
          <w:szCs w:val="22"/>
          <w:lang w:eastAsia="en-US"/>
        </w:rPr>
        <w:t>м</w:t>
      </w:r>
      <w:r w:rsidRPr="00F63B44">
        <w:rPr>
          <w:rFonts w:eastAsia="Calibri"/>
          <w:sz w:val="22"/>
          <w:szCs w:val="22"/>
          <w:lang w:eastAsia="en-US"/>
        </w:rPr>
        <w:t>лн</w:t>
      </w:r>
      <w:proofErr w:type="gramEnd"/>
      <w:r w:rsidR="00E07D04">
        <w:rPr>
          <w:rFonts w:eastAsia="Calibri"/>
          <w:sz w:val="22"/>
          <w:szCs w:val="22"/>
          <w:lang w:eastAsia="en-US"/>
        </w:rPr>
        <w:t> руб.</w:t>
      </w:r>
      <w:r w:rsidRPr="00F63B44">
        <w:rPr>
          <w:rFonts w:eastAsia="Calibri"/>
          <w:sz w:val="22"/>
          <w:szCs w:val="22"/>
          <w:lang w:eastAsia="en-US"/>
        </w:rPr>
        <w:t xml:space="preserve"> Кроме того, прием</w:t>
      </w:r>
      <w:r w:rsidR="00E07D04"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баланс</w:t>
      </w:r>
      <w:r w:rsidR="00E07D04"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 w:rsidR="00E07D04"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 xml:space="preserve">дополнительных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энергообъектов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позволит исключить затраты Компании</w:t>
      </w:r>
      <w:r w:rsidR="00E07D04"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транзит электроэнергии</w:t>
      </w:r>
      <w:r w:rsidR="00E07D04">
        <w:rPr>
          <w:rFonts w:eastAsia="Calibri"/>
          <w:sz w:val="22"/>
          <w:szCs w:val="22"/>
          <w:lang w:eastAsia="en-US"/>
        </w:rPr>
        <w:t xml:space="preserve"> для </w:t>
      </w:r>
      <w:r w:rsidRPr="00F63B44">
        <w:rPr>
          <w:rFonts w:eastAsia="Calibri"/>
          <w:sz w:val="22"/>
          <w:szCs w:val="22"/>
          <w:lang w:eastAsia="en-US"/>
        </w:rPr>
        <w:t>потребителей, подключенных</w:t>
      </w:r>
      <w:r w:rsidR="00E07D04"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данным объектам.</w:t>
      </w:r>
    </w:p>
    <w:p w14:paraId="1A37400D" w14:textId="73112B1C" w:rsidR="00F63B44" w:rsidRPr="00F63B44" w:rsidRDefault="00F63B44" w:rsidP="00F63B44">
      <w:pPr>
        <w:ind w:firstLine="567"/>
        <w:jc w:val="both"/>
        <w:rPr>
          <w:rFonts w:eastAsia="Calibri"/>
          <w:bCs/>
          <w:i/>
          <w:iCs/>
          <w:sz w:val="22"/>
          <w:szCs w:val="22"/>
          <w:lang w:eastAsia="en-US"/>
        </w:rPr>
      </w:pPr>
      <w:r w:rsidRPr="00F63B44">
        <w:rPr>
          <w:rFonts w:eastAsia="Calibri"/>
          <w:bCs/>
          <w:i/>
          <w:iCs/>
          <w:sz w:val="22"/>
          <w:szCs w:val="22"/>
          <w:lang w:eastAsia="en-US"/>
        </w:rPr>
        <w:t>Мониторинг объемов консолидации электросетевых активов</w:t>
      </w:r>
    </w:p>
    <w:tbl>
      <w:tblPr>
        <w:tblW w:w="5109" w:type="pct"/>
        <w:tblInd w:w="-318" w:type="dxa"/>
        <w:tblLook w:val="04A0" w:firstRow="1" w:lastRow="0" w:firstColumn="1" w:lastColumn="0" w:noHBand="0" w:noVBand="1"/>
      </w:tblPr>
      <w:tblGrid>
        <w:gridCol w:w="2619"/>
        <w:gridCol w:w="767"/>
        <w:gridCol w:w="558"/>
        <w:gridCol w:w="757"/>
        <w:gridCol w:w="697"/>
        <w:gridCol w:w="689"/>
        <w:gridCol w:w="1133"/>
        <w:gridCol w:w="697"/>
        <w:gridCol w:w="689"/>
        <w:gridCol w:w="884"/>
      </w:tblGrid>
      <w:tr w:rsidR="00F63B44" w:rsidRPr="00F63B44" w14:paraId="2DB6C5B3" w14:textId="77777777" w:rsidTr="00E07D04">
        <w:trPr>
          <w:trHeight w:val="255"/>
        </w:trPr>
        <w:tc>
          <w:tcPr>
            <w:tcW w:w="13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5D9F1"/>
            <w:vAlign w:val="center"/>
          </w:tcPr>
          <w:p w14:paraId="54A0E659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Способы консолидации электросетевых активов</w:t>
            </w:r>
          </w:p>
        </w:tc>
        <w:tc>
          <w:tcPr>
            <w:tcW w:w="3620" w:type="pct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D9F1"/>
            <w:vAlign w:val="center"/>
          </w:tcPr>
          <w:p w14:paraId="3BB1C3F1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Объем консолидации электросетевых активов</w:t>
            </w:r>
            <w:r w:rsidR="00E07D0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 xml:space="preserve"> за </w:t>
            </w: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период</w:t>
            </w:r>
          </w:p>
        </w:tc>
      </w:tr>
      <w:tr w:rsidR="00F63B44" w:rsidRPr="00F63B44" w14:paraId="4CCC266F" w14:textId="77777777" w:rsidTr="00E07D04">
        <w:trPr>
          <w:trHeight w:val="272"/>
        </w:trPr>
        <w:tc>
          <w:tcPr>
            <w:tcW w:w="138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5D9F1"/>
            <w:vAlign w:val="center"/>
            <w:hideMark/>
          </w:tcPr>
          <w:p w14:paraId="57CB3300" w14:textId="77777777" w:rsidR="00F63B44" w:rsidRPr="00F63B44" w:rsidRDefault="00F63B44" w:rsidP="00F63B44">
            <w:pPr>
              <w:jc w:val="both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09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D9F1"/>
            <w:vAlign w:val="center"/>
            <w:hideMark/>
          </w:tcPr>
          <w:p w14:paraId="29707213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2016</w:t>
            </w:r>
          </w:p>
        </w:tc>
        <w:tc>
          <w:tcPr>
            <w:tcW w:w="132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D9F1"/>
            <w:vAlign w:val="center"/>
            <w:hideMark/>
          </w:tcPr>
          <w:p w14:paraId="59D50C08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11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D9F1"/>
            <w:vAlign w:val="center"/>
            <w:hideMark/>
          </w:tcPr>
          <w:p w14:paraId="5D3B7389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2018</w:t>
            </w:r>
          </w:p>
        </w:tc>
      </w:tr>
      <w:tr w:rsidR="00F63B44" w:rsidRPr="00F63B44" w14:paraId="3961E37B" w14:textId="77777777" w:rsidTr="00E07D04">
        <w:trPr>
          <w:trHeight w:val="450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EB5E18" w14:textId="77777777" w:rsidR="00F63B44" w:rsidRPr="00F63B44" w:rsidRDefault="00F63B44" w:rsidP="00F63B44">
            <w:pPr>
              <w:jc w:val="both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4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D9F1"/>
            <w:vAlign w:val="center"/>
            <w:hideMark/>
          </w:tcPr>
          <w:p w14:paraId="36859C88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МВА</w:t>
            </w:r>
          </w:p>
        </w:tc>
        <w:tc>
          <w:tcPr>
            <w:tcW w:w="2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D9F1"/>
            <w:vAlign w:val="center"/>
            <w:hideMark/>
          </w:tcPr>
          <w:p w14:paraId="3ED2D0C4" w14:textId="74AFC2E9" w:rsidR="00F63B44" w:rsidRPr="00F63B44" w:rsidRDefault="000E378A" w:rsidP="00F63B44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к</w:t>
            </w:r>
            <w:r w:rsidR="00F63B44"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м</w:t>
            </w:r>
          </w:p>
        </w:tc>
        <w:tc>
          <w:tcPr>
            <w:tcW w:w="3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D9F1"/>
            <w:vAlign w:val="center"/>
            <w:hideMark/>
          </w:tcPr>
          <w:p w14:paraId="389FD45B" w14:textId="15D55AA9" w:rsidR="00F63B44" w:rsidRPr="00F63B44" w:rsidRDefault="000E378A" w:rsidP="00F63B44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у</w:t>
            </w:r>
            <w:r w:rsidR="00F63B44"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.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 </w:t>
            </w:r>
            <w:r w:rsidR="00F63B44"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е.</w:t>
            </w:r>
          </w:p>
        </w:tc>
        <w:tc>
          <w:tcPr>
            <w:tcW w:w="3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D9F1"/>
            <w:vAlign w:val="center"/>
            <w:hideMark/>
          </w:tcPr>
          <w:p w14:paraId="66A28923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МВА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D9F1"/>
            <w:vAlign w:val="center"/>
            <w:hideMark/>
          </w:tcPr>
          <w:p w14:paraId="0473FB01" w14:textId="3503BC2B" w:rsidR="00F63B44" w:rsidRPr="00F63B44" w:rsidRDefault="000E378A" w:rsidP="00F63B44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к</w:t>
            </w:r>
            <w:r w:rsidR="00F63B44"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м</w:t>
            </w:r>
          </w:p>
        </w:tc>
        <w:tc>
          <w:tcPr>
            <w:tcW w:w="5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D9F1"/>
            <w:vAlign w:val="center"/>
            <w:hideMark/>
          </w:tcPr>
          <w:p w14:paraId="70710F6E" w14:textId="6B568EFE" w:rsidR="00F63B44" w:rsidRPr="00F63B44" w:rsidRDefault="000E378A" w:rsidP="00F63B44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у</w:t>
            </w:r>
            <w:r w:rsidR="00F63B44"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.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 </w:t>
            </w:r>
            <w:r w:rsidR="00F63B44"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е.</w:t>
            </w:r>
          </w:p>
        </w:tc>
        <w:tc>
          <w:tcPr>
            <w:tcW w:w="3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D9F1"/>
            <w:vAlign w:val="center"/>
            <w:hideMark/>
          </w:tcPr>
          <w:p w14:paraId="3C69E666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МВА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D9F1"/>
            <w:vAlign w:val="center"/>
            <w:hideMark/>
          </w:tcPr>
          <w:p w14:paraId="45B89F36" w14:textId="72B88A26" w:rsidR="00F63B44" w:rsidRPr="00F63B44" w:rsidRDefault="000E378A" w:rsidP="00F63B44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к</w:t>
            </w:r>
            <w:r w:rsidR="00F63B44"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м</w:t>
            </w:r>
          </w:p>
        </w:tc>
        <w:tc>
          <w:tcPr>
            <w:tcW w:w="4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5D9F1"/>
            <w:vAlign w:val="center"/>
            <w:hideMark/>
          </w:tcPr>
          <w:p w14:paraId="56C0B162" w14:textId="2C98D8F4" w:rsidR="00F63B44" w:rsidRPr="00F63B44" w:rsidRDefault="000E378A" w:rsidP="00F63B44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у</w:t>
            </w:r>
            <w:r w:rsidR="00F63B44"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.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 </w:t>
            </w:r>
            <w:r w:rsidR="00F63B44"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е.</w:t>
            </w:r>
          </w:p>
        </w:tc>
      </w:tr>
      <w:tr w:rsidR="00F63B44" w:rsidRPr="00F63B44" w14:paraId="16B0E9F7" w14:textId="77777777" w:rsidTr="00E07D04">
        <w:trPr>
          <w:trHeight w:val="255"/>
        </w:trPr>
        <w:tc>
          <w:tcPr>
            <w:tcW w:w="13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0A837" w14:textId="7EC7D9EF" w:rsidR="00F63B44" w:rsidRPr="00F63B44" w:rsidRDefault="00F63B44" w:rsidP="000E378A">
            <w:pPr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Всего</w:t>
            </w:r>
            <w:r w:rsidR="00E07D04">
              <w:rPr>
                <w:rFonts w:eastAsia="Calibri"/>
                <w:b/>
                <w:sz w:val="20"/>
                <w:szCs w:val="20"/>
                <w:lang w:eastAsia="en-US"/>
              </w:rPr>
              <w:t xml:space="preserve"> по</w:t>
            </w:r>
            <w:r w:rsidR="000E378A">
              <w:rPr>
                <w:rFonts w:eastAsia="Calibri"/>
                <w:b/>
                <w:sz w:val="20"/>
                <w:szCs w:val="20"/>
                <w:lang w:eastAsia="en-US"/>
              </w:rPr>
              <w:t> </w:t>
            </w:r>
            <w:r w:rsidR="00E07D04">
              <w:rPr>
                <w:rFonts w:eastAsia="Calibri"/>
                <w:b/>
                <w:sz w:val="20"/>
                <w:szCs w:val="20"/>
                <w:lang w:eastAsia="en-US"/>
              </w:rPr>
              <w:t>ПАО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«Кубаньэнерго»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225192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104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0372A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628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711A06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1</w:t>
            </w:r>
            <w:r w:rsidR="000E378A">
              <w:rPr>
                <w:rFonts w:eastAsia="Calibri"/>
                <w:b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770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05B3A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204,5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B8B46F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532,9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EEE39D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1</w:t>
            </w:r>
            <w:r w:rsidR="000E378A">
              <w:rPr>
                <w:rFonts w:eastAsia="Calibri"/>
                <w:b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566,2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39EB6FC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210,4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ADE96D2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654,8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84CD5BF" w14:textId="77777777" w:rsidR="00F63B44" w:rsidRPr="00F63B44" w:rsidRDefault="00F63B44" w:rsidP="00F63B44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1</w:t>
            </w:r>
            <w:r w:rsidR="000E378A">
              <w:rPr>
                <w:rFonts w:eastAsia="Calibri"/>
                <w:b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776,9</w:t>
            </w:r>
          </w:p>
        </w:tc>
      </w:tr>
      <w:tr w:rsidR="00F63B44" w:rsidRPr="00F63B44" w14:paraId="5FAE405C" w14:textId="77777777" w:rsidTr="00E07D04">
        <w:trPr>
          <w:trHeight w:val="255"/>
        </w:trPr>
        <w:tc>
          <w:tcPr>
            <w:tcW w:w="13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C5996" w14:textId="5400A919" w:rsidR="00F63B44" w:rsidRPr="00F63B44" w:rsidRDefault="00F63B44" w:rsidP="000E378A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в</w:t>
            </w:r>
            <w:r w:rsidR="000E378A"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том числе: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D59374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869950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B4798B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A7770E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8F1859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A5D404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C37472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4570ED6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E0DDEA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</w:tr>
      <w:tr w:rsidR="00F63B44" w:rsidRPr="00F63B44" w14:paraId="47602CFD" w14:textId="77777777" w:rsidTr="00E07D04">
        <w:trPr>
          <w:trHeight w:val="255"/>
        </w:trPr>
        <w:tc>
          <w:tcPr>
            <w:tcW w:w="13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E7E7E8" w14:textId="77777777" w:rsidR="00F63B44" w:rsidRPr="00F63B44" w:rsidRDefault="00F63B44" w:rsidP="00F63B44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Приобретение электросетевых объектов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88AFE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B918B3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16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5708E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86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EBD625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0,2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32C20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2,3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4083A5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5,9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F071760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E188DD2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F05AA39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0</w:t>
            </w:r>
          </w:p>
        </w:tc>
      </w:tr>
      <w:tr w:rsidR="00F63B44" w:rsidRPr="00F63B44" w14:paraId="631A8414" w14:textId="77777777" w:rsidTr="00E07D04">
        <w:trPr>
          <w:trHeight w:val="255"/>
        </w:trPr>
        <w:tc>
          <w:tcPr>
            <w:tcW w:w="13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AACF7C" w14:textId="77777777" w:rsidR="00F63B44" w:rsidRPr="00F63B44" w:rsidRDefault="00F63B44" w:rsidP="00F63B44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Аренда электросетевых объектов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69F43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78B7AA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587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2AC4EF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</w:t>
            </w:r>
            <w:r w:rsidR="000E378A"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587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1C5F0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196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A35C1B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511,5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1626E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</w:t>
            </w:r>
            <w:r w:rsidR="000E378A"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467,7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6FA0215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203,8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02EBD98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620,8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C2C1B28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</w:t>
            </w:r>
            <w:r w:rsidR="000E378A"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656,7</w:t>
            </w:r>
          </w:p>
        </w:tc>
      </w:tr>
      <w:tr w:rsidR="00F63B44" w:rsidRPr="00F63B44" w14:paraId="25A68243" w14:textId="77777777" w:rsidTr="00E07D04">
        <w:trPr>
          <w:trHeight w:val="255"/>
        </w:trPr>
        <w:tc>
          <w:tcPr>
            <w:tcW w:w="13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49E47C" w14:textId="77777777" w:rsidR="00F63B44" w:rsidRPr="00F63B44" w:rsidRDefault="00F63B44" w:rsidP="00F63B44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Прочее (постоянные права владения</w:t>
            </w:r>
            <w:r w:rsidR="00E07D04"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пользования)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F2E22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2993F6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E1465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119DE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8,2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A35D0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19,1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FF3012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90,3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8E415A1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6,4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11EB255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32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1AC2F7C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112,3</w:t>
            </w:r>
          </w:p>
        </w:tc>
      </w:tr>
      <w:tr w:rsidR="00F63B44" w:rsidRPr="00F63B44" w14:paraId="6F5B273F" w14:textId="77777777" w:rsidTr="00E07D04">
        <w:trPr>
          <w:trHeight w:val="255"/>
        </w:trPr>
        <w:tc>
          <w:tcPr>
            <w:tcW w:w="13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E0127D" w14:textId="77777777" w:rsidR="00F63B44" w:rsidRPr="00F63B44" w:rsidRDefault="00F63B44" w:rsidP="00F63B44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Прочее (временные права владения</w:t>
            </w:r>
            <w:r w:rsidR="00E07D04"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пользования)</w:t>
            </w:r>
          </w:p>
        </w:tc>
        <w:tc>
          <w:tcPr>
            <w:tcW w:w="4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32308F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7DAE32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24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0A29B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97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B0A79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0,2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8D88AA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0D141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2,3</w:t>
            </w:r>
          </w:p>
        </w:tc>
        <w:tc>
          <w:tcPr>
            <w:tcW w:w="3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72868E1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0,2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44C5768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FC1F831" w14:textId="77777777" w:rsidR="00F63B44" w:rsidRPr="00F63B44" w:rsidRDefault="00F63B44" w:rsidP="00F63B44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8</w:t>
            </w:r>
          </w:p>
        </w:tc>
      </w:tr>
    </w:tbl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p w14:paraId="16FD859D" w14:textId="77777777" w:rsidR="00F63B44" w:rsidRPr="00F63B44" w:rsidRDefault="002477C4" w:rsidP="002477C4">
      <w:pPr>
        <w:pBdr>
          <w:bottom w:val="single" w:sz="12" w:space="1" w:color="365F91"/>
        </w:pBdr>
        <w:spacing w:before="600" w:after="80"/>
        <w:outlineLvl w:val="0"/>
        <w:rPr>
          <w:sz w:val="22"/>
          <w:szCs w:val="22"/>
        </w:rPr>
      </w:pPr>
      <w:r w:rsidRPr="00F63B44">
        <w:rPr>
          <w:sz w:val="22"/>
          <w:szCs w:val="22"/>
        </w:rPr>
        <w:t xml:space="preserve"> </w:t>
      </w:r>
    </w:p>
    <w:p w14:paraId="304F4F47" w14:textId="77777777" w:rsidR="00B62EB6" w:rsidRPr="00F63B44" w:rsidRDefault="00B62EB6" w:rsidP="00B62EB6">
      <w:pPr>
        <w:pBdr>
          <w:bottom w:val="single" w:sz="12" w:space="1" w:color="365F91"/>
        </w:pBdr>
        <w:spacing w:before="600" w:after="80"/>
        <w:outlineLvl w:val="0"/>
        <w:rPr>
          <w:rFonts w:ascii="Cambria" w:hAnsi="Cambria"/>
          <w:b/>
          <w:bCs/>
          <w:color w:val="365F91"/>
          <w:highlight w:val="yellow"/>
        </w:rPr>
      </w:pPr>
      <w:bookmarkStart w:id="41" w:name="_Toc4480535"/>
      <w:r w:rsidRPr="00F63B44">
        <w:rPr>
          <w:rFonts w:ascii="Cambria" w:hAnsi="Cambria"/>
          <w:b/>
          <w:bCs/>
          <w:color w:val="365F91"/>
        </w:rPr>
        <w:t>Итоги операционной деятельности</w:t>
      </w:r>
      <w:bookmarkEnd w:id="41"/>
    </w:p>
    <w:p w14:paraId="6DA113A2" w14:textId="77777777" w:rsidR="00B62EB6" w:rsidRPr="00F63B44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42" w:name="_Toc4480536"/>
      <w:r w:rsidRPr="00F63B44">
        <w:rPr>
          <w:rFonts w:ascii="Cambria" w:hAnsi="Cambria"/>
          <w:color w:val="365F91"/>
        </w:rPr>
        <w:t>Передача электр</w:t>
      </w:r>
      <w:r>
        <w:rPr>
          <w:rFonts w:ascii="Cambria" w:hAnsi="Cambria"/>
          <w:color w:val="365F91"/>
        </w:rPr>
        <w:t>о</w:t>
      </w:r>
      <w:r w:rsidRPr="00F63B44">
        <w:rPr>
          <w:rFonts w:ascii="Cambria" w:hAnsi="Cambria"/>
          <w:color w:val="365F91"/>
        </w:rPr>
        <w:t>энергии</w:t>
      </w:r>
      <w:bookmarkEnd w:id="42"/>
    </w:p>
    <w:p w14:paraId="577B1A92" w14:textId="77777777" w:rsidR="00B62EB6" w:rsidRPr="00F63B44" w:rsidRDefault="00B62EB6" w:rsidP="00B62EB6">
      <w:pPr>
        <w:ind w:firstLine="709"/>
        <w:jc w:val="both"/>
        <w:rPr>
          <w:b/>
          <w:color w:val="1F3864"/>
          <w:sz w:val="22"/>
          <w:szCs w:val="22"/>
        </w:rPr>
      </w:pPr>
      <w:r w:rsidRPr="00F63B44">
        <w:rPr>
          <w:b/>
          <w:color w:val="1F3864"/>
          <w:sz w:val="22"/>
          <w:szCs w:val="22"/>
        </w:rPr>
        <w:lastRenderedPageBreak/>
        <w:t>Заместитель генерального директора</w:t>
      </w:r>
      <w:r>
        <w:rPr>
          <w:b/>
          <w:color w:val="1F3864"/>
          <w:sz w:val="22"/>
          <w:szCs w:val="22"/>
        </w:rPr>
        <w:t xml:space="preserve"> по </w:t>
      </w:r>
      <w:r w:rsidRPr="00F63B44">
        <w:rPr>
          <w:b/>
          <w:color w:val="1F3864"/>
          <w:sz w:val="22"/>
          <w:szCs w:val="22"/>
        </w:rPr>
        <w:t>реализации услуг Олег Федорович Нищук:</w:t>
      </w:r>
    </w:p>
    <w:p w14:paraId="28B74276" w14:textId="77777777" w:rsidR="00B62EB6" w:rsidRPr="00F63B44" w:rsidRDefault="00B62EB6" w:rsidP="00B62EB6">
      <w:pPr>
        <w:shd w:val="clear" w:color="auto" w:fill="DEEAF6"/>
        <w:ind w:firstLine="360"/>
        <w:jc w:val="both"/>
        <w:rPr>
          <w:b/>
          <w:i/>
          <w:color w:val="1F3864"/>
          <w:sz w:val="22"/>
          <w:szCs w:val="22"/>
        </w:rPr>
      </w:pPr>
      <w:r w:rsidRPr="00F63B44">
        <w:rPr>
          <w:b/>
          <w:i/>
          <w:color w:val="1F3864"/>
          <w:sz w:val="22"/>
          <w:szCs w:val="22"/>
        </w:rPr>
        <w:t>«Передача</w:t>
      </w:r>
      <w:r>
        <w:rPr>
          <w:b/>
          <w:i/>
          <w:color w:val="1F3864"/>
          <w:sz w:val="22"/>
          <w:szCs w:val="22"/>
        </w:rPr>
        <w:t xml:space="preserve"> и </w:t>
      </w:r>
      <w:r w:rsidRPr="00F63B44">
        <w:rPr>
          <w:b/>
          <w:i/>
          <w:color w:val="1F3864"/>
          <w:sz w:val="22"/>
          <w:szCs w:val="22"/>
        </w:rPr>
        <w:t>распределение электроэнергии потребителям</w:t>
      </w:r>
      <w:r>
        <w:rPr>
          <w:b/>
          <w:i/>
          <w:color w:val="1F3864"/>
          <w:sz w:val="22"/>
          <w:szCs w:val="22"/>
        </w:rPr>
        <w:t xml:space="preserve"> по </w:t>
      </w:r>
      <w:r w:rsidRPr="00F63B44">
        <w:rPr>
          <w:b/>
          <w:i/>
          <w:color w:val="1F3864"/>
          <w:sz w:val="22"/>
          <w:szCs w:val="22"/>
        </w:rPr>
        <w:t>электрическим сетям напряжением 110</w:t>
      </w:r>
      <w:r>
        <w:rPr>
          <w:b/>
          <w:i/>
          <w:color w:val="1F3864"/>
          <w:sz w:val="22"/>
          <w:szCs w:val="22"/>
        </w:rPr>
        <w:t> </w:t>
      </w:r>
      <w:proofErr w:type="spellStart"/>
      <w:r w:rsidRPr="00F63B44">
        <w:rPr>
          <w:b/>
          <w:i/>
          <w:color w:val="1F3864"/>
          <w:sz w:val="22"/>
          <w:szCs w:val="22"/>
        </w:rPr>
        <w:t>кВ</w:t>
      </w:r>
      <w:proofErr w:type="spellEnd"/>
      <w:r>
        <w:rPr>
          <w:b/>
          <w:i/>
          <w:color w:val="1F3864"/>
          <w:sz w:val="22"/>
          <w:szCs w:val="22"/>
        </w:rPr>
        <w:t xml:space="preserve"> и </w:t>
      </w:r>
      <w:r w:rsidRPr="00F63B44">
        <w:rPr>
          <w:b/>
          <w:i/>
          <w:color w:val="1F3864"/>
          <w:sz w:val="22"/>
          <w:szCs w:val="22"/>
        </w:rPr>
        <w:t>ниже</w:t>
      </w:r>
      <w:r>
        <w:rPr>
          <w:b/>
          <w:i/>
          <w:color w:val="1F3864"/>
          <w:sz w:val="22"/>
          <w:szCs w:val="22"/>
        </w:rPr>
        <w:t xml:space="preserve"> – </w:t>
      </w:r>
      <w:r w:rsidRPr="00F63B44">
        <w:rPr>
          <w:b/>
          <w:i/>
          <w:color w:val="1F3864"/>
          <w:sz w:val="22"/>
          <w:szCs w:val="22"/>
        </w:rPr>
        <w:t>основной вид деятельности</w:t>
      </w:r>
      <w:r>
        <w:rPr>
          <w:b/>
          <w:i/>
          <w:color w:val="1F3864"/>
          <w:sz w:val="22"/>
          <w:szCs w:val="22"/>
        </w:rPr>
        <w:t xml:space="preserve"> ПАО </w:t>
      </w:r>
      <w:r w:rsidRPr="00F63B44">
        <w:rPr>
          <w:b/>
          <w:i/>
          <w:color w:val="1F3864"/>
          <w:sz w:val="22"/>
          <w:szCs w:val="22"/>
        </w:rPr>
        <w:t>«Кубаньэнерго».</w:t>
      </w:r>
      <w:r>
        <w:rPr>
          <w:b/>
          <w:i/>
          <w:color w:val="1F3864"/>
          <w:sz w:val="22"/>
          <w:szCs w:val="22"/>
        </w:rPr>
        <w:t xml:space="preserve"> </w:t>
      </w:r>
      <w:r w:rsidRPr="00F63B44">
        <w:rPr>
          <w:b/>
          <w:i/>
          <w:color w:val="1F3864"/>
          <w:sz w:val="22"/>
          <w:szCs w:val="22"/>
        </w:rPr>
        <w:t>Доля Компании</w:t>
      </w:r>
      <w:r>
        <w:rPr>
          <w:b/>
          <w:i/>
          <w:color w:val="1F3864"/>
          <w:sz w:val="22"/>
          <w:szCs w:val="22"/>
        </w:rPr>
        <w:t xml:space="preserve"> на </w:t>
      </w:r>
      <w:r w:rsidRPr="00F63B44">
        <w:rPr>
          <w:b/>
          <w:i/>
          <w:color w:val="1F3864"/>
          <w:sz w:val="22"/>
          <w:szCs w:val="22"/>
        </w:rPr>
        <w:t>региональном рынке услуг</w:t>
      </w:r>
      <w:r>
        <w:rPr>
          <w:b/>
          <w:i/>
          <w:color w:val="1F3864"/>
          <w:sz w:val="22"/>
          <w:szCs w:val="22"/>
        </w:rPr>
        <w:t xml:space="preserve"> по </w:t>
      </w:r>
      <w:r w:rsidRPr="00F63B44">
        <w:rPr>
          <w:b/>
          <w:i/>
          <w:color w:val="1F3864"/>
          <w:sz w:val="22"/>
          <w:szCs w:val="22"/>
        </w:rPr>
        <w:t>передаче электроэнергии</w:t>
      </w:r>
      <w:r>
        <w:rPr>
          <w:b/>
          <w:i/>
          <w:color w:val="1F3864"/>
          <w:sz w:val="22"/>
          <w:szCs w:val="22"/>
        </w:rPr>
        <w:t xml:space="preserve"> (от </w:t>
      </w:r>
      <w:r w:rsidRPr="00F63B44">
        <w:rPr>
          <w:b/>
          <w:i/>
          <w:color w:val="1F3864"/>
          <w:sz w:val="22"/>
          <w:szCs w:val="22"/>
        </w:rPr>
        <w:t>необходимой валовой выручки региона)</w:t>
      </w:r>
      <w:r>
        <w:rPr>
          <w:b/>
          <w:i/>
          <w:color w:val="1F3864"/>
          <w:sz w:val="22"/>
          <w:szCs w:val="22"/>
        </w:rPr>
        <w:t xml:space="preserve"> за </w:t>
      </w:r>
      <w:r w:rsidRPr="00F63B44">
        <w:rPr>
          <w:b/>
          <w:i/>
          <w:color w:val="1F3864"/>
          <w:sz w:val="22"/>
          <w:szCs w:val="22"/>
        </w:rPr>
        <w:t>2018</w:t>
      </w:r>
      <w:r>
        <w:rPr>
          <w:b/>
          <w:i/>
          <w:color w:val="1F3864"/>
          <w:sz w:val="22"/>
          <w:szCs w:val="22"/>
        </w:rPr>
        <w:t xml:space="preserve"> г. </w:t>
      </w:r>
      <w:r w:rsidRPr="00F63B44">
        <w:rPr>
          <w:b/>
          <w:i/>
          <w:color w:val="1F3864"/>
          <w:sz w:val="22"/>
          <w:szCs w:val="22"/>
        </w:rPr>
        <w:t>составила 75,5%.</w:t>
      </w:r>
    </w:p>
    <w:p w14:paraId="197D602B" w14:textId="77777777" w:rsidR="00B62EB6" w:rsidRPr="00F63B44" w:rsidRDefault="00B62EB6" w:rsidP="00B62EB6">
      <w:pPr>
        <w:shd w:val="clear" w:color="auto" w:fill="DEEAF6"/>
        <w:ind w:firstLine="360"/>
        <w:jc w:val="both"/>
        <w:rPr>
          <w:b/>
          <w:i/>
          <w:color w:val="1F3864"/>
          <w:sz w:val="22"/>
          <w:szCs w:val="22"/>
        </w:rPr>
      </w:pPr>
      <w:r w:rsidRPr="00F63B44">
        <w:rPr>
          <w:b/>
          <w:i/>
          <w:color w:val="1F3864"/>
          <w:sz w:val="22"/>
          <w:szCs w:val="22"/>
        </w:rPr>
        <w:t>В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2018</w:t>
      </w:r>
      <w:r>
        <w:rPr>
          <w:b/>
          <w:i/>
          <w:color w:val="1F3864"/>
          <w:sz w:val="22"/>
          <w:szCs w:val="22"/>
        </w:rPr>
        <w:t xml:space="preserve"> г. </w:t>
      </w:r>
      <w:r w:rsidRPr="00F63B44">
        <w:rPr>
          <w:b/>
          <w:i/>
          <w:color w:val="1F3864"/>
          <w:sz w:val="22"/>
          <w:szCs w:val="22"/>
        </w:rPr>
        <w:t>Обществом достигнуты запланированные ключевые показатели</w:t>
      </w:r>
      <w:r>
        <w:rPr>
          <w:b/>
          <w:i/>
          <w:color w:val="1F3864"/>
          <w:sz w:val="22"/>
          <w:szCs w:val="22"/>
        </w:rPr>
        <w:t xml:space="preserve"> по </w:t>
      </w:r>
      <w:r w:rsidRPr="00F63B44">
        <w:rPr>
          <w:b/>
          <w:i/>
          <w:color w:val="1F3864"/>
          <w:sz w:val="22"/>
          <w:szCs w:val="22"/>
        </w:rPr>
        <w:t>передаче</w:t>
      </w:r>
      <w:r>
        <w:rPr>
          <w:b/>
          <w:i/>
          <w:color w:val="1F3864"/>
          <w:sz w:val="22"/>
          <w:szCs w:val="22"/>
        </w:rPr>
        <w:t xml:space="preserve"> и </w:t>
      </w:r>
      <w:r w:rsidRPr="00F63B44">
        <w:rPr>
          <w:b/>
          <w:i/>
          <w:color w:val="1F3864"/>
          <w:sz w:val="22"/>
          <w:szCs w:val="22"/>
        </w:rPr>
        <w:t>распределению электроэнергии: объем оказанных услуг</w:t>
      </w:r>
      <w:r>
        <w:rPr>
          <w:b/>
          <w:i/>
          <w:color w:val="1F3864"/>
          <w:sz w:val="22"/>
          <w:szCs w:val="22"/>
        </w:rPr>
        <w:t xml:space="preserve"> по </w:t>
      </w:r>
      <w:r w:rsidRPr="00F63B44">
        <w:rPr>
          <w:b/>
          <w:i/>
          <w:color w:val="1F3864"/>
          <w:sz w:val="22"/>
          <w:szCs w:val="22"/>
        </w:rPr>
        <w:t>передаче электроэнергии составил 101%</w:t>
      </w:r>
      <w:r>
        <w:rPr>
          <w:b/>
          <w:i/>
          <w:color w:val="1F3864"/>
          <w:sz w:val="22"/>
          <w:szCs w:val="22"/>
        </w:rPr>
        <w:t xml:space="preserve"> от </w:t>
      </w:r>
      <w:r w:rsidRPr="00F63B44">
        <w:rPr>
          <w:b/>
          <w:i/>
          <w:color w:val="1F3864"/>
          <w:sz w:val="22"/>
          <w:szCs w:val="22"/>
        </w:rPr>
        <w:t>плана, потери электроэнергии</w:t>
      </w:r>
      <w:r>
        <w:rPr>
          <w:b/>
          <w:i/>
          <w:color w:val="1F3864"/>
          <w:sz w:val="22"/>
          <w:szCs w:val="22"/>
        </w:rPr>
        <w:t xml:space="preserve"> при ее </w:t>
      </w:r>
      <w:r w:rsidRPr="00F63B44">
        <w:rPr>
          <w:b/>
          <w:i/>
          <w:color w:val="1F3864"/>
          <w:sz w:val="22"/>
          <w:szCs w:val="22"/>
        </w:rPr>
        <w:t>передаче составили 11,25%,</w:t>
      </w:r>
      <w:r>
        <w:rPr>
          <w:b/>
          <w:i/>
          <w:color w:val="1F3864"/>
          <w:sz w:val="22"/>
          <w:szCs w:val="22"/>
        </w:rPr>
        <w:t xml:space="preserve"> что </w:t>
      </w:r>
      <w:r w:rsidRPr="00F63B44">
        <w:rPr>
          <w:b/>
          <w:i/>
          <w:color w:val="1F3864"/>
          <w:sz w:val="22"/>
          <w:szCs w:val="22"/>
        </w:rPr>
        <w:t>ниже планового значения</w:t>
      </w:r>
      <w:r>
        <w:rPr>
          <w:b/>
          <w:i/>
          <w:color w:val="1F3864"/>
          <w:sz w:val="22"/>
          <w:szCs w:val="22"/>
        </w:rPr>
        <w:t xml:space="preserve"> на </w:t>
      </w:r>
      <w:r w:rsidRPr="00F63B44">
        <w:rPr>
          <w:b/>
          <w:i/>
          <w:color w:val="1F3864"/>
          <w:sz w:val="22"/>
          <w:szCs w:val="22"/>
        </w:rPr>
        <w:t>1,02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п.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п.</w:t>
      </w:r>
    </w:p>
    <w:p w14:paraId="79DF070B" w14:textId="77777777" w:rsidR="00B62EB6" w:rsidRPr="00F63B44" w:rsidRDefault="00B62EB6" w:rsidP="00B62EB6">
      <w:pPr>
        <w:shd w:val="clear" w:color="auto" w:fill="DEEAF6"/>
        <w:ind w:firstLine="360"/>
        <w:jc w:val="both"/>
        <w:rPr>
          <w:b/>
          <w:i/>
          <w:color w:val="1F3864"/>
          <w:sz w:val="22"/>
          <w:szCs w:val="22"/>
        </w:rPr>
      </w:pPr>
      <w:r w:rsidRPr="00F63B44">
        <w:rPr>
          <w:b/>
          <w:i/>
          <w:color w:val="1F3864"/>
          <w:sz w:val="22"/>
          <w:szCs w:val="22"/>
        </w:rPr>
        <w:t>По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 xml:space="preserve">итогам реализации </w:t>
      </w:r>
      <w:proofErr w:type="spellStart"/>
      <w:r w:rsidRPr="00F63B44">
        <w:rPr>
          <w:b/>
          <w:i/>
          <w:color w:val="1F3864"/>
          <w:sz w:val="22"/>
          <w:szCs w:val="22"/>
        </w:rPr>
        <w:t>энергосервисных</w:t>
      </w:r>
      <w:proofErr w:type="spellEnd"/>
      <w:r w:rsidRPr="00F63B44">
        <w:rPr>
          <w:b/>
          <w:i/>
          <w:color w:val="1F3864"/>
          <w:sz w:val="22"/>
          <w:szCs w:val="22"/>
        </w:rPr>
        <w:t xml:space="preserve"> контрактов</w:t>
      </w:r>
      <w:r>
        <w:rPr>
          <w:b/>
          <w:i/>
          <w:color w:val="1F3864"/>
          <w:sz w:val="22"/>
          <w:szCs w:val="22"/>
        </w:rPr>
        <w:t xml:space="preserve"> в </w:t>
      </w:r>
      <w:r w:rsidRPr="00F63B44">
        <w:rPr>
          <w:b/>
          <w:i/>
          <w:color w:val="1F3864"/>
          <w:sz w:val="22"/>
          <w:szCs w:val="22"/>
        </w:rPr>
        <w:t>2018</w:t>
      </w:r>
      <w:r>
        <w:rPr>
          <w:b/>
          <w:i/>
          <w:color w:val="1F3864"/>
          <w:sz w:val="22"/>
          <w:szCs w:val="22"/>
        </w:rPr>
        <w:t xml:space="preserve"> г. </w:t>
      </w:r>
      <w:r w:rsidRPr="00F63B44">
        <w:rPr>
          <w:b/>
          <w:i/>
          <w:color w:val="1F3864"/>
          <w:sz w:val="22"/>
          <w:szCs w:val="22"/>
        </w:rPr>
        <w:t>получен эффект 181,8</w:t>
      </w:r>
      <w:r>
        <w:rPr>
          <w:b/>
          <w:i/>
          <w:color w:val="1F3864"/>
          <w:sz w:val="22"/>
          <w:szCs w:val="22"/>
        </w:rPr>
        <w:t> </w:t>
      </w:r>
      <w:proofErr w:type="gramStart"/>
      <w:r w:rsidRPr="00F63B44">
        <w:rPr>
          <w:b/>
          <w:i/>
          <w:color w:val="1F3864"/>
          <w:sz w:val="22"/>
          <w:szCs w:val="22"/>
        </w:rPr>
        <w:t>млн</w:t>
      </w:r>
      <w:proofErr w:type="gramEnd"/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кВт</w:t>
      </w:r>
      <w:r>
        <w:rPr>
          <w:b/>
          <w:i/>
          <w:color w:val="1F3864"/>
          <w:sz w:val="22"/>
          <w:szCs w:val="22"/>
        </w:rPr>
        <w:t> </w:t>
      </w:r>
      <w:r w:rsidRPr="009742D8">
        <w:rPr>
          <w:rFonts w:cs="Arial"/>
          <w:i/>
          <w:sz w:val="22"/>
          <w:szCs w:val="22"/>
        </w:rPr>
        <w:t>•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ч,</w:t>
      </w:r>
      <w:r>
        <w:rPr>
          <w:b/>
          <w:i/>
          <w:color w:val="1F3864"/>
          <w:sz w:val="22"/>
          <w:szCs w:val="22"/>
        </w:rPr>
        <w:t xml:space="preserve"> в </w:t>
      </w:r>
      <w:r w:rsidRPr="00F63B44">
        <w:rPr>
          <w:b/>
          <w:i/>
          <w:color w:val="1F3864"/>
          <w:sz w:val="22"/>
          <w:szCs w:val="22"/>
        </w:rPr>
        <w:t>целом эффект</w:t>
      </w:r>
      <w:r>
        <w:rPr>
          <w:b/>
          <w:i/>
          <w:color w:val="1F3864"/>
          <w:sz w:val="22"/>
          <w:szCs w:val="22"/>
        </w:rPr>
        <w:t xml:space="preserve"> от </w:t>
      </w:r>
      <w:r w:rsidRPr="00F63B44">
        <w:rPr>
          <w:b/>
          <w:i/>
          <w:color w:val="1F3864"/>
          <w:sz w:val="22"/>
          <w:szCs w:val="22"/>
        </w:rPr>
        <w:t>мероприятий</w:t>
      </w:r>
      <w:r>
        <w:rPr>
          <w:b/>
          <w:i/>
          <w:color w:val="1F3864"/>
          <w:sz w:val="22"/>
          <w:szCs w:val="22"/>
        </w:rPr>
        <w:t xml:space="preserve"> по </w:t>
      </w:r>
      <w:r w:rsidRPr="00F63B44">
        <w:rPr>
          <w:b/>
          <w:i/>
          <w:color w:val="1F3864"/>
          <w:sz w:val="22"/>
          <w:szCs w:val="22"/>
        </w:rPr>
        <w:t>снижению потерь электроэнергии составил 236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млн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кВт</w:t>
      </w:r>
      <w:r>
        <w:rPr>
          <w:b/>
          <w:i/>
          <w:color w:val="1F3864"/>
          <w:sz w:val="22"/>
          <w:szCs w:val="22"/>
        </w:rPr>
        <w:t> </w:t>
      </w:r>
      <w:r w:rsidRPr="001A6314">
        <w:rPr>
          <w:rFonts w:cs="Arial"/>
          <w:i/>
          <w:sz w:val="22"/>
          <w:szCs w:val="22"/>
        </w:rPr>
        <w:t>•</w:t>
      </w:r>
      <w:r>
        <w:rPr>
          <w:rFonts w:cs="Arial"/>
          <w:i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ч».</w:t>
      </w:r>
    </w:p>
    <w:p w14:paraId="7C1E1E63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43" w:name="_Toc4480537"/>
      <w:r w:rsidRPr="00F63B44">
        <w:rPr>
          <w:rFonts w:ascii="Cambria" w:hAnsi="Cambria"/>
          <w:color w:val="4F81BD"/>
        </w:rPr>
        <w:t>Основные показатели</w:t>
      </w:r>
      <w:bookmarkEnd w:id="43"/>
    </w:p>
    <w:p w14:paraId="2A80C3A9" w14:textId="77777777" w:rsidR="00B62EB6" w:rsidRPr="00F63B44" w:rsidRDefault="00B62EB6" w:rsidP="00B62EB6">
      <w:pPr>
        <w:spacing w:before="80"/>
        <w:ind w:firstLine="567"/>
        <w:rPr>
          <w:bCs/>
          <w:i/>
          <w:iCs/>
          <w:sz w:val="22"/>
          <w:szCs w:val="22"/>
        </w:rPr>
      </w:pPr>
      <w:r w:rsidRPr="00F63B44">
        <w:rPr>
          <w:bCs/>
          <w:i/>
          <w:iCs/>
          <w:sz w:val="22"/>
          <w:szCs w:val="22"/>
        </w:rPr>
        <w:t>Результаты производственной деятельности Компании</w:t>
      </w:r>
      <w:r>
        <w:rPr>
          <w:bCs/>
          <w:i/>
          <w:iCs/>
          <w:sz w:val="22"/>
          <w:szCs w:val="22"/>
        </w:rPr>
        <w:t xml:space="preserve"> за </w:t>
      </w:r>
      <w:r w:rsidRPr="00F63B44">
        <w:rPr>
          <w:bCs/>
          <w:i/>
          <w:iCs/>
          <w:sz w:val="22"/>
          <w:szCs w:val="22"/>
        </w:rPr>
        <w:t>2016</w:t>
      </w:r>
      <w:r>
        <w:rPr>
          <w:bCs/>
          <w:i/>
          <w:iCs/>
          <w:sz w:val="22"/>
          <w:szCs w:val="22"/>
        </w:rPr>
        <w:t>–</w:t>
      </w:r>
      <w:r w:rsidRPr="00F63B44">
        <w:rPr>
          <w:bCs/>
          <w:i/>
          <w:iCs/>
          <w:sz w:val="22"/>
          <w:szCs w:val="22"/>
        </w:rPr>
        <w:t>2018</w:t>
      </w:r>
      <w:r>
        <w:rPr>
          <w:bCs/>
          <w:i/>
          <w:iCs/>
          <w:sz w:val="22"/>
          <w:szCs w:val="22"/>
        </w:rPr>
        <w:t> </w:t>
      </w:r>
      <w:r w:rsidRPr="00F63B44">
        <w:rPr>
          <w:bCs/>
          <w:i/>
          <w:iCs/>
          <w:sz w:val="22"/>
          <w:szCs w:val="22"/>
        </w:rPr>
        <w:t>годы</w:t>
      </w:r>
    </w:p>
    <w:tbl>
      <w:tblPr>
        <w:tblStyle w:val="af"/>
        <w:tblW w:w="9889" w:type="dxa"/>
        <w:tblLayout w:type="fixed"/>
        <w:tblLook w:val="04A0" w:firstRow="1" w:lastRow="0" w:firstColumn="1" w:lastColumn="0" w:noHBand="0" w:noVBand="1"/>
      </w:tblPr>
      <w:tblGrid>
        <w:gridCol w:w="5353"/>
        <w:gridCol w:w="1134"/>
        <w:gridCol w:w="1134"/>
        <w:gridCol w:w="1134"/>
        <w:gridCol w:w="1134"/>
      </w:tblGrid>
      <w:tr w:rsidR="00B62EB6" w:rsidRPr="00F63B44" w14:paraId="4E20AACC" w14:textId="77777777" w:rsidTr="00A41E37">
        <w:tc>
          <w:tcPr>
            <w:tcW w:w="5353" w:type="dxa"/>
            <w:vAlign w:val="center"/>
          </w:tcPr>
          <w:p w14:paraId="28DF0270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bCs/>
                <w:iCs/>
                <w:sz w:val="20"/>
                <w:szCs w:val="20"/>
              </w:rPr>
              <w:t>Показатели</w:t>
            </w:r>
          </w:p>
        </w:tc>
        <w:tc>
          <w:tcPr>
            <w:tcW w:w="1134" w:type="dxa"/>
            <w:vAlign w:val="center"/>
          </w:tcPr>
          <w:p w14:paraId="0E6D4693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bCs/>
                <w:iCs/>
                <w:sz w:val="20"/>
                <w:szCs w:val="20"/>
              </w:rPr>
              <w:t>2016</w:t>
            </w:r>
          </w:p>
        </w:tc>
        <w:tc>
          <w:tcPr>
            <w:tcW w:w="1134" w:type="dxa"/>
            <w:vAlign w:val="center"/>
          </w:tcPr>
          <w:p w14:paraId="11393E9C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bCs/>
                <w:iCs/>
                <w:sz w:val="20"/>
                <w:szCs w:val="20"/>
              </w:rPr>
              <w:t>2017</w:t>
            </w:r>
          </w:p>
        </w:tc>
        <w:tc>
          <w:tcPr>
            <w:tcW w:w="1134" w:type="dxa"/>
            <w:vAlign w:val="center"/>
          </w:tcPr>
          <w:p w14:paraId="5C23ABE7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bCs/>
                <w:iCs/>
                <w:sz w:val="20"/>
                <w:szCs w:val="20"/>
              </w:rPr>
              <w:t>2018</w:t>
            </w:r>
          </w:p>
        </w:tc>
        <w:tc>
          <w:tcPr>
            <w:tcW w:w="1134" w:type="dxa"/>
            <w:vAlign w:val="center"/>
          </w:tcPr>
          <w:p w14:paraId="5F86B6D3" w14:textId="77777777" w:rsidR="00B62EB6" w:rsidRPr="00F63B44" w:rsidRDefault="00B62EB6" w:rsidP="00A41E37">
            <w:pPr>
              <w:spacing w:before="80"/>
              <w:ind w:left="-108" w:right="-108"/>
              <w:jc w:val="center"/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</w:pPr>
            <w:r w:rsidRPr="00F63B44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Изменение показателей 2018</w:t>
            </w:r>
            <w:r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 г. по </w:t>
            </w:r>
            <w:r w:rsidRPr="00F63B44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сравнению</w:t>
            </w:r>
            <w:r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 xml:space="preserve"> с </w:t>
            </w:r>
            <w:r w:rsidRPr="00F63B44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2017</w:t>
            </w:r>
            <w:r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 </w:t>
            </w:r>
            <w:r w:rsidRPr="00F63B44"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г</w:t>
            </w:r>
            <w:r>
              <w:rPr>
                <w:rFonts w:ascii="Times New Roman" w:hAnsi="Times New Roman"/>
                <w:b/>
                <w:bCs/>
                <w:iCs/>
                <w:sz w:val="18"/>
                <w:szCs w:val="18"/>
              </w:rPr>
              <w:t>.</w:t>
            </w:r>
          </w:p>
        </w:tc>
      </w:tr>
      <w:tr w:rsidR="00B62EB6" w:rsidRPr="00F63B44" w14:paraId="29B58469" w14:textId="77777777" w:rsidTr="00A41E37">
        <w:tc>
          <w:tcPr>
            <w:tcW w:w="5353" w:type="dxa"/>
            <w:vAlign w:val="center"/>
          </w:tcPr>
          <w:p w14:paraId="56452E66" w14:textId="77777777" w:rsidR="00B62EB6" w:rsidRPr="00F63B44" w:rsidRDefault="00B62EB6" w:rsidP="00A41E37">
            <w:pPr>
              <w:spacing w:before="80"/>
              <w:rPr>
                <w:rFonts w:ascii="Times New Roman" w:hAnsi="Times New Roman"/>
                <w:bCs/>
                <w:i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Cs/>
                <w:sz w:val="20"/>
                <w:szCs w:val="20"/>
              </w:rPr>
              <w:t>Отпуск</w:t>
            </w:r>
            <w:r>
              <w:rPr>
                <w:rFonts w:ascii="Times New Roman" w:hAnsi="Times New Roman"/>
                <w:bCs/>
                <w:sz w:val="20"/>
                <w:szCs w:val="20"/>
              </w:rPr>
              <w:t xml:space="preserve"> в </w:t>
            </w:r>
            <w:r w:rsidRPr="00F63B44">
              <w:rPr>
                <w:rFonts w:ascii="Times New Roman" w:hAnsi="Times New Roman"/>
                <w:bCs/>
                <w:sz w:val="20"/>
                <w:szCs w:val="20"/>
              </w:rPr>
              <w:t>сеть,</w:t>
            </w:r>
            <w:r>
              <w:rPr>
                <w:rFonts w:ascii="Times New Roman" w:hAnsi="Times New Roman"/>
                <w:bCs/>
                <w:sz w:val="20"/>
                <w:szCs w:val="20"/>
              </w:rPr>
              <w:t> 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</w:rPr>
              <w:t>млн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bCs/>
                <w:sz w:val="20"/>
                <w:szCs w:val="20"/>
              </w:rPr>
              <w:t>кВт</w:t>
            </w:r>
            <w:r w:rsidRPr="00E26D8D">
              <w:rPr>
                <w:rFonts w:ascii="Times New Roman" w:hAnsi="Times New Roman"/>
                <w:bCs/>
                <w:sz w:val="20"/>
                <w:szCs w:val="20"/>
              </w:rPr>
              <w:t> </w:t>
            </w:r>
            <w:r w:rsidRPr="009742D8">
              <w:rPr>
                <w:i/>
                <w:sz w:val="20"/>
                <w:szCs w:val="20"/>
              </w:rPr>
              <w:t>•</w:t>
            </w:r>
            <w:r w:rsidRPr="00E26D8D">
              <w:rPr>
                <w:rFonts w:ascii="Times New Roman" w:hAnsi="Times New Roman"/>
                <w:bCs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bCs/>
                <w:sz w:val="20"/>
                <w:szCs w:val="20"/>
              </w:rPr>
              <w:t>ч</w:t>
            </w:r>
          </w:p>
        </w:tc>
        <w:tc>
          <w:tcPr>
            <w:tcW w:w="1134" w:type="dxa"/>
            <w:vAlign w:val="center"/>
          </w:tcPr>
          <w:p w14:paraId="3711D42D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22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732,291</w:t>
            </w:r>
          </w:p>
        </w:tc>
        <w:tc>
          <w:tcPr>
            <w:tcW w:w="1134" w:type="dxa"/>
            <w:vAlign w:val="center"/>
          </w:tcPr>
          <w:p w14:paraId="42058303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22 633,258</w:t>
            </w:r>
          </w:p>
        </w:tc>
        <w:tc>
          <w:tcPr>
            <w:tcW w:w="1134" w:type="dxa"/>
            <w:vAlign w:val="center"/>
          </w:tcPr>
          <w:p w14:paraId="687FDA90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23 032,535</w:t>
            </w:r>
          </w:p>
        </w:tc>
        <w:tc>
          <w:tcPr>
            <w:tcW w:w="1134" w:type="dxa"/>
            <w:vAlign w:val="center"/>
          </w:tcPr>
          <w:p w14:paraId="0BF0A34D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+399,3</w:t>
            </w:r>
          </w:p>
        </w:tc>
      </w:tr>
      <w:tr w:rsidR="00B62EB6" w:rsidRPr="00F63B44" w14:paraId="27722245" w14:textId="77777777" w:rsidTr="00A41E37">
        <w:tc>
          <w:tcPr>
            <w:tcW w:w="5353" w:type="dxa"/>
            <w:vAlign w:val="center"/>
          </w:tcPr>
          <w:p w14:paraId="33A575E7" w14:textId="77777777" w:rsidR="00B62EB6" w:rsidRPr="00F63B44" w:rsidRDefault="00B62EB6" w:rsidP="00A41E37">
            <w:pPr>
              <w:spacing w:before="80"/>
              <w:rPr>
                <w:rFonts w:ascii="Times New Roman" w:hAnsi="Times New Roman"/>
                <w:bCs/>
                <w:i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Cs/>
                <w:sz w:val="20"/>
                <w:szCs w:val="20"/>
              </w:rPr>
              <w:t>Отпуск</w:t>
            </w:r>
            <w:r>
              <w:rPr>
                <w:rFonts w:ascii="Times New Roman" w:hAnsi="Times New Roman"/>
                <w:bCs/>
                <w:sz w:val="20"/>
                <w:szCs w:val="20"/>
              </w:rPr>
              <w:t xml:space="preserve"> из </w:t>
            </w:r>
            <w:r w:rsidRPr="00F63B44">
              <w:rPr>
                <w:rFonts w:ascii="Times New Roman" w:hAnsi="Times New Roman"/>
                <w:bCs/>
                <w:sz w:val="20"/>
                <w:szCs w:val="20"/>
              </w:rPr>
              <w:t>сети потребителям</w:t>
            </w:r>
            <w:r>
              <w:rPr>
                <w:rFonts w:ascii="Times New Roman" w:hAnsi="Times New Roman"/>
                <w:bCs/>
                <w:sz w:val="20"/>
                <w:szCs w:val="20"/>
              </w:rPr>
              <w:t xml:space="preserve"> и </w:t>
            </w:r>
            <w:r w:rsidRPr="00F63B44">
              <w:rPr>
                <w:rFonts w:ascii="Times New Roman" w:hAnsi="Times New Roman"/>
                <w:bCs/>
                <w:sz w:val="20"/>
                <w:szCs w:val="20"/>
              </w:rPr>
              <w:t>смежным территориальным сетевым организациям</w:t>
            </w:r>
            <w:r>
              <w:rPr>
                <w:rFonts w:ascii="Times New Roman" w:hAnsi="Times New Roman"/>
                <w:bCs/>
                <w:sz w:val="20"/>
                <w:szCs w:val="20"/>
              </w:rPr>
              <w:t xml:space="preserve"> в </w:t>
            </w:r>
            <w:r w:rsidRPr="00F63B44">
              <w:rPr>
                <w:rFonts w:ascii="Times New Roman" w:hAnsi="Times New Roman"/>
                <w:bCs/>
                <w:sz w:val="20"/>
                <w:szCs w:val="20"/>
              </w:rPr>
              <w:t>границах балансовой</w:t>
            </w:r>
            <w:r>
              <w:rPr>
                <w:rFonts w:ascii="Times New Roman" w:hAnsi="Times New Roman"/>
                <w:bCs/>
                <w:sz w:val="20"/>
                <w:szCs w:val="20"/>
              </w:rPr>
              <w:t xml:space="preserve"> и </w:t>
            </w:r>
            <w:r w:rsidRPr="00F63B44">
              <w:rPr>
                <w:rFonts w:ascii="Times New Roman" w:hAnsi="Times New Roman"/>
                <w:bCs/>
                <w:sz w:val="20"/>
                <w:szCs w:val="20"/>
              </w:rPr>
              <w:t>эксплуатационной ответственности,</w:t>
            </w:r>
            <w:r>
              <w:rPr>
                <w:rFonts w:ascii="Times New Roman" w:hAnsi="Times New Roman"/>
                <w:bCs/>
                <w:sz w:val="20"/>
                <w:szCs w:val="20"/>
              </w:rPr>
              <w:t> </w:t>
            </w:r>
            <w:proofErr w:type="gramStart"/>
            <w:r>
              <w:rPr>
                <w:rFonts w:ascii="Times New Roman" w:hAnsi="Times New Roman"/>
                <w:bCs/>
                <w:sz w:val="20"/>
                <w:szCs w:val="20"/>
              </w:rPr>
              <w:t>млн</w:t>
            </w:r>
            <w:proofErr w:type="gramEnd"/>
            <w:r>
              <w:rPr>
                <w:rFonts w:ascii="Times New Roman" w:hAnsi="Times New Roman"/>
                <w:bCs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bCs/>
                <w:sz w:val="20"/>
                <w:szCs w:val="20"/>
              </w:rPr>
              <w:t>кВт</w:t>
            </w:r>
            <w:r w:rsidRPr="00E26D8D">
              <w:rPr>
                <w:rFonts w:ascii="Times New Roman" w:hAnsi="Times New Roman"/>
                <w:bCs/>
                <w:sz w:val="20"/>
                <w:szCs w:val="20"/>
              </w:rPr>
              <w:t> </w:t>
            </w:r>
            <w:r w:rsidRPr="001A6314">
              <w:rPr>
                <w:rFonts w:ascii="Times New Roman" w:hAnsi="Times New Roman"/>
                <w:i/>
                <w:sz w:val="20"/>
                <w:szCs w:val="20"/>
              </w:rPr>
              <w:t>•</w:t>
            </w:r>
            <w:r w:rsidRPr="001A6314">
              <w:rPr>
                <w:rFonts w:ascii="Times New Roman" w:hAnsi="Times New Roman"/>
                <w:bCs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bCs/>
                <w:sz w:val="20"/>
                <w:szCs w:val="20"/>
              </w:rPr>
              <w:t>ч</w:t>
            </w:r>
          </w:p>
        </w:tc>
        <w:tc>
          <w:tcPr>
            <w:tcW w:w="1134" w:type="dxa"/>
            <w:vAlign w:val="center"/>
          </w:tcPr>
          <w:p w14:paraId="6DA8FCE0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19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786,650</w:t>
            </w:r>
          </w:p>
        </w:tc>
        <w:tc>
          <w:tcPr>
            <w:tcW w:w="1134" w:type="dxa"/>
            <w:vAlign w:val="center"/>
          </w:tcPr>
          <w:p w14:paraId="06FA150A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19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904,274</w:t>
            </w:r>
          </w:p>
        </w:tc>
        <w:tc>
          <w:tcPr>
            <w:tcW w:w="1134" w:type="dxa"/>
            <w:vAlign w:val="center"/>
          </w:tcPr>
          <w:p w14:paraId="4305D741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442,390</w:t>
            </w:r>
          </w:p>
        </w:tc>
        <w:tc>
          <w:tcPr>
            <w:tcW w:w="1134" w:type="dxa"/>
            <w:vAlign w:val="center"/>
          </w:tcPr>
          <w:p w14:paraId="521FC269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+538,1</w:t>
            </w:r>
          </w:p>
        </w:tc>
      </w:tr>
      <w:tr w:rsidR="00B62EB6" w:rsidRPr="00F63B44" w14:paraId="20A67D8B" w14:textId="77777777" w:rsidTr="00A41E37">
        <w:tc>
          <w:tcPr>
            <w:tcW w:w="5353" w:type="dxa"/>
            <w:vAlign w:val="center"/>
          </w:tcPr>
          <w:p w14:paraId="609968A9" w14:textId="77777777" w:rsidR="00B62EB6" w:rsidRPr="00F63B44" w:rsidRDefault="00B62EB6" w:rsidP="00A41E37">
            <w:pPr>
              <w:spacing w:before="80"/>
              <w:rPr>
                <w:rFonts w:ascii="Times New Roman" w:hAnsi="Times New Roman"/>
                <w:bCs/>
                <w:i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Cs/>
                <w:sz w:val="20"/>
                <w:szCs w:val="20"/>
              </w:rPr>
              <w:t>Потери электроэнергии</w:t>
            </w:r>
            <w:r>
              <w:rPr>
                <w:rFonts w:ascii="Times New Roman" w:hAnsi="Times New Roman"/>
                <w:bCs/>
                <w:sz w:val="20"/>
                <w:szCs w:val="20"/>
              </w:rPr>
              <w:t xml:space="preserve"> при ее </w:t>
            </w:r>
            <w:r w:rsidRPr="00F63B44">
              <w:rPr>
                <w:rFonts w:ascii="Times New Roman" w:hAnsi="Times New Roman"/>
                <w:bCs/>
                <w:sz w:val="20"/>
                <w:szCs w:val="20"/>
              </w:rPr>
              <w:t>передаче:</w:t>
            </w:r>
          </w:p>
        </w:tc>
        <w:tc>
          <w:tcPr>
            <w:tcW w:w="1134" w:type="dxa"/>
            <w:vAlign w:val="center"/>
          </w:tcPr>
          <w:p w14:paraId="7851130D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5954DCFF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27AF0578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0071967A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</w:tc>
      </w:tr>
      <w:tr w:rsidR="00B62EB6" w:rsidRPr="00F63B44" w14:paraId="42622329" w14:textId="77777777" w:rsidTr="00A41E37">
        <w:tc>
          <w:tcPr>
            <w:tcW w:w="5353" w:type="dxa"/>
            <w:vAlign w:val="center"/>
          </w:tcPr>
          <w:p w14:paraId="2E2B1251" w14:textId="77777777" w:rsidR="00B62EB6" w:rsidRPr="00F63B44" w:rsidRDefault="00B62EB6" w:rsidP="00A41E37">
            <w:pPr>
              <w:spacing w:before="80"/>
              <w:rPr>
                <w:rFonts w:ascii="Times New Roman" w:hAnsi="Times New Roman"/>
                <w:bCs/>
                <w:i/>
                <w:iCs/>
                <w:sz w:val="20"/>
                <w:szCs w:val="20"/>
              </w:rPr>
            </w:pPr>
            <w:proofErr w:type="gramStart"/>
            <w:r w:rsidRPr="00F63B44">
              <w:rPr>
                <w:rFonts w:ascii="Times New Roman" w:hAnsi="Times New Roman"/>
                <w:sz w:val="20"/>
                <w:szCs w:val="20"/>
              </w:rPr>
              <w:t>млн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кВт</w:t>
            </w:r>
            <w:r w:rsidRPr="00E26D8D">
              <w:rPr>
                <w:rFonts w:ascii="Times New Roman" w:hAnsi="Times New Roman"/>
                <w:bCs/>
                <w:sz w:val="20"/>
                <w:szCs w:val="20"/>
              </w:rPr>
              <w:t> </w:t>
            </w:r>
            <w:r w:rsidRPr="001A6314">
              <w:rPr>
                <w:rFonts w:ascii="Times New Roman" w:hAnsi="Times New Roman"/>
                <w:i/>
                <w:sz w:val="20"/>
                <w:szCs w:val="20"/>
              </w:rPr>
              <w:t>•</w:t>
            </w:r>
            <w:r w:rsidRPr="001A6314">
              <w:rPr>
                <w:rFonts w:ascii="Times New Roman" w:hAnsi="Times New Roman"/>
                <w:bCs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ч</w:t>
            </w:r>
          </w:p>
        </w:tc>
        <w:tc>
          <w:tcPr>
            <w:tcW w:w="1134" w:type="dxa"/>
            <w:vAlign w:val="center"/>
          </w:tcPr>
          <w:p w14:paraId="456A8415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2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945,641</w:t>
            </w:r>
          </w:p>
        </w:tc>
        <w:tc>
          <w:tcPr>
            <w:tcW w:w="1134" w:type="dxa"/>
            <w:vAlign w:val="center"/>
          </w:tcPr>
          <w:p w14:paraId="2259E2E0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2 728,984</w:t>
            </w:r>
          </w:p>
        </w:tc>
        <w:tc>
          <w:tcPr>
            <w:tcW w:w="1134" w:type="dxa"/>
            <w:vAlign w:val="center"/>
          </w:tcPr>
          <w:p w14:paraId="6D6160DF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2 590,145</w:t>
            </w:r>
          </w:p>
        </w:tc>
        <w:tc>
          <w:tcPr>
            <w:tcW w:w="1134" w:type="dxa"/>
            <w:vAlign w:val="center"/>
          </w:tcPr>
          <w:p w14:paraId="4BCE3F60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–</w:t>
            </w: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138,8</w:t>
            </w:r>
          </w:p>
        </w:tc>
      </w:tr>
      <w:tr w:rsidR="00B62EB6" w:rsidRPr="00F63B44" w14:paraId="29872C28" w14:textId="77777777" w:rsidTr="00A41E37">
        <w:tc>
          <w:tcPr>
            <w:tcW w:w="5353" w:type="dxa"/>
            <w:vAlign w:val="center"/>
          </w:tcPr>
          <w:p w14:paraId="49EBBB34" w14:textId="77777777" w:rsidR="00B62EB6" w:rsidRPr="00F63B44" w:rsidRDefault="00B62EB6" w:rsidP="00A41E37">
            <w:pPr>
              <w:spacing w:before="80"/>
              <w:rPr>
                <w:rFonts w:ascii="Times New Roman" w:hAnsi="Times New Roman"/>
                <w:bCs/>
                <w:i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%</w:t>
            </w:r>
          </w:p>
        </w:tc>
        <w:tc>
          <w:tcPr>
            <w:tcW w:w="1134" w:type="dxa"/>
            <w:vAlign w:val="center"/>
          </w:tcPr>
          <w:p w14:paraId="73799586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12,96</w:t>
            </w:r>
          </w:p>
        </w:tc>
        <w:tc>
          <w:tcPr>
            <w:tcW w:w="1134" w:type="dxa"/>
            <w:vAlign w:val="center"/>
          </w:tcPr>
          <w:p w14:paraId="1A6A3B81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12,06</w:t>
            </w:r>
          </w:p>
        </w:tc>
        <w:tc>
          <w:tcPr>
            <w:tcW w:w="1134" w:type="dxa"/>
            <w:vAlign w:val="center"/>
          </w:tcPr>
          <w:p w14:paraId="78798738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11,25</w:t>
            </w:r>
          </w:p>
        </w:tc>
        <w:tc>
          <w:tcPr>
            <w:tcW w:w="1134" w:type="dxa"/>
            <w:vAlign w:val="center"/>
          </w:tcPr>
          <w:p w14:paraId="69457ADC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–</w:t>
            </w: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0,81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п.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п.</w:t>
            </w:r>
          </w:p>
        </w:tc>
      </w:tr>
      <w:tr w:rsidR="00B62EB6" w:rsidRPr="00F63B44" w14:paraId="587707BD" w14:textId="77777777" w:rsidTr="00A41E37">
        <w:tc>
          <w:tcPr>
            <w:tcW w:w="5353" w:type="dxa"/>
            <w:vAlign w:val="center"/>
          </w:tcPr>
          <w:p w14:paraId="41B5B307" w14:textId="77777777" w:rsidR="00B62EB6" w:rsidRPr="00F63B44" w:rsidRDefault="00B62EB6" w:rsidP="00A41E37">
            <w:pPr>
              <w:spacing w:before="80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Объем оказанных услуг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по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передаче электроэнергии:</w:t>
            </w:r>
          </w:p>
        </w:tc>
        <w:tc>
          <w:tcPr>
            <w:tcW w:w="1134" w:type="dxa"/>
            <w:vAlign w:val="center"/>
          </w:tcPr>
          <w:p w14:paraId="72A1EBBB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48DD5D1E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6F4A2F39" w14:textId="77777777" w:rsidR="00B62EB6" w:rsidRPr="00F63B44" w:rsidRDefault="00B62EB6" w:rsidP="00A41E37">
            <w:pPr>
              <w:spacing w:before="80"/>
              <w:jc w:val="center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0C028A0F" w14:textId="77777777" w:rsidR="00B62EB6" w:rsidRPr="00F63B44" w:rsidRDefault="00B62EB6" w:rsidP="00A41E37">
            <w:pPr>
              <w:spacing w:before="80"/>
              <w:jc w:val="center"/>
              <w:rPr>
                <w:bCs/>
                <w:iCs/>
                <w:sz w:val="20"/>
                <w:szCs w:val="20"/>
              </w:rPr>
            </w:pPr>
          </w:p>
        </w:tc>
      </w:tr>
      <w:tr w:rsidR="00B62EB6" w:rsidRPr="00F63B44" w14:paraId="2D518835" w14:textId="77777777" w:rsidTr="00A41E37">
        <w:tc>
          <w:tcPr>
            <w:tcW w:w="5353" w:type="dxa"/>
            <w:vAlign w:val="center"/>
          </w:tcPr>
          <w:p w14:paraId="6970B087" w14:textId="77777777" w:rsidR="00B62EB6" w:rsidRPr="00F63B44" w:rsidRDefault="00B62EB6" w:rsidP="00A41E37">
            <w:pPr>
              <w:spacing w:before="80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F63B44">
              <w:rPr>
                <w:rFonts w:ascii="Times New Roman" w:hAnsi="Times New Roman"/>
                <w:sz w:val="20"/>
                <w:szCs w:val="20"/>
              </w:rPr>
              <w:t>млн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кВт</w:t>
            </w:r>
            <w:r w:rsidRPr="00E26D8D">
              <w:rPr>
                <w:rFonts w:ascii="Times New Roman" w:hAnsi="Times New Roman"/>
                <w:bCs/>
                <w:sz w:val="20"/>
                <w:szCs w:val="20"/>
              </w:rPr>
              <w:t> </w:t>
            </w:r>
            <w:r w:rsidRPr="001A6314">
              <w:rPr>
                <w:rFonts w:ascii="Times New Roman" w:hAnsi="Times New Roman"/>
                <w:i/>
                <w:sz w:val="20"/>
                <w:szCs w:val="20"/>
              </w:rPr>
              <w:t>•</w:t>
            </w:r>
            <w:r w:rsidRPr="001A6314">
              <w:rPr>
                <w:rFonts w:ascii="Times New Roman" w:hAnsi="Times New Roman"/>
                <w:bCs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ч</w:t>
            </w:r>
          </w:p>
        </w:tc>
        <w:tc>
          <w:tcPr>
            <w:tcW w:w="1134" w:type="dxa"/>
            <w:vAlign w:val="center"/>
          </w:tcPr>
          <w:p w14:paraId="23312734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18 059,116</w:t>
            </w:r>
          </w:p>
        </w:tc>
        <w:tc>
          <w:tcPr>
            <w:tcW w:w="1134" w:type="dxa"/>
            <w:vAlign w:val="center"/>
          </w:tcPr>
          <w:p w14:paraId="2FB9A88B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18 204,054</w:t>
            </w:r>
          </w:p>
        </w:tc>
        <w:tc>
          <w:tcPr>
            <w:tcW w:w="1134" w:type="dxa"/>
            <w:vAlign w:val="center"/>
          </w:tcPr>
          <w:p w14:paraId="0083AE3F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18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766,494</w:t>
            </w:r>
          </w:p>
        </w:tc>
        <w:tc>
          <w:tcPr>
            <w:tcW w:w="1134" w:type="dxa"/>
            <w:vAlign w:val="center"/>
          </w:tcPr>
          <w:p w14:paraId="56C060E1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+562,440</w:t>
            </w:r>
          </w:p>
        </w:tc>
      </w:tr>
      <w:tr w:rsidR="00B62EB6" w:rsidRPr="00F63B44" w14:paraId="2E8C0B08" w14:textId="77777777" w:rsidTr="00A41E37">
        <w:tc>
          <w:tcPr>
            <w:tcW w:w="5353" w:type="dxa"/>
            <w:vAlign w:val="center"/>
          </w:tcPr>
          <w:p w14:paraId="2BE330D9" w14:textId="77777777" w:rsidR="00B62EB6" w:rsidRPr="00F63B44" w:rsidRDefault="00B62EB6" w:rsidP="00A41E37">
            <w:pPr>
              <w:spacing w:before="80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F63B44">
              <w:rPr>
                <w:rFonts w:ascii="Times New Roman" w:hAnsi="Times New Roman"/>
                <w:sz w:val="20"/>
                <w:szCs w:val="20"/>
              </w:rPr>
              <w:t>млн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руб.</w:t>
            </w:r>
          </w:p>
        </w:tc>
        <w:tc>
          <w:tcPr>
            <w:tcW w:w="1134" w:type="dxa"/>
            <w:vAlign w:val="center"/>
          </w:tcPr>
          <w:p w14:paraId="45D5B545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39 262,365</w:t>
            </w:r>
          </w:p>
        </w:tc>
        <w:tc>
          <w:tcPr>
            <w:tcW w:w="1134" w:type="dxa"/>
            <w:vAlign w:val="center"/>
          </w:tcPr>
          <w:p w14:paraId="3297FA00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41 485,670</w:t>
            </w:r>
          </w:p>
        </w:tc>
        <w:tc>
          <w:tcPr>
            <w:tcW w:w="1134" w:type="dxa"/>
            <w:vAlign w:val="center"/>
          </w:tcPr>
          <w:p w14:paraId="0B5E94FD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45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583,484</w:t>
            </w:r>
          </w:p>
        </w:tc>
        <w:tc>
          <w:tcPr>
            <w:tcW w:w="1134" w:type="dxa"/>
            <w:vAlign w:val="center"/>
          </w:tcPr>
          <w:p w14:paraId="46867039" w14:textId="77777777" w:rsidR="00B62EB6" w:rsidRPr="00F63B44" w:rsidRDefault="00B62EB6" w:rsidP="00A41E37">
            <w:pPr>
              <w:spacing w:before="8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+4 098,814</w:t>
            </w:r>
          </w:p>
        </w:tc>
      </w:tr>
    </w:tbl>
    <w:p w14:paraId="4D9000F5" w14:textId="77777777" w:rsidR="00B62EB6" w:rsidRPr="00F63B44" w:rsidRDefault="00B62EB6" w:rsidP="00B62EB6">
      <w:pPr>
        <w:spacing w:before="80"/>
        <w:ind w:firstLine="709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Фактические потери электроэнергии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электрических сетях</w:t>
      </w:r>
      <w:r>
        <w:rPr>
          <w:bCs/>
          <w:iCs/>
          <w:sz w:val="22"/>
          <w:szCs w:val="22"/>
        </w:rPr>
        <w:t xml:space="preserve"> ПАО </w:t>
      </w:r>
      <w:r w:rsidRPr="00F63B44">
        <w:rPr>
          <w:bCs/>
          <w:iCs/>
          <w:sz w:val="22"/>
          <w:szCs w:val="22"/>
        </w:rPr>
        <w:t>«Кубаньэнерго</w:t>
      </w:r>
      <w:r>
        <w:rPr>
          <w:bCs/>
          <w:iCs/>
          <w:sz w:val="22"/>
          <w:szCs w:val="22"/>
        </w:rPr>
        <w:t>» за </w:t>
      </w:r>
      <w:r w:rsidRPr="00F63B44">
        <w:rPr>
          <w:bCs/>
          <w:iCs/>
          <w:sz w:val="22"/>
          <w:szCs w:val="22"/>
        </w:rPr>
        <w:t>отчетный год составили 2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590</w:t>
      </w:r>
      <w:r>
        <w:rPr>
          <w:bCs/>
          <w:iCs/>
          <w:sz w:val="22"/>
          <w:szCs w:val="22"/>
        </w:rPr>
        <w:t> </w:t>
      </w:r>
      <w:proofErr w:type="gramStart"/>
      <w:r w:rsidRPr="00F63B44">
        <w:rPr>
          <w:bCs/>
          <w:iCs/>
          <w:sz w:val="22"/>
          <w:szCs w:val="22"/>
        </w:rPr>
        <w:t>млн</w:t>
      </w:r>
      <w:proofErr w:type="gramEnd"/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кВт</w:t>
      </w:r>
      <w:r w:rsidRPr="009742D8">
        <w:rPr>
          <w:bCs/>
          <w:sz w:val="22"/>
          <w:szCs w:val="22"/>
        </w:rPr>
        <w:t> </w:t>
      </w:r>
      <w:r w:rsidRPr="009742D8">
        <w:rPr>
          <w:i/>
          <w:sz w:val="22"/>
          <w:szCs w:val="22"/>
        </w:rPr>
        <w:t>•</w:t>
      </w:r>
      <w:r w:rsidRPr="009742D8">
        <w:rPr>
          <w:b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ч</w:t>
      </w:r>
      <w:r>
        <w:rPr>
          <w:bCs/>
          <w:iCs/>
          <w:sz w:val="22"/>
          <w:szCs w:val="22"/>
        </w:rPr>
        <w:t>, или </w:t>
      </w:r>
      <w:r w:rsidRPr="00F63B44">
        <w:rPr>
          <w:bCs/>
          <w:iCs/>
          <w:sz w:val="22"/>
          <w:szCs w:val="22"/>
        </w:rPr>
        <w:t>11,25%</w:t>
      </w:r>
      <w:r>
        <w:rPr>
          <w:bCs/>
          <w:iCs/>
          <w:sz w:val="22"/>
          <w:szCs w:val="22"/>
        </w:rPr>
        <w:t xml:space="preserve"> от </w:t>
      </w:r>
      <w:r w:rsidRPr="00F63B44">
        <w:rPr>
          <w:bCs/>
          <w:iCs/>
          <w:sz w:val="22"/>
          <w:szCs w:val="22"/>
        </w:rPr>
        <w:t>отпуска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сеть.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2018</w:t>
      </w:r>
      <w:r>
        <w:rPr>
          <w:bCs/>
          <w:iCs/>
          <w:sz w:val="22"/>
          <w:szCs w:val="22"/>
        </w:rPr>
        <w:t xml:space="preserve"> г. </w:t>
      </w:r>
      <w:r w:rsidRPr="00F63B44">
        <w:rPr>
          <w:bCs/>
          <w:iCs/>
          <w:sz w:val="22"/>
          <w:szCs w:val="22"/>
        </w:rPr>
        <w:t>достигнуто снижение относительного уровня потерь</w:t>
      </w:r>
      <w:r>
        <w:rPr>
          <w:bCs/>
          <w:iCs/>
          <w:sz w:val="22"/>
          <w:szCs w:val="22"/>
        </w:rPr>
        <w:t xml:space="preserve"> к </w:t>
      </w:r>
      <w:r w:rsidRPr="00F63B44">
        <w:rPr>
          <w:bCs/>
          <w:iCs/>
          <w:sz w:val="22"/>
          <w:szCs w:val="22"/>
        </w:rPr>
        <w:t>показателям 2017</w:t>
      </w:r>
      <w:r>
        <w:rPr>
          <w:bCs/>
          <w:iCs/>
          <w:sz w:val="22"/>
          <w:szCs w:val="22"/>
        </w:rPr>
        <w:t> г. на </w:t>
      </w:r>
      <w:r w:rsidRPr="00F63B44">
        <w:rPr>
          <w:bCs/>
          <w:iCs/>
          <w:sz w:val="22"/>
          <w:szCs w:val="22"/>
        </w:rPr>
        <w:t>0,81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п</w:t>
      </w:r>
      <w:r>
        <w:rPr>
          <w:bCs/>
          <w:iCs/>
          <w:sz w:val="22"/>
          <w:szCs w:val="22"/>
        </w:rPr>
        <w:t>. </w:t>
      </w:r>
      <w:r w:rsidRPr="00F63B44">
        <w:rPr>
          <w:bCs/>
          <w:iCs/>
          <w:sz w:val="22"/>
          <w:szCs w:val="22"/>
        </w:rPr>
        <w:t>п. Снижение объема фактических потерь электроэнергии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2018</w:t>
      </w:r>
      <w:r>
        <w:rPr>
          <w:bCs/>
          <w:iCs/>
          <w:sz w:val="22"/>
          <w:szCs w:val="22"/>
        </w:rPr>
        <w:t> г. по </w:t>
      </w:r>
      <w:r w:rsidRPr="00F63B44">
        <w:rPr>
          <w:bCs/>
          <w:iCs/>
          <w:sz w:val="22"/>
          <w:szCs w:val="22"/>
        </w:rPr>
        <w:t>сравнению</w:t>
      </w:r>
      <w:r>
        <w:rPr>
          <w:bCs/>
          <w:iCs/>
          <w:sz w:val="22"/>
          <w:szCs w:val="22"/>
        </w:rPr>
        <w:t xml:space="preserve"> с </w:t>
      </w:r>
      <w:r w:rsidRPr="00F63B44">
        <w:rPr>
          <w:bCs/>
          <w:iCs/>
          <w:sz w:val="22"/>
          <w:szCs w:val="22"/>
        </w:rPr>
        <w:t>2017</w:t>
      </w:r>
      <w:r>
        <w:rPr>
          <w:bCs/>
          <w:iCs/>
          <w:sz w:val="22"/>
          <w:szCs w:val="22"/>
        </w:rPr>
        <w:t xml:space="preserve"> г. </w:t>
      </w:r>
      <w:r w:rsidRPr="00F63B44">
        <w:rPr>
          <w:bCs/>
          <w:iCs/>
          <w:sz w:val="22"/>
          <w:szCs w:val="22"/>
        </w:rPr>
        <w:t>составило 138,8</w:t>
      </w:r>
      <w:r>
        <w:rPr>
          <w:bCs/>
          <w:iCs/>
          <w:sz w:val="22"/>
          <w:szCs w:val="22"/>
        </w:rPr>
        <w:t> </w:t>
      </w:r>
      <w:proofErr w:type="gramStart"/>
      <w:r w:rsidRPr="00F63B44">
        <w:rPr>
          <w:bCs/>
          <w:iCs/>
          <w:sz w:val="22"/>
          <w:szCs w:val="22"/>
        </w:rPr>
        <w:t>млн</w:t>
      </w:r>
      <w:proofErr w:type="gramEnd"/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кВт</w:t>
      </w:r>
      <w:r w:rsidRPr="001A6314">
        <w:rPr>
          <w:bCs/>
          <w:sz w:val="22"/>
          <w:szCs w:val="22"/>
        </w:rPr>
        <w:t> </w:t>
      </w:r>
      <w:r w:rsidRPr="001A6314">
        <w:rPr>
          <w:i/>
          <w:sz w:val="22"/>
          <w:szCs w:val="22"/>
        </w:rPr>
        <w:t>•</w:t>
      </w:r>
      <w:r w:rsidRPr="001A6314">
        <w:rPr>
          <w:b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ч.</w:t>
      </w:r>
    </w:p>
    <w:p w14:paraId="288182AF" w14:textId="77777777" w:rsidR="00B62EB6" w:rsidRPr="00F63B44" w:rsidRDefault="00B62EB6" w:rsidP="00B62EB6">
      <w:pPr>
        <w:ind w:firstLine="709"/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F63B44">
        <w:rPr>
          <w:sz w:val="22"/>
          <w:szCs w:val="22"/>
        </w:rPr>
        <w:t>По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итогам работы Компании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объем оказанных услуг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передаче электроэнергии составил 18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766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кВт</w:t>
      </w:r>
      <w:r w:rsidRPr="001A6314">
        <w:rPr>
          <w:bCs/>
          <w:sz w:val="22"/>
          <w:szCs w:val="22"/>
        </w:rPr>
        <w:t> </w:t>
      </w:r>
      <w:r w:rsidRPr="001A6314">
        <w:rPr>
          <w:i/>
          <w:sz w:val="22"/>
          <w:szCs w:val="22"/>
        </w:rPr>
        <w:t>•</w:t>
      </w:r>
      <w:r w:rsidRPr="001A6314">
        <w:rPr>
          <w:bCs/>
          <w:sz w:val="22"/>
          <w:szCs w:val="22"/>
        </w:rPr>
        <w:t> </w:t>
      </w:r>
      <w:r w:rsidRPr="00F63B44">
        <w:rPr>
          <w:sz w:val="22"/>
          <w:szCs w:val="22"/>
        </w:rPr>
        <w:t>ч,</w:t>
      </w:r>
      <w:r>
        <w:rPr>
          <w:sz w:val="22"/>
          <w:szCs w:val="22"/>
        </w:rPr>
        <w:t xml:space="preserve"> что на </w:t>
      </w:r>
      <w:r w:rsidRPr="00F63B44">
        <w:rPr>
          <w:sz w:val="22"/>
          <w:szCs w:val="22"/>
        </w:rPr>
        <w:t>562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млн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кВт</w:t>
      </w:r>
      <w:r w:rsidRPr="001A6314">
        <w:rPr>
          <w:bCs/>
          <w:sz w:val="22"/>
          <w:szCs w:val="22"/>
        </w:rPr>
        <w:t> </w:t>
      </w:r>
      <w:r w:rsidRPr="001A6314">
        <w:rPr>
          <w:i/>
          <w:sz w:val="22"/>
          <w:szCs w:val="22"/>
        </w:rPr>
        <w:t>•</w:t>
      </w:r>
      <w:r w:rsidRPr="001A6314">
        <w:rPr>
          <w:bCs/>
          <w:sz w:val="22"/>
          <w:szCs w:val="22"/>
        </w:rPr>
        <w:t> </w:t>
      </w:r>
      <w:r w:rsidRPr="00F63B44">
        <w:rPr>
          <w:sz w:val="22"/>
          <w:szCs w:val="22"/>
        </w:rPr>
        <w:t>ч</w:t>
      </w:r>
      <w:r>
        <w:rPr>
          <w:sz w:val="22"/>
          <w:szCs w:val="22"/>
        </w:rPr>
        <w:t>, или </w:t>
      </w:r>
      <w:r w:rsidRPr="00F63B44">
        <w:rPr>
          <w:sz w:val="22"/>
          <w:szCs w:val="22"/>
        </w:rPr>
        <w:t>3,08%</w:t>
      </w:r>
      <w:r>
        <w:rPr>
          <w:sz w:val="22"/>
          <w:szCs w:val="22"/>
        </w:rPr>
        <w:t>,</w:t>
      </w:r>
      <w:r w:rsidRPr="00F63B44">
        <w:rPr>
          <w:sz w:val="22"/>
          <w:szCs w:val="22"/>
        </w:rPr>
        <w:t xml:space="preserve"> больше,</w:t>
      </w:r>
      <w:r>
        <w:rPr>
          <w:sz w:val="22"/>
          <w:szCs w:val="22"/>
        </w:rPr>
        <w:t xml:space="preserve"> чем в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г.</w:t>
      </w:r>
      <w:r w:rsidRPr="00F63B44">
        <w:rPr>
          <w:rFonts w:ascii="Calibri" w:eastAsia="Calibri" w:hAnsi="Calibri"/>
          <w:sz w:val="22"/>
          <w:szCs w:val="22"/>
          <w:lang w:eastAsia="en-US"/>
        </w:rPr>
        <w:t xml:space="preserve"> </w:t>
      </w:r>
    </w:p>
    <w:p w14:paraId="0B7F3896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44" w:name="_Toc4480538"/>
      <w:r w:rsidRPr="00F63B44">
        <w:rPr>
          <w:rFonts w:ascii="Cambria" w:hAnsi="Cambria"/>
          <w:color w:val="4F81BD"/>
        </w:rPr>
        <w:t>Мероприятия</w:t>
      </w:r>
      <w:r>
        <w:rPr>
          <w:rFonts w:ascii="Cambria" w:hAnsi="Cambria"/>
          <w:color w:val="4F81BD"/>
        </w:rPr>
        <w:t xml:space="preserve"> по </w:t>
      </w:r>
      <w:r w:rsidRPr="00F63B44">
        <w:rPr>
          <w:rFonts w:ascii="Cambria" w:hAnsi="Cambria"/>
          <w:color w:val="4F81BD"/>
        </w:rPr>
        <w:t>снижению потерь электроэнергии</w:t>
      </w:r>
      <w:bookmarkEnd w:id="44"/>
    </w:p>
    <w:p w14:paraId="2AAA9122" w14:textId="77777777" w:rsidR="00B62EB6" w:rsidRPr="00F63B44" w:rsidRDefault="00B62EB6" w:rsidP="00B62EB6">
      <w:pPr>
        <w:ind w:firstLine="720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Одним</w:t>
      </w:r>
      <w:r>
        <w:rPr>
          <w:bCs/>
          <w:iCs/>
          <w:sz w:val="22"/>
          <w:szCs w:val="22"/>
        </w:rPr>
        <w:t xml:space="preserve"> из </w:t>
      </w:r>
      <w:r w:rsidRPr="00F63B44">
        <w:rPr>
          <w:bCs/>
          <w:iCs/>
          <w:sz w:val="22"/>
          <w:szCs w:val="22"/>
        </w:rPr>
        <w:t>важнейших направлений деятельности Компании является снижение уровня потерь электроэнергии.</w:t>
      </w:r>
    </w:p>
    <w:p w14:paraId="6C8E997E" w14:textId="77777777" w:rsidR="00B62EB6" w:rsidRPr="00F63B44" w:rsidRDefault="00B62EB6" w:rsidP="00B62EB6">
      <w:pPr>
        <w:ind w:firstLine="36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итогам 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эффект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реализации мероприятий, направленных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снижение потерь электроэнергии</w:t>
      </w:r>
      <w:r>
        <w:rPr>
          <w:sz w:val="22"/>
          <w:szCs w:val="22"/>
        </w:rPr>
        <w:t xml:space="preserve"> при ее </w:t>
      </w:r>
      <w:r w:rsidRPr="00F63B44">
        <w:rPr>
          <w:sz w:val="22"/>
          <w:szCs w:val="22"/>
        </w:rPr>
        <w:t>передаче, составил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целом 235,8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 xml:space="preserve"> кВт • ч </w:t>
      </w:r>
      <w:r w:rsidRPr="00F63B44">
        <w:rPr>
          <w:sz w:val="22"/>
          <w:szCs w:val="22"/>
        </w:rPr>
        <w:t>(634,0</w:t>
      </w:r>
      <w:r>
        <w:rPr>
          <w:sz w:val="22"/>
          <w:szCs w:val="22"/>
        </w:rPr>
        <w:t> млн </w:t>
      </w:r>
      <w:r w:rsidRPr="00F63B44">
        <w:rPr>
          <w:sz w:val="22"/>
          <w:szCs w:val="22"/>
        </w:rPr>
        <w:t>руб.),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том числе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счет:</w:t>
      </w:r>
    </w:p>
    <w:p w14:paraId="35A3764D" w14:textId="77777777" w:rsidR="00B62EB6" w:rsidRPr="00F63B44" w:rsidRDefault="00B62EB6" w:rsidP="00B62EB6">
      <w:pPr>
        <w:numPr>
          <w:ilvl w:val="0"/>
          <w:numId w:val="119"/>
        </w:numPr>
        <w:ind w:left="0" w:firstLine="545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организационных мероприятий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48,8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 xml:space="preserve"> кВт • ч </w:t>
      </w:r>
      <w:r w:rsidRPr="00F63B44">
        <w:rPr>
          <w:sz w:val="22"/>
          <w:szCs w:val="22"/>
        </w:rPr>
        <w:t>(88,7</w:t>
      </w:r>
      <w:r>
        <w:rPr>
          <w:sz w:val="22"/>
          <w:szCs w:val="22"/>
        </w:rPr>
        <w:t> млн </w:t>
      </w:r>
      <w:r w:rsidRPr="00F63B44">
        <w:rPr>
          <w:sz w:val="22"/>
          <w:szCs w:val="22"/>
        </w:rPr>
        <w:t>руб.)</w:t>
      </w:r>
      <w:r>
        <w:rPr>
          <w:sz w:val="22"/>
          <w:szCs w:val="22"/>
        </w:rPr>
        <w:t>;</w:t>
      </w:r>
    </w:p>
    <w:p w14:paraId="5AFE47CE" w14:textId="77777777" w:rsidR="00B62EB6" w:rsidRPr="00F63B44" w:rsidRDefault="00B62EB6" w:rsidP="00B62EB6">
      <w:pPr>
        <w:numPr>
          <w:ilvl w:val="0"/>
          <w:numId w:val="119"/>
        </w:numPr>
        <w:ind w:left="0" w:firstLine="545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технических мероприятий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5,2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 xml:space="preserve"> кВт • ч </w:t>
      </w:r>
      <w:r w:rsidRPr="00F63B44">
        <w:rPr>
          <w:sz w:val="22"/>
          <w:szCs w:val="22"/>
        </w:rPr>
        <w:t>(15,2</w:t>
      </w:r>
      <w:r>
        <w:rPr>
          <w:sz w:val="22"/>
          <w:szCs w:val="22"/>
        </w:rPr>
        <w:t> млн </w:t>
      </w:r>
      <w:r w:rsidRPr="00F63B44">
        <w:rPr>
          <w:sz w:val="22"/>
          <w:szCs w:val="22"/>
        </w:rPr>
        <w:t>руб.)</w:t>
      </w:r>
      <w:r>
        <w:rPr>
          <w:sz w:val="22"/>
          <w:szCs w:val="22"/>
        </w:rPr>
        <w:t>;</w:t>
      </w:r>
    </w:p>
    <w:p w14:paraId="68158FE3" w14:textId="77777777" w:rsidR="00B62EB6" w:rsidRPr="00F63B44" w:rsidRDefault="00B62EB6" w:rsidP="00B62EB6">
      <w:pPr>
        <w:numPr>
          <w:ilvl w:val="0"/>
          <w:numId w:val="119"/>
        </w:numPr>
        <w:ind w:left="0" w:firstLine="545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совершенствования учета электроэнергии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181,7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 xml:space="preserve"> кВт • ч </w:t>
      </w:r>
      <w:r w:rsidRPr="00F63B44">
        <w:rPr>
          <w:sz w:val="22"/>
          <w:szCs w:val="22"/>
        </w:rPr>
        <w:t>(530,0</w:t>
      </w:r>
      <w:r>
        <w:rPr>
          <w:sz w:val="22"/>
          <w:szCs w:val="22"/>
        </w:rPr>
        <w:t> млн </w:t>
      </w:r>
      <w:r w:rsidRPr="00F63B44">
        <w:rPr>
          <w:sz w:val="22"/>
          <w:szCs w:val="22"/>
        </w:rPr>
        <w:t>руб.).</w:t>
      </w:r>
    </w:p>
    <w:p w14:paraId="1E3DE071" w14:textId="77777777" w:rsidR="00B62EB6" w:rsidRPr="00F63B44" w:rsidRDefault="00B62EB6" w:rsidP="00B62EB6">
      <w:pPr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дальнейшем эту работу предполагается продолжить.</w:t>
      </w:r>
    </w:p>
    <w:p w14:paraId="46D814E2" w14:textId="77777777" w:rsidR="00B62EB6" w:rsidRPr="00F63B44" w:rsidRDefault="00B62EB6" w:rsidP="00B62EB6">
      <w:pPr>
        <w:ind w:firstLine="720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Мероприятия программы снижения потерь электроэнергии выполнены, целевой показатель программы</w:t>
      </w:r>
      <w:r>
        <w:rPr>
          <w:bCs/>
          <w:iCs/>
          <w:sz w:val="22"/>
          <w:szCs w:val="22"/>
        </w:rPr>
        <w:t xml:space="preserve"> – </w:t>
      </w:r>
      <w:r w:rsidRPr="00F63B44">
        <w:rPr>
          <w:bCs/>
          <w:iCs/>
          <w:sz w:val="22"/>
          <w:szCs w:val="22"/>
        </w:rPr>
        <w:t>уровень потерь электроэнергии</w:t>
      </w:r>
      <w:r>
        <w:rPr>
          <w:bCs/>
          <w:iCs/>
          <w:sz w:val="22"/>
          <w:szCs w:val="22"/>
        </w:rPr>
        <w:t xml:space="preserve"> – </w:t>
      </w:r>
      <w:r w:rsidRPr="00F63B44">
        <w:rPr>
          <w:bCs/>
          <w:iCs/>
          <w:sz w:val="22"/>
          <w:szCs w:val="22"/>
        </w:rPr>
        <w:t>достигнут.</w:t>
      </w:r>
    </w:p>
    <w:p w14:paraId="6AA60707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45" w:name="_Toc4480539"/>
      <w:r w:rsidRPr="00F63B44">
        <w:rPr>
          <w:rFonts w:ascii="Cambria" w:hAnsi="Cambria"/>
          <w:color w:val="4F81BD"/>
        </w:rPr>
        <w:t>Состояние учета электроэнергии</w:t>
      </w:r>
      <w:bookmarkEnd w:id="45"/>
    </w:p>
    <w:p w14:paraId="7E688B14" w14:textId="77777777" w:rsidR="00B62EB6" w:rsidRPr="00F63B44" w:rsidRDefault="00B62EB6" w:rsidP="00B62EB6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lastRenderedPageBreak/>
        <w:t>В</w:t>
      </w:r>
      <w:r>
        <w:rPr>
          <w:sz w:val="22"/>
          <w:szCs w:val="22"/>
        </w:rPr>
        <w:t> 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по </w:t>
      </w:r>
      <w:r w:rsidRPr="00F63B44">
        <w:rPr>
          <w:sz w:val="22"/>
          <w:szCs w:val="22"/>
        </w:rPr>
        <w:t>состоянию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31</w:t>
      </w:r>
      <w:r>
        <w:rPr>
          <w:sz w:val="22"/>
          <w:szCs w:val="22"/>
        </w:rPr>
        <w:t xml:space="preserve"> декабря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зарегистрировано следующее количество абонентов:</w:t>
      </w:r>
    </w:p>
    <w:p w14:paraId="0BAC81EB" w14:textId="77777777" w:rsidR="00B62EB6" w:rsidRPr="00F63B44" w:rsidRDefault="00B62EB6" w:rsidP="00B62EB6">
      <w:pPr>
        <w:numPr>
          <w:ilvl w:val="0"/>
          <w:numId w:val="119"/>
        </w:numPr>
        <w:ind w:left="0" w:firstLine="545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48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170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юридических лиц, имеющих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общем 99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707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точек учета электроэнергии;</w:t>
      </w:r>
    </w:p>
    <w:p w14:paraId="7400CD64" w14:textId="77777777" w:rsidR="00B62EB6" w:rsidRPr="00F63B44" w:rsidRDefault="00B62EB6" w:rsidP="00B62EB6">
      <w:pPr>
        <w:numPr>
          <w:ilvl w:val="0"/>
          <w:numId w:val="119"/>
        </w:numPr>
        <w:ind w:left="0" w:firstLine="545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074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248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бытовых абонентов, имеющих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общем 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074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248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точек учета.</w:t>
      </w:r>
    </w:p>
    <w:p w14:paraId="5DD457EF" w14:textId="77777777" w:rsidR="00B62EB6" w:rsidRPr="00F63B44" w:rsidRDefault="00B62EB6" w:rsidP="00B62EB6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 при </w:t>
      </w:r>
      <w:r w:rsidRPr="00F63B44">
        <w:rPr>
          <w:sz w:val="22"/>
          <w:szCs w:val="22"/>
        </w:rPr>
        <w:t>плане автоматизации 29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136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точек учета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плановых затратах 928,172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 было автоматизировано 26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680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точек учета, затраты составили 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049,428</w:t>
      </w:r>
      <w:r>
        <w:rPr>
          <w:sz w:val="22"/>
          <w:szCs w:val="22"/>
        </w:rPr>
        <w:t> млн </w:t>
      </w:r>
      <w:r w:rsidRPr="00F63B44">
        <w:rPr>
          <w:sz w:val="22"/>
          <w:szCs w:val="22"/>
        </w:rPr>
        <w:t xml:space="preserve">руб. </w:t>
      </w:r>
    </w:p>
    <w:p w14:paraId="363E472A" w14:textId="77777777" w:rsidR="00B62EB6" w:rsidRPr="00F63B44" w:rsidRDefault="00B62EB6" w:rsidP="00B62EB6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Перевыполнение плана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затратам объясняется увеличением фактического эффекта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результате реализации </w:t>
      </w:r>
      <w:proofErr w:type="spellStart"/>
      <w:r w:rsidRPr="00F63B44">
        <w:rPr>
          <w:sz w:val="22"/>
          <w:szCs w:val="22"/>
        </w:rPr>
        <w:t>энергосервисных</w:t>
      </w:r>
      <w:proofErr w:type="spellEnd"/>
      <w:r w:rsidRPr="00F63B44">
        <w:rPr>
          <w:sz w:val="22"/>
          <w:szCs w:val="22"/>
        </w:rPr>
        <w:t xml:space="preserve"> контрактов относительно плановых показателей,</w:t>
      </w:r>
      <w:r>
        <w:rPr>
          <w:sz w:val="22"/>
          <w:szCs w:val="22"/>
        </w:rPr>
        <w:t xml:space="preserve"> что </w:t>
      </w:r>
      <w:r w:rsidRPr="00F63B44">
        <w:rPr>
          <w:sz w:val="22"/>
          <w:szCs w:val="22"/>
        </w:rPr>
        <w:t>привело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росту выплат инвесторам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заключенным договорам.</w:t>
      </w:r>
    </w:p>
    <w:p w14:paraId="0E3CD9D9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46" w:name="_Toc4480540"/>
      <w:r w:rsidRPr="00F63B44">
        <w:rPr>
          <w:rFonts w:ascii="Cambria" w:hAnsi="Cambria"/>
          <w:color w:val="4F81BD"/>
        </w:rPr>
        <w:t>Внедрение приборов учета электроэнергии</w:t>
      </w:r>
      <w:r>
        <w:rPr>
          <w:rFonts w:ascii="Cambria" w:hAnsi="Cambria"/>
          <w:color w:val="4F81BD"/>
        </w:rPr>
        <w:t xml:space="preserve"> с </w:t>
      </w:r>
      <w:r w:rsidRPr="00F63B44">
        <w:rPr>
          <w:rFonts w:ascii="Cambria" w:hAnsi="Cambria"/>
          <w:color w:val="4F81BD"/>
        </w:rPr>
        <w:t>удаленным сбором данных (АСКУЭ)</w:t>
      </w:r>
      <w:bookmarkEnd w:id="46"/>
    </w:p>
    <w:p w14:paraId="4F7E072A" w14:textId="77777777" w:rsidR="00B62EB6" w:rsidRPr="00F63B44" w:rsidRDefault="00B62EB6" w:rsidP="00B62EB6">
      <w:pPr>
        <w:ind w:firstLine="567"/>
        <w:jc w:val="both"/>
      </w:pPr>
      <w:bookmarkStart w:id="47" w:name="_Технологическое_присоединение_к"/>
      <w:bookmarkEnd w:id="47"/>
      <w:r w:rsidRPr="00F63B44">
        <w:t>В</w:t>
      </w:r>
      <w:r>
        <w:t> </w:t>
      </w:r>
      <w:r w:rsidRPr="00F63B44">
        <w:t xml:space="preserve">рамках реализации заключенных </w:t>
      </w:r>
      <w:proofErr w:type="spellStart"/>
      <w:r w:rsidRPr="00F63B44">
        <w:t>энергосервисных</w:t>
      </w:r>
      <w:proofErr w:type="spellEnd"/>
      <w:r w:rsidRPr="00F63B44">
        <w:t xml:space="preserve"> контрактов</w:t>
      </w:r>
      <w:r>
        <w:t xml:space="preserve"> в </w:t>
      </w:r>
      <w:r w:rsidRPr="00F63B44">
        <w:t xml:space="preserve">отчетном году </w:t>
      </w:r>
      <w:proofErr w:type="spellStart"/>
      <w:r w:rsidRPr="00F63B44">
        <w:t>энергосервисными</w:t>
      </w:r>
      <w:proofErr w:type="spellEnd"/>
      <w:r w:rsidRPr="00F63B44">
        <w:t xml:space="preserve"> компаниями установлен 25 421</w:t>
      </w:r>
      <w:r>
        <w:t> </w:t>
      </w:r>
      <w:r w:rsidRPr="00F63B44">
        <w:t xml:space="preserve">прибор учета электроэнергии, все приборы автоматизированы. </w:t>
      </w:r>
    </w:p>
    <w:p w14:paraId="30E5ABFA" w14:textId="77777777" w:rsidR="00B62EB6" w:rsidRPr="00F63B44" w:rsidRDefault="00B62EB6" w:rsidP="00B62EB6">
      <w:pPr>
        <w:ind w:firstLine="567"/>
        <w:jc w:val="both"/>
      </w:pPr>
      <w:r w:rsidRPr="00F63B44">
        <w:t>В</w:t>
      </w:r>
      <w:r>
        <w:t> </w:t>
      </w:r>
      <w:r w:rsidRPr="00F63B44">
        <w:t>рамках</w:t>
      </w:r>
      <w:r>
        <w:t xml:space="preserve"> </w:t>
      </w:r>
      <w:r w:rsidRPr="00F63B44">
        <w:t>реализации инвестиционной программы Общества</w:t>
      </w:r>
      <w:r>
        <w:t xml:space="preserve"> в </w:t>
      </w:r>
      <w:r w:rsidRPr="00F63B44">
        <w:t>2018</w:t>
      </w:r>
      <w:r>
        <w:t> г. на </w:t>
      </w:r>
      <w:r w:rsidRPr="00F63B44">
        <w:t>ТП установлено</w:t>
      </w:r>
      <w:r>
        <w:t xml:space="preserve"> и </w:t>
      </w:r>
      <w:r w:rsidRPr="00F63B44">
        <w:t>автоматизировано 928</w:t>
      </w:r>
      <w:r>
        <w:t> </w:t>
      </w:r>
      <w:r w:rsidRPr="00F63B44">
        <w:t>приборов учета электроэнергии,</w:t>
      </w:r>
      <w:r>
        <w:t xml:space="preserve"> на </w:t>
      </w:r>
      <w:r w:rsidRPr="00F63B44">
        <w:t>ПС</w:t>
      </w:r>
      <w:r>
        <w:t xml:space="preserve"> </w:t>
      </w:r>
      <w:r w:rsidRPr="00F63B44">
        <w:t>автоматизирован 331</w:t>
      </w:r>
      <w:r>
        <w:t> </w:t>
      </w:r>
      <w:r w:rsidRPr="00F63B44">
        <w:t>прибор учета электроэнергии,</w:t>
      </w:r>
      <w:r>
        <w:t xml:space="preserve"> что </w:t>
      </w:r>
      <w:r w:rsidRPr="00F63B44">
        <w:t>значительно превышает плановые показатели.</w:t>
      </w:r>
    </w:p>
    <w:p w14:paraId="760367DD" w14:textId="77777777" w:rsidR="00B62EB6" w:rsidRPr="00F63B44" w:rsidRDefault="00B62EB6" w:rsidP="00B62EB6">
      <w:pPr>
        <w:tabs>
          <w:tab w:val="left" w:pos="851"/>
        </w:tabs>
        <w:ind w:firstLine="567"/>
        <w:jc w:val="both"/>
      </w:pPr>
      <w:r w:rsidRPr="00F63B44">
        <w:t>Объем автоматизированных приборов учета электроэнергии Общества</w:t>
      </w:r>
      <w:r>
        <w:t xml:space="preserve"> с </w:t>
      </w:r>
      <w:r w:rsidRPr="00F63B44">
        <w:t>удаленным сбором данных</w:t>
      </w:r>
      <w:r>
        <w:t xml:space="preserve"> по </w:t>
      </w:r>
      <w:r w:rsidRPr="00F63B44">
        <w:t>состоянию</w:t>
      </w:r>
      <w:r>
        <w:t xml:space="preserve"> на </w:t>
      </w:r>
      <w:r w:rsidRPr="00F63B44">
        <w:t>31</w:t>
      </w:r>
      <w:r>
        <w:t xml:space="preserve"> декабря </w:t>
      </w:r>
      <w:r w:rsidRPr="00F63B44">
        <w:t>2018</w:t>
      </w:r>
      <w:r>
        <w:t xml:space="preserve"> г. </w:t>
      </w:r>
      <w:r w:rsidRPr="00F63B44">
        <w:t>составил 202</w:t>
      </w:r>
      <w:r>
        <w:t> </w:t>
      </w:r>
      <w:r w:rsidRPr="00F63B44">
        <w:t>807</w:t>
      </w:r>
      <w:r>
        <w:t> </w:t>
      </w:r>
      <w:r w:rsidRPr="00F63B44">
        <w:t>шт.</w:t>
      </w:r>
      <w:r>
        <w:t xml:space="preserve"> (в </w:t>
      </w:r>
      <w:r w:rsidRPr="00F63B44">
        <w:t>том числе</w:t>
      </w:r>
      <w:r>
        <w:t xml:space="preserve"> в </w:t>
      </w:r>
      <w:r w:rsidRPr="00F63B44">
        <w:t xml:space="preserve">рамках реализации </w:t>
      </w:r>
      <w:proofErr w:type="spellStart"/>
      <w:r w:rsidRPr="00F63B44">
        <w:t>энергосервисных</w:t>
      </w:r>
      <w:proofErr w:type="spellEnd"/>
      <w:r w:rsidRPr="00F63B44">
        <w:t xml:space="preserve"> контрактов). </w:t>
      </w:r>
    </w:p>
    <w:p w14:paraId="7BB48583" w14:textId="77777777" w:rsidR="00B62EB6" w:rsidRPr="00F63B44" w:rsidRDefault="00B62EB6" w:rsidP="00B62EB6">
      <w:pPr>
        <w:tabs>
          <w:tab w:val="left" w:pos="851"/>
        </w:tabs>
        <w:ind w:firstLine="567"/>
        <w:jc w:val="center"/>
        <w:rPr>
          <w:i/>
          <w:highlight w:val="green"/>
        </w:rPr>
      </w:pPr>
      <w:r w:rsidRPr="00F63B44">
        <w:rPr>
          <w:noProof/>
          <w:highlight w:val="green"/>
        </w:rPr>
        <w:drawing>
          <wp:inline distT="0" distB="0" distL="0" distR="0" wp14:anchorId="5306060B" wp14:editId="2922AE83">
            <wp:extent cx="5340350" cy="3911600"/>
            <wp:effectExtent l="0" t="0" r="0" b="12700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14:paraId="5772F916" w14:textId="77777777" w:rsidR="00B62EB6" w:rsidRPr="00F63B44" w:rsidRDefault="00B62EB6" w:rsidP="00B62EB6">
      <w:pPr>
        <w:ind w:firstLine="708"/>
        <w:jc w:val="both"/>
        <w:rPr>
          <w:highlight w:val="green"/>
        </w:rPr>
      </w:pPr>
      <w:r w:rsidRPr="00F63B44">
        <w:rPr>
          <w:noProof/>
          <w:highlight w:val="green"/>
        </w:rPr>
        <w:lastRenderedPageBreak/>
        <w:drawing>
          <wp:inline distT="0" distB="0" distL="0" distR="0" wp14:anchorId="328D9B40" wp14:editId="7D89C0E9">
            <wp:extent cx="5257800" cy="3829050"/>
            <wp:effectExtent l="0" t="0" r="0" b="0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14:paraId="70CA9CA0" w14:textId="77777777" w:rsidR="00B62EB6" w:rsidRPr="00F63B44" w:rsidRDefault="00B62EB6" w:rsidP="00B62EB6">
      <w:pPr>
        <w:ind w:firstLine="708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Внедрение приборов учета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удаленным сбором данных доказало</w:t>
      </w:r>
      <w:r>
        <w:rPr>
          <w:sz w:val="22"/>
          <w:szCs w:val="22"/>
        </w:rPr>
        <w:t xml:space="preserve"> свою </w:t>
      </w:r>
      <w:r w:rsidRPr="00F63B44">
        <w:rPr>
          <w:sz w:val="22"/>
          <w:szCs w:val="22"/>
        </w:rPr>
        <w:t>эффективность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снижении потерь электроэнергии, фактические потери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 на </w:t>
      </w:r>
      <w:r w:rsidRPr="00F63B44">
        <w:rPr>
          <w:sz w:val="22"/>
          <w:szCs w:val="22"/>
        </w:rPr>
        <w:t>фидерах, включенных</w:t>
      </w:r>
      <w:r>
        <w:rPr>
          <w:sz w:val="22"/>
          <w:szCs w:val="22"/>
        </w:rPr>
        <w:t xml:space="preserve"> в </w:t>
      </w:r>
      <w:proofErr w:type="spellStart"/>
      <w:r w:rsidRPr="00F63B44">
        <w:rPr>
          <w:sz w:val="22"/>
          <w:szCs w:val="22"/>
        </w:rPr>
        <w:t>энергосервисные</w:t>
      </w:r>
      <w:proofErr w:type="spellEnd"/>
      <w:r w:rsidRPr="00F63B44">
        <w:rPr>
          <w:sz w:val="22"/>
          <w:szCs w:val="22"/>
        </w:rPr>
        <w:t xml:space="preserve"> контракты, были снижены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среднем</w:t>
      </w:r>
      <w:r>
        <w:rPr>
          <w:sz w:val="22"/>
          <w:szCs w:val="22"/>
        </w:rPr>
        <w:t xml:space="preserve"> до </w:t>
      </w:r>
      <w:r w:rsidRPr="00F63B44">
        <w:rPr>
          <w:sz w:val="22"/>
          <w:szCs w:val="22"/>
        </w:rPr>
        <w:t>уровня 11,9%.</w:t>
      </w:r>
    </w:p>
    <w:p w14:paraId="27E7ABF3" w14:textId="77777777" w:rsidR="00B62EB6" w:rsidRPr="00F63B44" w:rsidRDefault="00B62EB6" w:rsidP="00B62EB6">
      <w:pPr>
        <w:ind w:firstLine="708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2019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планируется продолжить внедрение приборов учета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удаленным сбором данных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 xml:space="preserve">основе </w:t>
      </w:r>
      <w:proofErr w:type="spellStart"/>
      <w:r w:rsidRPr="00F63B44">
        <w:rPr>
          <w:sz w:val="22"/>
          <w:szCs w:val="22"/>
        </w:rPr>
        <w:t>энергосервисных</w:t>
      </w:r>
      <w:proofErr w:type="spellEnd"/>
      <w:r w:rsidRPr="00F63B44">
        <w:rPr>
          <w:sz w:val="22"/>
          <w:szCs w:val="22"/>
        </w:rPr>
        <w:t xml:space="preserve"> контрактов,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установку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автоматизацию технического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учета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ТП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ПС Общества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рамках инвестиционной программы. Планируется автоматизировать 40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460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точек учета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целом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Обществу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довести количество автоматизированных приборов учета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удаленным сбором данных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концу 2019</w:t>
      </w:r>
      <w:r>
        <w:rPr>
          <w:sz w:val="22"/>
          <w:szCs w:val="22"/>
        </w:rPr>
        <w:t> г. до </w:t>
      </w:r>
      <w:r w:rsidRPr="00F63B44">
        <w:rPr>
          <w:sz w:val="22"/>
          <w:szCs w:val="22"/>
        </w:rPr>
        <w:t>243</w:t>
      </w:r>
      <w:r>
        <w:rPr>
          <w:sz w:val="22"/>
          <w:szCs w:val="22"/>
        </w:rPr>
        <w:t> тыс. </w:t>
      </w:r>
      <w:r w:rsidRPr="00F63B44">
        <w:rPr>
          <w:sz w:val="22"/>
          <w:szCs w:val="22"/>
        </w:rPr>
        <w:t>шт.,</w:t>
      </w:r>
      <w:r>
        <w:rPr>
          <w:sz w:val="22"/>
          <w:szCs w:val="22"/>
        </w:rPr>
        <w:t xml:space="preserve"> что </w:t>
      </w:r>
      <w:r w:rsidRPr="00F63B44">
        <w:rPr>
          <w:sz w:val="22"/>
          <w:szCs w:val="22"/>
        </w:rPr>
        <w:t>составит 20,21</w:t>
      </w:r>
      <w:r>
        <w:rPr>
          <w:sz w:val="22"/>
          <w:szCs w:val="22"/>
        </w:rPr>
        <w:t>% от </w:t>
      </w:r>
      <w:r w:rsidRPr="00F63B44">
        <w:rPr>
          <w:sz w:val="22"/>
          <w:szCs w:val="22"/>
        </w:rPr>
        <w:t>общего числа приборов учета электроэнергии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Обществе. </w:t>
      </w:r>
    </w:p>
    <w:p w14:paraId="7DBC4CA2" w14:textId="77777777" w:rsidR="00B62EB6" w:rsidRPr="00F63B44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48" w:name="_Технологическое_присоединение_к_1"/>
      <w:bookmarkStart w:id="49" w:name="_Toc4480541"/>
      <w:bookmarkEnd w:id="48"/>
      <w:r w:rsidRPr="00F63B44">
        <w:rPr>
          <w:rFonts w:ascii="Cambria" w:hAnsi="Cambria"/>
          <w:color w:val="365F91"/>
        </w:rPr>
        <w:t>Технологическое присоединение</w:t>
      </w:r>
      <w:r>
        <w:rPr>
          <w:rFonts w:ascii="Cambria" w:hAnsi="Cambria"/>
          <w:color w:val="365F91"/>
        </w:rPr>
        <w:t xml:space="preserve"> к </w:t>
      </w:r>
      <w:r w:rsidRPr="00F63B44">
        <w:rPr>
          <w:rFonts w:ascii="Cambria" w:hAnsi="Cambria"/>
          <w:color w:val="365F91"/>
        </w:rPr>
        <w:t>электрическим сетям</w:t>
      </w:r>
      <w:r>
        <w:rPr>
          <w:rFonts w:ascii="Cambria" w:hAnsi="Cambria"/>
          <w:color w:val="365F91"/>
        </w:rPr>
        <w:t xml:space="preserve"> ПАО </w:t>
      </w:r>
      <w:r w:rsidRPr="00F63B44">
        <w:rPr>
          <w:rFonts w:ascii="Cambria" w:hAnsi="Cambria"/>
          <w:color w:val="365F91"/>
        </w:rPr>
        <w:t>«Кубаньэнерго»</w:t>
      </w:r>
      <w:bookmarkEnd w:id="49"/>
    </w:p>
    <w:p w14:paraId="3BD4EE5E" w14:textId="77777777" w:rsidR="00B62EB6" w:rsidRPr="00F63B44" w:rsidRDefault="00B62EB6" w:rsidP="00B62EB6">
      <w:pPr>
        <w:ind w:firstLine="567"/>
        <w:jc w:val="both"/>
        <w:rPr>
          <w:b/>
          <w:color w:val="002060"/>
          <w:sz w:val="22"/>
          <w:szCs w:val="22"/>
        </w:rPr>
      </w:pPr>
      <w:r w:rsidRPr="00F63B44">
        <w:rPr>
          <w:b/>
          <w:color w:val="002060"/>
          <w:sz w:val="22"/>
          <w:szCs w:val="22"/>
        </w:rPr>
        <w:t>Заместитель генерального директора</w:t>
      </w:r>
      <w:r>
        <w:rPr>
          <w:b/>
          <w:color w:val="002060"/>
          <w:sz w:val="22"/>
          <w:szCs w:val="22"/>
        </w:rPr>
        <w:t xml:space="preserve"> по </w:t>
      </w:r>
      <w:r w:rsidRPr="00F63B44">
        <w:rPr>
          <w:b/>
          <w:color w:val="002060"/>
          <w:sz w:val="22"/>
          <w:szCs w:val="22"/>
        </w:rPr>
        <w:t>развитию</w:t>
      </w:r>
      <w:r>
        <w:rPr>
          <w:b/>
          <w:color w:val="002060"/>
          <w:sz w:val="22"/>
          <w:szCs w:val="22"/>
        </w:rPr>
        <w:t xml:space="preserve"> и </w:t>
      </w:r>
      <w:r w:rsidRPr="00F63B44">
        <w:rPr>
          <w:b/>
          <w:color w:val="002060"/>
          <w:sz w:val="22"/>
          <w:szCs w:val="22"/>
        </w:rPr>
        <w:t xml:space="preserve">технологическому присоединению Вячеслав Юрьевич </w:t>
      </w:r>
      <w:proofErr w:type="spellStart"/>
      <w:r w:rsidRPr="00F63B44">
        <w:rPr>
          <w:b/>
          <w:color w:val="002060"/>
          <w:sz w:val="22"/>
          <w:szCs w:val="22"/>
        </w:rPr>
        <w:t>Костецкий</w:t>
      </w:r>
      <w:proofErr w:type="spellEnd"/>
      <w:r w:rsidRPr="00F63B44">
        <w:rPr>
          <w:b/>
          <w:color w:val="002060"/>
          <w:sz w:val="22"/>
          <w:szCs w:val="22"/>
        </w:rPr>
        <w:t>:</w:t>
      </w:r>
    </w:p>
    <w:p w14:paraId="72C96E60" w14:textId="77777777" w:rsidR="00B62EB6" w:rsidRPr="00F63B44" w:rsidRDefault="00B62EB6" w:rsidP="00B62EB6">
      <w:pPr>
        <w:shd w:val="clear" w:color="auto" w:fill="DBDBDB"/>
        <w:ind w:firstLine="567"/>
        <w:jc w:val="both"/>
        <w:rPr>
          <w:b/>
          <w:i/>
          <w:color w:val="1F3864"/>
          <w:sz w:val="22"/>
          <w:szCs w:val="22"/>
        </w:rPr>
      </w:pPr>
      <w:r w:rsidRPr="00F63B44">
        <w:rPr>
          <w:b/>
          <w:i/>
          <w:color w:val="1F3864"/>
          <w:sz w:val="22"/>
          <w:szCs w:val="22"/>
        </w:rPr>
        <w:t>«В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2018</w:t>
      </w:r>
      <w:r>
        <w:rPr>
          <w:b/>
          <w:i/>
          <w:color w:val="1F3864"/>
          <w:sz w:val="22"/>
          <w:szCs w:val="22"/>
        </w:rPr>
        <w:t xml:space="preserve"> г. </w:t>
      </w:r>
      <w:r w:rsidRPr="00F63B44">
        <w:rPr>
          <w:b/>
          <w:i/>
          <w:color w:val="1F3864"/>
          <w:sz w:val="22"/>
          <w:szCs w:val="22"/>
        </w:rPr>
        <w:t>объем действующих договоров</w:t>
      </w:r>
      <w:r>
        <w:rPr>
          <w:b/>
          <w:i/>
          <w:color w:val="1F3864"/>
          <w:sz w:val="22"/>
          <w:szCs w:val="22"/>
        </w:rPr>
        <w:t xml:space="preserve"> </w:t>
      </w:r>
      <w:r w:rsidRPr="00F63B44">
        <w:rPr>
          <w:b/>
          <w:i/>
          <w:color w:val="1F3864"/>
          <w:sz w:val="22"/>
          <w:szCs w:val="22"/>
        </w:rPr>
        <w:t>технологического присоединения снизился</w:t>
      </w:r>
      <w:r>
        <w:rPr>
          <w:b/>
          <w:i/>
          <w:color w:val="1F3864"/>
          <w:sz w:val="22"/>
          <w:szCs w:val="22"/>
        </w:rPr>
        <w:t xml:space="preserve"> на </w:t>
      </w:r>
      <w:r w:rsidRPr="00F63B44">
        <w:rPr>
          <w:b/>
          <w:i/>
          <w:color w:val="1F3864"/>
          <w:sz w:val="22"/>
          <w:szCs w:val="22"/>
        </w:rPr>
        <w:t>18</w:t>
      </w:r>
      <w:r>
        <w:rPr>
          <w:b/>
          <w:i/>
          <w:color w:val="1F3864"/>
          <w:sz w:val="22"/>
          <w:szCs w:val="22"/>
        </w:rPr>
        <w:t>%</w:t>
      </w:r>
      <w:r w:rsidRPr="00F63B44">
        <w:rPr>
          <w:b/>
          <w:i/>
          <w:color w:val="1F3864"/>
          <w:sz w:val="22"/>
          <w:szCs w:val="22"/>
        </w:rPr>
        <w:t>,</w:t>
      </w:r>
      <w:r>
        <w:rPr>
          <w:b/>
          <w:i/>
          <w:color w:val="1F3864"/>
          <w:sz w:val="22"/>
          <w:szCs w:val="22"/>
        </w:rPr>
        <w:t xml:space="preserve"> с </w:t>
      </w:r>
      <w:r w:rsidRPr="00F63B44">
        <w:rPr>
          <w:b/>
          <w:i/>
          <w:color w:val="1F3864"/>
          <w:sz w:val="22"/>
          <w:szCs w:val="22"/>
        </w:rPr>
        <w:t>20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384</w:t>
      </w:r>
      <w:r>
        <w:rPr>
          <w:b/>
          <w:i/>
          <w:color w:val="1F3864"/>
          <w:sz w:val="22"/>
          <w:szCs w:val="22"/>
        </w:rPr>
        <w:t> до </w:t>
      </w:r>
      <w:r w:rsidRPr="00F63B44">
        <w:rPr>
          <w:b/>
          <w:i/>
          <w:color w:val="1F3864"/>
          <w:sz w:val="22"/>
          <w:szCs w:val="22"/>
        </w:rPr>
        <w:t>16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630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договоров. Увеличилось</w:t>
      </w:r>
      <w:r>
        <w:rPr>
          <w:b/>
          <w:i/>
          <w:color w:val="1F3864"/>
          <w:sz w:val="22"/>
          <w:szCs w:val="22"/>
        </w:rPr>
        <w:t xml:space="preserve"> в </w:t>
      </w:r>
      <w:r w:rsidRPr="00F63B44">
        <w:rPr>
          <w:b/>
          <w:i/>
          <w:color w:val="1F3864"/>
          <w:sz w:val="22"/>
          <w:szCs w:val="22"/>
        </w:rPr>
        <w:t>1,2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раза</w:t>
      </w:r>
      <w:r>
        <w:rPr>
          <w:b/>
          <w:i/>
          <w:color w:val="1F3864"/>
          <w:sz w:val="22"/>
          <w:szCs w:val="22"/>
        </w:rPr>
        <w:t xml:space="preserve"> по </w:t>
      </w:r>
      <w:r w:rsidRPr="00F63B44">
        <w:rPr>
          <w:b/>
          <w:i/>
          <w:color w:val="1F3864"/>
          <w:sz w:val="22"/>
          <w:szCs w:val="22"/>
        </w:rPr>
        <w:t>сравнению</w:t>
      </w:r>
      <w:r>
        <w:rPr>
          <w:b/>
          <w:i/>
          <w:color w:val="1F3864"/>
          <w:sz w:val="22"/>
          <w:szCs w:val="22"/>
        </w:rPr>
        <w:t xml:space="preserve"> с </w:t>
      </w:r>
      <w:r w:rsidRPr="00F63B44">
        <w:rPr>
          <w:b/>
          <w:i/>
          <w:color w:val="1F3864"/>
          <w:sz w:val="22"/>
          <w:szCs w:val="22"/>
        </w:rPr>
        <w:t>2017</w:t>
      </w:r>
      <w:r>
        <w:rPr>
          <w:b/>
          <w:i/>
          <w:color w:val="1F3864"/>
          <w:sz w:val="22"/>
          <w:szCs w:val="22"/>
        </w:rPr>
        <w:t xml:space="preserve"> г. </w:t>
      </w:r>
      <w:r w:rsidRPr="00F63B44">
        <w:rPr>
          <w:b/>
          <w:i/>
          <w:color w:val="1F3864"/>
          <w:sz w:val="22"/>
          <w:szCs w:val="22"/>
        </w:rPr>
        <w:t>количество договоров,</w:t>
      </w:r>
      <w:r>
        <w:rPr>
          <w:b/>
          <w:i/>
          <w:color w:val="1F3864"/>
          <w:sz w:val="22"/>
          <w:szCs w:val="22"/>
        </w:rPr>
        <w:t xml:space="preserve"> не </w:t>
      </w:r>
      <w:r w:rsidRPr="00F63B44">
        <w:rPr>
          <w:b/>
          <w:i/>
          <w:color w:val="1F3864"/>
          <w:sz w:val="22"/>
          <w:szCs w:val="22"/>
        </w:rPr>
        <w:t>исполненных</w:t>
      </w:r>
      <w:r>
        <w:rPr>
          <w:b/>
          <w:i/>
          <w:color w:val="1F3864"/>
          <w:sz w:val="22"/>
          <w:szCs w:val="22"/>
        </w:rPr>
        <w:t xml:space="preserve"> в </w:t>
      </w:r>
      <w:r w:rsidRPr="00F63B44">
        <w:rPr>
          <w:b/>
          <w:i/>
          <w:color w:val="1F3864"/>
          <w:sz w:val="22"/>
          <w:szCs w:val="22"/>
        </w:rPr>
        <w:t>срок, основная причина</w:t>
      </w:r>
      <w:r>
        <w:rPr>
          <w:b/>
          <w:i/>
          <w:color w:val="1F3864"/>
          <w:sz w:val="22"/>
          <w:szCs w:val="22"/>
        </w:rPr>
        <w:t xml:space="preserve"> – </w:t>
      </w:r>
      <w:r w:rsidRPr="00F63B44">
        <w:rPr>
          <w:b/>
          <w:i/>
          <w:color w:val="1F3864"/>
          <w:sz w:val="22"/>
          <w:szCs w:val="22"/>
        </w:rPr>
        <w:t>невыполнение заявителями</w:t>
      </w:r>
      <w:r>
        <w:rPr>
          <w:b/>
          <w:i/>
          <w:color w:val="1F3864"/>
          <w:sz w:val="22"/>
          <w:szCs w:val="22"/>
        </w:rPr>
        <w:t xml:space="preserve"> своих </w:t>
      </w:r>
      <w:r w:rsidRPr="00F63B44">
        <w:rPr>
          <w:b/>
          <w:i/>
          <w:color w:val="1F3864"/>
          <w:sz w:val="22"/>
          <w:szCs w:val="22"/>
        </w:rPr>
        <w:t>обязательств</w:t>
      </w:r>
      <w:r>
        <w:rPr>
          <w:b/>
          <w:i/>
          <w:color w:val="1F3864"/>
          <w:sz w:val="22"/>
          <w:szCs w:val="22"/>
        </w:rPr>
        <w:t xml:space="preserve"> по </w:t>
      </w:r>
      <w:r w:rsidRPr="00F63B44">
        <w:rPr>
          <w:b/>
          <w:i/>
          <w:color w:val="1F3864"/>
          <w:sz w:val="22"/>
          <w:szCs w:val="22"/>
        </w:rPr>
        <w:t>договорам технологического присоединения ввиду отсутствия</w:t>
      </w:r>
      <w:r>
        <w:rPr>
          <w:b/>
          <w:i/>
          <w:color w:val="1F3864"/>
          <w:sz w:val="22"/>
          <w:szCs w:val="22"/>
        </w:rPr>
        <w:t xml:space="preserve"> у </w:t>
      </w:r>
      <w:r w:rsidRPr="00F63B44">
        <w:rPr>
          <w:b/>
          <w:i/>
          <w:color w:val="1F3864"/>
          <w:sz w:val="22"/>
          <w:szCs w:val="22"/>
        </w:rPr>
        <w:t>них необходимых сре</w:t>
      </w:r>
      <w:proofErr w:type="gramStart"/>
      <w:r w:rsidRPr="00F63B44">
        <w:rPr>
          <w:b/>
          <w:i/>
          <w:color w:val="1F3864"/>
          <w:sz w:val="22"/>
          <w:szCs w:val="22"/>
        </w:rPr>
        <w:t>дств</w:t>
      </w:r>
      <w:r>
        <w:rPr>
          <w:b/>
          <w:i/>
          <w:color w:val="1F3864"/>
          <w:sz w:val="22"/>
          <w:szCs w:val="22"/>
        </w:rPr>
        <w:t xml:space="preserve"> дл</w:t>
      </w:r>
      <w:proofErr w:type="gramEnd"/>
      <w:r>
        <w:rPr>
          <w:b/>
          <w:i/>
          <w:color w:val="1F3864"/>
          <w:sz w:val="22"/>
          <w:szCs w:val="22"/>
        </w:rPr>
        <w:t>я </w:t>
      </w:r>
      <w:r w:rsidRPr="00F63B44">
        <w:rPr>
          <w:b/>
          <w:i/>
          <w:color w:val="1F3864"/>
          <w:sz w:val="22"/>
          <w:szCs w:val="22"/>
        </w:rPr>
        <w:t>выполнения технических условий.</w:t>
      </w:r>
    </w:p>
    <w:p w14:paraId="349C5E19" w14:textId="77777777" w:rsidR="00B62EB6" w:rsidRPr="00F63B44" w:rsidRDefault="00B62EB6" w:rsidP="00B62EB6">
      <w:pPr>
        <w:shd w:val="clear" w:color="auto" w:fill="DBDBDB"/>
        <w:ind w:firstLine="567"/>
        <w:jc w:val="both"/>
        <w:rPr>
          <w:b/>
          <w:i/>
          <w:color w:val="1F3864"/>
          <w:sz w:val="22"/>
          <w:szCs w:val="22"/>
        </w:rPr>
      </w:pPr>
      <w:r>
        <w:rPr>
          <w:b/>
          <w:i/>
          <w:color w:val="1F3864"/>
          <w:sz w:val="22"/>
          <w:szCs w:val="22"/>
        </w:rPr>
        <w:t>В то же </w:t>
      </w:r>
      <w:r w:rsidRPr="00F63B44">
        <w:rPr>
          <w:b/>
          <w:i/>
          <w:color w:val="1F3864"/>
          <w:sz w:val="22"/>
          <w:szCs w:val="22"/>
        </w:rPr>
        <w:t>время</w:t>
      </w:r>
      <w:r>
        <w:rPr>
          <w:b/>
          <w:i/>
          <w:color w:val="1F3864"/>
          <w:sz w:val="22"/>
          <w:szCs w:val="22"/>
        </w:rPr>
        <w:t xml:space="preserve"> в </w:t>
      </w:r>
      <w:r w:rsidRPr="00F63B44">
        <w:rPr>
          <w:b/>
          <w:i/>
          <w:color w:val="1F3864"/>
          <w:sz w:val="22"/>
          <w:szCs w:val="22"/>
        </w:rPr>
        <w:t>2018</w:t>
      </w:r>
      <w:r>
        <w:rPr>
          <w:b/>
          <w:i/>
          <w:color w:val="1F3864"/>
          <w:sz w:val="22"/>
          <w:szCs w:val="22"/>
        </w:rPr>
        <w:t> г. по </w:t>
      </w:r>
      <w:r w:rsidRPr="00F63B44">
        <w:rPr>
          <w:b/>
          <w:i/>
          <w:color w:val="1F3864"/>
          <w:sz w:val="22"/>
          <w:szCs w:val="22"/>
        </w:rPr>
        <w:t>сравнению</w:t>
      </w:r>
      <w:r>
        <w:rPr>
          <w:b/>
          <w:i/>
          <w:color w:val="1F3864"/>
          <w:sz w:val="22"/>
          <w:szCs w:val="22"/>
        </w:rPr>
        <w:t xml:space="preserve"> с </w:t>
      </w:r>
      <w:r w:rsidRPr="00F63B44">
        <w:rPr>
          <w:b/>
          <w:i/>
          <w:color w:val="1F3864"/>
          <w:sz w:val="22"/>
          <w:szCs w:val="22"/>
        </w:rPr>
        <w:t>предыдущим годом</w:t>
      </w:r>
      <w:r>
        <w:rPr>
          <w:b/>
          <w:i/>
          <w:color w:val="1F3864"/>
          <w:sz w:val="22"/>
          <w:szCs w:val="22"/>
        </w:rPr>
        <w:t xml:space="preserve"> на </w:t>
      </w:r>
      <w:r w:rsidRPr="00F63B44">
        <w:rPr>
          <w:b/>
          <w:i/>
          <w:color w:val="1F3864"/>
          <w:sz w:val="22"/>
          <w:szCs w:val="22"/>
        </w:rPr>
        <w:t>6% вырос объем присоединенной мощности потребителей.</w:t>
      </w:r>
      <w:r>
        <w:rPr>
          <w:b/>
          <w:i/>
          <w:color w:val="1F3864"/>
          <w:sz w:val="22"/>
          <w:szCs w:val="22"/>
        </w:rPr>
        <w:t xml:space="preserve"> В три </w:t>
      </w:r>
      <w:r w:rsidRPr="00F63B44">
        <w:rPr>
          <w:b/>
          <w:i/>
          <w:color w:val="1F3864"/>
          <w:sz w:val="22"/>
          <w:szCs w:val="22"/>
        </w:rPr>
        <w:t>раза увеличилось количество присоединенных крупных потребителей</w:t>
      </w:r>
      <w:r>
        <w:rPr>
          <w:b/>
          <w:i/>
          <w:color w:val="1F3864"/>
          <w:sz w:val="22"/>
          <w:szCs w:val="22"/>
        </w:rPr>
        <w:t xml:space="preserve"> (в </w:t>
      </w:r>
      <w:r w:rsidRPr="00F63B44">
        <w:rPr>
          <w:b/>
          <w:i/>
          <w:color w:val="1F3864"/>
          <w:sz w:val="22"/>
          <w:szCs w:val="22"/>
        </w:rPr>
        <w:t>категории свыше 670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кВт)</w:t>
      </w:r>
      <w:r>
        <w:rPr>
          <w:b/>
          <w:i/>
          <w:color w:val="1F3864"/>
          <w:sz w:val="22"/>
          <w:szCs w:val="22"/>
        </w:rPr>
        <w:t xml:space="preserve"> на </w:t>
      </w:r>
      <w:r w:rsidRPr="00F63B44">
        <w:rPr>
          <w:b/>
          <w:i/>
          <w:color w:val="1F3864"/>
          <w:sz w:val="22"/>
          <w:szCs w:val="22"/>
        </w:rPr>
        <w:t>общую мощность более 269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МВт,</w:t>
      </w:r>
      <w:r>
        <w:rPr>
          <w:b/>
          <w:i/>
          <w:color w:val="1F3864"/>
          <w:sz w:val="22"/>
          <w:szCs w:val="22"/>
        </w:rPr>
        <w:t xml:space="preserve"> в </w:t>
      </w:r>
      <w:r w:rsidRPr="00F63B44">
        <w:rPr>
          <w:b/>
          <w:i/>
          <w:color w:val="1F3864"/>
          <w:sz w:val="22"/>
          <w:szCs w:val="22"/>
        </w:rPr>
        <w:t>том числе исполнены договоры</w:t>
      </w:r>
      <w:r>
        <w:rPr>
          <w:b/>
          <w:i/>
          <w:color w:val="1F3864"/>
          <w:sz w:val="22"/>
          <w:szCs w:val="22"/>
        </w:rPr>
        <w:t xml:space="preserve"> с </w:t>
      </w:r>
      <w:r w:rsidRPr="00F63B44">
        <w:rPr>
          <w:b/>
          <w:i/>
          <w:color w:val="1F3864"/>
          <w:sz w:val="22"/>
          <w:szCs w:val="22"/>
        </w:rPr>
        <w:t>такими крупными генерирующими потребителями,</w:t>
      </w:r>
      <w:r>
        <w:rPr>
          <w:b/>
          <w:i/>
          <w:color w:val="1F3864"/>
          <w:sz w:val="22"/>
          <w:szCs w:val="22"/>
        </w:rPr>
        <w:t xml:space="preserve"> как АО </w:t>
      </w:r>
      <w:r w:rsidRPr="00F63B44">
        <w:rPr>
          <w:b/>
          <w:i/>
          <w:color w:val="1F3864"/>
          <w:sz w:val="22"/>
          <w:szCs w:val="22"/>
        </w:rPr>
        <w:t>«Тандер</w:t>
      </w:r>
      <w:r>
        <w:rPr>
          <w:b/>
          <w:i/>
          <w:color w:val="1F3864"/>
          <w:sz w:val="22"/>
          <w:szCs w:val="22"/>
        </w:rPr>
        <w:t>» и ОАО </w:t>
      </w:r>
      <w:r w:rsidRPr="00F63B44">
        <w:rPr>
          <w:b/>
          <w:i/>
          <w:color w:val="1F3864"/>
          <w:sz w:val="22"/>
          <w:szCs w:val="22"/>
        </w:rPr>
        <w:t>АПФ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«</w:t>
      </w:r>
      <w:proofErr w:type="spellStart"/>
      <w:r w:rsidRPr="00F63B44">
        <w:rPr>
          <w:b/>
          <w:i/>
          <w:color w:val="1F3864"/>
          <w:sz w:val="22"/>
          <w:szCs w:val="22"/>
        </w:rPr>
        <w:t>Фанагория</w:t>
      </w:r>
      <w:proofErr w:type="spellEnd"/>
      <w:r w:rsidRPr="00F63B44">
        <w:rPr>
          <w:b/>
          <w:i/>
          <w:color w:val="1F3864"/>
          <w:sz w:val="22"/>
          <w:szCs w:val="22"/>
        </w:rPr>
        <w:t xml:space="preserve">». </w:t>
      </w:r>
    </w:p>
    <w:p w14:paraId="6DD2BD6C" w14:textId="77777777" w:rsidR="00B62EB6" w:rsidRPr="00F63B44" w:rsidRDefault="00B62EB6" w:rsidP="00B62EB6">
      <w:pPr>
        <w:shd w:val="clear" w:color="auto" w:fill="DBDBDB"/>
        <w:ind w:firstLine="567"/>
        <w:jc w:val="both"/>
        <w:rPr>
          <w:b/>
          <w:i/>
          <w:color w:val="1F3864"/>
          <w:sz w:val="22"/>
          <w:szCs w:val="22"/>
        </w:rPr>
      </w:pPr>
      <w:r w:rsidRPr="00F63B44">
        <w:rPr>
          <w:b/>
          <w:i/>
          <w:color w:val="1F3864"/>
          <w:sz w:val="22"/>
          <w:szCs w:val="22"/>
        </w:rPr>
        <w:t>На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достаточно высоком уровне сохраняется спрос заявителей</w:t>
      </w:r>
      <w:r>
        <w:rPr>
          <w:b/>
          <w:i/>
          <w:color w:val="1F3864"/>
          <w:sz w:val="22"/>
          <w:szCs w:val="22"/>
        </w:rPr>
        <w:t xml:space="preserve"> на </w:t>
      </w:r>
      <w:r w:rsidRPr="00F63B44">
        <w:rPr>
          <w:b/>
          <w:i/>
          <w:color w:val="1F3864"/>
          <w:sz w:val="22"/>
          <w:szCs w:val="22"/>
        </w:rPr>
        <w:t xml:space="preserve">услуги технологического присоединения. </w:t>
      </w:r>
    </w:p>
    <w:p w14:paraId="48B9B7FE" w14:textId="77777777" w:rsidR="00B62EB6" w:rsidRPr="00F63B44" w:rsidRDefault="00B62EB6" w:rsidP="00B62EB6">
      <w:pPr>
        <w:shd w:val="clear" w:color="auto" w:fill="DBDBDB"/>
        <w:ind w:firstLine="567"/>
        <w:jc w:val="both"/>
        <w:rPr>
          <w:b/>
          <w:color w:val="1F3864"/>
          <w:sz w:val="22"/>
          <w:szCs w:val="22"/>
        </w:rPr>
      </w:pPr>
      <w:r w:rsidRPr="00F63B44">
        <w:rPr>
          <w:b/>
          <w:i/>
          <w:color w:val="1F3864"/>
          <w:sz w:val="22"/>
          <w:szCs w:val="22"/>
        </w:rPr>
        <w:t>В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2018</w:t>
      </w:r>
      <w:r>
        <w:rPr>
          <w:b/>
          <w:i/>
          <w:color w:val="1F3864"/>
          <w:sz w:val="22"/>
          <w:szCs w:val="22"/>
        </w:rPr>
        <w:t xml:space="preserve"> г. </w:t>
      </w:r>
      <w:r w:rsidRPr="00F63B44">
        <w:rPr>
          <w:b/>
          <w:i/>
          <w:color w:val="1F3864"/>
          <w:sz w:val="22"/>
          <w:szCs w:val="22"/>
        </w:rPr>
        <w:t>Обществом достигнуто снижение среднего срока выполнения мероприятий</w:t>
      </w:r>
      <w:r>
        <w:rPr>
          <w:b/>
          <w:i/>
          <w:color w:val="1F3864"/>
          <w:sz w:val="22"/>
          <w:szCs w:val="22"/>
        </w:rPr>
        <w:t xml:space="preserve"> по </w:t>
      </w:r>
      <w:r w:rsidRPr="00F63B44">
        <w:rPr>
          <w:b/>
          <w:i/>
          <w:color w:val="1F3864"/>
          <w:sz w:val="22"/>
          <w:szCs w:val="22"/>
        </w:rPr>
        <w:t>технологическому присоединению</w:t>
      </w:r>
      <w:r>
        <w:rPr>
          <w:b/>
          <w:i/>
          <w:color w:val="1F3864"/>
          <w:sz w:val="22"/>
          <w:szCs w:val="22"/>
        </w:rPr>
        <w:t xml:space="preserve"> до </w:t>
      </w:r>
      <w:r w:rsidRPr="00F63B44">
        <w:rPr>
          <w:b/>
          <w:i/>
          <w:color w:val="1F3864"/>
          <w:sz w:val="22"/>
          <w:szCs w:val="22"/>
        </w:rPr>
        <w:t>100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дней</w:t>
      </w:r>
      <w:r>
        <w:rPr>
          <w:b/>
          <w:i/>
          <w:color w:val="1F3864"/>
          <w:sz w:val="22"/>
          <w:szCs w:val="22"/>
        </w:rPr>
        <w:t xml:space="preserve"> (в </w:t>
      </w:r>
      <w:r w:rsidRPr="00F63B44">
        <w:rPr>
          <w:b/>
          <w:i/>
          <w:color w:val="1F3864"/>
          <w:sz w:val="22"/>
          <w:szCs w:val="22"/>
        </w:rPr>
        <w:t>2017</w:t>
      </w:r>
      <w:r>
        <w:rPr>
          <w:b/>
          <w:i/>
          <w:color w:val="1F3864"/>
          <w:sz w:val="22"/>
          <w:szCs w:val="22"/>
        </w:rPr>
        <w:t xml:space="preserve"> г. </w:t>
      </w:r>
      <w:r w:rsidRPr="00F63B44">
        <w:rPr>
          <w:b/>
          <w:i/>
          <w:color w:val="1F3864"/>
          <w:sz w:val="22"/>
          <w:szCs w:val="22"/>
        </w:rPr>
        <w:t>аналогичный показатель составил 163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дня). Среднее время рассмотрения заявки</w:t>
      </w:r>
      <w:r>
        <w:rPr>
          <w:b/>
          <w:i/>
          <w:color w:val="1F3864"/>
          <w:sz w:val="22"/>
          <w:szCs w:val="22"/>
        </w:rPr>
        <w:t xml:space="preserve"> и </w:t>
      </w:r>
      <w:r w:rsidRPr="00F63B44">
        <w:rPr>
          <w:b/>
          <w:i/>
          <w:color w:val="1F3864"/>
          <w:sz w:val="22"/>
          <w:szCs w:val="22"/>
        </w:rPr>
        <w:t>направления оферты снизилось</w:t>
      </w:r>
      <w:r>
        <w:rPr>
          <w:b/>
          <w:i/>
          <w:color w:val="1F3864"/>
          <w:sz w:val="22"/>
          <w:szCs w:val="22"/>
        </w:rPr>
        <w:t xml:space="preserve"> с </w:t>
      </w:r>
      <w:r w:rsidRPr="00F63B44">
        <w:rPr>
          <w:b/>
          <w:i/>
          <w:color w:val="1F3864"/>
          <w:sz w:val="22"/>
          <w:szCs w:val="22"/>
        </w:rPr>
        <w:t>12</w:t>
      </w:r>
      <w:r>
        <w:rPr>
          <w:b/>
          <w:i/>
          <w:color w:val="1F3864"/>
          <w:sz w:val="22"/>
          <w:szCs w:val="22"/>
        </w:rPr>
        <w:t> до </w:t>
      </w:r>
      <w:r w:rsidRPr="00F63B44">
        <w:rPr>
          <w:b/>
          <w:i/>
          <w:color w:val="1F3864"/>
          <w:sz w:val="22"/>
          <w:szCs w:val="22"/>
        </w:rPr>
        <w:t>10</w:t>
      </w:r>
      <w:r>
        <w:rPr>
          <w:b/>
          <w:i/>
          <w:color w:val="1F3864"/>
          <w:sz w:val="22"/>
          <w:szCs w:val="22"/>
        </w:rPr>
        <w:t> </w:t>
      </w:r>
      <w:r w:rsidRPr="00F63B44">
        <w:rPr>
          <w:b/>
          <w:i/>
          <w:color w:val="1F3864"/>
          <w:sz w:val="22"/>
          <w:szCs w:val="22"/>
        </w:rPr>
        <w:t>дней</w:t>
      </w:r>
      <w:r>
        <w:rPr>
          <w:b/>
          <w:i/>
          <w:color w:val="1F3864"/>
          <w:sz w:val="22"/>
          <w:szCs w:val="22"/>
        </w:rPr>
        <w:t>».</w:t>
      </w:r>
    </w:p>
    <w:p w14:paraId="17D46A83" w14:textId="77777777" w:rsidR="00B62EB6" w:rsidRPr="00F63B44" w:rsidRDefault="00B62EB6" w:rsidP="00B62EB6">
      <w:pPr>
        <w:shd w:val="clear" w:color="auto" w:fill="DEEAF6"/>
        <w:spacing w:before="60"/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Целью деятельности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технологическому присоединению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на </w:t>
      </w:r>
      <w:r w:rsidRPr="00F63B44">
        <w:rPr>
          <w:rFonts w:eastAsia="Calibri"/>
          <w:sz w:val="22"/>
          <w:szCs w:val="22"/>
          <w:lang w:eastAsia="en-US"/>
        </w:rPr>
        <w:t xml:space="preserve">ближайшее время является обеспечение потребностей растущей экономики Краснодарского </w:t>
      </w:r>
      <w:r w:rsidRPr="00F63B44">
        <w:rPr>
          <w:rFonts w:eastAsia="Calibri"/>
          <w:sz w:val="22"/>
          <w:szCs w:val="22"/>
          <w:lang w:eastAsia="en-US"/>
        </w:rPr>
        <w:lastRenderedPageBreak/>
        <w:t>края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энергетических мощностях, переход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единую схему формирования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применения платы</w:t>
      </w:r>
      <w:r>
        <w:rPr>
          <w:rFonts w:eastAsia="Calibri"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sz w:val="22"/>
          <w:szCs w:val="22"/>
          <w:lang w:eastAsia="en-US"/>
        </w:rPr>
        <w:t>технологическое присоединение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достижение баланса интересов</w:t>
      </w:r>
      <w:r>
        <w:rPr>
          <w:rFonts w:eastAsia="Calibri"/>
          <w:sz w:val="22"/>
          <w:szCs w:val="22"/>
          <w:lang w:eastAsia="en-US"/>
        </w:rPr>
        <w:t xml:space="preserve"> при </w:t>
      </w:r>
      <w:r w:rsidRPr="00F63B44">
        <w:rPr>
          <w:rFonts w:eastAsia="Calibri"/>
          <w:sz w:val="22"/>
          <w:szCs w:val="22"/>
          <w:lang w:eastAsia="en-US"/>
        </w:rPr>
        <w:t>установлении стоимости технологического присоединения потребителей</w:t>
      </w:r>
      <w:r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электрическим сетям.</w:t>
      </w:r>
    </w:p>
    <w:p w14:paraId="4B06D1E5" w14:textId="77777777" w:rsidR="00B62EB6" w:rsidRPr="00F63B44" w:rsidRDefault="00B62EB6" w:rsidP="00B62EB6">
      <w:pPr>
        <w:spacing w:before="60"/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Основные нормативные документы, регулирующие деятельность Общества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 xml:space="preserve">технологическому присоединению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энергопринимающих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устройств (энергетических установок) юридических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физических лиц</w:t>
      </w:r>
      <w:r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электрическим сетям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«Кубаньэнерго»</w:t>
      </w:r>
      <w:r w:rsidRPr="00F63B44">
        <w:rPr>
          <w:rFonts w:eastAsia="Calibri"/>
          <w:sz w:val="22"/>
          <w:szCs w:val="22"/>
          <w:vertAlign w:val="superscript"/>
        </w:rPr>
        <w:footnoteReference w:id="13"/>
      </w:r>
      <w:r w:rsidRPr="00F63B44">
        <w:rPr>
          <w:rFonts w:eastAsia="Calibri"/>
          <w:sz w:val="22"/>
          <w:szCs w:val="22"/>
          <w:lang w:eastAsia="en-US"/>
        </w:rPr>
        <w:t>:</w:t>
      </w:r>
    </w:p>
    <w:p w14:paraId="5FAF21C5" w14:textId="77777777" w:rsidR="00B62EB6" w:rsidRPr="00F63B44" w:rsidRDefault="00B62EB6" w:rsidP="00B62EB6">
      <w:pPr>
        <w:numPr>
          <w:ilvl w:val="0"/>
          <w:numId w:val="2"/>
        </w:numPr>
        <w:tabs>
          <w:tab w:val="num" w:pos="0"/>
        </w:tabs>
        <w:ind w:left="0" w:firstLine="567"/>
        <w:jc w:val="both"/>
        <w:rPr>
          <w:sz w:val="22"/>
          <w:szCs w:val="22"/>
        </w:rPr>
      </w:pPr>
      <w:r w:rsidRPr="00F63B44">
        <w:rPr>
          <w:color w:val="000000"/>
          <w:sz w:val="22"/>
          <w:szCs w:val="22"/>
        </w:rPr>
        <w:t>Федеральный закон</w:t>
      </w:r>
      <w:r>
        <w:rPr>
          <w:color w:val="000000"/>
          <w:sz w:val="22"/>
          <w:szCs w:val="22"/>
        </w:rPr>
        <w:t xml:space="preserve"> от </w:t>
      </w:r>
      <w:r w:rsidRPr="00F63B44">
        <w:rPr>
          <w:color w:val="000000"/>
          <w:sz w:val="22"/>
          <w:szCs w:val="22"/>
        </w:rPr>
        <w:t xml:space="preserve">26.03.2003 </w:t>
      </w:r>
      <w:r>
        <w:rPr>
          <w:color w:val="000000"/>
          <w:sz w:val="22"/>
          <w:szCs w:val="22"/>
        </w:rPr>
        <w:t>№ </w:t>
      </w:r>
      <w:r w:rsidRPr="00F63B44">
        <w:rPr>
          <w:color w:val="000000"/>
          <w:sz w:val="22"/>
          <w:szCs w:val="22"/>
        </w:rPr>
        <w:t>35-ФЗ «Об</w:t>
      </w:r>
      <w:r>
        <w:rPr>
          <w:color w:val="000000"/>
          <w:sz w:val="22"/>
          <w:szCs w:val="22"/>
        </w:rPr>
        <w:t> </w:t>
      </w:r>
      <w:r w:rsidRPr="00F63B44">
        <w:rPr>
          <w:color w:val="000000"/>
          <w:sz w:val="22"/>
          <w:szCs w:val="22"/>
        </w:rPr>
        <w:t>электроэнергетике»;</w:t>
      </w:r>
    </w:p>
    <w:p w14:paraId="5CAF6BC4" w14:textId="77777777" w:rsidR="00B62EB6" w:rsidRPr="00F63B44" w:rsidRDefault="00B62EB6" w:rsidP="00B62EB6">
      <w:pPr>
        <w:numPr>
          <w:ilvl w:val="0"/>
          <w:numId w:val="2"/>
        </w:numPr>
        <w:tabs>
          <w:tab w:val="num" w:pos="0"/>
        </w:tabs>
        <w:ind w:left="0"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 xml:space="preserve">Правила технологического присоединения </w:t>
      </w:r>
      <w:proofErr w:type="spellStart"/>
      <w:r w:rsidRPr="00F63B44">
        <w:rPr>
          <w:sz w:val="22"/>
          <w:szCs w:val="22"/>
        </w:rPr>
        <w:t>энергопринимающих</w:t>
      </w:r>
      <w:proofErr w:type="spellEnd"/>
      <w:r w:rsidRPr="00F63B44">
        <w:rPr>
          <w:sz w:val="22"/>
          <w:szCs w:val="22"/>
        </w:rPr>
        <w:t xml:space="preserve"> устройств потребителей электрической энергии, объектов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производству электрической энергии,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объектов электросетевого хозяйства, принадлежащих сетевым организациям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иным лицам,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электрическим сетям, утвержденные постановлением Правительства</w:t>
      </w:r>
      <w:r>
        <w:rPr>
          <w:sz w:val="22"/>
          <w:szCs w:val="22"/>
        </w:rPr>
        <w:t xml:space="preserve"> Российской Федерации от </w:t>
      </w:r>
      <w:r w:rsidRPr="00F63B44">
        <w:rPr>
          <w:sz w:val="22"/>
          <w:szCs w:val="22"/>
        </w:rPr>
        <w:t xml:space="preserve">27.12.2004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861;</w:t>
      </w:r>
    </w:p>
    <w:p w14:paraId="50C618F1" w14:textId="77777777" w:rsidR="00B62EB6" w:rsidRPr="00F63B44" w:rsidRDefault="00B62EB6" w:rsidP="00B62EB6">
      <w:pPr>
        <w:numPr>
          <w:ilvl w:val="0"/>
          <w:numId w:val="2"/>
        </w:numPr>
        <w:tabs>
          <w:tab w:val="num" w:pos="0"/>
        </w:tabs>
        <w:ind w:left="0" w:firstLine="567"/>
        <w:jc w:val="both"/>
        <w:rPr>
          <w:color w:val="000000"/>
          <w:sz w:val="22"/>
          <w:szCs w:val="22"/>
        </w:rPr>
      </w:pPr>
      <w:r w:rsidRPr="00F63B44">
        <w:rPr>
          <w:color w:val="000000"/>
          <w:sz w:val="22"/>
          <w:szCs w:val="22"/>
        </w:rPr>
        <w:t>постановление Правительства</w:t>
      </w:r>
      <w:r>
        <w:rPr>
          <w:color w:val="000000"/>
          <w:sz w:val="22"/>
          <w:szCs w:val="22"/>
        </w:rPr>
        <w:t xml:space="preserve"> Российской Федерации от </w:t>
      </w:r>
      <w:r w:rsidRPr="00F63B44">
        <w:rPr>
          <w:color w:val="000000"/>
          <w:sz w:val="22"/>
          <w:szCs w:val="22"/>
        </w:rPr>
        <w:t xml:space="preserve">29.12.2011 </w:t>
      </w:r>
      <w:r>
        <w:rPr>
          <w:color w:val="000000"/>
          <w:sz w:val="22"/>
          <w:szCs w:val="22"/>
        </w:rPr>
        <w:t>№ </w:t>
      </w:r>
      <w:r w:rsidRPr="00F63B44">
        <w:rPr>
          <w:color w:val="000000"/>
          <w:sz w:val="22"/>
          <w:szCs w:val="22"/>
        </w:rPr>
        <w:t>1178 «О</w:t>
      </w:r>
      <w:r>
        <w:rPr>
          <w:color w:val="000000"/>
          <w:sz w:val="22"/>
          <w:szCs w:val="22"/>
        </w:rPr>
        <w:t> </w:t>
      </w:r>
      <w:r w:rsidRPr="00F63B44">
        <w:rPr>
          <w:color w:val="000000"/>
          <w:sz w:val="22"/>
          <w:szCs w:val="22"/>
        </w:rPr>
        <w:t>ценообразовании</w:t>
      </w:r>
      <w:r>
        <w:rPr>
          <w:color w:val="000000"/>
          <w:sz w:val="22"/>
          <w:szCs w:val="22"/>
        </w:rPr>
        <w:t xml:space="preserve"> в </w:t>
      </w:r>
      <w:r w:rsidRPr="00F63B44">
        <w:rPr>
          <w:color w:val="000000"/>
          <w:sz w:val="22"/>
          <w:szCs w:val="22"/>
        </w:rPr>
        <w:t>области регулируемых цен (тарифов)</w:t>
      </w:r>
      <w:r>
        <w:rPr>
          <w:color w:val="000000"/>
          <w:sz w:val="22"/>
          <w:szCs w:val="22"/>
        </w:rPr>
        <w:t xml:space="preserve"> в </w:t>
      </w:r>
      <w:r w:rsidRPr="00F63B44">
        <w:rPr>
          <w:color w:val="000000"/>
          <w:sz w:val="22"/>
          <w:szCs w:val="22"/>
        </w:rPr>
        <w:t>электроэнергетике»;</w:t>
      </w:r>
    </w:p>
    <w:p w14:paraId="5AB7AE1D" w14:textId="77777777" w:rsidR="00B62EB6" w:rsidRPr="00F63B44" w:rsidRDefault="00B62EB6" w:rsidP="00B62EB6">
      <w:pPr>
        <w:numPr>
          <w:ilvl w:val="0"/>
          <w:numId w:val="2"/>
        </w:numPr>
        <w:ind w:left="0" w:firstLine="632"/>
        <w:jc w:val="both"/>
        <w:rPr>
          <w:color w:val="000000"/>
          <w:sz w:val="22"/>
          <w:szCs w:val="22"/>
        </w:rPr>
      </w:pPr>
      <w:r w:rsidRPr="00F63B44">
        <w:rPr>
          <w:color w:val="000000"/>
          <w:sz w:val="22"/>
          <w:szCs w:val="22"/>
        </w:rPr>
        <w:t>приказ ФАС</w:t>
      </w:r>
      <w:r>
        <w:rPr>
          <w:color w:val="000000"/>
          <w:sz w:val="22"/>
          <w:szCs w:val="22"/>
        </w:rPr>
        <w:t xml:space="preserve"> России от </w:t>
      </w:r>
      <w:r w:rsidRPr="00F63B44">
        <w:rPr>
          <w:color w:val="000000"/>
          <w:sz w:val="22"/>
          <w:szCs w:val="22"/>
        </w:rPr>
        <w:t xml:space="preserve">29.08.2017 </w:t>
      </w:r>
      <w:r>
        <w:rPr>
          <w:color w:val="000000"/>
          <w:sz w:val="22"/>
          <w:szCs w:val="22"/>
        </w:rPr>
        <w:t>№ </w:t>
      </w:r>
      <w:r w:rsidRPr="00F63B44">
        <w:rPr>
          <w:color w:val="000000"/>
          <w:sz w:val="22"/>
          <w:szCs w:val="22"/>
        </w:rPr>
        <w:t>1135/17 «Об</w:t>
      </w:r>
      <w:r>
        <w:rPr>
          <w:color w:val="000000"/>
          <w:sz w:val="22"/>
          <w:szCs w:val="22"/>
        </w:rPr>
        <w:t> </w:t>
      </w:r>
      <w:r w:rsidRPr="00F63B44">
        <w:rPr>
          <w:color w:val="000000"/>
          <w:sz w:val="22"/>
          <w:szCs w:val="22"/>
        </w:rPr>
        <w:t>утверждении Методических указаний</w:t>
      </w:r>
      <w:r>
        <w:rPr>
          <w:color w:val="000000"/>
          <w:sz w:val="22"/>
          <w:szCs w:val="22"/>
        </w:rPr>
        <w:t xml:space="preserve"> по </w:t>
      </w:r>
      <w:r w:rsidRPr="00F63B44">
        <w:rPr>
          <w:color w:val="000000"/>
          <w:sz w:val="22"/>
          <w:szCs w:val="22"/>
        </w:rPr>
        <w:t>определению размера платы</w:t>
      </w:r>
      <w:r>
        <w:rPr>
          <w:color w:val="000000"/>
          <w:sz w:val="22"/>
          <w:szCs w:val="22"/>
        </w:rPr>
        <w:t xml:space="preserve"> за </w:t>
      </w:r>
      <w:r w:rsidRPr="00F63B44">
        <w:rPr>
          <w:color w:val="000000"/>
          <w:sz w:val="22"/>
          <w:szCs w:val="22"/>
        </w:rPr>
        <w:t>технологическое присоединение</w:t>
      </w:r>
      <w:r>
        <w:rPr>
          <w:color w:val="000000"/>
          <w:sz w:val="22"/>
          <w:szCs w:val="22"/>
        </w:rPr>
        <w:t xml:space="preserve"> к </w:t>
      </w:r>
      <w:r w:rsidRPr="00F63B44">
        <w:rPr>
          <w:color w:val="000000"/>
          <w:sz w:val="22"/>
          <w:szCs w:val="22"/>
        </w:rPr>
        <w:t>электрическим сетям».</w:t>
      </w:r>
    </w:p>
    <w:p w14:paraId="539F8333" w14:textId="77777777" w:rsidR="00B62EB6" w:rsidRPr="00F63B44" w:rsidRDefault="00B62EB6" w:rsidP="00B62EB6">
      <w:pPr>
        <w:ind w:firstLine="567"/>
        <w:jc w:val="both"/>
        <w:rPr>
          <w:color w:val="000000"/>
          <w:sz w:val="22"/>
          <w:szCs w:val="22"/>
        </w:rPr>
      </w:pPr>
      <w:r w:rsidRPr="00F63B44">
        <w:rPr>
          <w:color w:val="000000"/>
          <w:sz w:val="22"/>
          <w:szCs w:val="22"/>
        </w:rPr>
        <w:t>Полный перечень нормативных правовых документов, подробные сведения</w:t>
      </w:r>
      <w:r>
        <w:rPr>
          <w:color w:val="000000"/>
          <w:sz w:val="22"/>
          <w:szCs w:val="22"/>
        </w:rPr>
        <w:t xml:space="preserve"> о </w:t>
      </w:r>
      <w:r w:rsidRPr="00F63B44">
        <w:rPr>
          <w:color w:val="000000"/>
          <w:sz w:val="22"/>
          <w:szCs w:val="22"/>
        </w:rPr>
        <w:t>реализации процедуры технологического присоединения</w:t>
      </w:r>
      <w:r>
        <w:rPr>
          <w:color w:val="000000"/>
          <w:sz w:val="22"/>
          <w:szCs w:val="22"/>
        </w:rPr>
        <w:t xml:space="preserve"> в ПАО </w:t>
      </w:r>
      <w:r w:rsidRPr="00F63B44">
        <w:rPr>
          <w:color w:val="000000"/>
          <w:sz w:val="22"/>
          <w:szCs w:val="22"/>
        </w:rPr>
        <w:t>«Кубаньэнерго</w:t>
      </w:r>
      <w:r>
        <w:rPr>
          <w:color w:val="000000"/>
          <w:sz w:val="22"/>
          <w:szCs w:val="22"/>
        </w:rPr>
        <w:t xml:space="preserve">» </w:t>
      </w:r>
      <w:r w:rsidRPr="00F63B44">
        <w:rPr>
          <w:color w:val="000000"/>
          <w:sz w:val="22"/>
          <w:szCs w:val="22"/>
        </w:rPr>
        <w:t>размещены</w:t>
      </w:r>
      <w:r>
        <w:rPr>
          <w:color w:val="000000"/>
          <w:sz w:val="22"/>
          <w:szCs w:val="22"/>
        </w:rPr>
        <w:t xml:space="preserve"> в </w:t>
      </w:r>
      <w:r w:rsidRPr="00F63B44">
        <w:rPr>
          <w:color w:val="000000"/>
          <w:sz w:val="22"/>
          <w:szCs w:val="22"/>
        </w:rPr>
        <w:t>открытом доступе</w:t>
      </w:r>
      <w:r>
        <w:rPr>
          <w:color w:val="000000"/>
          <w:sz w:val="22"/>
          <w:szCs w:val="22"/>
        </w:rPr>
        <w:t xml:space="preserve"> на </w:t>
      </w:r>
      <w:r w:rsidRPr="00F63B44">
        <w:rPr>
          <w:color w:val="000000"/>
          <w:sz w:val="22"/>
          <w:szCs w:val="22"/>
        </w:rPr>
        <w:t xml:space="preserve">интернет-сайте Общества </w:t>
      </w:r>
      <w:hyperlink r:id="rId41" w:history="1">
        <w:r w:rsidRPr="00F63B44">
          <w:rPr>
            <w:color w:val="0000FF"/>
            <w:sz w:val="22"/>
            <w:szCs w:val="22"/>
            <w:u w:val="single"/>
          </w:rPr>
          <w:t>www.kubanenergo.ru</w:t>
        </w:r>
      </w:hyperlink>
      <w:r>
        <w:rPr>
          <w:color w:val="000000"/>
          <w:sz w:val="22"/>
          <w:szCs w:val="22"/>
        </w:rPr>
        <w:t xml:space="preserve"> в </w:t>
      </w:r>
      <w:r w:rsidRPr="00F63B44">
        <w:rPr>
          <w:color w:val="000000"/>
          <w:sz w:val="22"/>
          <w:szCs w:val="22"/>
        </w:rPr>
        <w:t>разделе «</w:t>
      </w:r>
      <w:hyperlink r:id="rId42" w:history="1">
        <w:r w:rsidRPr="00F63B44">
          <w:rPr>
            <w:color w:val="0000FF"/>
            <w:sz w:val="22"/>
            <w:szCs w:val="22"/>
            <w:u w:val="single"/>
          </w:rPr>
          <w:t>Потребителям</w:t>
        </w:r>
        <w:r>
          <w:rPr>
            <w:color w:val="0000FF"/>
            <w:sz w:val="22"/>
            <w:szCs w:val="22"/>
            <w:u w:val="single"/>
          </w:rPr>
          <w:t> </w:t>
        </w:r>
        <w:r w:rsidRPr="00F63B44">
          <w:rPr>
            <w:color w:val="0000FF"/>
            <w:sz w:val="22"/>
            <w:szCs w:val="22"/>
            <w:u w:val="single"/>
          </w:rPr>
          <w:t>/</w:t>
        </w:r>
        <w:r>
          <w:rPr>
            <w:color w:val="0000FF"/>
            <w:sz w:val="22"/>
            <w:szCs w:val="22"/>
            <w:u w:val="single"/>
          </w:rPr>
          <w:t xml:space="preserve"> </w:t>
        </w:r>
        <w:r w:rsidRPr="00F63B44">
          <w:rPr>
            <w:color w:val="0000FF"/>
            <w:sz w:val="22"/>
            <w:szCs w:val="22"/>
            <w:u w:val="single"/>
          </w:rPr>
          <w:t>Технологическое присоединение</w:t>
        </w:r>
      </w:hyperlink>
      <w:r w:rsidRPr="00F63B44">
        <w:rPr>
          <w:color w:val="000000"/>
          <w:sz w:val="22"/>
          <w:szCs w:val="22"/>
        </w:rPr>
        <w:t>».</w:t>
      </w:r>
    </w:p>
    <w:p w14:paraId="29790E40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50" w:name="_Toc4480542"/>
      <w:r w:rsidRPr="00F63B44">
        <w:rPr>
          <w:rFonts w:ascii="Cambria" w:hAnsi="Cambria"/>
          <w:color w:val="4F81BD"/>
        </w:rPr>
        <w:t>Исполнение договоров</w:t>
      </w:r>
      <w:r>
        <w:rPr>
          <w:rFonts w:ascii="Cambria" w:hAnsi="Cambria"/>
          <w:color w:val="4F81BD"/>
        </w:rPr>
        <w:t xml:space="preserve"> на </w:t>
      </w:r>
      <w:r w:rsidRPr="00F63B44">
        <w:rPr>
          <w:rFonts w:ascii="Cambria" w:hAnsi="Cambria"/>
          <w:color w:val="4F81BD"/>
        </w:rPr>
        <w:t>технологическое присоединение потребителей</w:t>
      </w:r>
      <w:bookmarkEnd w:id="50"/>
    </w:p>
    <w:p w14:paraId="2424751C" w14:textId="77777777" w:rsidR="00B62EB6" w:rsidRPr="00F63B44" w:rsidRDefault="00B62EB6" w:rsidP="00B62EB6">
      <w:pPr>
        <w:ind w:firstLine="720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отчетном году Компанией исполнено 26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985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договоров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технологическое присоединение</w:t>
      </w:r>
      <w:r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электрическим сетям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«Кубаньэнерго». Суммарная мощность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исполненным договорам технологического присоединения составила 723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МВт,</w:t>
      </w:r>
      <w:r>
        <w:rPr>
          <w:rFonts w:eastAsia="Calibri"/>
          <w:sz w:val="22"/>
          <w:szCs w:val="22"/>
          <w:lang w:eastAsia="en-US"/>
        </w:rPr>
        <w:t xml:space="preserve"> что на </w:t>
      </w:r>
      <w:r w:rsidRPr="00F63B44">
        <w:rPr>
          <w:rFonts w:eastAsia="Calibri"/>
          <w:sz w:val="22"/>
          <w:szCs w:val="22"/>
          <w:lang w:eastAsia="en-US"/>
        </w:rPr>
        <w:t>27% больше запланированного объема.</w:t>
      </w:r>
    </w:p>
    <w:p w14:paraId="25AD6E11" w14:textId="77777777" w:rsidR="00B62EB6" w:rsidRPr="00F63B44" w:rsidRDefault="00B62EB6" w:rsidP="00B62EB6">
      <w:pPr>
        <w:spacing w:before="80"/>
        <w:ind w:firstLine="709"/>
        <w:rPr>
          <w:rFonts w:eastAsia="Calibri"/>
          <w:i/>
          <w:sz w:val="22"/>
          <w:szCs w:val="22"/>
        </w:rPr>
      </w:pPr>
      <w:r w:rsidRPr="00F63B44">
        <w:rPr>
          <w:rFonts w:eastAsia="Calibri"/>
          <w:i/>
          <w:sz w:val="22"/>
          <w:szCs w:val="22"/>
        </w:rPr>
        <w:t>Присоединенная</w:t>
      </w:r>
      <w:r>
        <w:rPr>
          <w:rFonts w:eastAsia="Calibri"/>
          <w:i/>
          <w:sz w:val="22"/>
          <w:szCs w:val="22"/>
        </w:rPr>
        <w:t xml:space="preserve"> в </w:t>
      </w:r>
      <w:r w:rsidRPr="00F63B44">
        <w:rPr>
          <w:rFonts w:eastAsia="Calibri"/>
          <w:i/>
          <w:sz w:val="22"/>
          <w:szCs w:val="22"/>
        </w:rPr>
        <w:t>2018</w:t>
      </w:r>
      <w:r>
        <w:rPr>
          <w:rFonts w:eastAsia="Calibri"/>
          <w:i/>
          <w:sz w:val="22"/>
          <w:szCs w:val="22"/>
        </w:rPr>
        <w:t xml:space="preserve"> году </w:t>
      </w:r>
      <w:r w:rsidRPr="00F63B44">
        <w:rPr>
          <w:rFonts w:eastAsia="Calibri"/>
          <w:i/>
          <w:sz w:val="22"/>
          <w:szCs w:val="22"/>
        </w:rPr>
        <w:t>мощность</w:t>
      </w:r>
      <w:r>
        <w:rPr>
          <w:rFonts w:eastAsia="Calibri"/>
          <w:i/>
          <w:sz w:val="22"/>
          <w:szCs w:val="22"/>
        </w:rPr>
        <w:t xml:space="preserve"> по </w:t>
      </w:r>
      <w:r w:rsidRPr="00F63B44">
        <w:rPr>
          <w:rFonts w:eastAsia="Calibri"/>
          <w:i/>
          <w:sz w:val="22"/>
          <w:szCs w:val="22"/>
        </w:rPr>
        <w:t>категориям потребителей,</w:t>
      </w:r>
      <w:r>
        <w:rPr>
          <w:rFonts w:eastAsia="Calibri"/>
          <w:i/>
          <w:sz w:val="22"/>
          <w:szCs w:val="22"/>
        </w:rPr>
        <w:t> </w:t>
      </w:r>
      <w:r w:rsidRPr="00F63B44">
        <w:rPr>
          <w:rFonts w:eastAsia="Calibri"/>
          <w:i/>
          <w:sz w:val="22"/>
          <w:szCs w:val="22"/>
        </w:rPr>
        <w:t>МВт</w:t>
      </w:r>
    </w:p>
    <w:tbl>
      <w:tblPr>
        <w:tblW w:w="4618" w:type="pct"/>
        <w:jc w:val="center"/>
        <w:tblLook w:val="0000" w:firstRow="0" w:lastRow="0" w:firstColumn="0" w:lastColumn="0" w:noHBand="0" w:noVBand="0"/>
      </w:tblPr>
      <w:tblGrid>
        <w:gridCol w:w="4615"/>
        <w:gridCol w:w="1846"/>
        <w:gridCol w:w="2117"/>
      </w:tblGrid>
      <w:tr w:rsidR="00B62EB6" w:rsidRPr="00F63B44" w14:paraId="3416F0EB" w14:textId="77777777" w:rsidTr="00A41E37">
        <w:trPr>
          <w:trHeight w:val="553"/>
          <w:jc w:val="center"/>
        </w:trPr>
        <w:tc>
          <w:tcPr>
            <w:tcW w:w="26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0964532D" w14:textId="77777777" w:rsidR="00B62EB6" w:rsidRPr="00F63B44" w:rsidRDefault="00B62EB6" w:rsidP="00A41E37">
            <w:pPr>
              <w:jc w:val="center"/>
              <w:rPr>
                <w:rFonts w:eastAsia="Calibri"/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Категории присоединения</w:t>
            </w:r>
          </w:p>
        </w:tc>
        <w:tc>
          <w:tcPr>
            <w:tcW w:w="231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68D7A662" w14:textId="77777777" w:rsidR="00B62EB6" w:rsidRPr="00F63B44" w:rsidRDefault="00B62EB6" w:rsidP="00A41E37">
            <w:pPr>
              <w:jc w:val="center"/>
              <w:rPr>
                <w:rFonts w:eastAsia="Calibri"/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Количество исполненных договоров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</w:rPr>
              <w:t xml:space="preserve"> на </w:t>
            </w: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технологическое присоединение</w:t>
            </w:r>
          </w:p>
        </w:tc>
      </w:tr>
      <w:tr w:rsidR="00B62EB6" w:rsidRPr="00F63B44" w14:paraId="63E99248" w14:textId="77777777" w:rsidTr="00A41E37">
        <w:trPr>
          <w:trHeight w:val="495"/>
          <w:jc w:val="center"/>
        </w:trPr>
        <w:tc>
          <w:tcPr>
            <w:tcW w:w="269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6F252FC0" w14:textId="77777777" w:rsidR="00B62EB6" w:rsidRPr="00F63B44" w:rsidRDefault="00B62EB6" w:rsidP="00A41E37">
            <w:pPr>
              <w:jc w:val="center"/>
              <w:rPr>
                <w:rFonts w:eastAsia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00A5C46D" w14:textId="77777777" w:rsidR="00B62EB6" w:rsidRPr="00F63B44" w:rsidRDefault="00B62EB6" w:rsidP="00A41E37">
            <w:pPr>
              <w:jc w:val="center"/>
              <w:rPr>
                <w:rFonts w:eastAsia="Calibri"/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23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726D3DD2" w14:textId="77777777" w:rsidR="00B62EB6" w:rsidRPr="00F63B44" w:rsidRDefault="00B62EB6" w:rsidP="00A41E37">
            <w:pPr>
              <w:jc w:val="center"/>
              <w:rPr>
                <w:rFonts w:eastAsia="Calibri"/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на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общую мощность,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МВт</w:t>
            </w:r>
          </w:p>
        </w:tc>
      </w:tr>
      <w:tr w:rsidR="00B62EB6" w:rsidRPr="00F63B44" w14:paraId="2B284FE3" w14:textId="77777777" w:rsidTr="00A41E37">
        <w:trPr>
          <w:trHeight w:val="263"/>
          <w:jc w:val="center"/>
        </w:trPr>
        <w:tc>
          <w:tcPr>
            <w:tcW w:w="269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129DB63E" w14:textId="77777777" w:rsidR="00B62EB6" w:rsidRPr="00F63B44" w:rsidRDefault="00B62EB6" w:rsidP="00A41E37">
            <w:pPr>
              <w:spacing w:line="274" w:lineRule="auto"/>
              <w:jc w:val="center"/>
              <w:rPr>
                <w:rFonts w:eastAsia="Calibri"/>
                <w:bCs/>
                <w:color w:val="000000"/>
                <w:sz w:val="20"/>
                <w:szCs w:val="20"/>
              </w:rPr>
            </w:pPr>
          </w:p>
        </w:tc>
        <w:tc>
          <w:tcPr>
            <w:tcW w:w="10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47651315" w14:textId="77777777" w:rsidR="00B62EB6" w:rsidRPr="00F63B44" w:rsidRDefault="00B62EB6" w:rsidP="00A41E37">
            <w:pPr>
              <w:spacing w:line="274" w:lineRule="auto"/>
              <w:jc w:val="center"/>
              <w:rPr>
                <w:rFonts w:eastAsia="Calibri"/>
                <w:bCs/>
                <w:color w:val="000000"/>
                <w:sz w:val="20"/>
                <w:szCs w:val="20"/>
              </w:rPr>
            </w:pPr>
          </w:p>
        </w:tc>
        <w:tc>
          <w:tcPr>
            <w:tcW w:w="123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0B99ED11" w14:textId="77777777" w:rsidR="00B62EB6" w:rsidRPr="00F63B44" w:rsidRDefault="00B62EB6" w:rsidP="00A41E37">
            <w:pPr>
              <w:spacing w:line="274" w:lineRule="auto"/>
              <w:jc w:val="center"/>
              <w:rPr>
                <w:rFonts w:eastAsia="Calibri"/>
                <w:bCs/>
                <w:color w:val="000000"/>
                <w:sz w:val="20"/>
                <w:szCs w:val="20"/>
              </w:rPr>
            </w:pPr>
          </w:p>
        </w:tc>
      </w:tr>
      <w:tr w:rsidR="00B62EB6" w:rsidRPr="00F63B44" w14:paraId="20CD71DE" w14:textId="77777777" w:rsidTr="00A41E37">
        <w:trPr>
          <w:trHeight w:val="232"/>
          <w:jc w:val="center"/>
        </w:trPr>
        <w:tc>
          <w:tcPr>
            <w:tcW w:w="2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D7F79" w14:textId="77777777" w:rsidR="00B62EB6" w:rsidRPr="00F63B44" w:rsidRDefault="00B62EB6" w:rsidP="00A41E37">
            <w:pPr>
              <w:spacing w:line="274" w:lineRule="auto"/>
              <w:rPr>
                <w:rFonts w:eastAsia="Calibri"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До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15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к</w:t>
            </w:r>
            <w:proofErr w:type="gramStart"/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Вт вкл</w:t>
            </w:r>
            <w:proofErr w:type="gramEnd"/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ючительно, всего</w:t>
            </w:r>
          </w:p>
        </w:tc>
        <w:tc>
          <w:tcPr>
            <w:tcW w:w="10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00DCB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25</w:t>
            </w:r>
            <w:r>
              <w:rPr>
                <w:sz w:val="22"/>
                <w:szCs w:val="22"/>
              </w:rPr>
              <w:t> </w:t>
            </w:r>
            <w:r w:rsidRPr="00F63B44">
              <w:rPr>
                <w:sz w:val="22"/>
                <w:szCs w:val="22"/>
              </w:rPr>
              <w:t>170</w:t>
            </w:r>
          </w:p>
        </w:tc>
        <w:tc>
          <w:tcPr>
            <w:tcW w:w="1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FDC724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 xml:space="preserve">292 </w:t>
            </w:r>
          </w:p>
        </w:tc>
      </w:tr>
      <w:tr w:rsidR="00B62EB6" w:rsidRPr="00F63B44" w14:paraId="05D1671C" w14:textId="77777777" w:rsidTr="00A41E37">
        <w:trPr>
          <w:trHeight w:val="339"/>
          <w:jc w:val="center"/>
        </w:trPr>
        <w:tc>
          <w:tcPr>
            <w:tcW w:w="2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6178F" w14:textId="77777777" w:rsidR="00B62EB6" w:rsidRPr="00F63B44" w:rsidRDefault="00B62EB6" w:rsidP="00A41E37">
            <w:pPr>
              <w:spacing w:line="274" w:lineRule="auto"/>
              <w:rPr>
                <w:rFonts w:eastAsia="Calibri"/>
                <w:bCs/>
                <w:i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i/>
                <w:color w:val="000000"/>
                <w:sz w:val="20"/>
                <w:szCs w:val="20"/>
              </w:rPr>
              <w:t>в</w:t>
            </w:r>
            <w:r>
              <w:rPr>
                <w:rFonts w:eastAsia="Calibri"/>
                <w:bCs/>
                <w:i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i/>
                <w:color w:val="000000"/>
                <w:sz w:val="20"/>
                <w:szCs w:val="20"/>
              </w:rPr>
              <w:t>т</w:t>
            </w:r>
            <w:r>
              <w:rPr>
                <w:rFonts w:eastAsia="Calibri"/>
                <w:bCs/>
                <w:i/>
                <w:color w:val="000000"/>
                <w:sz w:val="20"/>
                <w:szCs w:val="20"/>
              </w:rPr>
              <w:t xml:space="preserve">ом </w:t>
            </w:r>
            <w:r w:rsidRPr="00F63B44">
              <w:rPr>
                <w:rFonts w:eastAsia="Calibri"/>
                <w:bCs/>
                <w:i/>
                <w:color w:val="000000"/>
                <w:sz w:val="20"/>
                <w:szCs w:val="20"/>
              </w:rPr>
              <w:t>ч</w:t>
            </w:r>
            <w:r>
              <w:rPr>
                <w:rFonts w:eastAsia="Calibri"/>
                <w:bCs/>
                <w:i/>
                <w:color w:val="000000"/>
                <w:sz w:val="20"/>
                <w:szCs w:val="20"/>
              </w:rPr>
              <w:t>исле</w:t>
            </w:r>
            <w:r w:rsidRPr="00F63B44">
              <w:rPr>
                <w:rFonts w:eastAsia="Calibri"/>
                <w:bCs/>
                <w:i/>
                <w:color w:val="000000"/>
                <w:sz w:val="20"/>
                <w:szCs w:val="20"/>
              </w:rPr>
              <w:t xml:space="preserve"> физические лица </w:t>
            </w:r>
          </w:p>
        </w:tc>
        <w:tc>
          <w:tcPr>
            <w:tcW w:w="10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28E7C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21</w:t>
            </w:r>
            <w:r>
              <w:rPr>
                <w:sz w:val="22"/>
                <w:szCs w:val="22"/>
              </w:rPr>
              <w:t> </w:t>
            </w:r>
            <w:r w:rsidRPr="00F63B44">
              <w:rPr>
                <w:sz w:val="22"/>
                <w:szCs w:val="22"/>
              </w:rPr>
              <w:t>338</w:t>
            </w:r>
          </w:p>
        </w:tc>
        <w:tc>
          <w:tcPr>
            <w:tcW w:w="1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0F41B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 xml:space="preserve">249 </w:t>
            </w:r>
          </w:p>
        </w:tc>
      </w:tr>
      <w:tr w:rsidR="00B62EB6" w:rsidRPr="00F63B44" w14:paraId="56E3A430" w14:textId="77777777" w:rsidTr="00A41E37">
        <w:trPr>
          <w:trHeight w:val="219"/>
          <w:jc w:val="center"/>
        </w:trPr>
        <w:tc>
          <w:tcPr>
            <w:tcW w:w="2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D5298" w14:textId="77777777" w:rsidR="00B62EB6" w:rsidRPr="00F63B44" w:rsidRDefault="00B62EB6" w:rsidP="00A41E37">
            <w:pPr>
              <w:spacing w:line="274" w:lineRule="auto"/>
              <w:rPr>
                <w:rFonts w:eastAsia="Calibri"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Свыше 15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и до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150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к</w:t>
            </w:r>
            <w:proofErr w:type="gramStart"/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Вт вкл</w:t>
            </w:r>
            <w:proofErr w:type="gramEnd"/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ючительно</w:t>
            </w:r>
          </w:p>
        </w:tc>
        <w:tc>
          <w:tcPr>
            <w:tcW w:w="10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67E9C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 </w:t>
            </w:r>
            <w:r w:rsidRPr="00F63B44">
              <w:rPr>
                <w:sz w:val="22"/>
                <w:szCs w:val="22"/>
              </w:rPr>
              <w:t>299</w:t>
            </w:r>
          </w:p>
        </w:tc>
        <w:tc>
          <w:tcPr>
            <w:tcW w:w="1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42E5D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73</w:t>
            </w:r>
          </w:p>
        </w:tc>
      </w:tr>
      <w:tr w:rsidR="00B62EB6" w:rsidRPr="00F63B44" w14:paraId="02557C57" w14:textId="77777777" w:rsidTr="00A41E37">
        <w:trPr>
          <w:trHeight w:val="354"/>
          <w:jc w:val="center"/>
        </w:trPr>
        <w:tc>
          <w:tcPr>
            <w:tcW w:w="2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EAFC2" w14:textId="77777777" w:rsidR="00B62EB6" w:rsidRPr="00F63B44" w:rsidRDefault="00B62EB6" w:rsidP="00A41E37">
            <w:pPr>
              <w:spacing w:line="274" w:lineRule="auto"/>
              <w:rPr>
                <w:rFonts w:eastAsia="Calibri"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Свыше 150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кВт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менее 670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кВт</w:t>
            </w:r>
          </w:p>
        </w:tc>
        <w:tc>
          <w:tcPr>
            <w:tcW w:w="10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99C04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303</w:t>
            </w:r>
          </w:p>
        </w:tc>
        <w:tc>
          <w:tcPr>
            <w:tcW w:w="1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F306B8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88</w:t>
            </w:r>
          </w:p>
        </w:tc>
      </w:tr>
      <w:tr w:rsidR="00B62EB6" w:rsidRPr="00F63B44" w14:paraId="15D1C06D" w14:textId="77777777" w:rsidTr="00A41E37">
        <w:trPr>
          <w:trHeight w:val="156"/>
          <w:jc w:val="center"/>
        </w:trPr>
        <w:tc>
          <w:tcPr>
            <w:tcW w:w="2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FD1A0" w14:textId="77777777" w:rsidR="00B62EB6" w:rsidRPr="00F63B44" w:rsidRDefault="00B62EB6" w:rsidP="00A41E37">
            <w:pPr>
              <w:spacing w:line="274" w:lineRule="auto"/>
              <w:rPr>
                <w:rFonts w:eastAsia="Calibri"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Не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менее 670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кВт</w:t>
            </w:r>
          </w:p>
        </w:tc>
        <w:tc>
          <w:tcPr>
            <w:tcW w:w="10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9AD8F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176</w:t>
            </w:r>
          </w:p>
        </w:tc>
        <w:tc>
          <w:tcPr>
            <w:tcW w:w="1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42DE7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257</w:t>
            </w:r>
          </w:p>
        </w:tc>
      </w:tr>
      <w:tr w:rsidR="00B62EB6" w:rsidRPr="00F63B44" w14:paraId="5FE664A4" w14:textId="77777777" w:rsidTr="00A41E37">
        <w:trPr>
          <w:trHeight w:val="156"/>
          <w:jc w:val="center"/>
        </w:trPr>
        <w:tc>
          <w:tcPr>
            <w:tcW w:w="2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FD058" w14:textId="77777777" w:rsidR="00B62EB6" w:rsidRPr="00F63B44" w:rsidRDefault="00B62EB6" w:rsidP="00A41E37">
            <w:pPr>
              <w:spacing w:line="274" w:lineRule="auto"/>
              <w:rPr>
                <w:rFonts w:eastAsia="Calibri"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Объекты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 xml:space="preserve"> по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производству электр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о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энергии</w:t>
            </w:r>
          </w:p>
        </w:tc>
        <w:tc>
          <w:tcPr>
            <w:tcW w:w="10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88309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3</w:t>
            </w:r>
          </w:p>
        </w:tc>
        <w:tc>
          <w:tcPr>
            <w:tcW w:w="1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79331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 xml:space="preserve">12 </w:t>
            </w:r>
          </w:p>
        </w:tc>
      </w:tr>
      <w:tr w:rsidR="00B62EB6" w:rsidRPr="00F63B44" w14:paraId="0497F0B0" w14:textId="77777777" w:rsidTr="00A41E37">
        <w:trPr>
          <w:trHeight w:val="156"/>
          <w:jc w:val="center"/>
        </w:trPr>
        <w:tc>
          <w:tcPr>
            <w:tcW w:w="2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4AFC281" w14:textId="77777777" w:rsidR="00B62EB6" w:rsidRPr="00F63B44" w:rsidRDefault="00B62EB6" w:rsidP="00A41E37">
            <w:pPr>
              <w:spacing w:line="274" w:lineRule="auto"/>
              <w:rPr>
                <w:rFonts w:eastAsia="Calibri"/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Итого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</w:rPr>
              <w:t xml:space="preserve"> без </w:t>
            </w: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учета временного технологического присоединения</w:t>
            </w:r>
          </w:p>
        </w:tc>
        <w:tc>
          <w:tcPr>
            <w:tcW w:w="10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05C5A5A2" w14:textId="77777777" w:rsidR="00B62EB6" w:rsidRPr="00F63B44" w:rsidRDefault="00B62EB6" w:rsidP="00A41E37">
            <w:pPr>
              <w:jc w:val="center"/>
              <w:rPr>
                <w:b/>
                <w:sz w:val="22"/>
                <w:szCs w:val="22"/>
              </w:rPr>
            </w:pPr>
            <w:r w:rsidRPr="00F63B44">
              <w:rPr>
                <w:b/>
                <w:sz w:val="22"/>
                <w:szCs w:val="22"/>
              </w:rPr>
              <w:t>26</w:t>
            </w:r>
            <w:r>
              <w:rPr>
                <w:b/>
                <w:sz w:val="22"/>
                <w:szCs w:val="22"/>
              </w:rPr>
              <w:t> </w:t>
            </w:r>
            <w:r w:rsidRPr="00F63B44">
              <w:rPr>
                <w:b/>
                <w:sz w:val="22"/>
                <w:szCs w:val="22"/>
              </w:rPr>
              <w:t>951</w:t>
            </w:r>
          </w:p>
        </w:tc>
        <w:tc>
          <w:tcPr>
            <w:tcW w:w="1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0A6FF85E" w14:textId="77777777" w:rsidR="00B62EB6" w:rsidRPr="00F63B44" w:rsidRDefault="00B62EB6" w:rsidP="00A41E37">
            <w:pPr>
              <w:jc w:val="center"/>
              <w:rPr>
                <w:b/>
                <w:sz w:val="22"/>
                <w:szCs w:val="22"/>
              </w:rPr>
            </w:pPr>
            <w:r w:rsidRPr="00F63B44">
              <w:rPr>
                <w:b/>
                <w:sz w:val="22"/>
                <w:szCs w:val="22"/>
              </w:rPr>
              <w:t>722</w:t>
            </w:r>
          </w:p>
        </w:tc>
      </w:tr>
      <w:tr w:rsidR="00B62EB6" w:rsidRPr="00F63B44" w14:paraId="3463FB7E" w14:textId="77777777" w:rsidTr="00A41E37">
        <w:trPr>
          <w:trHeight w:val="156"/>
          <w:jc w:val="center"/>
        </w:trPr>
        <w:tc>
          <w:tcPr>
            <w:tcW w:w="2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F94ECD" w14:textId="77777777" w:rsidR="00B62EB6" w:rsidRPr="00F63B44" w:rsidRDefault="00B62EB6" w:rsidP="00A41E37">
            <w:pPr>
              <w:spacing w:line="274" w:lineRule="auto"/>
              <w:rPr>
                <w:rFonts w:eastAsia="Calibri"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 xml:space="preserve">Временное 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 xml:space="preserve">технологическое 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присоединение</w:t>
            </w:r>
          </w:p>
        </w:tc>
        <w:tc>
          <w:tcPr>
            <w:tcW w:w="10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E50F786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34</w:t>
            </w:r>
          </w:p>
        </w:tc>
        <w:tc>
          <w:tcPr>
            <w:tcW w:w="1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349C7C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1</w:t>
            </w:r>
          </w:p>
        </w:tc>
      </w:tr>
      <w:tr w:rsidR="00B62EB6" w:rsidRPr="00F63B44" w14:paraId="6984D727" w14:textId="77777777" w:rsidTr="00A41E37">
        <w:trPr>
          <w:trHeight w:val="156"/>
          <w:jc w:val="center"/>
        </w:trPr>
        <w:tc>
          <w:tcPr>
            <w:tcW w:w="26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AB3DE52" w14:textId="77777777" w:rsidR="00B62EB6" w:rsidRPr="00F63B44" w:rsidRDefault="00B62EB6" w:rsidP="00A41E37">
            <w:pPr>
              <w:spacing w:line="274" w:lineRule="auto"/>
              <w:rPr>
                <w:rFonts w:eastAsia="Calibri"/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Итого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</w:rPr>
              <w:t xml:space="preserve"> с </w:t>
            </w: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учетом временного технологического присоединения</w:t>
            </w:r>
          </w:p>
        </w:tc>
        <w:tc>
          <w:tcPr>
            <w:tcW w:w="10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6164EFEA" w14:textId="77777777" w:rsidR="00B62EB6" w:rsidRPr="00F63B44" w:rsidRDefault="00B62EB6" w:rsidP="00A41E37">
            <w:pPr>
              <w:jc w:val="center"/>
              <w:rPr>
                <w:b/>
                <w:sz w:val="22"/>
                <w:szCs w:val="22"/>
              </w:rPr>
            </w:pPr>
            <w:r w:rsidRPr="00F63B44">
              <w:rPr>
                <w:b/>
                <w:sz w:val="22"/>
                <w:szCs w:val="22"/>
              </w:rPr>
              <w:t>26</w:t>
            </w:r>
            <w:r>
              <w:rPr>
                <w:b/>
                <w:sz w:val="22"/>
                <w:szCs w:val="22"/>
              </w:rPr>
              <w:t> </w:t>
            </w:r>
            <w:r w:rsidRPr="00F63B44">
              <w:rPr>
                <w:b/>
                <w:sz w:val="22"/>
                <w:szCs w:val="22"/>
              </w:rPr>
              <w:t>985</w:t>
            </w:r>
          </w:p>
        </w:tc>
        <w:tc>
          <w:tcPr>
            <w:tcW w:w="1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854D539" w14:textId="77777777" w:rsidR="00B62EB6" w:rsidRPr="00F63B44" w:rsidRDefault="00B62EB6" w:rsidP="00A41E37">
            <w:pPr>
              <w:jc w:val="center"/>
              <w:rPr>
                <w:b/>
                <w:sz w:val="22"/>
                <w:szCs w:val="22"/>
              </w:rPr>
            </w:pPr>
            <w:r w:rsidRPr="00F63B44">
              <w:rPr>
                <w:b/>
                <w:sz w:val="22"/>
                <w:szCs w:val="22"/>
              </w:rPr>
              <w:t xml:space="preserve">723 </w:t>
            </w:r>
          </w:p>
        </w:tc>
      </w:tr>
    </w:tbl>
    <w:p w14:paraId="283EDF4B" w14:textId="77777777" w:rsidR="00B62EB6" w:rsidRDefault="00B62EB6" w:rsidP="00B62EB6">
      <w:pPr>
        <w:spacing w:before="60" w:after="60"/>
        <w:ind w:firstLine="567"/>
        <w:rPr>
          <w:i/>
          <w:iCs/>
          <w:sz w:val="22"/>
          <w:szCs w:val="22"/>
        </w:rPr>
      </w:pPr>
    </w:p>
    <w:p w14:paraId="0F08F7D9" w14:textId="77777777" w:rsidR="00B62EB6" w:rsidRDefault="00B62EB6" w:rsidP="00B62EB6">
      <w:pPr>
        <w:spacing w:before="60" w:after="60"/>
        <w:ind w:firstLine="567"/>
        <w:rPr>
          <w:i/>
          <w:iCs/>
          <w:sz w:val="22"/>
          <w:szCs w:val="22"/>
        </w:rPr>
      </w:pPr>
    </w:p>
    <w:p w14:paraId="6618EAC4" w14:textId="77777777" w:rsidR="00B62EB6" w:rsidRDefault="00B62EB6" w:rsidP="00B62EB6">
      <w:pPr>
        <w:spacing w:before="60" w:after="60"/>
        <w:ind w:firstLine="567"/>
        <w:rPr>
          <w:i/>
          <w:iCs/>
          <w:sz w:val="22"/>
          <w:szCs w:val="22"/>
        </w:rPr>
      </w:pPr>
    </w:p>
    <w:p w14:paraId="64F33E1D" w14:textId="77777777" w:rsidR="00B62EB6" w:rsidRPr="00F63B44" w:rsidRDefault="00B62EB6" w:rsidP="00B62EB6">
      <w:pPr>
        <w:spacing w:before="60" w:after="60"/>
        <w:ind w:firstLine="567"/>
        <w:rPr>
          <w:i/>
          <w:iCs/>
          <w:sz w:val="22"/>
          <w:szCs w:val="22"/>
        </w:rPr>
      </w:pPr>
      <w:r w:rsidRPr="00F63B44">
        <w:rPr>
          <w:i/>
          <w:iCs/>
          <w:sz w:val="22"/>
          <w:szCs w:val="22"/>
        </w:rPr>
        <w:lastRenderedPageBreak/>
        <w:t>Структура исполненных договоров</w:t>
      </w:r>
      <w:r>
        <w:rPr>
          <w:i/>
          <w:iCs/>
          <w:sz w:val="22"/>
          <w:szCs w:val="22"/>
        </w:rPr>
        <w:t xml:space="preserve"> ПАО </w:t>
      </w:r>
      <w:r w:rsidRPr="00F63B44">
        <w:rPr>
          <w:i/>
          <w:iCs/>
          <w:sz w:val="22"/>
          <w:szCs w:val="22"/>
        </w:rPr>
        <w:t>«Кубаньэнерго</w:t>
      </w:r>
      <w:r>
        <w:rPr>
          <w:i/>
          <w:iCs/>
          <w:sz w:val="22"/>
          <w:szCs w:val="22"/>
        </w:rPr>
        <w:t>» по </w:t>
      </w:r>
      <w:r w:rsidRPr="00F63B44">
        <w:rPr>
          <w:i/>
          <w:iCs/>
          <w:sz w:val="22"/>
          <w:szCs w:val="22"/>
        </w:rPr>
        <w:t>присоединяемой мощности,</w:t>
      </w:r>
      <w:r>
        <w:rPr>
          <w:i/>
          <w:iCs/>
          <w:sz w:val="22"/>
          <w:szCs w:val="22"/>
        </w:rPr>
        <w:t> </w:t>
      </w:r>
      <w:r w:rsidRPr="00F63B44">
        <w:rPr>
          <w:i/>
          <w:iCs/>
          <w:sz w:val="22"/>
          <w:szCs w:val="22"/>
        </w:rPr>
        <w:t>МВт</w:t>
      </w:r>
      <w:r>
        <w:rPr>
          <w:i/>
          <w:iCs/>
          <w:sz w:val="22"/>
          <w:szCs w:val="22"/>
        </w:rPr>
        <w:t xml:space="preserve"> и </w:t>
      </w:r>
      <w:r w:rsidRPr="00F63B44">
        <w:rPr>
          <w:i/>
          <w:iCs/>
          <w:sz w:val="22"/>
          <w:szCs w:val="22"/>
        </w:rPr>
        <w:t>%</w:t>
      </w:r>
    </w:p>
    <w:p w14:paraId="62A2C15D" w14:textId="77777777" w:rsidR="00B62EB6" w:rsidRPr="00F63B44" w:rsidRDefault="00B62EB6" w:rsidP="00B62EB6">
      <w:pPr>
        <w:spacing w:before="60" w:after="60"/>
        <w:jc w:val="center"/>
        <w:rPr>
          <w:sz w:val="22"/>
          <w:szCs w:val="22"/>
        </w:rPr>
      </w:pPr>
      <w:r w:rsidRPr="00F63B44">
        <w:rPr>
          <w:noProof/>
        </w:rPr>
        <w:drawing>
          <wp:inline distT="0" distB="0" distL="0" distR="0" wp14:anchorId="28BAA29B" wp14:editId="1AFCE6CF">
            <wp:extent cx="5054600" cy="3562350"/>
            <wp:effectExtent l="0" t="0" r="0" b="0"/>
            <wp:docPr id="25" name="Диаграмма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14:paraId="18E0FD08" w14:textId="77777777" w:rsidR="00B62EB6" w:rsidRPr="00F63B44" w:rsidRDefault="00B62EB6" w:rsidP="00B62EB6">
      <w:pPr>
        <w:spacing w:before="80"/>
        <w:ind w:firstLine="567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Наиболее крупные</w:t>
      </w:r>
      <w:r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 xml:space="preserve">значимые </w:t>
      </w:r>
      <w:proofErr w:type="spellStart"/>
      <w:r w:rsidRPr="00F63B44">
        <w:rPr>
          <w:i/>
          <w:sz w:val="22"/>
          <w:szCs w:val="22"/>
        </w:rPr>
        <w:t>энергообъекты</w:t>
      </w:r>
      <w:proofErr w:type="spellEnd"/>
      <w:r w:rsidRPr="00F63B44">
        <w:rPr>
          <w:i/>
          <w:sz w:val="22"/>
          <w:szCs w:val="22"/>
        </w:rPr>
        <w:t xml:space="preserve"> следующих заявителей присоединены</w:t>
      </w:r>
      <w:r>
        <w:rPr>
          <w:i/>
          <w:sz w:val="22"/>
          <w:szCs w:val="22"/>
        </w:rPr>
        <w:t xml:space="preserve"> к </w:t>
      </w:r>
      <w:r w:rsidRPr="00F63B44">
        <w:rPr>
          <w:i/>
          <w:sz w:val="22"/>
          <w:szCs w:val="22"/>
        </w:rPr>
        <w:t>электрическим сетям Общества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году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73"/>
        <w:gridCol w:w="2374"/>
      </w:tblGrid>
      <w:tr w:rsidR="00B62EB6" w:rsidRPr="00F63B44" w14:paraId="76C06959" w14:textId="77777777" w:rsidTr="00A41E37">
        <w:tc>
          <w:tcPr>
            <w:tcW w:w="6773" w:type="dxa"/>
            <w:shd w:val="clear" w:color="auto" w:fill="auto"/>
            <w:vAlign w:val="center"/>
          </w:tcPr>
          <w:p w14:paraId="0A57D322" w14:textId="77777777" w:rsidR="00B62EB6" w:rsidRPr="00F63B44" w:rsidRDefault="00B62EB6" w:rsidP="00A41E37">
            <w:pPr>
              <w:spacing w:before="60"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Заявитель</w:t>
            </w:r>
          </w:p>
        </w:tc>
        <w:tc>
          <w:tcPr>
            <w:tcW w:w="2374" w:type="dxa"/>
            <w:shd w:val="clear" w:color="auto" w:fill="auto"/>
            <w:vAlign w:val="center"/>
          </w:tcPr>
          <w:p w14:paraId="664B6DCE" w14:textId="77777777" w:rsidR="00B62EB6" w:rsidRPr="00F63B44" w:rsidRDefault="00B62EB6" w:rsidP="00A41E37">
            <w:pPr>
              <w:spacing w:before="60"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Присоединенная мощность,</w:t>
            </w:r>
            <w:r>
              <w:rPr>
                <w:b/>
                <w:sz w:val="20"/>
                <w:szCs w:val="20"/>
              </w:rPr>
              <w:t> </w:t>
            </w:r>
            <w:r w:rsidRPr="00F63B44">
              <w:rPr>
                <w:b/>
                <w:sz w:val="20"/>
                <w:szCs w:val="20"/>
              </w:rPr>
              <w:t>МВт</w:t>
            </w:r>
          </w:p>
        </w:tc>
      </w:tr>
      <w:tr w:rsidR="00B62EB6" w:rsidRPr="00F63B44" w14:paraId="678DBBCB" w14:textId="77777777" w:rsidTr="00A41E37">
        <w:tc>
          <w:tcPr>
            <w:tcW w:w="6773" w:type="dxa"/>
            <w:shd w:val="clear" w:color="auto" w:fill="auto"/>
            <w:vAlign w:val="center"/>
          </w:tcPr>
          <w:p w14:paraId="4E9682A7" w14:textId="77777777" w:rsidR="00B62EB6" w:rsidRPr="00F63B44" w:rsidRDefault="00B62EB6" w:rsidP="00A41E37">
            <w:pPr>
              <w:jc w:val="both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АО</w:t>
            </w:r>
            <w:r>
              <w:rPr>
                <w:rFonts w:eastAsia="Calibri"/>
                <w:sz w:val="20"/>
                <w:szCs w:val="20"/>
                <w:lang w:eastAsia="en-US"/>
              </w:rPr>
              <w:t> «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Тандер</w:t>
            </w:r>
            <w:r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  <w:tc>
          <w:tcPr>
            <w:tcW w:w="2374" w:type="dxa"/>
            <w:shd w:val="clear" w:color="auto" w:fill="auto"/>
            <w:vAlign w:val="center"/>
          </w:tcPr>
          <w:p w14:paraId="7F1F1C4D" w14:textId="77777777" w:rsidR="00B62EB6" w:rsidRPr="00F63B44" w:rsidRDefault="00B62EB6" w:rsidP="00A41E37">
            <w:pPr>
              <w:spacing w:before="60"/>
              <w:jc w:val="center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11</w:t>
            </w:r>
          </w:p>
        </w:tc>
      </w:tr>
      <w:tr w:rsidR="00B62EB6" w:rsidRPr="00F63B44" w14:paraId="29444578" w14:textId="77777777" w:rsidTr="00A41E37">
        <w:tc>
          <w:tcPr>
            <w:tcW w:w="6773" w:type="dxa"/>
            <w:shd w:val="clear" w:color="auto" w:fill="auto"/>
            <w:vAlign w:val="center"/>
          </w:tcPr>
          <w:p w14:paraId="436A4478" w14:textId="77777777" w:rsidR="00B62EB6" w:rsidRPr="00F63B44" w:rsidRDefault="00B62EB6" w:rsidP="00A41E37">
            <w:pPr>
              <w:spacing w:before="60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ПАО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«НМТП»</w:t>
            </w:r>
          </w:p>
        </w:tc>
        <w:tc>
          <w:tcPr>
            <w:tcW w:w="2374" w:type="dxa"/>
            <w:shd w:val="clear" w:color="auto" w:fill="auto"/>
            <w:vAlign w:val="center"/>
          </w:tcPr>
          <w:p w14:paraId="5ED194BF" w14:textId="77777777" w:rsidR="00B62EB6" w:rsidRPr="00F63B44" w:rsidRDefault="00B62EB6" w:rsidP="00A41E37">
            <w:pPr>
              <w:spacing w:before="60"/>
              <w:jc w:val="center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9</w:t>
            </w:r>
          </w:p>
        </w:tc>
      </w:tr>
      <w:tr w:rsidR="00B62EB6" w:rsidRPr="00F63B44" w14:paraId="0DF0340A" w14:textId="77777777" w:rsidTr="00A41E37">
        <w:tc>
          <w:tcPr>
            <w:tcW w:w="6773" w:type="dxa"/>
            <w:shd w:val="clear" w:color="auto" w:fill="auto"/>
            <w:vAlign w:val="center"/>
          </w:tcPr>
          <w:p w14:paraId="3B29DD84" w14:textId="77777777" w:rsidR="00B62EB6" w:rsidRPr="00F63B44" w:rsidRDefault="00B62EB6" w:rsidP="00A41E37">
            <w:pPr>
              <w:spacing w:before="60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АО</w:t>
            </w:r>
            <w:r>
              <w:rPr>
                <w:rFonts w:eastAsia="Calibri"/>
                <w:sz w:val="20"/>
                <w:szCs w:val="20"/>
                <w:lang w:eastAsia="en-US"/>
              </w:rPr>
              <w:t> «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Международный аэропорт «Краснодар»</w:t>
            </w:r>
          </w:p>
        </w:tc>
        <w:tc>
          <w:tcPr>
            <w:tcW w:w="2374" w:type="dxa"/>
            <w:shd w:val="clear" w:color="auto" w:fill="auto"/>
            <w:vAlign w:val="center"/>
          </w:tcPr>
          <w:p w14:paraId="5023F163" w14:textId="77777777" w:rsidR="00B62EB6" w:rsidRPr="00F63B44" w:rsidRDefault="00B62EB6" w:rsidP="00A41E37">
            <w:pPr>
              <w:spacing w:before="60"/>
              <w:jc w:val="center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5</w:t>
            </w:r>
          </w:p>
        </w:tc>
      </w:tr>
      <w:tr w:rsidR="00B62EB6" w:rsidRPr="00F63B44" w14:paraId="0F48B3E7" w14:textId="77777777" w:rsidTr="00A41E37">
        <w:tc>
          <w:tcPr>
            <w:tcW w:w="6773" w:type="dxa"/>
            <w:shd w:val="clear" w:color="auto" w:fill="auto"/>
            <w:vAlign w:val="center"/>
          </w:tcPr>
          <w:p w14:paraId="53092BA3" w14:textId="77777777" w:rsidR="00B62EB6" w:rsidRPr="00F63B44" w:rsidRDefault="00B62EB6" w:rsidP="00A41E37">
            <w:pPr>
              <w:spacing w:before="60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Федеральное казенное учреждение «2-й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центр заказчика-застройщика внутренних войск М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инистерства </w:t>
            </w:r>
            <w:proofErr w:type="spellStart"/>
            <w:r>
              <w:rPr>
                <w:rFonts w:eastAsia="Calibri"/>
                <w:sz w:val="20"/>
                <w:szCs w:val="20"/>
                <w:lang w:eastAsia="en-US"/>
              </w:rPr>
              <w:t>внутрениих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 xml:space="preserve"> дел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Российской Федерации»</w:t>
            </w:r>
          </w:p>
        </w:tc>
        <w:tc>
          <w:tcPr>
            <w:tcW w:w="2374" w:type="dxa"/>
            <w:shd w:val="clear" w:color="auto" w:fill="auto"/>
            <w:vAlign w:val="center"/>
          </w:tcPr>
          <w:p w14:paraId="21DBFB69" w14:textId="77777777" w:rsidR="00B62EB6" w:rsidRPr="00F63B44" w:rsidRDefault="00B62EB6" w:rsidP="00A41E37">
            <w:pPr>
              <w:spacing w:before="60"/>
              <w:jc w:val="center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</w:t>
            </w:r>
          </w:p>
        </w:tc>
      </w:tr>
      <w:tr w:rsidR="00B62EB6" w:rsidRPr="00F63B44" w14:paraId="383A865E" w14:textId="77777777" w:rsidTr="00A41E37">
        <w:tc>
          <w:tcPr>
            <w:tcW w:w="6773" w:type="dxa"/>
            <w:shd w:val="clear" w:color="auto" w:fill="auto"/>
            <w:vAlign w:val="center"/>
          </w:tcPr>
          <w:p w14:paraId="732A66B4" w14:textId="77777777" w:rsidR="00B62EB6" w:rsidRPr="00F63B44" w:rsidRDefault="00B62EB6" w:rsidP="00A41E37">
            <w:pPr>
              <w:spacing w:before="60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АО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Пансионат «Приморье»</w:t>
            </w:r>
          </w:p>
        </w:tc>
        <w:tc>
          <w:tcPr>
            <w:tcW w:w="2374" w:type="dxa"/>
            <w:shd w:val="clear" w:color="auto" w:fill="auto"/>
            <w:vAlign w:val="center"/>
          </w:tcPr>
          <w:p w14:paraId="3CB2F3AA" w14:textId="77777777" w:rsidR="00B62EB6" w:rsidRPr="00F63B44" w:rsidRDefault="00B62EB6" w:rsidP="00A41E37">
            <w:pPr>
              <w:spacing w:before="60"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</w:t>
            </w:r>
          </w:p>
        </w:tc>
      </w:tr>
    </w:tbl>
    <w:p w14:paraId="3841942C" w14:textId="77777777" w:rsidR="00B62EB6" w:rsidRPr="00F63B44" w:rsidRDefault="00B62EB6" w:rsidP="00B62EB6">
      <w:pPr>
        <w:ind w:firstLine="567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Значительный объем электрической мощности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2018</w:t>
      </w:r>
      <w:r>
        <w:rPr>
          <w:bCs/>
          <w:iCs/>
          <w:sz w:val="22"/>
          <w:szCs w:val="22"/>
        </w:rPr>
        <w:t xml:space="preserve"> г. </w:t>
      </w:r>
      <w:r w:rsidRPr="00F63B44">
        <w:rPr>
          <w:bCs/>
          <w:iCs/>
          <w:sz w:val="22"/>
          <w:szCs w:val="22"/>
        </w:rPr>
        <w:t>был выделен</w:t>
      </w:r>
      <w:r>
        <w:rPr>
          <w:bCs/>
          <w:iCs/>
          <w:sz w:val="22"/>
          <w:szCs w:val="22"/>
        </w:rPr>
        <w:t xml:space="preserve"> для </w:t>
      </w:r>
      <w:r w:rsidRPr="00F63B44">
        <w:rPr>
          <w:bCs/>
          <w:iCs/>
          <w:sz w:val="22"/>
          <w:szCs w:val="22"/>
        </w:rPr>
        <w:t>обеспечения потребности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электроэнергии объектов жилищного строительства, высокие темпы которого наблюдаются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последние годы</w:t>
      </w:r>
      <w:r>
        <w:rPr>
          <w:bCs/>
          <w:iCs/>
          <w:sz w:val="22"/>
          <w:szCs w:val="22"/>
        </w:rPr>
        <w:t xml:space="preserve"> на </w:t>
      </w:r>
      <w:r w:rsidRPr="00F63B44">
        <w:rPr>
          <w:bCs/>
          <w:iCs/>
          <w:sz w:val="22"/>
          <w:szCs w:val="22"/>
        </w:rPr>
        <w:t>территории Краснодарского края. Всего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отчетном году исполнено более 1,1</w:t>
      </w:r>
      <w:r>
        <w:rPr>
          <w:bCs/>
          <w:iCs/>
          <w:sz w:val="22"/>
          <w:szCs w:val="22"/>
        </w:rPr>
        <w:t> тыс. </w:t>
      </w:r>
      <w:r w:rsidRPr="00F63B44">
        <w:rPr>
          <w:bCs/>
          <w:iCs/>
          <w:sz w:val="22"/>
          <w:szCs w:val="22"/>
        </w:rPr>
        <w:t>договоров технологического присоединения объектов ЖКХ</w:t>
      </w:r>
      <w:r>
        <w:rPr>
          <w:bCs/>
          <w:iCs/>
          <w:sz w:val="22"/>
          <w:szCs w:val="22"/>
        </w:rPr>
        <w:t xml:space="preserve"> на </w:t>
      </w:r>
      <w:r w:rsidRPr="00F63B44">
        <w:rPr>
          <w:bCs/>
          <w:iCs/>
          <w:sz w:val="22"/>
          <w:szCs w:val="22"/>
        </w:rPr>
        <w:t>общую мощность 123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МВт,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том числе:</w:t>
      </w:r>
    </w:p>
    <w:p w14:paraId="46DE3586" w14:textId="77777777" w:rsidR="00B62EB6" w:rsidRPr="00F63B44" w:rsidRDefault="00B62EB6" w:rsidP="00B62EB6">
      <w:pPr>
        <w:numPr>
          <w:ilvl w:val="0"/>
          <w:numId w:val="115"/>
        </w:numPr>
        <w:ind w:left="0" w:firstLine="556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жилого комплекса</w:t>
      </w:r>
      <w:r>
        <w:rPr>
          <w:bCs/>
          <w:iCs/>
          <w:sz w:val="22"/>
          <w:szCs w:val="22"/>
        </w:rPr>
        <w:t xml:space="preserve"> с </w:t>
      </w:r>
      <w:r w:rsidRPr="00F63B44">
        <w:rPr>
          <w:bCs/>
          <w:iCs/>
          <w:sz w:val="22"/>
          <w:szCs w:val="22"/>
        </w:rPr>
        <w:t>детским дошкольным учреждением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подземной парковкой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г.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Краснодаре (застройщик</w:t>
      </w:r>
      <w:r>
        <w:rPr>
          <w:bCs/>
          <w:iCs/>
          <w:sz w:val="22"/>
          <w:szCs w:val="22"/>
        </w:rPr>
        <w:t xml:space="preserve"> ООО </w:t>
      </w:r>
      <w:r w:rsidRPr="00F63B44">
        <w:rPr>
          <w:bCs/>
          <w:iCs/>
          <w:sz w:val="22"/>
          <w:szCs w:val="22"/>
        </w:rPr>
        <w:t>«ЮгСтройИмпериал23»)</w:t>
      </w:r>
      <w:r>
        <w:rPr>
          <w:bCs/>
          <w:iCs/>
          <w:sz w:val="22"/>
          <w:szCs w:val="22"/>
        </w:rPr>
        <w:t>;</w:t>
      </w:r>
    </w:p>
    <w:p w14:paraId="55B831D7" w14:textId="77777777" w:rsidR="00B62EB6" w:rsidRPr="00F63B44" w:rsidRDefault="00B62EB6" w:rsidP="00B62EB6">
      <w:pPr>
        <w:numPr>
          <w:ilvl w:val="0"/>
          <w:numId w:val="115"/>
        </w:numPr>
        <w:ind w:left="0" w:firstLine="556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объектов многоквартирного жилищного строительства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г.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Анап</w:t>
      </w:r>
      <w:r>
        <w:rPr>
          <w:bCs/>
          <w:iCs/>
          <w:sz w:val="22"/>
          <w:szCs w:val="22"/>
        </w:rPr>
        <w:t>е</w:t>
      </w:r>
      <w:r w:rsidRPr="00F63B44">
        <w:rPr>
          <w:bCs/>
          <w:iCs/>
          <w:sz w:val="22"/>
          <w:szCs w:val="22"/>
        </w:rPr>
        <w:t xml:space="preserve"> (заявитель</w:t>
      </w:r>
      <w:r>
        <w:rPr>
          <w:bCs/>
          <w:iCs/>
          <w:sz w:val="22"/>
          <w:szCs w:val="22"/>
        </w:rPr>
        <w:t xml:space="preserve"> ООО </w:t>
      </w:r>
      <w:r w:rsidRPr="00F63B44">
        <w:rPr>
          <w:bCs/>
          <w:iCs/>
          <w:sz w:val="22"/>
          <w:szCs w:val="22"/>
        </w:rPr>
        <w:t>«Новый Лазурит»)</w:t>
      </w:r>
      <w:r>
        <w:rPr>
          <w:bCs/>
          <w:iCs/>
          <w:sz w:val="22"/>
          <w:szCs w:val="22"/>
        </w:rPr>
        <w:t>;</w:t>
      </w:r>
    </w:p>
    <w:p w14:paraId="165CEEFB" w14:textId="77777777" w:rsidR="00B62EB6" w:rsidRPr="00F63B44" w:rsidRDefault="00B62EB6" w:rsidP="00B62EB6">
      <w:pPr>
        <w:numPr>
          <w:ilvl w:val="0"/>
          <w:numId w:val="115"/>
        </w:numPr>
        <w:ind w:left="0" w:firstLine="556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жилого комплекс</w:t>
      </w:r>
      <w:proofErr w:type="gramStart"/>
      <w:r w:rsidRPr="00F63B44">
        <w:rPr>
          <w:bCs/>
          <w:iCs/>
          <w:sz w:val="22"/>
          <w:szCs w:val="22"/>
        </w:rPr>
        <w:t>а</w:t>
      </w:r>
      <w:r>
        <w:rPr>
          <w:bCs/>
          <w:iCs/>
          <w:sz w:val="22"/>
          <w:szCs w:val="22"/>
        </w:rPr>
        <w:t xml:space="preserve"> ООО</w:t>
      </w:r>
      <w:proofErr w:type="gramEnd"/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«МЕТРОПОЛИС»</w:t>
      </w:r>
      <w:r>
        <w:rPr>
          <w:bCs/>
          <w:iCs/>
          <w:sz w:val="22"/>
          <w:szCs w:val="22"/>
        </w:rPr>
        <w:t>;</w:t>
      </w:r>
    </w:p>
    <w:p w14:paraId="0648DFEA" w14:textId="77777777" w:rsidR="00B62EB6" w:rsidRPr="00F63B44" w:rsidRDefault="00B62EB6" w:rsidP="00B62EB6">
      <w:pPr>
        <w:numPr>
          <w:ilvl w:val="0"/>
          <w:numId w:val="115"/>
        </w:numPr>
        <w:ind w:left="0" w:firstLine="556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многоэтажной комплексной жилой застройки</w:t>
      </w:r>
      <w:r>
        <w:rPr>
          <w:bCs/>
          <w:iCs/>
          <w:sz w:val="22"/>
          <w:szCs w:val="22"/>
        </w:rPr>
        <w:t xml:space="preserve"> с </w:t>
      </w:r>
      <w:r w:rsidRPr="00F63B44">
        <w:rPr>
          <w:bCs/>
          <w:iCs/>
          <w:sz w:val="22"/>
          <w:szCs w:val="22"/>
        </w:rPr>
        <w:t>элементами социальной инфраструктур</w:t>
      </w:r>
      <w:proofErr w:type="gramStart"/>
      <w:r w:rsidRPr="00F63B44">
        <w:rPr>
          <w:bCs/>
          <w:iCs/>
          <w:sz w:val="22"/>
          <w:szCs w:val="22"/>
        </w:rPr>
        <w:t>ы</w:t>
      </w:r>
      <w:r>
        <w:rPr>
          <w:bCs/>
          <w:iCs/>
          <w:sz w:val="22"/>
          <w:szCs w:val="22"/>
        </w:rPr>
        <w:t xml:space="preserve"> ООО</w:t>
      </w:r>
      <w:proofErr w:type="gramEnd"/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«Оазис</w:t>
      </w:r>
      <w:r>
        <w:rPr>
          <w:bCs/>
          <w:iCs/>
          <w:sz w:val="22"/>
          <w:szCs w:val="22"/>
        </w:rPr>
        <w:t>» в </w:t>
      </w:r>
      <w:r w:rsidRPr="00F63B44">
        <w:rPr>
          <w:bCs/>
          <w:iCs/>
          <w:sz w:val="22"/>
          <w:szCs w:val="22"/>
        </w:rPr>
        <w:t>г.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Сочи.</w:t>
      </w:r>
    </w:p>
    <w:p w14:paraId="34C2C77C" w14:textId="77777777" w:rsidR="00B62EB6" w:rsidRPr="00F63B44" w:rsidRDefault="00B62EB6" w:rsidP="00B62EB6">
      <w:pPr>
        <w:ind w:firstLine="567"/>
        <w:jc w:val="both"/>
        <w:rPr>
          <w:sz w:val="22"/>
          <w:szCs w:val="22"/>
        </w:rPr>
      </w:pPr>
      <w:r w:rsidRPr="00F63B44">
        <w:rPr>
          <w:bCs/>
          <w:iCs/>
          <w:sz w:val="22"/>
          <w:szCs w:val="22"/>
        </w:rPr>
        <w:t>В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 xml:space="preserve">хозяйственном укладе </w:t>
      </w:r>
      <w:r>
        <w:rPr>
          <w:bCs/>
          <w:iCs/>
          <w:sz w:val="22"/>
          <w:szCs w:val="22"/>
        </w:rPr>
        <w:t>Ю</w:t>
      </w:r>
      <w:r w:rsidRPr="00F63B44">
        <w:rPr>
          <w:bCs/>
          <w:iCs/>
          <w:sz w:val="22"/>
          <w:szCs w:val="22"/>
        </w:rPr>
        <w:t>га России традиционно играют стратегическую роль аграрный сектор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пищевая промышленность, которые нуждаются</w:t>
      </w:r>
      <w:r>
        <w:rPr>
          <w:bCs/>
          <w:iCs/>
          <w:sz w:val="22"/>
          <w:szCs w:val="22"/>
        </w:rPr>
        <w:t xml:space="preserve"> в </w:t>
      </w:r>
      <w:proofErr w:type="spellStart"/>
      <w:r w:rsidRPr="00F63B44">
        <w:rPr>
          <w:bCs/>
          <w:iCs/>
          <w:sz w:val="22"/>
          <w:szCs w:val="22"/>
        </w:rPr>
        <w:t>энергомощностях</w:t>
      </w:r>
      <w:proofErr w:type="spellEnd"/>
      <w:r>
        <w:rPr>
          <w:bCs/>
          <w:iCs/>
          <w:sz w:val="22"/>
          <w:szCs w:val="22"/>
        </w:rPr>
        <w:t xml:space="preserve"> не </w:t>
      </w:r>
      <w:r w:rsidRPr="00F63B44">
        <w:rPr>
          <w:bCs/>
          <w:iCs/>
          <w:sz w:val="22"/>
          <w:szCs w:val="22"/>
        </w:rPr>
        <w:t>меньше,</w:t>
      </w:r>
      <w:r>
        <w:rPr>
          <w:bCs/>
          <w:iCs/>
          <w:sz w:val="22"/>
          <w:szCs w:val="22"/>
        </w:rPr>
        <w:t xml:space="preserve"> чем </w:t>
      </w:r>
      <w:r w:rsidRPr="00F63B44">
        <w:rPr>
          <w:bCs/>
          <w:iCs/>
          <w:sz w:val="22"/>
          <w:szCs w:val="22"/>
        </w:rPr>
        <w:t>другие отрасли.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Кубаньэнерго было исполнено более 800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договоров технологического присоединения объектов агропромышленного комплекса общей мощностью свыше 38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МВт,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наиболее крупные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 xml:space="preserve">них: </w:t>
      </w:r>
    </w:p>
    <w:p w14:paraId="2F6BB1B8" w14:textId="77777777" w:rsidR="00B62EB6" w:rsidRPr="00F63B44" w:rsidRDefault="00B62EB6" w:rsidP="00B62EB6">
      <w:pPr>
        <w:numPr>
          <w:ilvl w:val="0"/>
          <w:numId w:val="116"/>
        </w:numPr>
        <w:ind w:left="0" w:firstLine="414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производственная база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производства сельскохозяйственной продукц</w:t>
      </w:r>
      <w:proofErr w:type="gramStart"/>
      <w:r w:rsidRPr="00F63B44">
        <w:rPr>
          <w:sz w:val="22"/>
          <w:szCs w:val="22"/>
        </w:rPr>
        <w:t>ии</w:t>
      </w:r>
      <w:r>
        <w:rPr>
          <w:sz w:val="22"/>
          <w:szCs w:val="22"/>
        </w:rPr>
        <w:t xml:space="preserve"> ООО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«КОРК</w:t>
      </w:r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>г.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Тимашевске</w:t>
      </w:r>
      <w:r>
        <w:rPr>
          <w:sz w:val="22"/>
          <w:szCs w:val="22"/>
        </w:rPr>
        <w:t>;</w:t>
      </w:r>
    </w:p>
    <w:p w14:paraId="518DB93C" w14:textId="77777777" w:rsidR="00B62EB6" w:rsidRPr="00F63B44" w:rsidRDefault="00B62EB6" w:rsidP="00B62EB6">
      <w:pPr>
        <w:numPr>
          <w:ilvl w:val="0"/>
          <w:numId w:val="116"/>
        </w:numPr>
        <w:ind w:left="0" w:firstLine="414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сельскохозяйственное предприятие</w:t>
      </w:r>
      <w:r>
        <w:rPr>
          <w:sz w:val="22"/>
          <w:szCs w:val="22"/>
        </w:rPr>
        <w:t xml:space="preserve"> ОАО </w:t>
      </w:r>
      <w:r w:rsidRPr="00F63B44">
        <w:rPr>
          <w:sz w:val="22"/>
          <w:szCs w:val="22"/>
        </w:rPr>
        <w:t>«Знамя Октября</w:t>
      </w:r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>ст</w:t>
      </w:r>
      <w:r>
        <w:rPr>
          <w:sz w:val="22"/>
          <w:szCs w:val="22"/>
        </w:rPr>
        <w:t xml:space="preserve">анице </w:t>
      </w:r>
      <w:r w:rsidRPr="00F63B44">
        <w:rPr>
          <w:sz w:val="22"/>
          <w:szCs w:val="22"/>
        </w:rPr>
        <w:t>Крыловской</w:t>
      </w:r>
      <w:r>
        <w:rPr>
          <w:sz w:val="22"/>
          <w:szCs w:val="22"/>
        </w:rPr>
        <w:t>;</w:t>
      </w:r>
    </w:p>
    <w:p w14:paraId="45080106" w14:textId="77777777" w:rsidR="00B62EB6" w:rsidRPr="00F63B44" w:rsidRDefault="00B62EB6" w:rsidP="00B62EB6">
      <w:pPr>
        <w:numPr>
          <w:ilvl w:val="0"/>
          <w:numId w:val="116"/>
        </w:numPr>
        <w:ind w:left="0" w:firstLine="414"/>
        <w:jc w:val="both"/>
        <w:rPr>
          <w:sz w:val="22"/>
          <w:szCs w:val="22"/>
        </w:rPr>
      </w:pPr>
      <w:r w:rsidRPr="00F63B44">
        <w:rPr>
          <w:sz w:val="22"/>
          <w:szCs w:val="22"/>
        </w:rPr>
        <w:lastRenderedPageBreak/>
        <w:t>объекты предприятия пищевой промышленност</w:t>
      </w:r>
      <w:proofErr w:type="gramStart"/>
      <w:r w:rsidRPr="00F63B44">
        <w:rPr>
          <w:sz w:val="22"/>
          <w:szCs w:val="22"/>
        </w:rPr>
        <w:t>и</w:t>
      </w:r>
      <w:r>
        <w:rPr>
          <w:sz w:val="22"/>
          <w:szCs w:val="22"/>
        </w:rPr>
        <w:t xml:space="preserve"> ООО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«Сыры Кубани</w:t>
      </w:r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>ст</w:t>
      </w:r>
      <w:r>
        <w:rPr>
          <w:sz w:val="22"/>
          <w:szCs w:val="22"/>
        </w:rPr>
        <w:t>анице</w:t>
      </w:r>
      <w:r w:rsidRPr="00F63B44">
        <w:rPr>
          <w:sz w:val="22"/>
          <w:szCs w:val="22"/>
        </w:rPr>
        <w:t xml:space="preserve"> Выселки.</w:t>
      </w:r>
    </w:p>
    <w:p w14:paraId="5F1C0EEE" w14:textId="77777777" w:rsidR="00B62EB6" w:rsidRPr="00F63B44" w:rsidRDefault="00B62EB6" w:rsidP="00B62EB6">
      <w:pPr>
        <w:ind w:firstLine="567"/>
        <w:jc w:val="both"/>
      </w:pPr>
      <w:r w:rsidRPr="00F63B44">
        <w:rPr>
          <w:sz w:val="22"/>
          <w:szCs w:val="22"/>
        </w:rPr>
        <w:t>Кроме того,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2019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планируется завершить мероприятия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 xml:space="preserve">присоединению </w:t>
      </w:r>
      <w:proofErr w:type="spellStart"/>
      <w:r w:rsidRPr="00F63B44">
        <w:rPr>
          <w:sz w:val="22"/>
          <w:szCs w:val="22"/>
        </w:rPr>
        <w:t>энергопринимающих</w:t>
      </w:r>
      <w:proofErr w:type="spellEnd"/>
      <w:r w:rsidRPr="00F63B44">
        <w:rPr>
          <w:sz w:val="22"/>
          <w:szCs w:val="22"/>
        </w:rPr>
        <w:t xml:space="preserve"> устройств животноводческого комплекса</w:t>
      </w:r>
      <w:r>
        <w:rPr>
          <w:sz w:val="22"/>
          <w:szCs w:val="22"/>
        </w:rPr>
        <w:t xml:space="preserve"> ООО </w:t>
      </w:r>
      <w:r w:rsidRPr="00F63B44">
        <w:rPr>
          <w:sz w:val="22"/>
          <w:szCs w:val="22"/>
        </w:rPr>
        <w:t>«</w:t>
      </w:r>
      <w:proofErr w:type="gramStart"/>
      <w:r w:rsidRPr="00F63B44">
        <w:rPr>
          <w:sz w:val="22"/>
          <w:szCs w:val="22"/>
        </w:rPr>
        <w:t>Венцы-Заря</w:t>
      </w:r>
      <w:proofErr w:type="gramEnd"/>
      <w:r>
        <w:rPr>
          <w:sz w:val="22"/>
          <w:szCs w:val="22"/>
        </w:rPr>
        <w:t>» в </w:t>
      </w:r>
      <w:proofErr w:type="spellStart"/>
      <w:r w:rsidRPr="00F63B44">
        <w:rPr>
          <w:sz w:val="22"/>
          <w:szCs w:val="22"/>
        </w:rPr>
        <w:t>Гулькевичском</w:t>
      </w:r>
      <w:proofErr w:type="spellEnd"/>
      <w:r w:rsidRPr="00F63B44">
        <w:rPr>
          <w:sz w:val="22"/>
          <w:szCs w:val="22"/>
        </w:rPr>
        <w:t xml:space="preserve"> районе, завода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 xml:space="preserve">производству </w:t>
      </w:r>
      <w:proofErr w:type="spellStart"/>
      <w:r w:rsidRPr="00F63B44">
        <w:rPr>
          <w:sz w:val="22"/>
          <w:szCs w:val="22"/>
        </w:rPr>
        <w:t>дражированных</w:t>
      </w:r>
      <w:proofErr w:type="spellEnd"/>
      <w:r w:rsidRPr="00F63B44">
        <w:rPr>
          <w:sz w:val="22"/>
          <w:szCs w:val="22"/>
        </w:rPr>
        <w:t xml:space="preserve"> семян</w:t>
      </w:r>
      <w:r>
        <w:rPr>
          <w:sz w:val="22"/>
          <w:szCs w:val="22"/>
        </w:rPr>
        <w:t xml:space="preserve"> ООО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Бетагран</w:t>
      </w:r>
      <w:proofErr w:type="spellEnd"/>
      <w:r w:rsidRPr="00F63B44">
        <w:rPr>
          <w:sz w:val="22"/>
          <w:szCs w:val="22"/>
        </w:rPr>
        <w:t xml:space="preserve"> Кубань</w:t>
      </w:r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 xml:space="preserve">станице Платнировской </w:t>
      </w:r>
      <w:proofErr w:type="spellStart"/>
      <w:r w:rsidRPr="00F63B44">
        <w:rPr>
          <w:sz w:val="22"/>
          <w:szCs w:val="22"/>
        </w:rPr>
        <w:t>Кореновского</w:t>
      </w:r>
      <w:proofErr w:type="spellEnd"/>
      <w:r w:rsidRPr="00F63B44">
        <w:rPr>
          <w:sz w:val="22"/>
          <w:szCs w:val="22"/>
        </w:rPr>
        <w:t xml:space="preserve"> района,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сельскохозяйственного предприятия</w:t>
      </w:r>
      <w:r>
        <w:rPr>
          <w:sz w:val="22"/>
          <w:szCs w:val="22"/>
        </w:rPr>
        <w:t xml:space="preserve"> ООО </w:t>
      </w:r>
      <w:r w:rsidRPr="00F63B44">
        <w:rPr>
          <w:sz w:val="22"/>
          <w:szCs w:val="22"/>
        </w:rPr>
        <w:t>«Воронежский шампиньон</w:t>
      </w:r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>ст</w:t>
      </w:r>
      <w:r>
        <w:rPr>
          <w:sz w:val="22"/>
          <w:szCs w:val="22"/>
        </w:rPr>
        <w:t>анице</w:t>
      </w:r>
      <w:r w:rsidRPr="00F63B44">
        <w:rPr>
          <w:sz w:val="22"/>
          <w:szCs w:val="22"/>
        </w:rPr>
        <w:t xml:space="preserve"> Октябрьской Крыловского района.</w:t>
      </w:r>
    </w:p>
    <w:p w14:paraId="5275B2CD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51" w:name="_Toc4480543"/>
      <w:r w:rsidRPr="00F63B44">
        <w:rPr>
          <w:rFonts w:ascii="Cambria" w:hAnsi="Cambria"/>
          <w:color w:val="4F81BD"/>
        </w:rPr>
        <w:t>Объемы спроса потребителей</w:t>
      </w:r>
      <w:r>
        <w:rPr>
          <w:rFonts w:ascii="Cambria" w:hAnsi="Cambria"/>
          <w:color w:val="4F81BD"/>
        </w:rPr>
        <w:t xml:space="preserve"> на </w:t>
      </w:r>
      <w:r w:rsidRPr="00F63B44">
        <w:rPr>
          <w:rFonts w:ascii="Cambria" w:hAnsi="Cambria"/>
          <w:color w:val="4F81BD"/>
        </w:rPr>
        <w:t>технологическое присоединение</w:t>
      </w:r>
      <w:r>
        <w:rPr>
          <w:rFonts w:ascii="Cambria" w:hAnsi="Cambria"/>
          <w:color w:val="4F81BD"/>
        </w:rPr>
        <w:t xml:space="preserve"> в </w:t>
      </w:r>
      <w:r w:rsidRPr="00F63B44">
        <w:rPr>
          <w:rFonts w:ascii="Cambria" w:hAnsi="Cambria"/>
          <w:color w:val="4F81BD"/>
        </w:rPr>
        <w:t>2018</w:t>
      </w:r>
      <w:r>
        <w:rPr>
          <w:rFonts w:ascii="Cambria" w:hAnsi="Cambria"/>
          <w:color w:val="4F81BD"/>
        </w:rPr>
        <w:t> </w:t>
      </w:r>
      <w:r w:rsidRPr="00F63B44">
        <w:rPr>
          <w:rFonts w:ascii="Cambria" w:hAnsi="Cambria"/>
          <w:color w:val="4F81BD"/>
        </w:rPr>
        <w:t>году</w:t>
      </w:r>
      <w:bookmarkEnd w:id="51"/>
    </w:p>
    <w:p w14:paraId="0859435C" w14:textId="77777777" w:rsidR="00B62EB6" w:rsidRPr="00F63B44" w:rsidRDefault="00B62EB6" w:rsidP="00B62EB6">
      <w:pPr>
        <w:spacing w:before="80"/>
        <w:ind w:firstLine="425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Общество заключило 28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083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договора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технологическое присоединение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электрическим сетям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на </w:t>
      </w:r>
      <w:r w:rsidRPr="00F63B44">
        <w:rPr>
          <w:sz w:val="22"/>
          <w:szCs w:val="22"/>
        </w:rPr>
        <w:t>общую</w:t>
      </w:r>
      <w:r w:rsidRPr="00F63B44">
        <w:t xml:space="preserve"> </w:t>
      </w:r>
      <w:r w:rsidRPr="00F63B44">
        <w:rPr>
          <w:sz w:val="22"/>
          <w:szCs w:val="22"/>
        </w:rPr>
        <w:t>мощность 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091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МВт суммарной стоимостью 2,888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</w:rPr>
        <w:t>млрд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</w:t>
      </w:r>
      <w:r>
        <w:rPr>
          <w:sz w:val="22"/>
          <w:szCs w:val="22"/>
        </w:rPr>
        <w:t xml:space="preserve"> без </w:t>
      </w:r>
      <w:r w:rsidRPr="00F63B44">
        <w:rPr>
          <w:sz w:val="22"/>
          <w:szCs w:val="22"/>
        </w:rPr>
        <w:t>учета НДС.</w:t>
      </w:r>
    </w:p>
    <w:tbl>
      <w:tblPr>
        <w:tblW w:w="5265" w:type="pct"/>
        <w:jc w:val="center"/>
        <w:tblLook w:val="0000" w:firstRow="0" w:lastRow="0" w:firstColumn="0" w:lastColumn="0" w:noHBand="0" w:noVBand="0"/>
      </w:tblPr>
      <w:tblGrid>
        <w:gridCol w:w="6010"/>
        <w:gridCol w:w="1976"/>
        <w:gridCol w:w="1794"/>
      </w:tblGrid>
      <w:tr w:rsidR="00B62EB6" w:rsidRPr="00F63B44" w14:paraId="62FF5C39" w14:textId="77777777" w:rsidTr="00A41E37">
        <w:trPr>
          <w:trHeight w:val="451"/>
          <w:jc w:val="center"/>
        </w:trPr>
        <w:tc>
          <w:tcPr>
            <w:tcW w:w="30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6379CE93" w14:textId="77777777" w:rsidR="00B62EB6" w:rsidRPr="00F63B44" w:rsidRDefault="00B62EB6" w:rsidP="00A41E37">
            <w:pPr>
              <w:spacing w:line="274" w:lineRule="auto"/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Категории присоединения</w:t>
            </w:r>
          </w:p>
        </w:tc>
        <w:tc>
          <w:tcPr>
            <w:tcW w:w="192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52F6D968" w14:textId="77777777" w:rsidR="00B62EB6" w:rsidRPr="00F63B44" w:rsidRDefault="00B62EB6" w:rsidP="00A41E37">
            <w:pPr>
              <w:spacing w:line="274" w:lineRule="auto"/>
              <w:jc w:val="center"/>
              <w:rPr>
                <w:rFonts w:eastAsia="Calibri"/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Количество заключенных договоров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</w:rPr>
              <w:t xml:space="preserve"> на </w:t>
            </w: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 xml:space="preserve">технологическое присоединение </w:t>
            </w:r>
          </w:p>
        </w:tc>
      </w:tr>
      <w:tr w:rsidR="00B62EB6" w:rsidRPr="00F63B44" w14:paraId="1AA04EBE" w14:textId="77777777" w:rsidTr="00A41E37">
        <w:trPr>
          <w:trHeight w:val="499"/>
          <w:jc w:val="center"/>
        </w:trPr>
        <w:tc>
          <w:tcPr>
            <w:tcW w:w="30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7981D0B1" w14:textId="77777777" w:rsidR="00B62EB6" w:rsidRPr="00F63B44" w:rsidRDefault="00B62EB6" w:rsidP="00A41E37">
            <w:pPr>
              <w:spacing w:line="274" w:lineRule="auto"/>
              <w:jc w:val="center"/>
              <w:rPr>
                <w:rFonts w:eastAsia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04301C47" w14:textId="77777777" w:rsidR="00B62EB6" w:rsidRPr="00F63B44" w:rsidRDefault="00B62EB6" w:rsidP="00A41E37">
            <w:pPr>
              <w:spacing w:line="274" w:lineRule="auto"/>
              <w:jc w:val="center"/>
              <w:rPr>
                <w:rFonts w:eastAsia="Calibri"/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9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44B97A94" w14:textId="77777777" w:rsidR="00B62EB6" w:rsidRPr="00F63B44" w:rsidRDefault="00B62EB6" w:rsidP="00A41E37">
            <w:pPr>
              <w:spacing w:line="274" w:lineRule="auto"/>
              <w:jc w:val="center"/>
              <w:rPr>
                <w:rFonts w:eastAsia="Calibri"/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на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общую мощность,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МВт</w:t>
            </w:r>
          </w:p>
        </w:tc>
      </w:tr>
      <w:tr w:rsidR="00B62EB6" w:rsidRPr="00F63B44" w14:paraId="2910D6BD" w14:textId="77777777" w:rsidTr="00A41E37">
        <w:trPr>
          <w:trHeight w:val="263"/>
          <w:jc w:val="center"/>
        </w:trPr>
        <w:tc>
          <w:tcPr>
            <w:tcW w:w="30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12F993BC" w14:textId="77777777" w:rsidR="00B62EB6" w:rsidRPr="00F63B44" w:rsidRDefault="00B62EB6" w:rsidP="00A41E37">
            <w:pPr>
              <w:spacing w:line="274" w:lineRule="auto"/>
              <w:jc w:val="center"/>
              <w:rPr>
                <w:rFonts w:eastAsia="Calibri"/>
                <w:bCs/>
                <w:color w:val="000000"/>
                <w:sz w:val="20"/>
                <w:szCs w:val="20"/>
              </w:rPr>
            </w:pPr>
          </w:p>
        </w:tc>
        <w:tc>
          <w:tcPr>
            <w:tcW w:w="101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0BA55C6E" w14:textId="77777777" w:rsidR="00B62EB6" w:rsidRPr="00F63B44" w:rsidRDefault="00B62EB6" w:rsidP="00A41E37">
            <w:pPr>
              <w:spacing w:line="274" w:lineRule="auto"/>
              <w:jc w:val="center"/>
              <w:rPr>
                <w:rFonts w:eastAsia="Calibri"/>
                <w:bCs/>
                <w:color w:val="000000"/>
                <w:sz w:val="20"/>
                <w:szCs w:val="20"/>
              </w:rPr>
            </w:pPr>
          </w:p>
        </w:tc>
        <w:tc>
          <w:tcPr>
            <w:tcW w:w="91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vAlign w:val="center"/>
          </w:tcPr>
          <w:p w14:paraId="61D7A63A" w14:textId="77777777" w:rsidR="00B62EB6" w:rsidRPr="00F63B44" w:rsidRDefault="00B62EB6" w:rsidP="00A41E37">
            <w:pPr>
              <w:spacing w:line="274" w:lineRule="auto"/>
              <w:jc w:val="center"/>
              <w:rPr>
                <w:rFonts w:eastAsia="Calibri"/>
                <w:bCs/>
                <w:color w:val="000000"/>
                <w:sz w:val="20"/>
                <w:szCs w:val="20"/>
              </w:rPr>
            </w:pPr>
          </w:p>
        </w:tc>
      </w:tr>
      <w:tr w:rsidR="00B62EB6" w:rsidRPr="00F63B44" w14:paraId="17C2BE39" w14:textId="77777777" w:rsidTr="00A41E37">
        <w:trPr>
          <w:trHeight w:val="416"/>
          <w:jc w:val="center"/>
        </w:trPr>
        <w:tc>
          <w:tcPr>
            <w:tcW w:w="3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AD812" w14:textId="77777777" w:rsidR="00B62EB6" w:rsidRPr="00F63B44" w:rsidRDefault="00B62EB6" w:rsidP="00A41E37">
            <w:pPr>
              <w:spacing w:line="274" w:lineRule="auto"/>
              <w:rPr>
                <w:rFonts w:eastAsia="Calibri"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До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15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к</w:t>
            </w:r>
            <w:proofErr w:type="gramStart"/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Вт вкл</w:t>
            </w:r>
            <w:proofErr w:type="gramEnd"/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ючительно, всего</w:t>
            </w:r>
          </w:p>
        </w:tc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FE1FC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26</w:t>
            </w:r>
            <w:r>
              <w:rPr>
                <w:sz w:val="22"/>
                <w:szCs w:val="22"/>
              </w:rPr>
              <w:t> </w:t>
            </w:r>
            <w:r w:rsidRPr="00F63B44">
              <w:rPr>
                <w:sz w:val="22"/>
                <w:szCs w:val="22"/>
              </w:rPr>
              <w:t>140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5D6A46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310</w:t>
            </w:r>
          </w:p>
        </w:tc>
      </w:tr>
      <w:tr w:rsidR="00B62EB6" w:rsidRPr="00F63B44" w14:paraId="5622BED2" w14:textId="77777777" w:rsidTr="00A41E37">
        <w:trPr>
          <w:trHeight w:val="248"/>
          <w:jc w:val="center"/>
        </w:trPr>
        <w:tc>
          <w:tcPr>
            <w:tcW w:w="3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84C6D" w14:textId="77777777" w:rsidR="00B62EB6" w:rsidRPr="00F63B44" w:rsidRDefault="00B62EB6" w:rsidP="00A41E37">
            <w:pPr>
              <w:spacing w:line="274" w:lineRule="auto"/>
              <w:rPr>
                <w:rFonts w:eastAsia="Calibri"/>
                <w:bCs/>
                <w:i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i/>
                <w:color w:val="000000"/>
                <w:sz w:val="20"/>
                <w:szCs w:val="20"/>
              </w:rPr>
              <w:t>в</w:t>
            </w:r>
            <w:r>
              <w:rPr>
                <w:rFonts w:eastAsia="Calibri"/>
                <w:bCs/>
                <w:i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i/>
                <w:color w:val="000000"/>
                <w:sz w:val="20"/>
                <w:szCs w:val="20"/>
              </w:rPr>
              <w:t>т</w:t>
            </w:r>
            <w:r>
              <w:rPr>
                <w:rFonts w:eastAsia="Calibri"/>
                <w:bCs/>
                <w:i/>
                <w:color w:val="000000"/>
                <w:sz w:val="20"/>
                <w:szCs w:val="20"/>
              </w:rPr>
              <w:t xml:space="preserve">ом </w:t>
            </w:r>
            <w:r w:rsidRPr="00F63B44">
              <w:rPr>
                <w:rFonts w:eastAsia="Calibri"/>
                <w:bCs/>
                <w:i/>
                <w:color w:val="000000"/>
                <w:sz w:val="20"/>
                <w:szCs w:val="20"/>
              </w:rPr>
              <w:t>ч</w:t>
            </w:r>
            <w:r>
              <w:rPr>
                <w:rFonts w:eastAsia="Calibri"/>
                <w:bCs/>
                <w:i/>
                <w:color w:val="000000"/>
                <w:sz w:val="20"/>
                <w:szCs w:val="20"/>
              </w:rPr>
              <w:t>исле</w:t>
            </w:r>
            <w:r w:rsidRPr="00F63B44">
              <w:rPr>
                <w:rFonts w:eastAsia="Calibri"/>
                <w:bCs/>
                <w:i/>
                <w:color w:val="000000"/>
                <w:sz w:val="20"/>
                <w:szCs w:val="20"/>
              </w:rPr>
              <w:t xml:space="preserve"> физические лица</w:t>
            </w:r>
            <w:r>
              <w:rPr>
                <w:rFonts w:eastAsia="Calibri"/>
                <w:bCs/>
                <w:i/>
                <w:color w:val="000000"/>
                <w:sz w:val="20"/>
                <w:szCs w:val="20"/>
              </w:rPr>
              <w:t xml:space="preserve"> до </w:t>
            </w:r>
            <w:r w:rsidRPr="00F63B44">
              <w:rPr>
                <w:rFonts w:eastAsia="Calibri"/>
                <w:bCs/>
                <w:i/>
                <w:color w:val="000000"/>
                <w:sz w:val="20"/>
                <w:szCs w:val="20"/>
              </w:rPr>
              <w:t>15</w:t>
            </w:r>
            <w:r>
              <w:rPr>
                <w:rFonts w:eastAsia="Calibri"/>
                <w:bCs/>
                <w:i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i/>
                <w:color w:val="000000"/>
                <w:sz w:val="20"/>
                <w:szCs w:val="20"/>
              </w:rPr>
              <w:t>к</w:t>
            </w:r>
            <w:proofErr w:type="gramStart"/>
            <w:r w:rsidRPr="00F63B44">
              <w:rPr>
                <w:rFonts w:eastAsia="Calibri"/>
                <w:bCs/>
                <w:i/>
                <w:color w:val="000000"/>
                <w:sz w:val="20"/>
                <w:szCs w:val="20"/>
              </w:rPr>
              <w:t>Вт вкл</w:t>
            </w:r>
            <w:proofErr w:type="gramEnd"/>
            <w:r w:rsidRPr="00F63B44">
              <w:rPr>
                <w:rFonts w:eastAsia="Calibri"/>
                <w:bCs/>
                <w:i/>
                <w:color w:val="000000"/>
                <w:sz w:val="20"/>
                <w:szCs w:val="20"/>
              </w:rPr>
              <w:t>ючительно</w:t>
            </w:r>
          </w:p>
        </w:tc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68C285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21</w:t>
            </w:r>
            <w:r>
              <w:rPr>
                <w:sz w:val="22"/>
                <w:szCs w:val="22"/>
              </w:rPr>
              <w:t> </w:t>
            </w:r>
            <w:r w:rsidRPr="00F63B44">
              <w:rPr>
                <w:sz w:val="22"/>
                <w:szCs w:val="22"/>
              </w:rPr>
              <w:t>889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B48C0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261</w:t>
            </w:r>
          </w:p>
        </w:tc>
      </w:tr>
      <w:tr w:rsidR="00B62EB6" w:rsidRPr="00F63B44" w14:paraId="4FE493CD" w14:textId="77777777" w:rsidTr="00A41E37">
        <w:trPr>
          <w:trHeight w:val="221"/>
          <w:jc w:val="center"/>
        </w:trPr>
        <w:tc>
          <w:tcPr>
            <w:tcW w:w="3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F6CA9" w14:textId="77777777" w:rsidR="00B62EB6" w:rsidRPr="00F63B44" w:rsidRDefault="00B62EB6" w:rsidP="00A41E37">
            <w:pPr>
              <w:spacing w:line="274" w:lineRule="auto"/>
              <w:rPr>
                <w:rFonts w:eastAsia="Calibri"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Свыше 15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и до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150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к</w:t>
            </w:r>
            <w:proofErr w:type="gramStart"/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Вт вкл</w:t>
            </w:r>
            <w:proofErr w:type="gramEnd"/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ючительно</w:t>
            </w:r>
          </w:p>
        </w:tc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8583A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 </w:t>
            </w:r>
            <w:r w:rsidRPr="00F63B44">
              <w:rPr>
                <w:sz w:val="22"/>
                <w:szCs w:val="22"/>
              </w:rPr>
              <w:t>325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D71D3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77</w:t>
            </w:r>
          </w:p>
        </w:tc>
      </w:tr>
      <w:tr w:rsidR="00B62EB6" w:rsidRPr="00F63B44" w14:paraId="7C5BAC0A" w14:textId="77777777" w:rsidTr="00A41E37">
        <w:trPr>
          <w:trHeight w:val="157"/>
          <w:jc w:val="center"/>
        </w:trPr>
        <w:tc>
          <w:tcPr>
            <w:tcW w:w="3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070BBF" w14:textId="77777777" w:rsidR="00B62EB6" w:rsidRPr="00F63B44" w:rsidRDefault="00B62EB6" w:rsidP="00A41E37">
            <w:pPr>
              <w:spacing w:line="274" w:lineRule="auto"/>
              <w:rPr>
                <w:rFonts w:eastAsia="Calibri"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Свыше 150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кВт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менее 670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кВт</w:t>
            </w:r>
          </w:p>
        </w:tc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5A63EC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277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81DCA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74</w:t>
            </w:r>
          </w:p>
        </w:tc>
      </w:tr>
      <w:tr w:rsidR="00B62EB6" w:rsidRPr="00F63B44" w14:paraId="43C8E5F1" w14:textId="77777777" w:rsidTr="00A41E37">
        <w:trPr>
          <w:trHeight w:val="204"/>
          <w:jc w:val="center"/>
        </w:trPr>
        <w:tc>
          <w:tcPr>
            <w:tcW w:w="3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E3FDC8" w14:textId="77777777" w:rsidR="00B62EB6" w:rsidRPr="00F63B44" w:rsidRDefault="00B62EB6" w:rsidP="00A41E37">
            <w:pPr>
              <w:spacing w:line="274" w:lineRule="auto"/>
              <w:rPr>
                <w:rFonts w:eastAsia="Calibri"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Не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менее 670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кВт</w:t>
            </w:r>
          </w:p>
        </w:tc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BCF21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256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5E6ED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593</w:t>
            </w:r>
          </w:p>
        </w:tc>
      </w:tr>
      <w:tr w:rsidR="00B62EB6" w:rsidRPr="00F63B44" w14:paraId="3207301E" w14:textId="77777777" w:rsidTr="00A41E37">
        <w:trPr>
          <w:trHeight w:val="360"/>
          <w:jc w:val="center"/>
        </w:trPr>
        <w:tc>
          <w:tcPr>
            <w:tcW w:w="3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A3235" w14:textId="77777777" w:rsidR="00B62EB6" w:rsidRPr="00F63B44" w:rsidRDefault="00B62EB6" w:rsidP="00A41E37">
            <w:pPr>
              <w:spacing w:line="274" w:lineRule="auto"/>
              <w:rPr>
                <w:rFonts w:eastAsia="Calibri"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Объекты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 xml:space="preserve"> по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производству электроэнергии</w:t>
            </w:r>
          </w:p>
        </w:tc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4E50F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3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44711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36</w:t>
            </w:r>
          </w:p>
        </w:tc>
      </w:tr>
      <w:tr w:rsidR="00B62EB6" w:rsidRPr="00F63B44" w14:paraId="0FE1D68A" w14:textId="77777777" w:rsidTr="00A41E37">
        <w:trPr>
          <w:trHeight w:val="351"/>
          <w:jc w:val="center"/>
        </w:trPr>
        <w:tc>
          <w:tcPr>
            <w:tcW w:w="3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58CDB9AD" w14:textId="77777777" w:rsidR="00B62EB6" w:rsidRPr="00F63B44" w:rsidRDefault="00B62EB6" w:rsidP="00A41E37">
            <w:pPr>
              <w:spacing w:line="274" w:lineRule="auto"/>
              <w:rPr>
                <w:rFonts w:eastAsia="Calibri"/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Итого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</w:rPr>
              <w:t xml:space="preserve"> без </w:t>
            </w: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учета временного технологического присоединения</w:t>
            </w:r>
          </w:p>
        </w:tc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67590653" w14:textId="77777777" w:rsidR="00B62EB6" w:rsidRPr="00F63B44" w:rsidRDefault="00B62EB6" w:rsidP="00A41E37">
            <w:pPr>
              <w:jc w:val="center"/>
              <w:rPr>
                <w:b/>
                <w:sz w:val="22"/>
                <w:szCs w:val="22"/>
              </w:rPr>
            </w:pPr>
            <w:r w:rsidRPr="00F63B44">
              <w:rPr>
                <w:b/>
                <w:sz w:val="22"/>
                <w:szCs w:val="22"/>
              </w:rPr>
              <w:t>28</w:t>
            </w:r>
            <w:r>
              <w:rPr>
                <w:b/>
                <w:sz w:val="22"/>
                <w:szCs w:val="22"/>
              </w:rPr>
              <w:t> </w:t>
            </w:r>
            <w:r w:rsidRPr="00F63B44">
              <w:rPr>
                <w:b/>
                <w:sz w:val="22"/>
                <w:szCs w:val="22"/>
              </w:rPr>
              <w:t>001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5D548E3E" w14:textId="77777777" w:rsidR="00B62EB6" w:rsidRPr="00F63B44" w:rsidRDefault="00B62EB6" w:rsidP="00A41E37">
            <w:pPr>
              <w:jc w:val="center"/>
              <w:rPr>
                <w:b/>
                <w:sz w:val="22"/>
                <w:szCs w:val="22"/>
              </w:rPr>
            </w:pPr>
            <w:r w:rsidRPr="00F63B44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 </w:t>
            </w:r>
            <w:r w:rsidRPr="00F63B44">
              <w:rPr>
                <w:b/>
                <w:sz w:val="22"/>
                <w:szCs w:val="22"/>
              </w:rPr>
              <w:t>090</w:t>
            </w:r>
          </w:p>
        </w:tc>
      </w:tr>
      <w:tr w:rsidR="00B62EB6" w:rsidRPr="00F63B44" w14:paraId="57F5325D" w14:textId="77777777" w:rsidTr="00A41E37">
        <w:trPr>
          <w:trHeight w:val="204"/>
          <w:jc w:val="center"/>
        </w:trPr>
        <w:tc>
          <w:tcPr>
            <w:tcW w:w="3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022D4" w14:textId="77777777" w:rsidR="00B62EB6" w:rsidRPr="00F63B44" w:rsidRDefault="00B62EB6" w:rsidP="00A41E37">
            <w:pPr>
              <w:spacing w:line="274" w:lineRule="auto"/>
              <w:rPr>
                <w:rFonts w:eastAsia="Calibri"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 xml:space="preserve">Временное 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 xml:space="preserve">технологическое 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присоединение</w:t>
            </w:r>
          </w:p>
        </w:tc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50FC8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82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B53A8" w14:textId="77777777" w:rsidR="00B62EB6" w:rsidRPr="00F63B44" w:rsidRDefault="00B62EB6" w:rsidP="00A41E37">
            <w:pPr>
              <w:jc w:val="center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1</w:t>
            </w:r>
          </w:p>
        </w:tc>
      </w:tr>
      <w:tr w:rsidR="00B62EB6" w:rsidRPr="00F63B44" w14:paraId="3608D4C5" w14:textId="77777777" w:rsidTr="00A41E37">
        <w:trPr>
          <w:trHeight w:val="204"/>
          <w:jc w:val="center"/>
        </w:trPr>
        <w:tc>
          <w:tcPr>
            <w:tcW w:w="3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49A0DEC" w14:textId="77777777" w:rsidR="00B62EB6" w:rsidRPr="00F63B44" w:rsidRDefault="00B62EB6" w:rsidP="00A41E37">
            <w:pPr>
              <w:spacing w:line="274" w:lineRule="auto"/>
              <w:rPr>
                <w:rFonts w:eastAsia="Calibri"/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Итого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</w:rPr>
              <w:t xml:space="preserve"> с </w:t>
            </w: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</w:rPr>
              <w:t>учетом временного технологического присоединения</w:t>
            </w:r>
          </w:p>
        </w:tc>
        <w:tc>
          <w:tcPr>
            <w:tcW w:w="10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55150567" w14:textId="77777777" w:rsidR="00B62EB6" w:rsidRPr="00F63B44" w:rsidRDefault="00B62EB6" w:rsidP="00A41E37">
            <w:pPr>
              <w:jc w:val="center"/>
              <w:rPr>
                <w:b/>
                <w:sz w:val="22"/>
                <w:szCs w:val="22"/>
              </w:rPr>
            </w:pPr>
            <w:r w:rsidRPr="00F63B44">
              <w:rPr>
                <w:b/>
                <w:sz w:val="22"/>
                <w:szCs w:val="22"/>
              </w:rPr>
              <w:t>28</w:t>
            </w:r>
            <w:r>
              <w:rPr>
                <w:b/>
                <w:sz w:val="22"/>
                <w:szCs w:val="22"/>
              </w:rPr>
              <w:t> </w:t>
            </w:r>
            <w:r w:rsidRPr="00F63B44">
              <w:rPr>
                <w:b/>
                <w:sz w:val="22"/>
                <w:szCs w:val="22"/>
              </w:rPr>
              <w:t>083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27D2533" w14:textId="77777777" w:rsidR="00B62EB6" w:rsidRPr="00F63B44" w:rsidRDefault="00B62EB6" w:rsidP="00A41E37">
            <w:pPr>
              <w:jc w:val="center"/>
              <w:rPr>
                <w:b/>
                <w:sz w:val="22"/>
                <w:szCs w:val="22"/>
              </w:rPr>
            </w:pPr>
            <w:r w:rsidRPr="00F63B44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 </w:t>
            </w:r>
            <w:r w:rsidRPr="00F63B44">
              <w:rPr>
                <w:b/>
                <w:sz w:val="22"/>
                <w:szCs w:val="22"/>
              </w:rPr>
              <w:t>091</w:t>
            </w:r>
          </w:p>
        </w:tc>
      </w:tr>
    </w:tbl>
    <w:p w14:paraId="0BD748BC" w14:textId="77777777" w:rsidR="00B62EB6" w:rsidRPr="00F63B44" w:rsidRDefault="00B62EB6" w:rsidP="00B62EB6">
      <w:pPr>
        <w:spacing w:before="60" w:after="60"/>
        <w:ind w:firstLine="567"/>
        <w:rPr>
          <w:i/>
          <w:iCs/>
          <w:sz w:val="22"/>
          <w:szCs w:val="22"/>
        </w:rPr>
      </w:pPr>
      <w:r w:rsidRPr="00F63B44">
        <w:rPr>
          <w:i/>
          <w:iCs/>
          <w:sz w:val="22"/>
          <w:szCs w:val="22"/>
        </w:rPr>
        <w:t xml:space="preserve">Структура </w:t>
      </w:r>
      <w:r w:rsidRPr="00F63B44">
        <w:rPr>
          <w:i/>
          <w:sz w:val="22"/>
          <w:szCs w:val="22"/>
        </w:rPr>
        <w:t>заключенных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 xml:space="preserve"> г. </w:t>
      </w:r>
      <w:r w:rsidRPr="00F63B44">
        <w:rPr>
          <w:i/>
          <w:iCs/>
          <w:sz w:val="22"/>
          <w:szCs w:val="22"/>
        </w:rPr>
        <w:t>договоров</w:t>
      </w:r>
      <w:r>
        <w:rPr>
          <w:i/>
          <w:iCs/>
          <w:sz w:val="22"/>
          <w:szCs w:val="22"/>
        </w:rPr>
        <w:t xml:space="preserve"> ПАО </w:t>
      </w:r>
      <w:r w:rsidRPr="00F63B44">
        <w:rPr>
          <w:i/>
          <w:iCs/>
          <w:sz w:val="22"/>
          <w:szCs w:val="22"/>
        </w:rPr>
        <w:t>«Кубаньэнерго</w:t>
      </w:r>
      <w:r>
        <w:rPr>
          <w:i/>
          <w:iCs/>
          <w:sz w:val="22"/>
          <w:szCs w:val="22"/>
        </w:rPr>
        <w:t>» по </w:t>
      </w:r>
      <w:r w:rsidRPr="00F63B44">
        <w:rPr>
          <w:i/>
          <w:iCs/>
          <w:sz w:val="22"/>
          <w:szCs w:val="22"/>
        </w:rPr>
        <w:t>присоединяемой мощности,</w:t>
      </w:r>
      <w:r>
        <w:rPr>
          <w:i/>
          <w:iCs/>
          <w:sz w:val="22"/>
          <w:szCs w:val="22"/>
        </w:rPr>
        <w:t> </w:t>
      </w:r>
      <w:r w:rsidRPr="00F63B44">
        <w:rPr>
          <w:i/>
          <w:iCs/>
          <w:sz w:val="22"/>
          <w:szCs w:val="22"/>
        </w:rPr>
        <w:t>МВт</w:t>
      </w:r>
      <w:r>
        <w:rPr>
          <w:i/>
          <w:iCs/>
          <w:sz w:val="22"/>
          <w:szCs w:val="22"/>
        </w:rPr>
        <w:t xml:space="preserve"> и </w:t>
      </w:r>
      <w:r w:rsidRPr="00F63B44">
        <w:rPr>
          <w:i/>
          <w:iCs/>
          <w:sz w:val="22"/>
          <w:szCs w:val="22"/>
        </w:rPr>
        <w:t>%</w:t>
      </w:r>
    </w:p>
    <w:p w14:paraId="5D0E0C7E" w14:textId="77777777" w:rsidR="00B62EB6" w:rsidRPr="00F63B44" w:rsidRDefault="00B62EB6" w:rsidP="00B62EB6">
      <w:pPr>
        <w:jc w:val="center"/>
        <w:rPr>
          <w:highlight w:val="yellow"/>
        </w:rPr>
      </w:pPr>
      <w:r w:rsidRPr="00F63B44">
        <w:rPr>
          <w:noProof/>
        </w:rPr>
        <w:drawing>
          <wp:inline distT="0" distB="0" distL="0" distR="0" wp14:anchorId="732F4626" wp14:editId="77A30D6C">
            <wp:extent cx="5524500" cy="2654300"/>
            <wp:effectExtent l="0" t="0" r="0" b="0"/>
            <wp:docPr id="44" name="Диаграмма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  <w:bookmarkStart w:id="52" w:name="_Toc417026400"/>
      <w:bookmarkStart w:id="53" w:name="_Toc448759095"/>
    </w:p>
    <w:p w14:paraId="7F022073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eastAsia="Calibri" w:hAnsi="Cambria"/>
          <w:color w:val="4F81BD"/>
        </w:rPr>
      </w:pPr>
      <w:bookmarkStart w:id="54" w:name="_Toc4480544"/>
      <w:bookmarkEnd w:id="52"/>
      <w:bookmarkEnd w:id="53"/>
      <w:r w:rsidRPr="00F63B44">
        <w:rPr>
          <w:rFonts w:ascii="Cambria" w:eastAsia="Calibri" w:hAnsi="Cambria"/>
          <w:color w:val="4F81BD"/>
        </w:rPr>
        <w:t>Объемы полученной выручки</w:t>
      </w:r>
      <w:r>
        <w:rPr>
          <w:rFonts w:ascii="Cambria" w:eastAsia="Calibri" w:hAnsi="Cambria"/>
          <w:color w:val="4F81BD"/>
        </w:rPr>
        <w:t xml:space="preserve"> и </w:t>
      </w:r>
      <w:r w:rsidRPr="00F63B44">
        <w:rPr>
          <w:rFonts w:ascii="Cambria" w:eastAsia="Calibri" w:hAnsi="Cambria"/>
          <w:color w:val="4F81BD"/>
        </w:rPr>
        <w:t>собранных денежных средств</w:t>
      </w:r>
      <w:bookmarkEnd w:id="54"/>
    </w:p>
    <w:p w14:paraId="0FA3E473" w14:textId="77777777" w:rsidR="00B62EB6" w:rsidRPr="00F63B44" w:rsidRDefault="00B62EB6" w:rsidP="00B62EB6">
      <w:pPr>
        <w:tabs>
          <w:tab w:val="left" w:pos="720"/>
        </w:tabs>
        <w:ind w:firstLine="709"/>
        <w:jc w:val="both"/>
        <w:rPr>
          <w:sz w:val="22"/>
          <w:szCs w:val="22"/>
        </w:rPr>
      </w:pPr>
      <w:bookmarkStart w:id="55" w:name="_Toc415043351"/>
      <w:r w:rsidRPr="00F63B44">
        <w:rPr>
          <w:sz w:val="22"/>
          <w:szCs w:val="22"/>
        </w:rPr>
        <w:t>Объем выручки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услуги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технологическому присоединению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отчетный год составил 602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</w:t>
      </w:r>
      <w:r>
        <w:rPr>
          <w:sz w:val="22"/>
          <w:szCs w:val="22"/>
        </w:rPr>
        <w:t xml:space="preserve"> (без </w:t>
      </w:r>
      <w:r w:rsidRPr="00F63B44">
        <w:rPr>
          <w:sz w:val="22"/>
          <w:szCs w:val="22"/>
        </w:rPr>
        <w:t>НДС),</w:t>
      </w:r>
      <w:r>
        <w:rPr>
          <w:sz w:val="22"/>
          <w:szCs w:val="22"/>
        </w:rPr>
        <w:t xml:space="preserve"> что на </w:t>
      </w:r>
      <w:r w:rsidRPr="00F63B44">
        <w:rPr>
          <w:sz w:val="22"/>
          <w:szCs w:val="22"/>
        </w:rPr>
        <w:t>88% ниже запланированного. Отклонение фактического показателя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плана связано:</w:t>
      </w:r>
    </w:p>
    <w:p w14:paraId="1D7FCF3E" w14:textId="77777777" w:rsidR="00B62EB6" w:rsidRPr="00F63B44" w:rsidRDefault="00B62EB6" w:rsidP="00B62EB6">
      <w:pPr>
        <w:numPr>
          <w:ilvl w:val="0"/>
          <w:numId w:val="117"/>
        </w:numPr>
        <w:tabs>
          <w:tab w:val="left" w:pos="0"/>
        </w:tabs>
        <w:ind w:left="0" w:firstLine="273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переносом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инициативе ФКУ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Ространсмодернизация</w:t>
      </w:r>
      <w:proofErr w:type="spellEnd"/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сроков выполнения мероприятий технических условий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заключенным договорам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 xml:space="preserve">осуществление технологического присоединения, </w:t>
      </w:r>
      <w:r w:rsidRPr="00F63B44">
        <w:rPr>
          <w:bCs/>
          <w:sz w:val="22"/>
          <w:szCs w:val="22"/>
        </w:rPr>
        <w:t>заключенным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 xml:space="preserve">рамках инвестиционного проекта </w:t>
      </w:r>
      <w:r w:rsidRPr="00F63B44">
        <w:rPr>
          <w:bCs/>
          <w:sz w:val="22"/>
          <w:szCs w:val="22"/>
        </w:rPr>
        <w:lastRenderedPageBreak/>
        <w:t>«Строительство транспортного перехода через Керченский пролив</w:t>
      </w:r>
      <w:r>
        <w:rPr>
          <w:bCs/>
          <w:sz w:val="22"/>
          <w:szCs w:val="22"/>
        </w:rPr>
        <w:t xml:space="preserve">» </w:t>
      </w:r>
      <w:r w:rsidRPr="00F63B44">
        <w:rPr>
          <w:bCs/>
          <w:sz w:val="22"/>
          <w:szCs w:val="22"/>
        </w:rPr>
        <w:t xml:space="preserve">(ПС </w:t>
      </w:r>
      <w:r>
        <w:rPr>
          <w:bCs/>
          <w:sz w:val="22"/>
          <w:szCs w:val="22"/>
        </w:rPr>
        <w:t>«</w:t>
      </w:r>
      <w:r w:rsidRPr="00F63B44">
        <w:rPr>
          <w:bCs/>
          <w:sz w:val="22"/>
          <w:szCs w:val="22"/>
        </w:rPr>
        <w:t>Порт</w:t>
      </w:r>
      <w:r>
        <w:rPr>
          <w:bCs/>
          <w:sz w:val="22"/>
          <w:szCs w:val="22"/>
        </w:rPr>
        <w:t>»</w:t>
      </w:r>
      <w:r w:rsidRPr="00F63B44">
        <w:rPr>
          <w:bCs/>
          <w:sz w:val="22"/>
          <w:szCs w:val="22"/>
        </w:rPr>
        <w:t>),</w:t>
      </w:r>
      <w:r w:rsidRPr="00F63B44">
        <w:rPr>
          <w:sz w:val="22"/>
          <w:szCs w:val="22"/>
        </w:rPr>
        <w:t xml:space="preserve"> объем выручки</w:t>
      </w:r>
      <w:r>
        <w:rPr>
          <w:sz w:val="22"/>
          <w:szCs w:val="22"/>
        </w:rPr>
        <w:t> –</w:t>
      </w:r>
      <w:r w:rsidRPr="00F63B44">
        <w:rPr>
          <w:sz w:val="22"/>
          <w:szCs w:val="22"/>
        </w:rPr>
        <w:t xml:space="preserve"> 3 576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</w:t>
      </w:r>
      <w:r>
        <w:rPr>
          <w:sz w:val="22"/>
          <w:szCs w:val="22"/>
        </w:rPr>
        <w:t>;</w:t>
      </w:r>
    </w:p>
    <w:p w14:paraId="4B3E5198" w14:textId="77777777" w:rsidR="00B62EB6" w:rsidRPr="00F63B44" w:rsidRDefault="00B62EB6" w:rsidP="00B62EB6">
      <w:pPr>
        <w:numPr>
          <w:ilvl w:val="0"/>
          <w:numId w:val="118"/>
        </w:numPr>
        <w:tabs>
          <w:tab w:val="left" w:pos="0"/>
        </w:tabs>
        <w:ind w:left="0" w:firstLine="273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отказом заявителей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заключения договоров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технологическое присоединение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индивидуальным проектам (объем выручки</w:t>
      </w:r>
      <w:r>
        <w:rPr>
          <w:sz w:val="22"/>
          <w:szCs w:val="22"/>
        </w:rPr>
        <w:t> –</w:t>
      </w:r>
      <w:r w:rsidRPr="00F63B44">
        <w:rPr>
          <w:sz w:val="22"/>
          <w:szCs w:val="22"/>
        </w:rPr>
        <w:t xml:space="preserve"> 1 060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руб.).</w:t>
      </w:r>
    </w:p>
    <w:p w14:paraId="30CD066B" w14:textId="77777777" w:rsidR="00B62EB6" w:rsidRPr="009742D8" w:rsidRDefault="00B62EB6" w:rsidP="00B62EB6">
      <w:pPr>
        <w:tabs>
          <w:tab w:val="left" w:pos="0"/>
        </w:tabs>
        <w:spacing w:after="200"/>
        <w:ind w:firstLine="709"/>
        <w:contextualSpacing/>
        <w:jc w:val="both"/>
        <w:rPr>
          <w:sz w:val="22"/>
          <w:szCs w:val="22"/>
          <w:lang w:eastAsia="x-none"/>
        </w:rPr>
      </w:pPr>
      <w:r w:rsidRPr="00F63B44">
        <w:rPr>
          <w:sz w:val="22"/>
          <w:szCs w:val="22"/>
          <w:lang w:val="x-none" w:eastAsia="x-none"/>
        </w:rPr>
        <w:t>При</w:t>
      </w:r>
      <w:r>
        <w:rPr>
          <w:sz w:val="22"/>
          <w:szCs w:val="22"/>
          <w:lang w:eastAsia="x-none"/>
        </w:rPr>
        <w:t> </w:t>
      </w:r>
      <w:r w:rsidRPr="00F63B44">
        <w:rPr>
          <w:sz w:val="22"/>
          <w:szCs w:val="22"/>
          <w:lang w:val="x-none" w:eastAsia="x-none"/>
        </w:rPr>
        <w:t>этом</w:t>
      </w:r>
      <w:r>
        <w:rPr>
          <w:sz w:val="22"/>
          <w:szCs w:val="22"/>
          <w:lang w:val="x-none" w:eastAsia="x-none"/>
        </w:rPr>
        <w:t xml:space="preserve"> в </w:t>
      </w:r>
      <w:r w:rsidRPr="00F63B44">
        <w:rPr>
          <w:sz w:val="22"/>
          <w:szCs w:val="22"/>
          <w:lang w:val="x-none" w:eastAsia="x-none"/>
        </w:rPr>
        <w:t>201</w:t>
      </w:r>
      <w:r w:rsidRPr="00F63B44">
        <w:rPr>
          <w:sz w:val="22"/>
          <w:szCs w:val="22"/>
          <w:lang w:eastAsia="x-none"/>
        </w:rPr>
        <w:t>8</w:t>
      </w:r>
      <w:r>
        <w:rPr>
          <w:sz w:val="22"/>
          <w:szCs w:val="22"/>
          <w:lang w:eastAsia="x-none"/>
        </w:rPr>
        <w:t xml:space="preserve"> г. </w:t>
      </w:r>
      <w:r w:rsidRPr="00F63B44">
        <w:rPr>
          <w:sz w:val="22"/>
          <w:szCs w:val="22"/>
          <w:lang w:val="x-none" w:eastAsia="x-none"/>
        </w:rPr>
        <w:t>были исполнены раньше планируемого срока договоры технологического присоединения</w:t>
      </w:r>
      <w:r>
        <w:rPr>
          <w:sz w:val="22"/>
          <w:szCs w:val="22"/>
          <w:lang w:val="x-none" w:eastAsia="x-none"/>
        </w:rPr>
        <w:t xml:space="preserve"> на </w:t>
      </w:r>
      <w:r w:rsidRPr="00F63B44">
        <w:rPr>
          <w:sz w:val="22"/>
          <w:szCs w:val="22"/>
          <w:lang w:val="x-none" w:eastAsia="x-none"/>
        </w:rPr>
        <w:t>общую сумму выручки 1</w:t>
      </w:r>
      <w:r w:rsidRPr="00F63B44">
        <w:rPr>
          <w:sz w:val="22"/>
          <w:szCs w:val="22"/>
          <w:lang w:eastAsia="x-none"/>
        </w:rPr>
        <w:t>52</w:t>
      </w:r>
      <w:r>
        <w:rPr>
          <w:sz w:val="22"/>
          <w:szCs w:val="22"/>
          <w:lang w:eastAsia="x-none"/>
        </w:rPr>
        <w:t> </w:t>
      </w:r>
      <w:r w:rsidRPr="00F63B44">
        <w:rPr>
          <w:sz w:val="22"/>
          <w:szCs w:val="22"/>
          <w:lang w:val="x-none" w:eastAsia="x-none"/>
        </w:rPr>
        <w:t>млн</w:t>
      </w:r>
      <w:r>
        <w:rPr>
          <w:sz w:val="22"/>
          <w:szCs w:val="22"/>
          <w:lang w:val="x-none" w:eastAsia="x-none"/>
        </w:rPr>
        <w:t> руб.</w:t>
      </w:r>
    </w:p>
    <w:p w14:paraId="447BF450" w14:textId="77777777" w:rsidR="00B62EB6" w:rsidRPr="00F63B44" w:rsidRDefault="00B62EB6" w:rsidP="00B62EB6">
      <w:pPr>
        <w:tabs>
          <w:tab w:val="left" w:pos="720"/>
          <w:tab w:val="left" w:pos="1276"/>
          <w:tab w:val="left" w:pos="1418"/>
        </w:tabs>
        <w:spacing w:after="200"/>
        <w:contextualSpacing/>
        <w:jc w:val="both"/>
        <w:rPr>
          <w:bCs/>
          <w:sz w:val="22"/>
          <w:szCs w:val="22"/>
          <w:lang w:eastAsia="x-none"/>
        </w:rPr>
      </w:pPr>
      <w:r>
        <w:rPr>
          <w:sz w:val="22"/>
          <w:szCs w:val="22"/>
          <w:lang w:eastAsia="x-none"/>
        </w:rPr>
        <w:t>За </w:t>
      </w:r>
      <w:r w:rsidRPr="00F63B44">
        <w:rPr>
          <w:sz w:val="22"/>
          <w:szCs w:val="22"/>
          <w:lang w:val="x-none" w:eastAsia="x-none"/>
        </w:rPr>
        <w:t>201</w:t>
      </w:r>
      <w:r w:rsidRPr="00F63B44">
        <w:rPr>
          <w:sz w:val="22"/>
          <w:szCs w:val="22"/>
          <w:lang w:eastAsia="x-none"/>
        </w:rPr>
        <w:t>8</w:t>
      </w:r>
      <w:r>
        <w:rPr>
          <w:sz w:val="22"/>
          <w:szCs w:val="22"/>
          <w:lang w:eastAsia="x-none"/>
        </w:rPr>
        <w:t xml:space="preserve"> г. </w:t>
      </w:r>
      <w:r w:rsidRPr="00F63B44">
        <w:rPr>
          <w:sz w:val="22"/>
          <w:szCs w:val="22"/>
          <w:lang w:val="x-none" w:eastAsia="x-none"/>
        </w:rPr>
        <w:t>денежны</w:t>
      </w:r>
      <w:r w:rsidRPr="00F63B44">
        <w:rPr>
          <w:sz w:val="22"/>
          <w:szCs w:val="22"/>
          <w:lang w:eastAsia="x-none"/>
        </w:rPr>
        <w:t>е</w:t>
      </w:r>
      <w:r w:rsidRPr="00F63B44">
        <w:rPr>
          <w:sz w:val="22"/>
          <w:szCs w:val="22"/>
          <w:lang w:val="x-none" w:eastAsia="x-none"/>
        </w:rPr>
        <w:t xml:space="preserve"> средств</w:t>
      </w:r>
      <w:r w:rsidRPr="00F63B44">
        <w:rPr>
          <w:sz w:val="22"/>
          <w:szCs w:val="22"/>
          <w:lang w:eastAsia="x-none"/>
        </w:rPr>
        <w:t>а</w:t>
      </w:r>
      <w:r>
        <w:rPr>
          <w:sz w:val="22"/>
          <w:szCs w:val="22"/>
          <w:lang w:val="x-none" w:eastAsia="x-none"/>
        </w:rPr>
        <w:t xml:space="preserve"> за </w:t>
      </w:r>
      <w:r w:rsidRPr="00F63B44">
        <w:rPr>
          <w:sz w:val="22"/>
          <w:szCs w:val="22"/>
          <w:lang w:val="x-none" w:eastAsia="x-none"/>
        </w:rPr>
        <w:t>услуги</w:t>
      </w:r>
      <w:r>
        <w:rPr>
          <w:sz w:val="22"/>
          <w:szCs w:val="22"/>
          <w:lang w:val="x-none" w:eastAsia="x-none"/>
        </w:rPr>
        <w:t xml:space="preserve"> по </w:t>
      </w:r>
      <w:r w:rsidRPr="00F63B44">
        <w:rPr>
          <w:sz w:val="22"/>
          <w:szCs w:val="22"/>
          <w:lang w:val="x-none" w:eastAsia="x-none"/>
        </w:rPr>
        <w:t xml:space="preserve">технологическому присоединению </w:t>
      </w:r>
      <w:r w:rsidRPr="00F63B44">
        <w:rPr>
          <w:sz w:val="22"/>
          <w:szCs w:val="22"/>
          <w:lang w:eastAsia="x-none"/>
        </w:rPr>
        <w:t>поступили</w:t>
      </w:r>
      <w:r>
        <w:rPr>
          <w:sz w:val="22"/>
          <w:szCs w:val="22"/>
          <w:lang w:eastAsia="x-none"/>
        </w:rPr>
        <w:t xml:space="preserve"> в </w:t>
      </w:r>
      <w:r w:rsidRPr="00F63B44">
        <w:rPr>
          <w:sz w:val="22"/>
          <w:szCs w:val="22"/>
          <w:lang w:eastAsia="x-none"/>
        </w:rPr>
        <w:t>сумме</w:t>
      </w:r>
      <w:r>
        <w:rPr>
          <w:sz w:val="22"/>
          <w:szCs w:val="22"/>
          <w:lang w:eastAsia="x-none"/>
        </w:rPr>
        <w:t xml:space="preserve"> </w:t>
      </w:r>
      <w:r w:rsidRPr="00F63B44">
        <w:rPr>
          <w:sz w:val="22"/>
          <w:szCs w:val="22"/>
          <w:lang w:eastAsia="x-none"/>
        </w:rPr>
        <w:t>3</w:t>
      </w:r>
      <w:r>
        <w:rPr>
          <w:sz w:val="22"/>
          <w:szCs w:val="22"/>
          <w:lang w:eastAsia="x-none"/>
        </w:rPr>
        <w:t> </w:t>
      </w:r>
      <w:r w:rsidRPr="00F63B44">
        <w:rPr>
          <w:sz w:val="22"/>
          <w:szCs w:val="22"/>
          <w:lang w:eastAsia="x-none"/>
        </w:rPr>
        <w:t>221</w:t>
      </w:r>
      <w:r>
        <w:rPr>
          <w:sz w:val="22"/>
          <w:szCs w:val="22"/>
          <w:lang w:eastAsia="x-none"/>
        </w:rPr>
        <w:t> </w:t>
      </w:r>
      <w:proofErr w:type="gramStart"/>
      <w:r w:rsidRPr="00F63B44">
        <w:rPr>
          <w:sz w:val="22"/>
          <w:szCs w:val="22"/>
          <w:lang w:val="x-none" w:eastAsia="x-none"/>
        </w:rPr>
        <w:t>млн</w:t>
      </w:r>
      <w:proofErr w:type="gramEnd"/>
      <w:r>
        <w:rPr>
          <w:sz w:val="22"/>
          <w:szCs w:val="22"/>
          <w:lang w:eastAsia="x-none"/>
        </w:rPr>
        <w:t> </w:t>
      </w:r>
      <w:r w:rsidRPr="00F63B44">
        <w:rPr>
          <w:sz w:val="22"/>
          <w:szCs w:val="22"/>
          <w:lang w:val="x-none" w:eastAsia="x-none"/>
        </w:rPr>
        <w:t>руб.</w:t>
      </w:r>
      <w:r>
        <w:rPr>
          <w:sz w:val="22"/>
          <w:szCs w:val="22"/>
          <w:lang w:val="x-none" w:eastAsia="x-none"/>
        </w:rPr>
        <w:t xml:space="preserve"> (с </w:t>
      </w:r>
      <w:r w:rsidRPr="00F63B44">
        <w:rPr>
          <w:sz w:val="22"/>
          <w:szCs w:val="22"/>
          <w:lang w:val="x-none" w:eastAsia="x-none"/>
        </w:rPr>
        <w:t>НДС),</w:t>
      </w:r>
      <w:r>
        <w:rPr>
          <w:sz w:val="22"/>
          <w:szCs w:val="22"/>
          <w:lang w:val="x-none" w:eastAsia="x-none"/>
        </w:rPr>
        <w:t xml:space="preserve"> что на </w:t>
      </w:r>
      <w:r w:rsidRPr="00F63B44">
        <w:rPr>
          <w:sz w:val="22"/>
          <w:szCs w:val="22"/>
          <w:lang w:eastAsia="x-none"/>
        </w:rPr>
        <w:t>10</w:t>
      </w:r>
      <w:r w:rsidRPr="00F63B44">
        <w:rPr>
          <w:sz w:val="22"/>
          <w:szCs w:val="22"/>
          <w:lang w:val="x-none" w:eastAsia="x-none"/>
        </w:rPr>
        <w:t>% ниже запланированного.</w:t>
      </w:r>
      <w:r w:rsidRPr="00F63B44">
        <w:rPr>
          <w:sz w:val="22"/>
          <w:szCs w:val="22"/>
          <w:lang w:eastAsia="x-none"/>
        </w:rPr>
        <w:t xml:space="preserve"> Основная причина </w:t>
      </w:r>
      <w:proofErr w:type="spellStart"/>
      <w:r w:rsidRPr="00F63B44">
        <w:rPr>
          <w:sz w:val="22"/>
          <w:szCs w:val="22"/>
          <w:lang w:eastAsia="x-none"/>
        </w:rPr>
        <w:t>недополучения</w:t>
      </w:r>
      <w:proofErr w:type="spellEnd"/>
      <w:r w:rsidRPr="00F63B44">
        <w:rPr>
          <w:sz w:val="22"/>
          <w:szCs w:val="22"/>
          <w:lang w:eastAsia="x-none"/>
        </w:rPr>
        <w:t xml:space="preserve"> денежных средств</w:t>
      </w:r>
      <w:r>
        <w:rPr>
          <w:sz w:val="22"/>
          <w:szCs w:val="22"/>
          <w:lang w:eastAsia="x-none"/>
        </w:rPr>
        <w:t xml:space="preserve"> – </w:t>
      </w:r>
      <w:r w:rsidRPr="00F63B44">
        <w:rPr>
          <w:sz w:val="22"/>
          <w:szCs w:val="22"/>
          <w:lang w:val="x-none" w:eastAsia="x-none"/>
        </w:rPr>
        <w:t>перенос сроков выполнения мероприятий</w:t>
      </w:r>
      <w:r>
        <w:rPr>
          <w:sz w:val="22"/>
          <w:szCs w:val="22"/>
          <w:lang w:val="x-none" w:eastAsia="x-none"/>
        </w:rPr>
        <w:t xml:space="preserve"> по </w:t>
      </w:r>
      <w:r w:rsidRPr="00F63B44">
        <w:rPr>
          <w:sz w:val="22"/>
          <w:szCs w:val="22"/>
          <w:lang w:val="x-none" w:eastAsia="x-none"/>
        </w:rPr>
        <w:t>договорам</w:t>
      </w:r>
      <w:r w:rsidRPr="00F63B44">
        <w:rPr>
          <w:rFonts w:ascii="Calibri" w:hAnsi="Calibri"/>
          <w:sz w:val="22"/>
          <w:szCs w:val="22"/>
          <w:lang w:val="x-none" w:eastAsia="x-none"/>
        </w:rPr>
        <w:t>,</w:t>
      </w:r>
      <w:r w:rsidRPr="00F63B44">
        <w:rPr>
          <w:sz w:val="22"/>
          <w:szCs w:val="22"/>
          <w:lang w:val="x-none" w:eastAsia="x-none"/>
        </w:rPr>
        <w:t xml:space="preserve"> </w:t>
      </w:r>
      <w:r w:rsidRPr="00F63B44">
        <w:rPr>
          <w:bCs/>
          <w:sz w:val="22"/>
          <w:szCs w:val="22"/>
          <w:lang w:val="x-none" w:eastAsia="x-none"/>
        </w:rPr>
        <w:t>заключенны</w:t>
      </w:r>
      <w:r w:rsidRPr="00F63B44">
        <w:rPr>
          <w:bCs/>
          <w:sz w:val="22"/>
          <w:szCs w:val="22"/>
          <w:lang w:eastAsia="x-none"/>
        </w:rPr>
        <w:t>м</w:t>
      </w:r>
      <w:r>
        <w:rPr>
          <w:bCs/>
          <w:sz w:val="22"/>
          <w:szCs w:val="22"/>
          <w:lang w:val="x-none" w:eastAsia="x-none"/>
        </w:rPr>
        <w:t xml:space="preserve"> в </w:t>
      </w:r>
      <w:r w:rsidRPr="00F63B44">
        <w:rPr>
          <w:bCs/>
          <w:sz w:val="22"/>
          <w:szCs w:val="22"/>
          <w:lang w:val="x-none" w:eastAsia="x-none"/>
        </w:rPr>
        <w:t>рамках инвестиционного проекта «Строительство транспортного перехода через Керченский пролив»</w:t>
      </w:r>
      <w:r w:rsidRPr="00F63B44">
        <w:rPr>
          <w:bCs/>
          <w:sz w:val="22"/>
          <w:szCs w:val="22"/>
          <w:lang w:eastAsia="x-none"/>
        </w:rPr>
        <w:t>,</w:t>
      </w:r>
      <w:r>
        <w:rPr>
          <w:bCs/>
          <w:sz w:val="22"/>
          <w:szCs w:val="22"/>
          <w:lang w:eastAsia="x-none"/>
        </w:rPr>
        <w:t xml:space="preserve"> при </w:t>
      </w:r>
      <w:r w:rsidRPr="00F63B44">
        <w:rPr>
          <w:sz w:val="22"/>
          <w:szCs w:val="22"/>
          <w:lang w:eastAsia="x-none"/>
        </w:rPr>
        <w:t>этом объем денежных средств</w:t>
      </w:r>
      <w:r>
        <w:rPr>
          <w:bCs/>
          <w:sz w:val="22"/>
          <w:szCs w:val="22"/>
          <w:lang w:val="x-none" w:eastAsia="x-none"/>
        </w:rPr>
        <w:t xml:space="preserve"> от </w:t>
      </w:r>
      <w:r w:rsidRPr="00F63B44">
        <w:rPr>
          <w:bCs/>
          <w:sz w:val="22"/>
          <w:szCs w:val="22"/>
          <w:lang w:val="x-none" w:eastAsia="x-none"/>
        </w:rPr>
        <w:t xml:space="preserve">прочих заявителей составил </w:t>
      </w:r>
      <w:r w:rsidRPr="00F63B44">
        <w:rPr>
          <w:bCs/>
          <w:sz w:val="22"/>
          <w:szCs w:val="22"/>
          <w:lang w:eastAsia="x-none"/>
        </w:rPr>
        <w:t>922</w:t>
      </w:r>
      <w:r>
        <w:rPr>
          <w:bCs/>
          <w:sz w:val="22"/>
          <w:szCs w:val="22"/>
          <w:lang w:eastAsia="x-none"/>
        </w:rPr>
        <w:t> </w:t>
      </w:r>
      <w:proofErr w:type="gramStart"/>
      <w:r w:rsidRPr="00F63B44">
        <w:rPr>
          <w:bCs/>
          <w:sz w:val="22"/>
          <w:szCs w:val="22"/>
          <w:lang w:val="x-none" w:eastAsia="x-none"/>
        </w:rPr>
        <w:t>млн</w:t>
      </w:r>
      <w:proofErr w:type="gramEnd"/>
      <w:r>
        <w:rPr>
          <w:bCs/>
          <w:sz w:val="22"/>
          <w:szCs w:val="22"/>
          <w:lang w:eastAsia="x-none"/>
        </w:rPr>
        <w:t> </w:t>
      </w:r>
      <w:r w:rsidRPr="00F63B44">
        <w:rPr>
          <w:bCs/>
          <w:sz w:val="22"/>
          <w:szCs w:val="22"/>
          <w:lang w:val="x-none" w:eastAsia="x-none"/>
        </w:rPr>
        <w:t>руб.,</w:t>
      </w:r>
      <w:r>
        <w:rPr>
          <w:bCs/>
          <w:sz w:val="22"/>
          <w:szCs w:val="22"/>
          <w:lang w:val="x-none" w:eastAsia="x-none"/>
        </w:rPr>
        <w:t xml:space="preserve"> что </w:t>
      </w:r>
      <w:r>
        <w:rPr>
          <w:bCs/>
          <w:sz w:val="22"/>
          <w:szCs w:val="22"/>
          <w:lang w:eastAsia="x-none"/>
        </w:rPr>
        <w:t>на </w:t>
      </w:r>
      <w:r w:rsidRPr="00F63B44">
        <w:rPr>
          <w:bCs/>
          <w:sz w:val="22"/>
          <w:szCs w:val="22"/>
          <w:lang w:eastAsia="x-none"/>
        </w:rPr>
        <w:t>42</w:t>
      </w:r>
      <w:r>
        <w:rPr>
          <w:bCs/>
          <w:sz w:val="22"/>
          <w:szCs w:val="22"/>
          <w:lang w:eastAsia="x-none"/>
        </w:rPr>
        <w:t>%</w:t>
      </w:r>
      <w:r w:rsidRPr="00F63B44">
        <w:rPr>
          <w:bCs/>
          <w:sz w:val="22"/>
          <w:szCs w:val="22"/>
          <w:lang w:val="x-none" w:eastAsia="x-none"/>
        </w:rPr>
        <w:t xml:space="preserve"> </w:t>
      </w:r>
      <w:r w:rsidRPr="00F63B44">
        <w:rPr>
          <w:bCs/>
          <w:sz w:val="22"/>
          <w:szCs w:val="22"/>
          <w:lang w:eastAsia="x-none"/>
        </w:rPr>
        <w:t>больше запланированного</w:t>
      </w:r>
      <w:r w:rsidRPr="00F63B44">
        <w:rPr>
          <w:bCs/>
          <w:sz w:val="22"/>
          <w:szCs w:val="22"/>
          <w:lang w:val="x-none" w:eastAsia="x-none"/>
        </w:rPr>
        <w:t>.</w:t>
      </w:r>
    </w:p>
    <w:p w14:paraId="625878CD" w14:textId="77777777" w:rsidR="00B62EB6" w:rsidRPr="00F63B44" w:rsidRDefault="00B62EB6" w:rsidP="00B62EB6">
      <w:pPr>
        <w:tabs>
          <w:tab w:val="left" w:pos="720"/>
        </w:tabs>
        <w:jc w:val="both"/>
        <w:rPr>
          <w:rFonts w:eastAsia="Calibri"/>
          <w:sz w:val="22"/>
          <w:szCs w:val="22"/>
        </w:rPr>
      </w:pPr>
      <w:r>
        <w:rPr>
          <w:rFonts w:eastAsia="Calibri"/>
          <w:sz w:val="22"/>
          <w:szCs w:val="22"/>
        </w:rPr>
        <w:t>В </w:t>
      </w:r>
      <w:r w:rsidRPr="00F63B44">
        <w:rPr>
          <w:rFonts w:eastAsia="Calibri"/>
          <w:sz w:val="22"/>
          <w:szCs w:val="22"/>
        </w:rPr>
        <w:t>2019</w:t>
      </w:r>
      <w:r>
        <w:rPr>
          <w:rFonts w:eastAsia="Calibri"/>
          <w:sz w:val="22"/>
          <w:szCs w:val="22"/>
        </w:rPr>
        <w:t xml:space="preserve"> г. </w:t>
      </w:r>
      <w:r w:rsidRPr="00F63B44">
        <w:rPr>
          <w:rFonts w:eastAsia="Calibri"/>
          <w:sz w:val="22"/>
          <w:szCs w:val="22"/>
        </w:rPr>
        <w:t>Общество планирует получение выручки</w:t>
      </w:r>
      <w:r>
        <w:rPr>
          <w:rFonts w:eastAsia="Calibri"/>
          <w:sz w:val="22"/>
          <w:szCs w:val="22"/>
        </w:rPr>
        <w:t xml:space="preserve"> от </w:t>
      </w:r>
      <w:r w:rsidRPr="00F63B44">
        <w:rPr>
          <w:rFonts w:eastAsia="Calibri"/>
          <w:sz w:val="22"/>
          <w:szCs w:val="22"/>
        </w:rPr>
        <w:t>услуг технологического присоединения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размере 4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218</w:t>
      </w:r>
      <w:r>
        <w:rPr>
          <w:rFonts w:eastAsia="Calibri"/>
          <w:sz w:val="22"/>
          <w:szCs w:val="22"/>
        </w:rPr>
        <w:t> </w:t>
      </w:r>
      <w:proofErr w:type="gramStart"/>
      <w:r w:rsidRPr="00F63B44">
        <w:rPr>
          <w:rFonts w:eastAsia="Calibri"/>
          <w:sz w:val="22"/>
          <w:szCs w:val="22"/>
        </w:rPr>
        <w:t>млн</w:t>
      </w:r>
      <w:proofErr w:type="gramEnd"/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руб.</w:t>
      </w:r>
      <w:r>
        <w:rPr>
          <w:rFonts w:eastAsia="Calibri"/>
          <w:sz w:val="22"/>
          <w:szCs w:val="22"/>
        </w:rPr>
        <w:t xml:space="preserve"> (без </w:t>
      </w:r>
      <w:r w:rsidRPr="00F63B44">
        <w:rPr>
          <w:rFonts w:eastAsia="Calibri"/>
          <w:sz w:val="22"/>
          <w:szCs w:val="22"/>
        </w:rPr>
        <w:t>НДС). Крупным объектом технологического присоединения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2019</w:t>
      </w:r>
      <w:r>
        <w:rPr>
          <w:rFonts w:eastAsia="Calibri"/>
          <w:sz w:val="22"/>
          <w:szCs w:val="22"/>
        </w:rPr>
        <w:t> г. в </w:t>
      </w:r>
      <w:r w:rsidRPr="00F63B44">
        <w:rPr>
          <w:rFonts w:eastAsia="Calibri"/>
          <w:sz w:val="22"/>
          <w:szCs w:val="22"/>
        </w:rPr>
        <w:t xml:space="preserve">части получения выручки будет </w:t>
      </w:r>
      <w:bookmarkEnd w:id="55"/>
      <w:r w:rsidRPr="00F63B44">
        <w:rPr>
          <w:sz w:val="22"/>
          <w:szCs w:val="22"/>
        </w:rPr>
        <w:t>ФКУ</w:t>
      </w:r>
      <w:r>
        <w:rPr>
          <w:sz w:val="22"/>
          <w:szCs w:val="22"/>
        </w:rPr>
        <w:t> </w:t>
      </w:r>
      <w:r w:rsidRPr="00F63B44">
        <w:rPr>
          <w:bCs/>
          <w:sz w:val="22"/>
          <w:szCs w:val="22"/>
        </w:rPr>
        <w:t>«</w:t>
      </w:r>
      <w:proofErr w:type="spellStart"/>
      <w:r w:rsidRPr="00F63B44">
        <w:rPr>
          <w:bCs/>
          <w:sz w:val="22"/>
          <w:szCs w:val="22"/>
        </w:rPr>
        <w:t>Ространсмодернизация</w:t>
      </w:r>
      <w:proofErr w:type="spellEnd"/>
      <w:r w:rsidRPr="00F63B44">
        <w:rPr>
          <w:bCs/>
          <w:sz w:val="22"/>
          <w:szCs w:val="22"/>
        </w:rPr>
        <w:t>»</w:t>
      </w:r>
      <w:r w:rsidRPr="00F63B44">
        <w:rPr>
          <w:rFonts w:eastAsia="Calibri"/>
          <w:sz w:val="22"/>
          <w:szCs w:val="22"/>
        </w:rPr>
        <w:t>, планируемая выручка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 xml:space="preserve">нему составляет </w:t>
      </w:r>
      <w:r w:rsidRPr="00F63B44">
        <w:rPr>
          <w:bCs/>
          <w:sz w:val="22"/>
          <w:szCs w:val="22"/>
        </w:rPr>
        <w:t>3 238,37</w:t>
      </w:r>
      <w:r>
        <w:rPr>
          <w:bCs/>
          <w:sz w:val="22"/>
          <w:szCs w:val="22"/>
        </w:rPr>
        <w:t> </w:t>
      </w:r>
      <w:proofErr w:type="gramStart"/>
      <w:r w:rsidRPr="00F63B44">
        <w:rPr>
          <w:rFonts w:eastAsia="Calibri"/>
          <w:sz w:val="22"/>
          <w:szCs w:val="22"/>
        </w:rPr>
        <w:t>млн</w:t>
      </w:r>
      <w:proofErr w:type="gramEnd"/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руб.</w:t>
      </w:r>
      <w:r>
        <w:rPr>
          <w:rFonts w:eastAsia="Calibri"/>
          <w:sz w:val="22"/>
          <w:szCs w:val="22"/>
        </w:rPr>
        <w:t xml:space="preserve"> без </w:t>
      </w:r>
      <w:r w:rsidRPr="00F63B44">
        <w:rPr>
          <w:rFonts w:eastAsia="Calibri"/>
          <w:sz w:val="22"/>
          <w:szCs w:val="22"/>
        </w:rPr>
        <w:t>НДС</w:t>
      </w:r>
      <w:r>
        <w:rPr>
          <w:rFonts w:eastAsia="Calibri"/>
          <w:sz w:val="22"/>
          <w:szCs w:val="22"/>
        </w:rPr>
        <w:t xml:space="preserve"> (в </w:t>
      </w:r>
      <w:r w:rsidRPr="00F63B44">
        <w:rPr>
          <w:rFonts w:eastAsia="Calibri"/>
          <w:sz w:val="22"/>
          <w:szCs w:val="22"/>
        </w:rPr>
        <w:t xml:space="preserve">рамках реализации </w:t>
      </w:r>
      <w:r w:rsidRPr="00F63B44">
        <w:rPr>
          <w:rFonts w:eastAsia="Calibri"/>
          <w:sz w:val="22"/>
          <w:szCs w:val="22"/>
          <w:lang w:eastAsia="en-US"/>
        </w:rPr>
        <w:t>проекта «Строительство транспортного перехода через Керченский пролив»)</w:t>
      </w:r>
      <w:r w:rsidRPr="00F63B44">
        <w:rPr>
          <w:rFonts w:eastAsia="Calibri"/>
          <w:sz w:val="22"/>
          <w:szCs w:val="22"/>
        </w:rPr>
        <w:t>.</w:t>
      </w:r>
    </w:p>
    <w:p w14:paraId="771F4535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56" w:name="_Toc4480545"/>
      <w:r w:rsidRPr="00F63B44">
        <w:rPr>
          <w:rFonts w:ascii="Cambria" w:hAnsi="Cambria"/>
          <w:color w:val="4F81BD"/>
        </w:rPr>
        <w:t>Технологическое присоединение объектов генерации</w:t>
      </w:r>
      <w:bookmarkEnd w:id="56"/>
    </w:p>
    <w:tbl>
      <w:tblPr>
        <w:tblpPr w:leftFromText="180" w:rightFromText="180" w:vertAnchor="text" w:tblpX="-844" w:tblpY="1"/>
        <w:tblOverlap w:val="never"/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1"/>
        <w:gridCol w:w="1171"/>
        <w:gridCol w:w="1463"/>
        <w:gridCol w:w="1584"/>
        <w:gridCol w:w="1584"/>
        <w:gridCol w:w="2786"/>
      </w:tblGrid>
      <w:tr w:rsidR="00B62EB6" w:rsidRPr="00F63B44" w14:paraId="2F82E250" w14:textId="77777777" w:rsidTr="00A41E37">
        <w:tc>
          <w:tcPr>
            <w:tcW w:w="451" w:type="dxa"/>
            <w:shd w:val="clear" w:color="auto" w:fill="auto"/>
            <w:vAlign w:val="center"/>
          </w:tcPr>
          <w:p w14:paraId="05AF024F" w14:textId="77777777" w:rsidR="00B62EB6" w:rsidRPr="00F63B44" w:rsidRDefault="00B62EB6" w:rsidP="00A41E37">
            <w:pPr>
              <w:ind w:left="-142" w:right="-148"/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b/>
                <w:sz w:val="18"/>
                <w:szCs w:val="18"/>
                <w:lang w:eastAsia="en-US"/>
              </w:rPr>
              <w:t>№ </w:t>
            </w:r>
          </w:p>
          <w:p w14:paraId="25F85483" w14:textId="77777777" w:rsidR="00B62EB6" w:rsidRPr="00F63B44" w:rsidRDefault="00B62EB6" w:rsidP="00A41E37">
            <w:pPr>
              <w:ind w:left="-142" w:right="-148"/>
              <w:jc w:val="center"/>
              <w:rPr>
                <w:b/>
                <w:sz w:val="18"/>
                <w:szCs w:val="18"/>
                <w:lang w:eastAsia="en-US"/>
              </w:rPr>
            </w:pPr>
            <w:proofErr w:type="gramStart"/>
            <w:r w:rsidRPr="00F63B44">
              <w:rPr>
                <w:b/>
                <w:sz w:val="18"/>
                <w:szCs w:val="18"/>
                <w:lang w:eastAsia="en-US"/>
              </w:rPr>
              <w:t>п</w:t>
            </w:r>
            <w:proofErr w:type="gramEnd"/>
            <w:r w:rsidRPr="00F63B44">
              <w:rPr>
                <w:b/>
                <w:sz w:val="18"/>
                <w:szCs w:val="18"/>
                <w:lang w:eastAsia="en-US"/>
              </w:rPr>
              <w:t>/п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42CEE7D4" w14:textId="77777777" w:rsidR="00B62EB6" w:rsidRPr="00F63B44" w:rsidRDefault="00B62EB6" w:rsidP="00A41E37">
            <w:pPr>
              <w:ind w:left="-108" w:right="-148"/>
              <w:jc w:val="center"/>
              <w:rPr>
                <w:b/>
                <w:sz w:val="18"/>
                <w:szCs w:val="18"/>
                <w:lang w:eastAsia="en-US"/>
              </w:rPr>
            </w:pPr>
            <w:r w:rsidRPr="00F63B44">
              <w:rPr>
                <w:b/>
                <w:sz w:val="18"/>
                <w:szCs w:val="18"/>
                <w:lang w:eastAsia="en-US"/>
              </w:rPr>
              <w:t>Заявитель</w:t>
            </w:r>
          </w:p>
        </w:tc>
        <w:tc>
          <w:tcPr>
            <w:tcW w:w="1463" w:type="dxa"/>
            <w:shd w:val="clear" w:color="auto" w:fill="auto"/>
            <w:vAlign w:val="center"/>
          </w:tcPr>
          <w:p w14:paraId="16A07960" w14:textId="77777777" w:rsidR="00B62EB6" w:rsidRPr="00F63B44" w:rsidRDefault="00B62EB6" w:rsidP="00A41E37">
            <w:pPr>
              <w:ind w:left="-108" w:right="-148"/>
              <w:jc w:val="center"/>
              <w:rPr>
                <w:b/>
                <w:sz w:val="18"/>
                <w:szCs w:val="18"/>
                <w:lang w:eastAsia="en-US"/>
              </w:rPr>
            </w:pPr>
            <w:r w:rsidRPr="00F63B44">
              <w:rPr>
                <w:b/>
                <w:sz w:val="18"/>
                <w:szCs w:val="18"/>
                <w:lang w:eastAsia="en-US"/>
              </w:rPr>
              <w:t>Присоединяемый объект генерации</w:t>
            </w:r>
          </w:p>
        </w:tc>
        <w:tc>
          <w:tcPr>
            <w:tcW w:w="1584" w:type="dxa"/>
            <w:vAlign w:val="center"/>
          </w:tcPr>
          <w:p w14:paraId="255D04AF" w14:textId="77777777" w:rsidR="00B62EB6" w:rsidRPr="00F63B44" w:rsidRDefault="00B62EB6" w:rsidP="00A41E37">
            <w:pPr>
              <w:ind w:left="-108" w:right="-148"/>
              <w:jc w:val="center"/>
              <w:rPr>
                <w:b/>
                <w:sz w:val="18"/>
                <w:szCs w:val="18"/>
                <w:lang w:eastAsia="en-US"/>
              </w:rPr>
            </w:pPr>
            <w:r w:rsidRPr="00F63B44">
              <w:rPr>
                <w:b/>
                <w:sz w:val="18"/>
                <w:szCs w:val="18"/>
                <w:lang w:eastAsia="en-US"/>
              </w:rPr>
              <w:t>Запрашиваемая мощность</w:t>
            </w:r>
            <w:r>
              <w:rPr>
                <w:b/>
                <w:sz w:val="18"/>
                <w:szCs w:val="18"/>
                <w:lang w:eastAsia="en-US"/>
              </w:rPr>
              <w:t xml:space="preserve"> на </w:t>
            </w:r>
            <w:r w:rsidRPr="00F63B44">
              <w:rPr>
                <w:b/>
                <w:sz w:val="18"/>
                <w:szCs w:val="18"/>
                <w:lang w:eastAsia="en-US"/>
              </w:rPr>
              <w:t>технологическое присоединение генерирующих установок</w:t>
            </w:r>
            <w:r>
              <w:rPr>
                <w:b/>
                <w:sz w:val="18"/>
                <w:szCs w:val="18"/>
                <w:lang w:eastAsia="en-US"/>
              </w:rPr>
              <w:t xml:space="preserve"> для </w:t>
            </w:r>
            <w:r w:rsidRPr="00F63B44">
              <w:rPr>
                <w:b/>
                <w:sz w:val="18"/>
                <w:szCs w:val="18"/>
                <w:lang w:eastAsia="en-US"/>
              </w:rPr>
              <w:t>выдачи</w:t>
            </w:r>
            <w:r>
              <w:rPr>
                <w:b/>
                <w:sz w:val="18"/>
                <w:szCs w:val="18"/>
                <w:lang w:eastAsia="en-US"/>
              </w:rPr>
              <w:t xml:space="preserve"> в </w:t>
            </w:r>
            <w:r w:rsidRPr="00F63B44">
              <w:rPr>
                <w:b/>
                <w:sz w:val="18"/>
                <w:szCs w:val="18"/>
                <w:lang w:eastAsia="en-US"/>
              </w:rPr>
              <w:t>сеть электроэнергии,</w:t>
            </w:r>
            <w:r>
              <w:rPr>
                <w:b/>
                <w:sz w:val="18"/>
                <w:szCs w:val="18"/>
                <w:lang w:eastAsia="en-US"/>
              </w:rPr>
              <w:t xml:space="preserve"> </w:t>
            </w:r>
            <w:r w:rsidRPr="00F63B44">
              <w:rPr>
                <w:b/>
                <w:sz w:val="18"/>
                <w:szCs w:val="18"/>
                <w:lang w:eastAsia="en-US"/>
              </w:rPr>
              <w:t>класс напряжения</w:t>
            </w:r>
          </w:p>
        </w:tc>
        <w:tc>
          <w:tcPr>
            <w:tcW w:w="1584" w:type="dxa"/>
            <w:vAlign w:val="center"/>
          </w:tcPr>
          <w:p w14:paraId="7C8978E0" w14:textId="77777777" w:rsidR="00B62EB6" w:rsidRPr="00F63B44" w:rsidRDefault="00B62EB6" w:rsidP="00A41E37">
            <w:pPr>
              <w:ind w:left="-108" w:right="-148"/>
              <w:jc w:val="center"/>
              <w:rPr>
                <w:b/>
                <w:sz w:val="18"/>
                <w:szCs w:val="18"/>
                <w:lang w:eastAsia="en-US"/>
              </w:rPr>
            </w:pPr>
            <w:r w:rsidRPr="00F63B44">
              <w:rPr>
                <w:b/>
                <w:sz w:val="18"/>
                <w:szCs w:val="18"/>
                <w:lang w:eastAsia="en-US"/>
              </w:rPr>
              <w:t>Дата заключения, цена</w:t>
            </w:r>
            <w:r>
              <w:rPr>
                <w:b/>
                <w:sz w:val="18"/>
                <w:szCs w:val="18"/>
                <w:lang w:eastAsia="en-US"/>
              </w:rPr>
              <w:t xml:space="preserve"> (без </w:t>
            </w:r>
            <w:r w:rsidRPr="00F63B44">
              <w:rPr>
                <w:b/>
                <w:sz w:val="18"/>
                <w:szCs w:val="18"/>
                <w:lang w:eastAsia="en-US"/>
              </w:rPr>
              <w:t>НДС) договора</w:t>
            </w:r>
            <w:r>
              <w:rPr>
                <w:b/>
                <w:sz w:val="18"/>
                <w:szCs w:val="18"/>
                <w:lang w:eastAsia="en-US"/>
              </w:rPr>
              <w:t xml:space="preserve"> об </w:t>
            </w:r>
            <w:r w:rsidRPr="00F63B44">
              <w:rPr>
                <w:b/>
                <w:sz w:val="18"/>
                <w:szCs w:val="18"/>
                <w:lang w:eastAsia="en-US"/>
              </w:rPr>
              <w:t>осуществлении технологического присоединения</w:t>
            </w:r>
          </w:p>
        </w:tc>
        <w:tc>
          <w:tcPr>
            <w:tcW w:w="2786" w:type="dxa"/>
            <w:shd w:val="clear" w:color="auto" w:fill="auto"/>
            <w:vAlign w:val="center"/>
          </w:tcPr>
          <w:p w14:paraId="40EF1845" w14:textId="77777777" w:rsidR="00B62EB6" w:rsidRPr="00F63B44" w:rsidRDefault="00B62EB6" w:rsidP="00A41E37">
            <w:pPr>
              <w:ind w:left="-108" w:right="-148"/>
              <w:jc w:val="center"/>
              <w:rPr>
                <w:b/>
                <w:sz w:val="18"/>
                <w:szCs w:val="18"/>
                <w:lang w:eastAsia="en-US"/>
              </w:rPr>
            </w:pPr>
            <w:r w:rsidRPr="00F63B44">
              <w:rPr>
                <w:b/>
                <w:sz w:val="18"/>
                <w:szCs w:val="18"/>
                <w:lang w:eastAsia="en-US"/>
              </w:rPr>
              <w:t>Состояние дел</w:t>
            </w:r>
            <w:r>
              <w:rPr>
                <w:b/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b/>
                <w:sz w:val="18"/>
                <w:szCs w:val="18"/>
                <w:lang w:eastAsia="en-US"/>
              </w:rPr>
              <w:t>технологическому присоединению объекта</w:t>
            </w:r>
            <w:r>
              <w:rPr>
                <w:b/>
                <w:sz w:val="18"/>
                <w:szCs w:val="18"/>
                <w:lang w:eastAsia="en-US"/>
              </w:rPr>
              <w:t xml:space="preserve"> </w:t>
            </w:r>
            <w:proofErr w:type="gramStart"/>
            <w:r>
              <w:rPr>
                <w:b/>
                <w:sz w:val="18"/>
                <w:szCs w:val="18"/>
                <w:lang w:eastAsia="en-US"/>
              </w:rPr>
              <w:t>на </w:t>
            </w:r>
            <w:r w:rsidRPr="00F63B44">
              <w:rPr>
                <w:b/>
                <w:sz w:val="18"/>
                <w:szCs w:val="18"/>
                <w:lang w:eastAsia="en-US"/>
              </w:rPr>
              <w:t>конец</w:t>
            </w:r>
            <w:proofErr w:type="gramEnd"/>
            <w:r w:rsidRPr="00F63B44">
              <w:rPr>
                <w:b/>
                <w:sz w:val="18"/>
                <w:szCs w:val="18"/>
                <w:lang w:eastAsia="en-US"/>
              </w:rPr>
              <w:t xml:space="preserve"> 2018</w:t>
            </w:r>
            <w:r>
              <w:rPr>
                <w:b/>
                <w:sz w:val="18"/>
                <w:szCs w:val="18"/>
                <w:lang w:eastAsia="en-US"/>
              </w:rPr>
              <w:t> </w:t>
            </w:r>
            <w:r w:rsidRPr="00F63B44">
              <w:rPr>
                <w:b/>
                <w:sz w:val="18"/>
                <w:szCs w:val="18"/>
                <w:lang w:eastAsia="en-US"/>
              </w:rPr>
              <w:t>г</w:t>
            </w:r>
            <w:r>
              <w:rPr>
                <w:b/>
                <w:sz w:val="18"/>
                <w:szCs w:val="18"/>
                <w:lang w:eastAsia="en-US"/>
              </w:rPr>
              <w:t>.</w:t>
            </w:r>
          </w:p>
        </w:tc>
      </w:tr>
      <w:tr w:rsidR="00B62EB6" w:rsidRPr="00F63B44" w14:paraId="49908AB9" w14:textId="77777777" w:rsidTr="00A41E37">
        <w:trPr>
          <w:trHeight w:val="2535"/>
        </w:trPr>
        <w:tc>
          <w:tcPr>
            <w:tcW w:w="451" w:type="dxa"/>
            <w:shd w:val="clear" w:color="auto" w:fill="auto"/>
            <w:vAlign w:val="center"/>
          </w:tcPr>
          <w:p w14:paraId="4B30E955" w14:textId="77777777" w:rsidR="00B62EB6" w:rsidRPr="00F63B44" w:rsidRDefault="00B62EB6" w:rsidP="00A41E37">
            <w:pPr>
              <w:numPr>
                <w:ilvl w:val="0"/>
                <w:numId w:val="17"/>
              </w:numPr>
              <w:spacing w:after="200" w:line="276" w:lineRule="auto"/>
              <w:contextualSpacing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1</w:t>
            </w:r>
          </w:p>
        </w:tc>
        <w:tc>
          <w:tcPr>
            <w:tcW w:w="1171" w:type="dxa"/>
            <w:shd w:val="clear" w:color="auto" w:fill="auto"/>
            <w:vAlign w:val="center"/>
          </w:tcPr>
          <w:p w14:paraId="2E744CA7" w14:textId="77777777" w:rsidR="00B62EB6" w:rsidRPr="00F63B44" w:rsidRDefault="00B62EB6" w:rsidP="00A41E37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ПАО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«НК «Роснефть»</w:t>
            </w:r>
          </w:p>
        </w:tc>
        <w:tc>
          <w:tcPr>
            <w:tcW w:w="1463" w:type="dxa"/>
            <w:shd w:val="clear" w:color="auto" w:fill="auto"/>
            <w:vAlign w:val="center"/>
          </w:tcPr>
          <w:p w14:paraId="3EAD764A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Туапсинский нефтеперерабатывающий завод</w:t>
            </w:r>
          </w:p>
        </w:tc>
        <w:tc>
          <w:tcPr>
            <w:tcW w:w="1584" w:type="dxa"/>
            <w:vAlign w:val="center"/>
          </w:tcPr>
          <w:p w14:paraId="1F9FC3A2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24</w:t>
            </w:r>
            <w:r>
              <w:rPr>
                <w:sz w:val="18"/>
                <w:szCs w:val="18"/>
                <w:lang w:eastAsia="en-US"/>
              </w:rPr>
              <w:t> </w:t>
            </w:r>
            <w:r w:rsidRPr="00F63B44">
              <w:rPr>
                <w:sz w:val="18"/>
                <w:szCs w:val="18"/>
                <w:lang w:eastAsia="en-US"/>
              </w:rPr>
              <w:t>МВт,</w:t>
            </w:r>
          </w:p>
          <w:p w14:paraId="4F20F405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110</w:t>
            </w:r>
            <w:r>
              <w:rPr>
                <w:sz w:val="18"/>
                <w:szCs w:val="18"/>
                <w:lang w:eastAsia="en-US"/>
              </w:rPr>
              <w:t> </w:t>
            </w:r>
            <w:proofErr w:type="spellStart"/>
            <w:r w:rsidRPr="00F63B44">
              <w:rPr>
                <w:sz w:val="18"/>
                <w:szCs w:val="18"/>
                <w:lang w:eastAsia="en-US"/>
              </w:rPr>
              <w:t>кВ</w:t>
            </w:r>
            <w:proofErr w:type="spellEnd"/>
          </w:p>
        </w:tc>
        <w:tc>
          <w:tcPr>
            <w:tcW w:w="1584" w:type="dxa"/>
            <w:vAlign w:val="center"/>
          </w:tcPr>
          <w:p w14:paraId="3E3E394F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01.04.2010,</w:t>
            </w:r>
          </w:p>
          <w:p w14:paraId="74296F33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56,37</w:t>
            </w:r>
            <w:r>
              <w:rPr>
                <w:sz w:val="18"/>
                <w:szCs w:val="18"/>
                <w:lang w:eastAsia="en-US"/>
              </w:rPr>
              <w:t> </w:t>
            </w:r>
            <w:proofErr w:type="gramStart"/>
            <w:r w:rsidRPr="00F63B44">
              <w:rPr>
                <w:sz w:val="18"/>
                <w:szCs w:val="18"/>
                <w:lang w:eastAsia="en-US"/>
              </w:rPr>
              <w:t>млн</w:t>
            </w:r>
            <w:proofErr w:type="gramEnd"/>
            <w:r>
              <w:rPr>
                <w:sz w:val="18"/>
                <w:szCs w:val="18"/>
                <w:lang w:eastAsia="en-US"/>
              </w:rPr>
              <w:t> </w:t>
            </w:r>
            <w:r w:rsidRPr="00F63B44">
              <w:rPr>
                <w:sz w:val="18"/>
                <w:szCs w:val="18"/>
                <w:lang w:eastAsia="en-US"/>
              </w:rPr>
              <w:t>руб.</w:t>
            </w:r>
          </w:p>
        </w:tc>
        <w:tc>
          <w:tcPr>
            <w:tcW w:w="2786" w:type="dxa"/>
            <w:shd w:val="clear" w:color="auto" w:fill="auto"/>
            <w:vAlign w:val="center"/>
          </w:tcPr>
          <w:p w14:paraId="749C001E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Договор</w:t>
            </w:r>
            <w:r>
              <w:rPr>
                <w:sz w:val="18"/>
                <w:szCs w:val="18"/>
                <w:lang w:eastAsia="en-US"/>
              </w:rPr>
              <w:t xml:space="preserve"> на </w:t>
            </w:r>
            <w:r w:rsidRPr="00F63B44">
              <w:rPr>
                <w:sz w:val="18"/>
                <w:szCs w:val="18"/>
                <w:lang w:eastAsia="en-US"/>
              </w:rPr>
              <w:t>исполнении.</w:t>
            </w:r>
            <w:r>
              <w:rPr>
                <w:sz w:val="18"/>
                <w:szCs w:val="18"/>
                <w:lang w:eastAsia="en-US"/>
              </w:rPr>
              <w:t xml:space="preserve"> </w:t>
            </w:r>
          </w:p>
          <w:p w14:paraId="1FBD8433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Мероприятия</w:t>
            </w:r>
            <w:r>
              <w:rPr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sz w:val="18"/>
                <w:szCs w:val="18"/>
                <w:lang w:eastAsia="en-US"/>
              </w:rPr>
              <w:t>технологическому присоединению</w:t>
            </w:r>
            <w:r>
              <w:rPr>
                <w:sz w:val="18"/>
                <w:szCs w:val="18"/>
                <w:lang w:eastAsia="en-US"/>
              </w:rPr>
              <w:t xml:space="preserve"> со </w:t>
            </w:r>
            <w:r w:rsidRPr="00F63B44">
              <w:rPr>
                <w:sz w:val="18"/>
                <w:szCs w:val="18"/>
                <w:lang w:eastAsia="en-US"/>
              </w:rPr>
              <w:t>стороны</w:t>
            </w:r>
            <w:r>
              <w:rPr>
                <w:sz w:val="18"/>
                <w:szCs w:val="18"/>
                <w:lang w:eastAsia="en-US"/>
              </w:rPr>
              <w:t xml:space="preserve"> </w:t>
            </w:r>
            <w:r w:rsidRPr="00F63B44">
              <w:rPr>
                <w:sz w:val="18"/>
                <w:szCs w:val="18"/>
                <w:lang w:eastAsia="en-US"/>
              </w:rPr>
              <w:t>Компании</w:t>
            </w:r>
            <w:r>
              <w:rPr>
                <w:sz w:val="18"/>
                <w:szCs w:val="18"/>
                <w:lang w:eastAsia="en-US"/>
              </w:rPr>
              <w:t xml:space="preserve"> </w:t>
            </w:r>
            <w:r w:rsidRPr="00F63B44">
              <w:rPr>
                <w:sz w:val="18"/>
                <w:szCs w:val="18"/>
                <w:lang w:eastAsia="en-US"/>
              </w:rPr>
              <w:t xml:space="preserve">выполнены. </w:t>
            </w:r>
          </w:p>
          <w:p w14:paraId="44855166" w14:textId="77777777" w:rsidR="00B62EB6" w:rsidRPr="00F63B44" w:rsidRDefault="00B62EB6" w:rsidP="00A41E37">
            <w:pPr>
              <w:rPr>
                <w:sz w:val="18"/>
                <w:szCs w:val="18"/>
                <w:highlight w:val="yellow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От</w:t>
            </w:r>
            <w:r>
              <w:rPr>
                <w:sz w:val="18"/>
                <w:szCs w:val="18"/>
                <w:lang w:eastAsia="en-US"/>
              </w:rPr>
              <w:t> з</w:t>
            </w:r>
            <w:r w:rsidRPr="00F63B44">
              <w:rPr>
                <w:sz w:val="18"/>
                <w:szCs w:val="18"/>
                <w:lang w:eastAsia="en-US"/>
              </w:rPr>
              <w:t>аявителя поступило обращение</w:t>
            </w:r>
            <w:r>
              <w:rPr>
                <w:sz w:val="18"/>
                <w:szCs w:val="18"/>
                <w:lang w:eastAsia="en-US"/>
              </w:rPr>
              <w:t xml:space="preserve"> о </w:t>
            </w:r>
            <w:r w:rsidRPr="00F63B44">
              <w:rPr>
                <w:sz w:val="18"/>
                <w:szCs w:val="18"/>
                <w:lang w:eastAsia="en-US"/>
              </w:rPr>
              <w:t>переносе срока выполнения мероприятий</w:t>
            </w:r>
            <w:r>
              <w:rPr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sz w:val="18"/>
                <w:szCs w:val="18"/>
                <w:lang w:eastAsia="en-US"/>
              </w:rPr>
              <w:t>технологическому присоединению.</w:t>
            </w:r>
            <w:r w:rsidRPr="00F63B44"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  <w:lang w:eastAsia="en-US"/>
              </w:rPr>
              <w:t>Срок реализации мероприятий</w:t>
            </w:r>
            <w:r>
              <w:rPr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sz w:val="18"/>
                <w:szCs w:val="18"/>
                <w:lang w:eastAsia="en-US"/>
              </w:rPr>
              <w:t>соглашению сторон определен 16.09.2019</w:t>
            </w:r>
          </w:p>
        </w:tc>
      </w:tr>
      <w:tr w:rsidR="00B62EB6" w:rsidRPr="00F63B44" w14:paraId="726D564A" w14:textId="77777777" w:rsidTr="00A41E37">
        <w:tc>
          <w:tcPr>
            <w:tcW w:w="451" w:type="dxa"/>
            <w:shd w:val="clear" w:color="auto" w:fill="auto"/>
            <w:vAlign w:val="center"/>
          </w:tcPr>
          <w:p w14:paraId="4926BEC9" w14:textId="77777777" w:rsidR="00B62EB6" w:rsidRPr="00F63B44" w:rsidRDefault="00B62EB6" w:rsidP="00A41E37">
            <w:pPr>
              <w:numPr>
                <w:ilvl w:val="0"/>
                <w:numId w:val="17"/>
              </w:numPr>
              <w:spacing w:after="200" w:line="276" w:lineRule="auto"/>
              <w:contextualSpacing/>
              <w:rPr>
                <w:sz w:val="18"/>
                <w:szCs w:val="18"/>
                <w:lang w:eastAsia="en-US"/>
              </w:rPr>
            </w:pPr>
          </w:p>
        </w:tc>
        <w:tc>
          <w:tcPr>
            <w:tcW w:w="1171" w:type="dxa"/>
            <w:shd w:val="clear" w:color="auto" w:fill="auto"/>
            <w:vAlign w:val="center"/>
          </w:tcPr>
          <w:p w14:paraId="6E720E37" w14:textId="77777777" w:rsidR="00B62EB6" w:rsidRPr="00F63B44" w:rsidRDefault="00B62EB6" w:rsidP="00A41E37">
            <w:pPr>
              <w:ind w:right="-142"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ГУП КК «Северо-Восточная водная управляющая компания «</w:t>
            </w:r>
            <w:proofErr w:type="spellStart"/>
            <w:r w:rsidRPr="00F63B44">
              <w:rPr>
                <w:color w:val="000000"/>
                <w:sz w:val="18"/>
                <w:szCs w:val="18"/>
              </w:rPr>
              <w:t>Курганинский</w:t>
            </w:r>
            <w:proofErr w:type="spellEnd"/>
            <w:r w:rsidRPr="00F63B44">
              <w:rPr>
                <w:color w:val="000000"/>
                <w:sz w:val="18"/>
                <w:szCs w:val="18"/>
              </w:rPr>
              <w:t xml:space="preserve"> групповой водопровод</w:t>
            </w:r>
            <w:r>
              <w:rPr>
                <w:color w:val="000000"/>
                <w:sz w:val="18"/>
                <w:szCs w:val="18"/>
              </w:rPr>
              <w:t xml:space="preserve">» </w:t>
            </w:r>
          </w:p>
        </w:tc>
        <w:tc>
          <w:tcPr>
            <w:tcW w:w="1463" w:type="dxa"/>
            <w:shd w:val="clear" w:color="auto" w:fill="auto"/>
            <w:vAlign w:val="center"/>
          </w:tcPr>
          <w:p w14:paraId="28985515" w14:textId="77777777" w:rsidR="00B62EB6" w:rsidRPr="00F63B44" w:rsidRDefault="00B62EB6" w:rsidP="00A41E37">
            <w:pPr>
              <w:ind w:left="-108" w:right="-108"/>
              <w:jc w:val="center"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Электрогенераторы очистных сооружений канализации</w:t>
            </w:r>
          </w:p>
        </w:tc>
        <w:tc>
          <w:tcPr>
            <w:tcW w:w="1584" w:type="dxa"/>
            <w:vAlign w:val="center"/>
          </w:tcPr>
          <w:p w14:paraId="7704DF44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1,0</w:t>
            </w:r>
            <w:r>
              <w:rPr>
                <w:sz w:val="18"/>
                <w:szCs w:val="18"/>
                <w:lang w:eastAsia="en-US"/>
              </w:rPr>
              <w:t> </w:t>
            </w:r>
            <w:r w:rsidRPr="00F63B44">
              <w:rPr>
                <w:sz w:val="18"/>
                <w:szCs w:val="18"/>
                <w:lang w:eastAsia="en-US"/>
              </w:rPr>
              <w:t>МВт,</w:t>
            </w:r>
          </w:p>
          <w:p w14:paraId="10F62F57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6</w:t>
            </w:r>
            <w:r>
              <w:rPr>
                <w:sz w:val="18"/>
                <w:szCs w:val="18"/>
                <w:lang w:eastAsia="en-US"/>
              </w:rPr>
              <w:t> </w:t>
            </w:r>
            <w:proofErr w:type="spellStart"/>
            <w:r w:rsidRPr="00F63B44">
              <w:rPr>
                <w:sz w:val="18"/>
                <w:szCs w:val="18"/>
                <w:lang w:eastAsia="en-US"/>
              </w:rPr>
              <w:t>кВ</w:t>
            </w:r>
            <w:proofErr w:type="spellEnd"/>
          </w:p>
        </w:tc>
        <w:tc>
          <w:tcPr>
            <w:tcW w:w="1584" w:type="dxa"/>
            <w:vAlign w:val="center"/>
          </w:tcPr>
          <w:p w14:paraId="4F82C4FE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25.07.2013,</w:t>
            </w:r>
          </w:p>
          <w:p w14:paraId="66CC1A70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0,03</w:t>
            </w:r>
            <w:r>
              <w:rPr>
                <w:sz w:val="18"/>
                <w:szCs w:val="18"/>
                <w:lang w:eastAsia="en-US"/>
              </w:rPr>
              <w:t> </w:t>
            </w:r>
            <w:proofErr w:type="gramStart"/>
            <w:r w:rsidRPr="00F63B44">
              <w:rPr>
                <w:sz w:val="18"/>
                <w:szCs w:val="18"/>
                <w:lang w:eastAsia="en-US"/>
              </w:rPr>
              <w:t>млн</w:t>
            </w:r>
            <w:proofErr w:type="gramEnd"/>
            <w:r>
              <w:rPr>
                <w:sz w:val="18"/>
                <w:szCs w:val="18"/>
                <w:lang w:eastAsia="en-US"/>
              </w:rPr>
              <w:t> </w:t>
            </w:r>
            <w:r w:rsidRPr="00F63B44">
              <w:rPr>
                <w:sz w:val="18"/>
                <w:szCs w:val="18"/>
                <w:lang w:eastAsia="en-US"/>
              </w:rPr>
              <w:t>руб.</w:t>
            </w:r>
          </w:p>
        </w:tc>
        <w:tc>
          <w:tcPr>
            <w:tcW w:w="2786" w:type="dxa"/>
            <w:shd w:val="clear" w:color="auto" w:fill="auto"/>
            <w:vAlign w:val="center"/>
          </w:tcPr>
          <w:p w14:paraId="3F1F368B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Договор</w:t>
            </w:r>
            <w:r>
              <w:rPr>
                <w:sz w:val="18"/>
                <w:szCs w:val="18"/>
                <w:lang w:eastAsia="en-US"/>
              </w:rPr>
              <w:t xml:space="preserve"> на </w:t>
            </w:r>
            <w:r w:rsidRPr="00F63B44">
              <w:rPr>
                <w:sz w:val="18"/>
                <w:szCs w:val="18"/>
                <w:lang w:eastAsia="en-US"/>
              </w:rPr>
              <w:t>исполнении.</w:t>
            </w:r>
            <w:r>
              <w:rPr>
                <w:sz w:val="18"/>
                <w:szCs w:val="18"/>
                <w:lang w:eastAsia="en-US"/>
              </w:rPr>
              <w:t xml:space="preserve"> </w:t>
            </w:r>
          </w:p>
          <w:p w14:paraId="2B7C5601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Мероприятия</w:t>
            </w:r>
            <w:r>
              <w:rPr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sz w:val="18"/>
                <w:szCs w:val="18"/>
                <w:lang w:eastAsia="en-US"/>
              </w:rPr>
              <w:t>технологическому присоединению</w:t>
            </w:r>
            <w:r>
              <w:rPr>
                <w:sz w:val="18"/>
                <w:szCs w:val="18"/>
                <w:lang w:eastAsia="en-US"/>
              </w:rPr>
              <w:t xml:space="preserve"> со </w:t>
            </w:r>
            <w:r w:rsidRPr="00F63B44">
              <w:rPr>
                <w:sz w:val="18"/>
                <w:szCs w:val="18"/>
                <w:lang w:eastAsia="en-US"/>
              </w:rPr>
              <w:t>стороны Компании выполнены.</w:t>
            </w:r>
            <w:r>
              <w:rPr>
                <w:sz w:val="18"/>
                <w:szCs w:val="18"/>
                <w:lang w:eastAsia="en-US"/>
              </w:rPr>
              <w:t xml:space="preserve"> От з</w:t>
            </w:r>
            <w:r w:rsidRPr="00F63B44">
              <w:rPr>
                <w:sz w:val="18"/>
                <w:szCs w:val="18"/>
                <w:lang w:eastAsia="en-US"/>
              </w:rPr>
              <w:t>аявителя поступило обращение</w:t>
            </w:r>
            <w:r>
              <w:rPr>
                <w:sz w:val="18"/>
                <w:szCs w:val="18"/>
                <w:lang w:eastAsia="en-US"/>
              </w:rPr>
              <w:t xml:space="preserve"> о </w:t>
            </w:r>
            <w:r w:rsidRPr="00F63B44">
              <w:rPr>
                <w:sz w:val="18"/>
                <w:szCs w:val="18"/>
                <w:lang w:eastAsia="en-US"/>
              </w:rPr>
              <w:t>переносе срока выполнения мероприятий</w:t>
            </w:r>
            <w:r>
              <w:rPr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sz w:val="18"/>
                <w:szCs w:val="18"/>
                <w:lang w:eastAsia="en-US"/>
              </w:rPr>
              <w:t>технологическому присоединению.</w:t>
            </w:r>
          </w:p>
          <w:p w14:paraId="5BFC203B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Срок реализации мероприятий</w:t>
            </w:r>
            <w:r>
              <w:rPr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sz w:val="18"/>
                <w:szCs w:val="18"/>
                <w:lang w:eastAsia="en-US"/>
              </w:rPr>
              <w:t>соглашению сторон определен 13.11.2019</w:t>
            </w:r>
          </w:p>
        </w:tc>
      </w:tr>
      <w:tr w:rsidR="00B62EB6" w:rsidRPr="00F63B44" w14:paraId="2BD8C4A2" w14:textId="77777777" w:rsidTr="00A41E37">
        <w:trPr>
          <w:trHeight w:val="2048"/>
        </w:trPr>
        <w:tc>
          <w:tcPr>
            <w:tcW w:w="451" w:type="dxa"/>
            <w:shd w:val="clear" w:color="auto" w:fill="auto"/>
            <w:vAlign w:val="center"/>
          </w:tcPr>
          <w:p w14:paraId="6794536F" w14:textId="77777777" w:rsidR="00B62EB6" w:rsidRPr="00F63B44" w:rsidRDefault="00B62EB6" w:rsidP="00A41E37">
            <w:pPr>
              <w:numPr>
                <w:ilvl w:val="0"/>
                <w:numId w:val="17"/>
              </w:numPr>
              <w:spacing w:after="200" w:line="276" w:lineRule="auto"/>
              <w:contextualSpacing/>
              <w:rPr>
                <w:sz w:val="18"/>
                <w:szCs w:val="18"/>
                <w:lang w:eastAsia="en-US"/>
              </w:rPr>
            </w:pPr>
          </w:p>
        </w:tc>
        <w:tc>
          <w:tcPr>
            <w:tcW w:w="1171" w:type="dxa"/>
            <w:shd w:val="clear" w:color="auto" w:fill="auto"/>
            <w:vAlign w:val="center"/>
          </w:tcPr>
          <w:p w14:paraId="4051C196" w14:textId="77777777" w:rsidR="00B62EB6" w:rsidRPr="00F63B44" w:rsidRDefault="00B62EB6" w:rsidP="00A41E37">
            <w:pPr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ОАО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«АПФ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«</w:t>
            </w:r>
            <w:proofErr w:type="spellStart"/>
            <w:r w:rsidRPr="00F63B44">
              <w:rPr>
                <w:color w:val="000000"/>
                <w:sz w:val="18"/>
                <w:szCs w:val="18"/>
              </w:rPr>
              <w:t>Фанагория</w:t>
            </w:r>
            <w:proofErr w:type="spellEnd"/>
            <w:r w:rsidRPr="00F63B44">
              <w:rPr>
                <w:color w:val="000000"/>
                <w:sz w:val="18"/>
                <w:szCs w:val="18"/>
              </w:rPr>
              <w:t>»</w:t>
            </w:r>
          </w:p>
        </w:tc>
        <w:tc>
          <w:tcPr>
            <w:tcW w:w="1463" w:type="dxa"/>
            <w:shd w:val="clear" w:color="auto" w:fill="auto"/>
            <w:vAlign w:val="center"/>
          </w:tcPr>
          <w:p w14:paraId="1B7C5F6D" w14:textId="77777777" w:rsidR="00B62EB6" w:rsidRPr="00F63B44" w:rsidRDefault="00B62EB6" w:rsidP="00A41E37">
            <w:pPr>
              <w:ind w:left="-108" w:right="-108"/>
              <w:jc w:val="center"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Мини-ТЭС</w:t>
            </w:r>
            <w:r>
              <w:rPr>
                <w:color w:val="000000"/>
                <w:sz w:val="18"/>
                <w:szCs w:val="18"/>
              </w:rPr>
              <w:t xml:space="preserve"> с </w:t>
            </w:r>
            <w:r w:rsidRPr="00F63B44">
              <w:rPr>
                <w:color w:val="000000"/>
                <w:sz w:val="18"/>
                <w:szCs w:val="18"/>
              </w:rPr>
              <w:t>двумя ГПУ</w:t>
            </w:r>
          </w:p>
        </w:tc>
        <w:tc>
          <w:tcPr>
            <w:tcW w:w="1584" w:type="dxa"/>
            <w:vAlign w:val="center"/>
          </w:tcPr>
          <w:p w14:paraId="0D659A77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2</w:t>
            </w:r>
            <w:r>
              <w:rPr>
                <w:sz w:val="18"/>
                <w:szCs w:val="18"/>
                <w:lang w:eastAsia="en-US"/>
              </w:rPr>
              <w:t> </w:t>
            </w:r>
            <w:r w:rsidRPr="00F63B44">
              <w:rPr>
                <w:sz w:val="18"/>
                <w:szCs w:val="18"/>
                <w:lang w:eastAsia="en-US"/>
              </w:rPr>
              <w:t>МВт,</w:t>
            </w:r>
          </w:p>
          <w:p w14:paraId="0DE36DBF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10</w:t>
            </w:r>
            <w:r>
              <w:rPr>
                <w:sz w:val="18"/>
                <w:szCs w:val="18"/>
                <w:lang w:eastAsia="en-US"/>
              </w:rPr>
              <w:t> </w:t>
            </w:r>
            <w:proofErr w:type="spellStart"/>
            <w:r w:rsidRPr="00F63B44">
              <w:rPr>
                <w:sz w:val="18"/>
                <w:szCs w:val="18"/>
                <w:lang w:eastAsia="en-US"/>
              </w:rPr>
              <w:t>кВ</w:t>
            </w:r>
            <w:proofErr w:type="spellEnd"/>
          </w:p>
        </w:tc>
        <w:tc>
          <w:tcPr>
            <w:tcW w:w="1584" w:type="dxa"/>
            <w:vAlign w:val="center"/>
          </w:tcPr>
          <w:p w14:paraId="68F5F9CC" w14:textId="77777777" w:rsidR="00B62EB6" w:rsidRPr="00F63B44" w:rsidRDefault="00B62EB6" w:rsidP="00A41E37">
            <w:pPr>
              <w:ind w:left="-108" w:right="-108"/>
              <w:jc w:val="center"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06.05.2015,</w:t>
            </w:r>
          </w:p>
          <w:p w14:paraId="3F7CF6E7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color w:val="000000"/>
                <w:sz w:val="18"/>
                <w:szCs w:val="18"/>
              </w:rPr>
              <w:t>1,08</w:t>
            </w:r>
            <w:r>
              <w:rPr>
                <w:color w:val="000000"/>
                <w:sz w:val="18"/>
                <w:szCs w:val="18"/>
              </w:rPr>
              <w:t> </w:t>
            </w:r>
            <w:proofErr w:type="gramStart"/>
            <w:r w:rsidRPr="00F63B44">
              <w:rPr>
                <w:color w:val="000000"/>
                <w:sz w:val="18"/>
                <w:szCs w:val="18"/>
              </w:rPr>
              <w:t>млн</w:t>
            </w:r>
            <w:proofErr w:type="gramEnd"/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руб.</w:t>
            </w:r>
          </w:p>
        </w:tc>
        <w:tc>
          <w:tcPr>
            <w:tcW w:w="2786" w:type="dxa"/>
            <w:shd w:val="clear" w:color="auto" w:fill="auto"/>
            <w:vAlign w:val="center"/>
          </w:tcPr>
          <w:p w14:paraId="3818D60F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Договор исполнен 12.04.2018</w:t>
            </w:r>
          </w:p>
        </w:tc>
      </w:tr>
      <w:tr w:rsidR="00B62EB6" w:rsidRPr="00F63B44" w14:paraId="3A49770C" w14:textId="77777777" w:rsidTr="00A41E37">
        <w:trPr>
          <w:trHeight w:val="1412"/>
        </w:trPr>
        <w:tc>
          <w:tcPr>
            <w:tcW w:w="451" w:type="dxa"/>
            <w:shd w:val="clear" w:color="auto" w:fill="auto"/>
            <w:vAlign w:val="center"/>
          </w:tcPr>
          <w:p w14:paraId="35FC43C2" w14:textId="77777777" w:rsidR="00B62EB6" w:rsidRPr="00F63B44" w:rsidRDefault="00B62EB6" w:rsidP="00A41E37">
            <w:pPr>
              <w:numPr>
                <w:ilvl w:val="0"/>
                <w:numId w:val="17"/>
              </w:numPr>
              <w:spacing w:after="200" w:line="276" w:lineRule="auto"/>
              <w:contextualSpacing/>
              <w:rPr>
                <w:sz w:val="18"/>
                <w:szCs w:val="18"/>
                <w:lang w:eastAsia="en-US"/>
              </w:rPr>
            </w:pPr>
          </w:p>
        </w:tc>
        <w:tc>
          <w:tcPr>
            <w:tcW w:w="1171" w:type="dxa"/>
            <w:shd w:val="clear" w:color="auto" w:fill="auto"/>
            <w:vAlign w:val="center"/>
          </w:tcPr>
          <w:p w14:paraId="29C03934" w14:textId="77777777" w:rsidR="00B62EB6" w:rsidRPr="00F63B44" w:rsidRDefault="00B62EB6" w:rsidP="00A41E37">
            <w:pPr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АО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 xml:space="preserve">«Газпром </w:t>
            </w:r>
            <w:proofErr w:type="spellStart"/>
            <w:r w:rsidRPr="00F63B44">
              <w:rPr>
                <w:color w:val="000000"/>
                <w:sz w:val="18"/>
                <w:szCs w:val="18"/>
              </w:rPr>
              <w:t>теплоэнерго</w:t>
            </w:r>
            <w:proofErr w:type="spellEnd"/>
            <w:r w:rsidRPr="00F63B44">
              <w:rPr>
                <w:color w:val="000000"/>
                <w:sz w:val="18"/>
                <w:szCs w:val="18"/>
              </w:rPr>
              <w:t>»</w:t>
            </w:r>
          </w:p>
        </w:tc>
        <w:tc>
          <w:tcPr>
            <w:tcW w:w="1463" w:type="dxa"/>
            <w:shd w:val="clear" w:color="auto" w:fill="auto"/>
            <w:vAlign w:val="center"/>
          </w:tcPr>
          <w:p w14:paraId="4E5F3D8E" w14:textId="77777777" w:rsidR="00B62EB6" w:rsidRPr="00F63B44" w:rsidRDefault="00B62EB6" w:rsidP="00A41E37">
            <w:pPr>
              <w:ind w:left="-108" w:right="-108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r w:rsidRPr="00F63B44">
              <w:rPr>
                <w:color w:val="000000"/>
                <w:sz w:val="18"/>
                <w:szCs w:val="18"/>
              </w:rPr>
              <w:t>Блочно</w:t>
            </w:r>
            <w:proofErr w:type="spellEnd"/>
            <w:r w:rsidRPr="00F63B44">
              <w:rPr>
                <w:color w:val="000000"/>
                <w:sz w:val="18"/>
                <w:szCs w:val="18"/>
              </w:rPr>
              <w:t xml:space="preserve">-модульная </w:t>
            </w:r>
            <w:proofErr w:type="spellStart"/>
            <w:r w:rsidRPr="00F63B44">
              <w:rPr>
                <w:color w:val="000000"/>
                <w:sz w:val="18"/>
                <w:szCs w:val="18"/>
              </w:rPr>
              <w:t>газопоршневая</w:t>
            </w:r>
            <w:proofErr w:type="spellEnd"/>
            <w:r w:rsidRPr="00F63B44">
              <w:rPr>
                <w:color w:val="000000"/>
                <w:sz w:val="18"/>
                <w:szCs w:val="18"/>
              </w:rPr>
              <w:t xml:space="preserve"> установка</w:t>
            </w:r>
            <w:r>
              <w:rPr>
                <w:color w:val="000000"/>
                <w:sz w:val="18"/>
                <w:szCs w:val="18"/>
              </w:rPr>
              <w:t xml:space="preserve"> для </w:t>
            </w:r>
            <w:r w:rsidRPr="00F63B44">
              <w:rPr>
                <w:color w:val="000000"/>
                <w:sz w:val="18"/>
                <w:szCs w:val="18"/>
              </w:rPr>
              <w:t xml:space="preserve">котельной </w:t>
            </w:r>
          </w:p>
        </w:tc>
        <w:tc>
          <w:tcPr>
            <w:tcW w:w="1584" w:type="dxa"/>
            <w:vAlign w:val="center"/>
          </w:tcPr>
          <w:p w14:paraId="36C95D3C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5,844</w:t>
            </w:r>
            <w:r>
              <w:rPr>
                <w:sz w:val="18"/>
                <w:szCs w:val="18"/>
                <w:lang w:eastAsia="en-US"/>
              </w:rPr>
              <w:t> </w:t>
            </w:r>
            <w:r w:rsidRPr="00F63B44">
              <w:rPr>
                <w:sz w:val="18"/>
                <w:szCs w:val="18"/>
                <w:lang w:eastAsia="en-US"/>
              </w:rPr>
              <w:t>МВт,</w:t>
            </w:r>
          </w:p>
          <w:p w14:paraId="660A88CF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6</w:t>
            </w:r>
            <w:r>
              <w:rPr>
                <w:sz w:val="18"/>
                <w:szCs w:val="18"/>
                <w:lang w:eastAsia="en-US"/>
              </w:rPr>
              <w:t> </w:t>
            </w:r>
            <w:proofErr w:type="spellStart"/>
            <w:r w:rsidRPr="00F63B44">
              <w:rPr>
                <w:sz w:val="18"/>
                <w:szCs w:val="18"/>
                <w:lang w:eastAsia="en-US"/>
              </w:rPr>
              <w:t>кВ</w:t>
            </w:r>
            <w:proofErr w:type="spellEnd"/>
          </w:p>
        </w:tc>
        <w:tc>
          <w:tcPr>
            <w:tcW w:w="1584" w:type="dxa"/>
            <w:vAlign w:val="center"/>
          </w:tcPr>
          <w:p w14:paraId="3D2F4803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17.04.2015,</w:t>
            </w:r>
          </w:p>
          <w:p w14:paraId="59EA7A9F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18,88</w:t>
            </w:r>
            <w:r>
              <w:rPr>
                <w:sz w:val="18"/>
                <w:szCs w:val="18"/>
                <w:lang w:eastAsia="en-US"/>
              </w:rPr>
              <w:t> </w:t>
            </w:r>
            <w:proofErr w:type="gramStart"/>
            <w:r w:rsidRPr="00F63B44">
              <w:rPr>
                <w:sz w:val="18"/>
                <w:szCs w:val="18"/>
                <w:lang w:eastAsia="en-US"/>
              </w:rPr>
              <w:t>млн</w:t>
            </w:r>
            <w:proofErr w:type="gramEnd"/>
            <w:r>
              <w:rPr>
                <w:sz w:val="18"/>
                <w:szCs w:val="18"/>
                <w:lang w:eastAsia="en-US"/>
              </w:rPr>
              <w:t> </w:t>
            </w:r>
            <w:r w:rsidRPr="00F63B44">
              <w:rPr>
                <w:sz w:val="18"/>
                <w:szCs w:val="18"/>
                <w:lang w:eastAsia="en-US"/>
              </w:rPr>
              <w:t>руб.</w:t>
            </w:r>
          </w:p>
        </w:tc>
        <w:tc>
          <w:tcPr>
            <w:tcW w:w="2786" w:type="dxa"/>
            <w:shd w:val="clear" w:color="auto" w:fill="auto"/>
            <w:vAlign w:val="center"/>
          </w:tcPr>
          <w:p w14:paraId="136F164F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Договор</w:t>
            </w:r>
            <w:r>
              <w:rPr>
                <w:sz w:val="18"/>
                <w:szCs w:val="18"/>
                <w:lang w:eastAsia="en-US"/>
              </w:rPr>
              <w:t xml:space="preserve"> на </w:t>
            </w:r>
            <w:r w:rsidRPr="00F63B44">
              <w:rPr>
                <w:sz w:val="18"/>
                <w:szCs w:val="18"/>
                <w:lang w:eastAsia="en-US"/>
              </w:rPr>
              <w:t>исполнении.</w:t>
            </w:r>
            <w:r>
              <w:rPr>
                <w:sz w:val="18"/>
                <w:szCs w:val="18"/>
                <w:lang w:eastAsia="en-US"/>
              </w:rPr>
              <w:t xml:space="preserve"> </w:t>
            </w:r>
          </w:p>
          <w:p w14:paraId="27B7816F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Мероприятия</w:t>
            </w:r>
            <w:r>
              <w:rPr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sz w:val="18"/>
                <w:szCs w:val="18"/>
                <w:lang w:eastAsia="en-US"/>
              </w:rPr>
              <w:t>технологическому присоединению</w:t>
            </w:r>
            <w:r>
              <w:rPr>
                <w:sz w:val="18"/>
                <w:szCs w:val="18"/>
                <w:lang w:eastAsia="en-US"/>
              </w:rPr>
              <w:t xml:space="preserve"> со </w:t>
            </w:r>
            <w:r w:rsidRPr="00F63B44">
              <w:rPr>
                <w:sz w:val="18"/>
                <w:szCs w:val="18"/>
                <w:lang w:eastAsia="en-US"/>
              </w:rPr>
              <w:t xml:space="preserve">стороны Компании выполнены. </w:t>
            </w:r>
          </w:p>
          <w:p w14:paraId="45ED43A9" w14:textId="77777777" w:rsidR="00B62EB6" w:rsidRPr="00F63B44" w:rsidRDefault="00B62EB6" w:rsidP="00A41E37">
            <w:pPr>
              <w:tabs>
                <w:tab w:val="left" w:pos="284"/>
              </w:tabs>
              <w:rPr>
                <w:color w:val="000000"/>
                <w:sz w:val="18"/>
                <w:szCs w:val="18"/>
              </w:rPr>
            </w:pPr>
            <w:r w:rsidRPr="00F63B44">
              <w:rPr>
                <w:sz w:val="18"/>
                <w:szCs w:val="18"/>
                <w:lang w:eastAsia="en-US"/>
              </w:rPr>
              <w:t>От</w:t>
            </w:r>
            <w:r>
              <w:rPr>
                <w:sz w:val="18"/>
                <w:szCs w:val="18"/>
                <w:lang w:eastAsia="en-US"/>
              </w:rPr>
              <w:t> з</w:t>
            </w:r>
            <w:r w:rsidRPr="00F63B44">
              <w:rPr>
                <w:sz w:val="18"/>
                <w:szCs w:val="18"/>
                <w:lang w:eastAsia="en-US"/>
              </w:rPr>
              <w:t>аявителя поступило обращение</w:t>
            </w:r>
            <w:r>
              <w:rPr>
                <w:sz w:val="18"/>
                <w:szCs w:val="18"/>
                <w:lang w:eastAsia="en-US"/>
              </w:rPr>
              <w:t xml:space="preserve"> о </w:t>
            </w:r>
            <w:r w:rsidRPr="00F63B44">
              <w:rPr>
                <w:sz w:val="18"/>
                <w:szCs w:val="18"/>
                <w:lang w:eastAsia="en-US"/>
              </w:rPr>
              <w:t>переносе срока выполнения мероприятий</w:t>
            </w:r>
            <w:r>
              <w:rPr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sz w:val="18"/>
                <w:szCs w:val="18"/>
                <w:lang w:eastAsia="en-US"/>
              </w:rPr>
              <w:t>технологическому присоединению.</w:t>
            </w:r>
            <w:r w:rsidRPr="00F63B44">
              <w:rPr>
                <w:color w:val="FF0000"/>
                <w:sz w:val="18"/>
                <w:szCs w:val="18"/>
                <w:lang w:eastAsia="en-US"/>
              </w:rPr>
              <w:t xml:space="preserve"> </w:t>
            </w:r>
            <w:r w:rsidRPr="00F63B44">
              <w:rPr>
                <w:sz w:val="18"/>
                <w:szCs w:val="18"/>
                <w:lang w:eastAsia="en-US"/>
              </w:rPr>
              <w:t>Срок реализации мероприятий</w:t>
            </w:r>
            <w:r>
              <w:rPr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sz w:val="18"/>
                <w:szCs w:val="18"/>
                <w:lang w:eastAsia="en-US"/>
              </w:rPr>
              <w:t>соглашению сторон определен 30.07.2019</w:t>
            </w:r>
          </w:p>
        </w:tc>
      </w:tr>
      <w:tr w:rsidR="00B62EB6" w:rsidRPr="00F63B44" w14:paraId="038417CA" w14:textId="77777777" w:rsidTr="00A41E37">
        <w:trPr>
          <w:trHeight w:val="788"/>
        </w:trPr>
        <w:tc>
          <w:tcPr>
            <w:tcW w:w="451" w:type="dxa"/>
            <w:shd w:val="clear" w:color="auto" w:fill="auto"/>
            <w:vAlign w:val="center"/>
          </w:tcPr>
          <w:p w14:paraId="2F68DA3B" w14:textId="77777777" w:rsidR="00B62EB6" w:rsidRPr="00F63B44" w:rsidRDefault="00B62EB6" w:rsidP="00A41E37">
            <w:pPr>
              <w:numPr>
                <w:ilvl w:val="0"/>
                <w:numId w:val="17"/>
              </w:numPr>
              <w:spacing w:after="200" w:line="276" w:lineRule="auto"/>
              <w:contextualSpacing/>
              <w:rPr>
                <w:sz w:val="18"/>
                <w:szCs w:val="18"/>
                <w:lang w:eastAsia="en-US"/>
              </w:rPr>
            </w:pPr>
          </w:p>
        </w:tc>
        <w:tc>
          <w:tcPr>
            <w:tcW w:w="1171" w:type="dxa"/>
            <w:shd w:val="clear" w:color="auto" w:fill="auto"/>
            <w:vAlign w:val="center"/>
          </w:tcPr>
          <w:p w14:paraId="6488DF39" w14:textId="77777777" w:rsidR="00B62EB6" w:rsidRPr="00F63B44" w:rsidRDefault="00B62EB6" w:rsidP="00A41E37">
            <w:pPr>
              <w:ind w:left="33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ОАО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«</w:t>
            </w:r>
            <w:proofErr w:type="gramStart"/>
            <w:r w:rsidRPr="00F63B44">
              <w:rPr>
                <w:sz w:val="18"/>
                <w:szCs w:val="18"/>
              </w:rPr>
              <w:t>Верхне-</w:t>
            </w:r>
            <w:proofErr w:type="spellStart"/>
            <w:r w:rsidRPr="00F63B44">
              <w:rPr>
                <w:sz w:val="18"/>
                <w:szCs w:val="18"/>
              </w:rPr>
              <w:t>баканский</w:t>
            </w:r>
            <w:proofErr w:type="spellEnd"/>
            <w:proofErr w:type="gramEnd"/>
            <w:r w:rsidRPr="00F63B44">
              <w:rPr>
                <w:sz w:val="18"/>
                <w:szCs w:val="18"/>
              </w:rPr>
              <w:t xml:space="preserve"> цементный завод</w:t>
            </w:r>
            <w:r>
              <w:rPr>
                <w:sz w:val="18"/>
                <w:szCs w:val="18"/>
              </w:rPr>
              <w:t xml:space="preserve">» </w:t>
            </w:r>
          </w:p>
        </w:tc>
        <w:tc>
          <w:tcPr>
            <w:tcW w:w="1463" w:type="dxa"/>
            <w:shd w:val="clear" w:color="auto" w:fill="auto"/>
            <w:vAlign w:val="center"/>
          </w:tcPr>
          <w:p w14:paraId="71E88D15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Электростанция Верхнебаканского цементного завода</w:t>
            </w:r>
          </w:p>
        </w:tc>
        <w:tc>
          <w:tcPr>
            <w:tcW w:w="1584" w:type="dxa"/>
            <w:vAlign w:val="center"/>
          </w:tcPr>
          <w:p w14:paraId="017956BE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56,41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МВт,</w:t>
            </w:r>
          </w:p>
          <w:p w14:paraId="27017118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6</w:t>
            </w:r>
            <w:r>
              <w:rPr>
                <w:sz w:val="18"/>
                <w:szCs w:val="18"/>
              </w:rPr>
              <w:t> </w:t>
            </w:r>
            <w:proofErr w:type="spellStart"/>
            <w:r w:rsidRPr="00F63B44">
              <w:rPr>
                <w:sz w:val="18"/>
                <w:szCs w:val="18"/>
              </w:rPr>
              <w:t>кВ</w:t>
            </w:r>
            <w:proofErr w:type="spellEnd"/>
          </w:p>
        </w:tc>
        <w:tc>
          <w:tcPr>
            <w:tcW w:w="1584" w:type="dxa"/>
            <w:vAlign w:val="center"/>
          </w:tcPr>
          <w:p w14:paraId="7D5C76CA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03.09.2015,</w:t>
            </w:r>
          </w:p>
          <w:p w14:paraId="5F461D41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0,09</w:t>
            </w:r>
            <w:r>
              <w:rPr>
                <w:sz w:val="18"/>
                <w:szCs w:val="18"/>
              </w:rPr>
              <w:t> </w:t>
            </w:r>
            <w:proofErr w:type="gramStart"/>
            <w:r w:rsidRPr="00F63B44">
              <w:rPr>
                <w:sz w:val="18"/>
                <w:szCs w:val="18"/>
              </w:rPr>
              <w:t>млн</w:t>
            </w:r>
            <w:proofErr w:type="gramEnd"/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руб.</w:t>
            </w:r>
          </w:p>
        </w:tc>
        <w:tc>
          <w:tcPr>
            <w:tcW w:w="2786" w:type="dxa"/>
            <w:shd w:val="clear" w:color="auto" w:fill="auto"/>
            <w:vAlign w:val="center"/>
          </w:tcPr>
          <w:p w14:paraId="1FDD1E35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Договор</w:t>
            </w:r>
            <w:r>
              <w:rPr>
                <w:sz w:val="18"/>
                <w:szCs w:val="18"/>
                <w:lang w:eastAsia="en-US"/>
              </w:rPr>
              <w:t xml:space="preserve"> на </w:t>
            </w:r>
            <w:r w:rsidRPr="00F63B44">
              <w:rPr>
                <w:sz w:val="18"/>
                <w:szCs w:val="18"/>
                <w:lang w:eastAsia="en-US"/>
              </w:rPr>
              <w:t>исполнении.</w:t>
            </w:r>
            <w:r>
              <w:rPr>
                <w:sz w:val="18"/>
                <w:szCs w:val="18"/>
                <w:lang w:eastAsia="en-US"/>
              </w:rPr>
              <w:t xml:space="preserve"> </w:t>
            </w:r>
          </w:p>
          <w:p w14:paraId="00DC97B2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Мероприятия</w:t>
            </w:r>
            <w:r>
              <w:rPr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sz w:val="18"/>
                <w:szCs w:val="18"/>
                <w:lang w:eastAsia="en-US"/>
              </w:rPr>
              <w:t>технологическому присоединению</w:t>
            </w:r>
            <w:r>
              <w:rPr>
                <w:sz w:val="18"/>
                <w:szCs w:val="18"/>
                <w:lang w:eastAsia="en-US"/>
              </w:rPr>
              <w:t xml:space="preserve"> со </w:t>
            </w:r>
            <w:r w:rsidRPr="00F63B44">
              <w:rPr>
                <w:sz w:val="18"/>
                <w:szCs w:val="18"/>
                <w:lang w:eastAsia="en-US"/>
              </w:rPr>
              <w:t>стороны</w:t>
            </w:r>
            <w:r>
              <w:rPr>
                <w:sz w:val="18"/>
                <w:szCs w:val="18"/>
                <w:lang w:eastAsia="en-US"/>
              </w:rPr>
              <w:t xml:space="preserve"> </w:t>
            </w:r>
            <w:r w:rsidRPr="00F63B44">
              <w:rPr>
                <w:sz w:val="18"/>
                <w:szCs w:val="18"/>
                <w:lang w:eastAsia="en-US"/>
              </w:rPr>
              <w:t>Компании выполнены.</w:t>
            </w:r>
            <w:r>
              <w:rPr>
                <w:sz w:val="18"/>
                <w:szCs w:val="18"/>
                <w:lang w:eastAsia="en-US"/>
              </w:rPr>
              <w:t xml:space="preserve"> От з</w:t>
            </w:r>
            <w:r w:rsidRPr="00F63B44">
              <w:rPr>
                <w:sz w:val="18"/>
                <w:szCs w:val="18"/>
                <w:lang w:eastAsia="en-US"/>
              </w:rPr>
              <w:t>аявителя поступило обращение</w:t>
            </w:r>
            <w:r>
              <w:rPr>
                <w:sz w:val="18"/>
                <w:szCs w:val="18"/>
                <w:lang w:eastAsia="en-US"/>
              </w:rPr>
              <w:t xml:space="preserve"> о </w:t>
            </w:r>
            <w:r w:rsidRPr="00F63B44">
              <w:rPr>
                <w:sz w:val="18"/>
                <w:szCs w:val="18"/>
                <w:lang w:eastAsia="en-US"/>
              </w:rPr>
              <w:t>переносе срока выполнения мероприятий</w:t>
            </w:r>
            <w:r>
              <w:rPr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sz w:val="18"/>
                <w:szCs w:val="18"/>
                <w:lang w:eastAsia="en-US"/>
              </w:rPr>
              <w:t>технологическому присоединению.</w:t>
            </w:r>
          </w:p>
          <w:p w14:paraId="29B4433C" w14:textId="77777777" w:rsidR="00B62EB6" w:rsidRPr="00F63B44" w:rsidRDefault="00B62EB6" w:rsidP="00A41E37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  <w:lang w:eastAsia="en-US"/>
              </w:rPr>
              <w:t>Срок реализации мероприятий</w:t>
            </w:r>
            <w:r>
              <w:rPr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sz w:val="18"/>
                <w:szCs w:val="18"/>
                <w:lang w:eastAsia="en-US"/>
              </w:rPr>
              <w:t>соглашению сторон определен 01.06.2019</w:t>
            </w:r>
          </w:p>
        </w:tc>
      </w:tr>
      <w:tr w:rsidR="00B62EB6" w:rsidRPr="00F63B44" w14:paraId="742DE29F" w14:textId="77777777" w:rsidTr="00A41E37">
        <w:tc>
          <w:tcPr>
            <w:tcW w:w="451" w:type="dxa"/>
            <w:shd w:val="clear" w:color="auto" w:fill="auto"/>
            <w:vAlign w:val="center"/>
          </w:tcPr>
          <w:p w14:paraId="7D9147D4" w14:textId="77777777" w:rsidR="00B62EB6" w:rsidRPr="00F63B44" w:rsidRDefault="00B62EB6" w:rsidP="00A41E37">
            <w:pPr>
              <w:numPr>
                <w:ilvl w:val="0"/>
                <w:numId w:val="17"/>
              </w:numPr>
              <w:spacing w:after="200" w:line="276" w:lineRule="auto"/>
              <w:contextualSpacing/>
              <w:rPr>
                <w:sz w:val="18"/>
                <w:szCs w:val="18"/>
                <w:lang w:eastAsia="en-US"/>
              </w:rPr>
            </w:pPr>
          </w:p>
        </w:tc>
        <w:tc>
          <w:tcPr>
            <w:tcW w:w="1171" w:type="dxa"/>
            <w:shd w:val="clear" w:color="auto" w:fill="auto"/>
            <w:vAlign w:val="center"/>
          </w:tcPr>
          <w:p w14:paraId="497D955A" w14:textId="77777777" w:rsidR="00B62EB6" w:rsidRPr="00F63B44" w:rsidRDefault="00B62EB6" w:rsidP="00A41E37">
            <w:pPr>
              <w:jc w:val="center"/>
              <w:rPr>
                <w:color w:val="000000"/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АО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«Тандер»</w:t>
            </w:r>
          </w:p>
        </w:tc>
        <w:tc>
          <w:tcPr>
            <w:tcW w:w="1463" w:type="dxa"/>
            <w:shd w:val="clear" w:color="auto" w:fill="auto"/>
            <w:vAlign w:val="center"/>
          </w:tcPr>
          <w:p w14:paraId="71D76D31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</w:rPr>
            </w:pPr>
            <w:proofErr w:type="spellStart"/>
            <w:r w:rsidRPr="00F63B44">
              <w:rPr>
                <w:sz w:val="18"/>
                <w:szCs w:val="18"/>
              </w:rPr>
              <w:t>Энергостанция</w:t>
            </w:r>
            <w:proofErr w:type="spellEnd"/>
            <w:r w:rsidRPr="00F63B44">
              <w:rPr>
                <w:sz w:val="18"/>
                <w:szCs w:val="18"/>
              </w:rPr>
              <w:t xml:space="preserve"> </w:t>
            </w:r>
          </w:p>
          <w:p w14:paraId="7084E649" w14:textId="77777777" w:rsidR="00B62EB6" w:rsidRPr="00F63B44" w:rsidRDefault="00B62EB6" w:rsidP="00A41E37">
            <w:pPr>
              <w:ind w:left="-108" w:right="-108"/>
              <w:jc w:val="center"/>
              <w:rPr>
                <w:color w:val="000000"/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для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склада продовольственных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непродовольственных товаров</w:t>
            </w:r>
          </w:p>
        </w:tc>
        <w:tc>
          <w:tcPr>
            <w:tcW w:w="1584" w:type="dxa"/>
            <w:vAlign w:val="center"/>
          </w:tcPr>
          <w:p w14:paraId="35837788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2,4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МВт,</w:t>
            </w:r>
          </w:p>
          <w:p w14:paraId="0F8D5D5F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10</w:t>
            </w:r>
            <w:r>
              <w:rPr>
                <w:sz w:val="18"/>
                <w:szCs w:val="18"/>
              </w:rPr>
              <w:t> </w:t>
            </w:r>
            <w:proofErr w:type="spellStart"/>
            <w:r w:rsidRPr="00F63B44">
              <w:rPr>
                <w:sz w:val="18"/>
                <w:szCs w:val="18"/>
              </w:rPr>
              <w:t>кВ</w:t>
            </w:r>
            <w:proofErr w:type="spellEnd"/>
          </w:p>
        </w:tc>
        <w:tc>
          <w:tcPr>
            <w:tcW w:w="1584" w:type="dxa"/>
            <w:vAlign w:val="center"/>
          </w:tcPr>
          <w:p w14:paraId="3D43CB7F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03.11.2016,</w:t>
            </w:r>
          </w:p>
          <w:p w14:paraId="6CE293A3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1,38</w:t>
            </w:r>
            <w:r>
              <w:rPr>
                <w:sz w:val="18"/>
                <w:szCs w:val="18"/>
              </w:rPr>
              <w:t> </w:t>
            </w:r>
            <w:proofErr w:type="gramStart"/>
            <w:r w:rsidRPr="00F63B44">
              <w:rPr>
                <w:sz w:val="18"/>
                <w:szCs w:val="18"/>
              </w:rPr>
              <w:t>млн</w:t>
            </w:r>
            <w:proofErr w:type="gramEnd"/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руб.</w:t>
            </w:r>
          </w:p>
        </w:tc>
        <w:tc>
          <w:tcPr>
            <w:tcW w:w="2786" w:type="dxa"/>
            <w:shd w:val="clear" w:color="auto" w:fill="auto"/>
            <w:vAlign w:val="center"/>
          </w:tcPr>
          <w:p w14:paraId="4B46BF83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Договор исполнен 31.08.2018</w:t>
            </w:r>
          </w:p>
        </w:tc>
      </w:tr>
      <w:tr w:rsidR="00B62EB6" w:rsidRPr="00F63B44" w14:paraId="72091498" w14:textId="77777777" w:rsidTr="00A41E37">
        <w:tc>
          <w:tcPr>
            <w:tcW w:w="451" w:type="dxa"/>
            <w:shd w:val="clear" w:color="auto" w:fill="auto"/>
            <w:vAlign w:val="center"/>
          </w:tcPr>
          <w:p w14:paraId="1F5BEC65" w14:textId="77777777" w:rsidR="00B62EB6" w:rsidRPr="00F63B44" w:rsidRDefault="00B62EB6" w:rsidP="00A41E37">
            <w:pPr>
              <w:numPr>
                <w:ilvl w:val="0"/>
                <w:numId w:val="17"/>
              </w:numPr>
              <w:spacing w:after="200" w:line="276" w:lineRule="auto"/>
              <w:contextualSpacing/>
              <w:rPr>
                <w:sz w:val="18"/>
                <w:szCs w:val="18"/>
                <w:lang w:eastAsia="en-US"/>
              </w:rPr>
            </w:pPr>
          </w:p>
        </w:tc>
        <w:tc>
          <w:tcPr>
            <w:tcW w:w="1171" w:type="dxa"/>
            <w:shd w:val="clear" w:color="auto" w:fill="auto"/>
            <w:vAlign w:val="center"/>
          </w:tcPr>
          <w:p w14:paraId="24889145" w14:textId="77777777" w:rsidR="00B62EB6" w:rsidRPr="00F63B44" w:rsidRDefault="00B62EB6" w:rsidP="00A41E37">
            <w:pPr>
              <w:jc w:val="center"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АО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«Тандер»</w:t>
            </w:r>
          </w:p>
        </w:tc>
        <w:tc>
          <w:tcPr>
            <w:tcW w:w="1463" w:type="dxa"/>
            <w:shd w:val="clear" w:color="auto" w:fill="auto"/>
            <w:vAlign w:val="center"/>
          </w:tcPr>
          <w:p w14:paraId="2639CED9" w14:textId="77777777" w:rsidR="00B62EB6" w:rsidRPr="00F63B44" w:rsidRDefault="00B62EB6" w:rsidP="00A41E37">
            <w:pPr>
              <w:ind w:left="-108" w:right="-108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r w:rsidRPr="00F63B44">
              <w:rPr>
                <w:color w:val="000000"/>
                <w:sz w:val="18"/>
                <w:szCs w:val="18"/>
              </w:rPr>
              <w:t>Энергостанция</w:t>
            </w:r>
            <w:proofErr w:type="spellEnd"/>
            <w:r>
              <w:rPr>
                <w:color w:val="000000"/>
                <w:sz w:val="18"/>
                <w:szCs w:val="18"/>
              </w:rPr>
              <w:t xml:space="preserve"> для </w:t>
            </w:r>
            <w:r w:rsidRPr="00F63B44">
              <w:rPr>
                <w:color w:val="000000"/>
                <w:sz w:val="18"/>
                <w:szCs w:val="18"/>
              </w:rPr>
              <w:t>нужд административного</w:t>
            </w:r>
            <w:r>
              <w:rPr>
                <w:color w:val="000000"/>
                <w:sz w:val="18"/>
                <w:szCs w:val="18"/>
              </w:rPr>
              <w:t xml:space="preserve"> и </w:t>
            </w:r>
            <w:r w:rsidRPr="00F63B44">
              <w:rPr>
                <w:color w:val="000000"/>
                <w:sz w:val="18"/>
                <w:szCs w:val="18"/>
              </w:rPr>
              <w:t>офисного здани</w:t>
            </w:r>
            <w:r>
              <w:rPr>
                <w:color w:val="000000"/>
                <w:sz w:val="18"/>
                <w:szCs w:val="18"/>
              </w:rPr>
              <w:t>й</w:t>
            </w:r>
          </w:p>
        </w:tc>
        <w:tc>
          <w:tcPr>
            <w:tcW w:w="1584" w:type="dxa"/>
            <w:vAlign w:val="center"/>
          </w:tcPr>
          <w:p w14:paraId="12C118F3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8,0</w:t>
            </w:r>
            <w:r>
              <w:rPr>
                <w:sz w:val="18"/>
                <w:szCs w:val="18"/>
                <w:lang w:eastAsia="en-US"/>
              </w:rPr>
              <w:t> </w:t>
            </w:r>
            <w:r w:rsidRPr="00F63B44">
              <w:rPr>
                <w:sz w:val="18"/>
                <w:szCs w:val="18"/>
                <w:lang w:eastAsia="en-US"/>
              </w:rPr>
              <w:t>МВт,</w:t>
            </w:r>
          </w:p>
          <w:p w14:paraId="14E6EC02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6</w:t>
            </w:r>
            <w:r>
              <w:rPr>
                <w:sz w:val="18"/>
                <w:szCs w:val="18"/>
                <w:lang w:eastAsia="en-US"/>
              </w:rPr>
              <w:t> </w:t>
            </w:r>
            <w:proofErr w:type="spellStart"/>
            <w:r w:rsidRPr="00F63B44">
              <w:rPr>
                <w:sz w:val="18"/>
                <w:szCs w:val="18"/>
                <w:lang w:eastAsia="en-US"/>
              </w:rPr>
              <w:t>кВ</w:t>
            </w:r>
            <w:proofErr w:type="spellEnd"/>
          </w:p>
        </w:tc>
        <w:tc>
          <w:tcPr>
            <w:tcW w:w="1584" w:type="dxa"/>
            <w:vAlign w:val="center"/>
          </w:tcPr>
          <w:p w14:paraId="79F8D85F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03.11.2016,</w:t>
            </w:r>
          </w:p>
          <w:p w14:paraId="5A91B7EF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4,59</w:t>
            </w:r>
            <w:r>
              <w:rPr>
                <w:sz w:val="18"/>
                <w:szCs w:val="18"/>
                <w:lang w:eastAsia="en-US"/>
              </w:rPr>
              <w:t> </w:t>
            </w:r>
            <w:proofErr w:type="gramStart"/>
            <w:r w:rsidRPr="00F63B44">
              <w:rPr>
                <w:sz w:val="18"/>
                <w:szCs w:val="18"/>
                <w:lang w:eastAsia="en-US"/>
              </w:rPr>
              <w:t>млн</w:t>
            </w:r>
            <w:proofErr w:type="gramEnd"/>
            <w:r>
              <w:rPr>
                <w:sz w:val="18"/>
                <w:szCs w:val="18"/>
                <w:lang w:eastAsia="en-US"/>
              </w:rPr>
              <w:t> </w:t>
            </w:r>
            <w:r w:rsidRPr="00F63B44">
              <w:rPr>
                <w:sz w:val="18"/>
                <w:szCs w:val="18"/>
                <w:lang w:eastAsia="en-US"/>
              </w:rPr>
              <w:t>руб.</w:t>
            </w:r>
          </w:p>
        </w:tc>
        <w:tc>
          <w:tcPr>
            <w:tcW w:w="2786" w:type="dxa"/>
            <w:shd w:val="clear" w:color="auto" w:fill="auto"/>
            <w:vAlign w:val="center"/>
          </w:tcPr>
          <w:p w14:paraId="234A3CBE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Договор исполнен 27.12.2018</w:t>
            </w:r>
          </w:p>
        </w:tc>
      </w:tr>
      <w:tr w:rsidR="00B62EB6" w:rsidRPr="00F63B44" w14:paraId="3A134EA4" w14:textId="77777777" w:rsidTr="00A41E37">
        <w:tc>
          <w:tcPr>
            <w:tcW w:w="451" w:type="dxa"/>
            <w:shd w:val="clear" w:color="auto" w:fill="auto"/>
            <w:vAlign w:val="center"/>
          </w:tcPr>
          <w:p w14:paraId="616807AC" w14:textId="77777777" w:rsidR="00B62EB6" w:rsidRPr="00F63B44" w:rsidRDefault="00B62EB6" w:rsidP="00A41E37">
            <w:pPr>
              <w:numPr>
                <w:ilvl w:val="0"/>
                <w:numId w:val="17"/>
              </w:numPr>
              <w:spacing w:after="200" w:line="276" w:lineRule="auto"/>
              <w:contextualSpacing/>
              <w:rPr>
                <w:sz w:val="18"/>
                <w:szCs w:val="18"/>
                <w:lang w:eastAsia="en-US"/>
              </w:rPr>
            </w:pPr>
          </w:p>
        </w:tc>
        <w:tc>
          <w:tcPr>
            <w:tcW w:w="1171" w:type="dxa"/>
            <w:shd w:val="clear" w:color="auto" w:fill="auto"/>
            <w:vAlign w:val="center"/>
          </w:tcPr>
          <w:p w14:paraId="6EFB4672" w14:textId="77777777" w:rsidR="00B62EB6" w:rsidRPr="00F63B44" w:rsidRDefault="00B62EB6" w:rsidP="00A41E37">
            <w:pPr>
              <w:jc w:val="center"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ООО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«ЕСЭ-Кубань»</w:t>
            </w:r>
          </w:p>
        </w:tc>
        <w:tc>
          <w:tcPr>
            <w:tcW w:w="1463" w:type="dxa"/>
            <w:shd w:val="clear" w:color="auto" w:fill="auto"/>
            <w:vAlign w:val="center"/>
          </w:tcPr>
          <w:p w14:paraId="38CA7202" w14:textId="77777777" w:rsidR="00B62EB6" w:rsidRPr="00F63B44" w:rsidRDefault="00B62EB6" w:rsidP="00A41E37">
            <w:pPr>
              <w:ind w:left="-108" w:right="-108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r w:rsidRPr="00F63B44">
              <w:rPr>
                <w:color w:val="000000"/>
                <w:sz w:val="18"/>
                <w:szCs w:val="18"/>
              </w:rPr>
              <w:t>Энергопринимающие</w:t>
            </w:r>
            <w:proofErr w:type="spellEnd"/>
            <w:r w:rsidRPr="00F63B44">
              <w:rPr>
                <w:color w:val="000000"/>
                <w:sz w:val="18"/>
                <w:szCs w:val="18"/>
              </w:rPr>
              <w:t xml:space="preserve"> устройства земельного участка. Категория земель</w:t>
            </w:r>
            <w:r>
              <w:rPr>
                <w:color w:val="000000"/>
                <w:sz w:val="18"/>
                <w:szCs w:val="18"/>
              </w:rPr>
              <w:t> –</w:t>
            </w:r>
            <w:r w:rsidRPr="00F63B44">
              <w:rPr>
                <w:color w:val="000000"/>
                <w:sz w:val="18"/>
                <w:szCs w:val="18"/>
              </w:rPr>
              <w:t xml:space="preserve"> земли населенных пунктов</w:t>
            </w:r>
            <w:r>
              <w:rPr>
                <w:color w:val="000000"/>
                <w:sz w:val="18"/>
                <w:szCs w:val="18"/>
              </w:rPr>
              <w:t> – для </w:t>
            </w:r>
            <w:r w:rsidRPr="00F63B44">
              <w:rPr>
                <w:color w:val="000000"/>
                <w:sz w:val="18"/>
                <w:szCs w:val="18"/>
              </w:rPr>
              <w:t xml:space="preserve">размещения предприятий </w:t>
            </w:r>
            <w:r w:rsidRPr="00F63B44">
              <w:rPr>
                <w:color w:val="000000"/>
                <w:sz w:val="18"/>
                <w:szCs w:val="18"/>
                <w:lang w:val="en-US"/>
              </w:rPr>
              <w:t>IV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класса вредности различного профиля (строительство мини</w:t>
            </w:r>
            <w:r>
              <w:rPr>
                <w:color w:val="000000"/>
                <w:sz w:val="18"/>
                <w:szCs w:val="18"/>
              </w:rPr>
              <w:t>-</w:t>
            </w:r>
            <w:r w:rsidRPr="00F63B44">
              <w:rPr>
                <w:color w:val="000000"/>
                <w:sz w:val="18"/>
                <w:szCs w:val="18"/>
              </w:rPr>
              <w:t>ТЭЦ)</w:t>
            </w:r>
          </w:p>
        </w:tc>
        <w:tc>
          <w:tcPr>
            <w:tcW w:w="1584" w:type="dxa"/>
            <w:vAlign w:val="center"/>
          </w:tcPr>
          <w:p w14:paraId="49849476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4,44</w:t>
            </w:r>
            <w:r>
              <w:rPr>
                <w:sz w:val="18"/>
                <w:szCs w:val="18"/>
                <w:lang w:eastAsia="en-US"/>
              </w:rPr>
              <w:t> </w:t>
            </w:r>
            <w:r w:rsidRPr="00F63B44">
              <w:rPr>
                <w:sz w:val="18"/>
                <w:szCs w:val="18"/>
                <w:lang w:eastAsia="en-US"/>
              </w:rPr>
              <w:t>МВт,</w:t>
            </w:r>
          </w:p>
          <w:p w14:paraId="7E40559F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10</w:t>
            </w:r>
            <w:r>
              <w:rPr>
                <w:sz w:val="18"/>
                <w:szCs w:val="18"/>
                <w:lang w:eastAsia="en-US"/>
              </w:rPr>
              <w:t> </w:t>
            </w:r>
            <w:proofErr w:type="spellStart"/>
            <w:r w:rsidRPr="00F63B44">
              <w:rPr>
                <w:sz w:val="18"/>
                <w:szCs w:val="18"/>
                <w:lang w:eastAsia="en-US"/>
              </w:rPr>
              <w:t>кВ</w:t>
            </w:r>
            <w:proofErr w:type="spellEnd"/>
          </w:p>
        </w:tc>
        <w:tc>
          <w:tcPr>
            <w:tcW w:w="1584" w:type="dxa"/>
            <w:vAlign w:val="center"/>
          </w:tcPr>
          <w:p w14:paraId="05219E0A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22.05.2018,</w:t>
            </w:r>
          </w:p>
          <w:p w14:paraId="75B8A10C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2,75</w:t>
            </w:r>
            <w:r>
              <w:rPr>
                <w:sz w:val="18"/>
                <w:szCs w:val="18"/>
                <w:lang w:eastAsia="en-US"/>
              </w:rPr>
              <w:t> </w:t>
            </w:r>
            <w:proofErr w:type="gramStart"/>
            <w:r w:rsidRPr="00F63B44">
              <w:rPr>
                <w:sz w:val="18"/>
                <w:szCs w:val="18"/>
                <w:lang w:eastAsia="en-US"/>
              </w:rPr>
              <w:t>млн</w:t>
            </w:r>
            <w:proofErr w:type="gramEnd"/>
            <w:r>
              <w:rPr>
                <w:sz w:val="18"/>
                <w:szCs w:val="18"/>
                <w:lang w:eastAsia="en-US"/>
              </w:rPr>
              <w:t> </w:t>
            </w:r>
            <w:r w:rsidRPr="00F63B44">
              <w:rPr>
                <w:sz w:val="18"/>
                <w:szCs w:val="18"/>
                <w:lang w:eastAsia="en-US"/>
              </w:rPr>
              <w:t>руб.</w:t>
            </w:r>
          </w:p>
        </w:tc>
        <w:tc>
          <w:tcPr>
            <w:tcW w:w="2786" w:type="dxa"/>
            <w:shd w:val="clear" w:color="auto" w:fill="auto"/>
            <w:vAlign w:val="center"/>
          </w:tcPr>
          <w:p w14:paraId="47074B23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Договор</w:t>
            </w:r>
            <w:r>
              <w:rPr>
                <w:sz w:val="18"/>
                <w:szCs w:val="18"/>
                <w:lang w:eastAsia="en-US"/>
              </w:rPr>
              <w:t xml:space="preserve"> на </w:t>
            </w:r>
            <w:r w:rsidRPr="00F63B44">
              <w:rPr>
                <w:sz w:val="18"/>
                <w:szCs w:val="18"/>
                <w:lang w:eastAsia="en-US"/>
              </w:rPr>
              <w:t>исполнении.</w:t>
            </w:r>
            <w:r>
              <w:rPr>
                <w:sz w:val="18"/>
                <w:szCs w:val="18"/>
                <w:lang w:eastAsia="en-US"/>
              </w:rPr>
              <w:t xml:space="preserve"> </w:t>
            </w:r>
          </w:p>
          <w:p w14:paraId="7DDA4844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Мероприятия</w:t>
            </w:r>
            <w:r>
              <w:rPr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sz w:val="18"/>
                <w:szCs w:val="18"/>
                <w:lang w:eastAsia="en-US"/>
              </w:rPr>
              <w:t>технологическому присоединению</w:t>
            </w:r>
            <w:r>
              <w:rPr>
                <w:sz w:val="18"/>
                <w:szCs w:val="18"/>
                <w:lang w:eastAsia="en-US"/>
              </w:rPr>
              <w:t xml:space="preserve"> со </w:t>
            </w:r>
            <w:r w:rsidRPr="00F63B44">
              <w:rPr>
                <w:sz w:val="18"/>
                <w:szCs w:val="18"/>
                <w:lang w:eastAsia="en-US"/>
              </w:rPr>
              <w:t>стороны</w:t>
            </w:r>
            <w:r>
              <w:rPr>
                <w:sz w:val="18"/>
                <w:szCs w:val="18"/>
                <w:lang w:eastAsia="en-US"/>
              </w:rPr>
              <w:t xml:space="preserve"> </w:t>
            </w:r>
            <w:r w:rsidRPr="00F63B44">
              <w:rPr>
                <w:sz w:val="18"/>
                <w:szCs w:val="18"/>
                <w:lang w:eastAsia="en-US"/>
              </w:rPr>
              <w:t>Компании наход</w:t>
            </w:r>
            <w:r>
              <w:rPr>
                <w:sz w:val="18"/>
                <w:szCs w:val="18"/>
                <w:lang w:eastAsia="en-US"/>
              </w:rPr>
              <w:t>я</w:t>
            </w:r>
            <w:r w:rsidRPr="00F63B44">
              <w:rPr>
                <w:sz w:val="18"/>
                <w:szCs w:val="18"/>
                <w:lang w:eastAsia="en-US"/>
              </w:rPr>
              <w:t>тся</w:t>
            </w:r>
            <w:r>
              <w:rPr>
                <w:sz w:val="18"/>
                <w:szCs w:val="18"/>
                <w:lang w:eastAsia="en-US"/>
              </w:rPr>
              <w:t xml:space="preserve"> в </w:t>
            </w:r>
            <w:r w:rsidRPr="00F63B44">
              <w:rPr>
                <w:sz w:val="18"/>
                <w:szCs w:val="18"/>
                <w:lang w:eastAsia="en-US"/>
              </w:rPr>
              <w:t>стадии реализации.</w:t>
            </w:r>
            <w:r>
              <w:rPr>
                <w:sz w:val="18"/>
                <w:szCs w:val="18"/>
                <w:lang w:eastAsia="en-US"/>
              </w:rPr>
              <w:t xml:space="preserve"> В </w:t>
            </w:r>
            <w:r w:rsidRPr="00F63B44">
              <w:rPr>
                <w:sz w:val="18"/>
                <w:szCs w:val="18"/>
                <w:lang w:eastAsia="en-US"/>
              </w:rPr>
              <w:t>соответствии</w:t>
            </w:r>
            <w:r>
              <w:rPr>
                <w:sz w:val="18"/>
                <w:szCs w:val="18"/>
                <w:lang w:eastAsia="en-US"/>
              </w:rPr>
              <w:t xml:space="preserve"> с </w:t>
            </w:r>
            <w:r w:rsidRPr="00F63B44">
              <w:rPr>
                <w:sz w:val="18"/>
                <w:szCs w:val="18"/>
                <w:lang w:eastAsia="en-US"/>
              </w:rPr>
              <w:t>условиями договора срок выполнения мероприятий</w:t>
            </w:r>
            <w:r>
              <w:rPr>
                <w:sz w:val="18"/>
                <w:szCs w:val="18"/>
                <w:lang w:eastAsia="en-US"/>
              </w:rPr>
              <w:t xml:space="preserve"> до </w:t>
            </w:r>
            <w:r w:rsidRPr="00F63B44">
              <w:rPr>
                <w:sz w:val="18"/>
                <w:szCs w:val="18"/>
                <w:lang w:eastAsia="en-US"/>
              </w:rPr>
              <w:t>22.05.2022</w:t>
            </w:r>
          </w:p>
        </w:tc>
      </w:tr>
      <w:tr w:rsidR="00B62EB6" w:rsidRPr="00F63B44" w14:paraId="0AF8B05B" w14:textId="77777777" w:rsidTr="00A41E37">
        <w:tc>
          <w:tcPr>
            <w:tcW w:w="451" w:type="dxa"/>
            <w:shd w:val="clear" w:color="auto" w:fill="auto"/>
            <w:vAlign w:val="center"/>
          </w:tcPr>
          <w:p w14:paraId="11BCBFD3" w14:textId="77777777" w:rsidR="00B62EB6" w:rsidRPr="00F63B44" w:rsidRDefault="00B62EB6" w:rsidP="00A41E37">
            <w:pPr>
              <w:numPr>
                <w:ilvl w:val="0"/>
                <w:numId w:val="17"/>
              </w:numPr>
              <w:spacing w:after="200" w:line="276" w:lineRule="auto"/>
              <w:contextualSpacing/>
              <w:rPr>
                <w:sz w:val="18"/>
                <w:szCs w:val="18"/>
                <w:lang w:eastAsia="en-US"/>
              </w:rPr>
            </w:pPr>
          </w:p>
        </w:tc>
        <w:tc>
          <w:tcPr>
            <w:tcW w:w="1171" w:type="dxa"/>
            <w:shd w:val="clear" w:color="auto" w:fill="auto"/>
          </w:tcPr>
          <w:p w14:paraId="1117B7C1" w14:textId="77777777" w:rsidR="00B62EB6" w:rsidRPr="00F63B44" w:rsidRDefault="00B62EB6" w:rsidP="00A41E37">
            <w:pPr>
              <w:jc w:val="center"/>
              <w:rPr>
                <w:color w:val="000000"/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ООО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«ЭНЕРГО-ВОЛЬТ»</w:t>
            </w:r>
          </w:p>
        </w:tc>
        <w:tc>
          <w:tcPr>
            <w:tcW w:w="1463" w:type="dxa"/>
            <w:shd w:val="clear" w:color="auto" w:fill="auto"/>
          </w:tcPr>
          <w:p w14:paraId="55F12022" w14:textId="77777777" w:rsidR="00B62EB6" w:rsidRPr="00F63B44" w:rsidRDefault="00B62EB6" w:rsidP="00A41E37">
            <w:pPr>
              <w:ind w:left="-108" w:right="-108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r w:rsidRPr="00F63B44">
              <w:rPr>
                <w:sz w:val="18"/>
                <w:szCs w:val="18"/>
              </w:rPr>
              <w:t>Энергоцентр</w:t>
            </w:r>
            <w:proofErr w:type="spellEnd"/>
            <w:r w:rsidRPr="00F63B44">
              <w:rPr>
                <w:sz w:val="18"/>
                <w:szCs w:val="18"/>
              </w:rPr>
              <w:t xml:space="preserve"> мощностью 24,8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МВт</w:t>
            </w:r>
            <w:r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базе</w:t>
            </w:r>
            <w:r>
              <w:rPr>
                <w:sz w:val="18"/>
                <w:szCs w:val="18"/>
              </w:rPr>
              <w:t xml:space="preserve"> </w:t>
            </w:r>
            <w:proofErr w:type="spellStart"/>
            <w:r w:rsidRPr="00F63B44">
              <w:rPr>
                <w:sz w:val="18"/>
                <w:szCs w:val="18"/>
              </w:rPr>
              <w:t>газопоршневых</w:t>
            </w:r>
            <w:proofErr w:type="spellEnd"/>
            <w:r w:rsidRPr="00F63B44">
              <w:rPr>
                <w:sz w:val="18"/>
                <w:szCs w:val="18"/>
              </w:rPr>
              <w:t xml:space="preserve"> установок (ГПУ)</w:t>
            </w:r>
          </w:p>
        </w:tc>
        <w:tc>
          <w:tcPr>
            <w:tcW w:w="1584" w:type="dxa"/>
            <w:shd w:val="clear" w:color="auto" w:fill="auto"/>
          </w:tcPr>
          <w:p w14:paraId="1E6A9AF6" w14:textId="77777777" w:rsidR="00B62EB6" w:rsidRPr="00F63B44" w:rsidRDefault="00B62EB6" w:rsidP="00A41E37">
            <w:pPr>
              <w:ind w:left="-108" w:right="-108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sz w:val="20"/>
                <w:szCs w:val="20"/>
                <w:lang w:eastAsia="en-US"/>
              </w:rPr>
              <w:t>24,8</w:t>
            </w:r>
            <w:r>
              <w:rPr>
                <w:sz w:val="20"/>
                <w:szCs w:val="20"/>
                <w:lang w:eastAsia="en-US"/>
              </w:rPr>
              <w:t> </w:t>
            </w:r>
            <w:r w:rsidRPr="00F63B44">
              <w:rPr>
                <w:sz w:val="20"/>
                <w:szCs w:val="20"/>
                <w:lang w:eastAsia="en-US"/>
              </w:rPr>
              <w:t>МВт,</w:t>
            </w:r>
          </w:p>
          <w:p w14:paraId="7AC78457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20"/>
                <w:szCs w:val="20"/>
                <w:lang w:eastAsia="en-US"/>
              </w:rPr>
              <w:t>110</w:t>
            </w:r>
            <w:r>
              <w:rPr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sz w:val="20"/>
                <w:szCs w:val="20"/>
                <w:lang w:eastAsia="en-US"/>
              </w:rPr>
              <w:t>кВ</w:t>
            </w:r>
            <w:proofErr w:type="spellEnd"/>
          </w:p>
        </w:tc>
        <w:tc>
          <w:tcPr>
            <w:tcW w:w="1584" w:type="dxa"/>
          </w:tcPr>
          <w:p w14:paraId="532CE78E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17.09.2018,</w:t>
            </w:r>
          </w:p>
          <w:p w14:paraId="7CBC066D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</w:rPr>
              <w:t>16,9</w:t>
            </w:r>
            <w:r>
              <w:rPr>
                <w:sz w:val="18"/>
                <w:szCs w:val="18"/>
              </w:rPr>
              <w:t> </w:t>
            </w:r>
            <w:proofErr w:type="gramStart"/>
            <w:r w:rsidRPr="00F63B44">
              <w:rPr>
                <w:sz w:val="18"/>
                <w:szCs w:val="18"/>
              </w:rPr>
              <w:t>млн</w:t>
            </w:r>
            <w:proofErr w:type="gramEnd"/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руб.</w:t>
            </w:r>
          </w:p>
        </w:tc>
        <w:tc>
          <w:tcPr>
            <w:tcW w:w="2786" w:type="dxa"/>
          </w:tcPr>
          <w:p w14:paraId="544F8D9D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proofErr w:type="spellStart"/>
            <w:r w:rsidRPr="00F63B44">
              <w:rPr>
                <w:sz w:val="18"/>
                <w:szCs w:val="18"/>
              </w:rPr>
              <w:t>Энергоцентр</w:t>
            </w:r>
            <w:proofErr w:type="spellEnd"/>
            <w:r w:rsidRPr="00F63B44">
              <w:rPr>
                <w:sz w:val="18"/>
                <w:szCs w:val="18"/>
              </w:rPr>
              <w:t xml:space="preserve"> мощностью 24,8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МВт</w:t>
            </w:r>
            <w:r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базе</w:t>
            </w:r>
            <w:r>
              <w:rPr>
                <w:sz w:val="18"/>
                <w:szCs w:val="18"/>
              </w:rPr>
              <w:t xml:space="preserve"> </w:t>
            </w:r>
            <w:proofErr w:type="spellStart"/>
            <w:r w:rsidRPr="00F63B44">
              <w:rPr>
                <w:sz w:val="18"/>
                <w:szCs w:val="18"/>
              </w:rPr>
              <w:t>газопоршневых</w:t>
            </w:r>
            <w:proofErr w:type="spellEnd"/>
            <w:r w:rsidRPr="00F63B44">
              <w:rPr>
                <w:sz w:val="18"/>
                <w:szCs w:val="18"/>
              </w:rPr>
              <w:t xml:space="preserve"> установок (ГПУ)</w:t>
            </w:r>
          </w:p>
        </w:tc>
      </w:tr>
      <w:tr w:rsidR="00B62EB6" w:rsidRPr="00F63B44" w14:paraId="533D2D2F" w14:textId="77777777" w:rsidTr="00A41E37">
        <w:tc>
          <w:tcPr>
            <w:tcW w:w="451" w:type="dxa"/>
            <w:shd w:val="clear" w:color="auto" w:fill="auto"/>
            <w:vAlign w:val="center"/>
          </w:tcPr>
          <w:p w14:paraId="01925141" w14:textId="77777777" w:rsidR="00B62EB6" w:rsidRPr="00F63B44" w:rsidRDefault="00B62EB6" w:rsidP="00A41E37">
            <w:pPr>
              <w:numPr>
                <w:ilvl w:val="0"/>
                <w:numId w:val="17"/>
              </w:numPr>
              <w:spacing w:after="200" w:line="276" w:lineRule="auto"/>
              <w:contextualSpacing/>
              <w:rPr>
                <w:sz w:val="18"/>
                <w:szCs w:val="18"/>
                <w:lang w:eastAsia="en-US"/>
              </w:rPr>
            </w:pPr>
          </w:p>
        </w:tc>
        <w:tc>
          <w:tcPr>
            <w:tcW w:w="1171" w:type="dxa"/>
            <w:shd w:val="clear" w:color="auto" w:fill="auto"/>
            <w:vAlign w:val="center"/>
          </w:tcPr>
          <w:p w14:paraId="6543D4F2" w14:textId="77777777" w:rsidR="00B62EB6" w:rsidRPr="00F63B44" w:rsidRDefault="00B62EB6" w:rsidP="00A41E37">
            <w:pPr>
              <w:jc w:val="center"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ООО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«</w:t>
            </w:r>
            <w:proofErr w:type="spellStart"/>
            <w:r w:rsidRPr="00F63B44">
              <w:rPr>
                <w:color w:val="000000"/>
                <w:sz w:val="18"/>
                <w:szCs w:val="18"/>
              </w:rPr>
              <w:t>Кнауф</w:t>
            </w:r>
            <w:proofErr w:type="spellEnd"/>
            <w:r w:rsidRPr="00F63B44">
              <w:rPr>
                <w:color w:val="000000"/>
                <w:sz w:val="18"/>
                <w:szCs w:val="18"/>
              </w:rPr>
              <w:t xml:space="preserve"> Гипс Кубань»</w:t>
            </w:r>
          </w:p>
        </w:tc>
        <w:tc>
          <w:tcPr>
            <w:tcW w:w="1463" w:type="dxa"/>
            <w:shd w:val="clear" w:color="auto" w:fill="auto"/>
            <w:vAlign w:val="center"/>
          </w:tcPr>
          <w:p w14:paraId="764D39CE" w14:textId="77777777" w:rsidR="00B62EB6" w:rsidRPr="00F63B44" w:rsidRDefault="00B62EB6" w:rsidP="00A41E37">
            <w:pPr>
              <w:ind w:left="-108" w:right="-108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r w:rsidRPr="00F63B44">
              <w:rPr>
                <w:color w:val="000000"/>
                <w:sz w:val="18"/>
                <w:szCs w:val="18"/>
              </w:rPr>
              <w:t>Энергоцентр</w:t>
            </w:r>
            <w:proofErr w:type="spellEnd"/>
            <w:r w:rsidRPr="00F63B44">
              <w:rPr>
                <w:color w:val="000000"/>
                <w:sz w:val="18"/>
                <w:szCs w:val="18"/>
              </w:rPr>
              <w:t xml:space="preserve"> мощностью 4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МВт</w:t>
            </w:r>
            <w:r>
              <w:rPr>
                <w:color w:val="000000"/>
                <w:sz w:val="18"/>
                <w:szCs w:val="18"/>
              </w:rPr>
              <w:t xml:space="preserve"> на </w:t>
            </w:r>
            <w:r w:rsidRPr="00F63B44">
              <w:rPr>
                <w:color w:val="000000"/>
                <w:sz w:val="18"/>
                <w:szCs w:val="18"/>
              </w:rPr>
              <w:t xml:space="preserve">базе </w:t>
            </w:r>
            <w:proofErr w:type="spellStart"/>
            <w:r w:rsidRPr="00F63B44">
              <w:rPr>
                <w:color w:val="000000"/>
                <w:sz w:val="18"/>
                <w:szCs w:val="18"/>
              </w:rPr>
              <w:t>газопоршневых</w:t>
            </w:r>
            <w:proofErr w:type="spellEnd"/>
            <w:r w:rsidRPr="00F63B44">
              <w:rPr>
                <w:color w:val="000000"/>
                <w:sz w:val="18"/>
                <w:szCs w:val="18"/>
              </w:rPr>
              <w:t xml:space="preserve"> установок (ГПУ)</w:t>
            </w:r>
          </w:p>
        </w:tc>
        <w:tc>
          <w:tcPr>
            <w:tcW w:w="1584" w:type="dxa"/>
            <w:vAlign w:val="center"/>
          </w:tcPr>
          <w:p w14:paraId="0BAF7CBD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4,0</w:t>
            </w:r>
            <w:r>
              <w:rPr>
                <w:sz w:val="18"/>
                <w:szCs w:val="18"/>
                <w:lang w:eastAsia="en-US"/>
              </w:rPr>
              <w:t> </w:t>
            </w:r>
            <w:r w:rsidRPr="00F63B44">
              <w:rPr>
                <w:sz w:val="18"/>
                <w:szCs w:val="18"/>
                <w:lang w:eastAsia="en-US"/>
              </w:rPr>
              <w:t>МВт,</w:t>
            </w:r>
          </w:p>
          <w:p w14:paraId="66511D86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10</w:t>
            </w:r>
            <w:r>
              <w:rPr>
                <w:sz w:val="18"/>
                <w:szCs w:val="18"/>
                <w:lang w:eastAsia="en-US"/>
              </w:rPr>
              <w:t> </w:t>
            </w:r>
            <w:proofErr w:type="spellStart"/>
            <w:r w:rsidRPr="00F63B44">
              <w:rPr>
                <w:sz w:val="18"/>
                <w:szCs w:val="18"/>
                <w:lang w:eastAsia="en-US"/>
              </w:rPr>
              <w:t>кВ</w:t>
            </w:r>
            <w:proofErr w:type="spellEnd"/>
          </w:p>
        </w:tc>
        <w:tc>
          <w:tcPr>
            <w:tcW w:w="1584" w:type="dxa"/>
            <w:vAlign w:val="center"/>
          </w:tcPr>
          <w:p w14:paraId="50E686BA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10.12.2018,</w:t>
            </w:r>
          </w:p>
          <w:p w14:paraId="36CB80BC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2,48</w:t>
            </w:r>
            <w:r>
              <w:rPr>
                <w:sz w:val="18"/>
                <w:szCs w:val="18"/>
                <w:lang w:eastAsia="en-US"/>
              </w:rPr>
              <w:t> </w:t>
            </w:r>
            <w:proofErr w:type="gramStart"/>
            <w:r w:rsidRPr="00F63B44">
              <w:rPr>
                <w:sz w:val="18"/>
                <w:szCs w:val="18"/>
                <w:lang w:eastAsia="en-US"/>
              </w:rPr>
              <w:t>млн</w:t>
            </w:r>
            <w:proofErr w:type="gramEnd"/>
            <w:r>
              <w:rPr>
                <w:sz w:val="18"/>
                <w:szCs w:val="18"/>
                <w:lang w:eastAsia="en-US"/>
              </w:rPr>
              <w:t> </w:t>
            </w:r>
            <w:r w:rsidRPr="00F63B44">
              <w:rPr>
                <w:sz w:val="18"/>
                <w:szCs w:val="18"/>
                <w:lang w:eastAsia="en-US"/>
              </w:rPr>
              <w:t>руб.</w:t>
            </w:r>
          </w:p>
        </w:tc>
        <w:tc>
          <w:tcPr>
            <w:tcW w:w="2786" w:type="dxa"/>
            <w:shd w:val="clear" w:color="auto" w:fill="auto"/>
            <w:vAlign w:val="center"/>
          </w:tcPr>
          <w:p w14:paraId="38168D1B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Договор</w:t>
            </w:r>
            <w:r>
              <w:rPr>
                <w:sz w:val="18"/>
                <w:szCs w:val="18"/>
                <w:lang w:eastAsia="en-US"/>
              </w:rPr>
              <w:t xml:space="preserve"> на </w:t>
            </w:r>
            <w:r w:rsidRPr="00F63B44">
              <w:rPr>
                <w:sz w:val="18"/>
                <w:szCs w:val="18"/>
                <w:lang w:eastAsia="en-US"/>
              </w:rPr>
              <w:t>исполнении.</w:t>
            </w:r>
            <w:r>
              <w:rPr>
                <w:sz w:val="18"/>
                <w:szCs w:val="18"/>
                <w:lang w:eastAsia="en-US"/>
              </w:rPr>
              <w:t xml:space="preserve"> </w:t>
            </w:r>
          </w:p>
          <w:p w14:paraId="5430125C" w14:textId="77777777" w:rsidR="00B62EB6" w:rsidRPr="00F63B44" w:rsidRDefault="00B62EB6" w:rsidP="00A41E37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  <w:lang w:eastAsia="en-US"/>
              </w:rPr>
              <w:t>Мероприятия</w:t>
            </w:r>
            <w:r>
              <w:rPr>
                <w:sz w:val="18"/>
                <w:szCs w:val="18"/>
                <w:lang w:eastAsia="en-US"/>
              </w:rPr>
              <w:t xml:space="preserve"> по </w:t>
            </w:r>
            <w:r w:rsidRPr="00F63B44">
              <w:rPr>
                <w:sz w:val="18"/>
                <w:szCs w:val="18"/>
                <w:lang w:eastAsia="en-US"/>
              </w:rPr>
              <w:t>технологическому присоединению</w:t>
            </w:r>
            <w:r>
              <w:rPr>
                <w:sz w:val="18"/>
                <w:szCs w:val="18"/>
                <w:lang w:eastAsia="en-US"/>
              </w:rPr>
              <w:t xml:space="preserve"> со </w:t>
            </w:r>
            <w:r w:rsidRPr="00F63B44">
              <w:rPr>
                <w:sz w:val="18"/>
                <w:szCs w:val="18"/>
                <w:lang w:eastAsia="en-US"/>
              </w:rPr>
              <w:t>стороны</w:t>
            </w:r>
            <w:r>
              <w:rPr>
                <w:sz w:val="18"/>
                <w:szCs w:val="18"/>
                <w:lang w:eastAsia="en-US"/>
              </w:rPr>
              <w:t xml:space="preserve"> </w:t>
            </w:r>
            <w:r w:rsidRPr="00F63B44">
              <w:rPr>
                <w:sz w:val="18"/>
                <w:szCs w:val="18"/>
                <w:lang w:eastAsia="en-US"/>
              </w:rPr>
              <w:t>Компании находится</w:t>
            </w:r>
            <w:r>
              <w:rPr>
                <w:sz w:val="18"/>
                <w:szCs w:val="18"/>
                <w:lang w:eastAsia="en-US"/>
              </w:rPr>
              <w:t xml:space="preserve"> в </w:t>
            </w:r>
            <w:r w:rsidRPr="00F63B44">
              <w:rPr>
                <w:sz w:val="18"/>
                <w:szCs w:val="18"/>
                <w:lang w:eastAsia="en-US"/>
              </w:rPr>
              <w:t>стадии реализации.</w:t>
            </w:r>
            <w:r>
              <w:rPr>
                <w:sz w:val="18"/>
                <w:szCs w:val="18"/>
                <w:lang w:eastAsia="en-US"/>
              </w:rPr>
              <w:t xml:space="preserve"> В </w:t>
            </w:r>
            <w:r w:rsidRPr="00F63B44">
              <w:rPr>
                <w:sz w:val="18"/>
                <w:szCs w:val="18"/>
                <w:lang w:eastAsia="en-US"/>
              </w:rPr>
              <w:t>соответствии</w:t>
            </w:r>
            <w:r>
              <w:rPr>
                <w:sz w:val="18"/>
                <w:szCs w:val="18"/>
                <w:lang w:eastAsia="en-US"/>
              </w:rPr>
              <w:t xml:space="preserve"> с </w:t>
            </w:r>
            <w:r w:rsidRPr="00F63B44">
              <w:rPr>
                <w:sz w:val="18"/>
                <w:szCs w:val="18"/>
                <w:lang w:eastAsia="en-US"/>
              </w:rPr>
              <w:t>условиями договора срок выполнения мероприятий</w:t>
            </w:r>
            <w:r>
              <w:rPr>
                <w:sz w:val="18"/>
                <w:szCs w:val="18"/>
                <w:lang w:eastAsia="en-US"/>
              </w:rPr>
              <w:t xml:space="preserve"> до </w:t>
            </w:r>
            <w:r w:rsidRPr="00F63B44">
              <w:rPr>
                <w:sz w:val="18"/>
                <w:szCs w:val="18"/>
                <w:lang w:eastAsia="en-US"/>
              </w:rPr>
              <w:t>10.12.2022</w:t>
            </w:r>
          </w:p>
        </w:tc>
      </w:tr>
      <w:tr w:rsidR="00B62EB6" w:rsidRPr="00F63B44" w14:paraId="180829E9" w14:textId="77777777" w:rsidTr="00A41E37">
        <w:tc>
          <w:tcPr>
            <w:tcW w:w="451" w:type="dxa"/>
            <w:shd w:val="clear" w:color="auto" w:fill="auto"/>
            <w:vAlign w:val="center"/>
          </w:tcPr>
          <w:p w14:paraId="6CFB5523" w14:textId="77777777" w:rsidR="00B62EB6" w:rsidRPr="00F63B44" w:rsidRDefault="00B62EB6" w:rsidP="00A41E37">
            <w:pPr>
              <w:numPr>
                <w:ilvl w:val="0"/>
                <w:numId w:val="17"/>
              </w:numPr>
              <w:spacing w:after="200" w:line="276" w:lineRule="auto"/>
              <w:contextualSpacing/>
              <w:rPr>
                <w:sz w:val="18"/>
                <w:szCs w:val="18"/>
                <w:lang w:eastAsia="en-US"/>
              </w:rPr>
            </w:pPr>
          </w:p>
        </w:tc>
        <w:tc>
          <w:tcPr>
            <w:tcW w:w="1171" w:type="dxa"/>
            <w:shd w:val="clear" w:color="auto" w:fill="auto"/>
            <w:vAlign w:val="center"/>
          </w:tcPr>
          <w:p w14:paraId="00FE2398" w14:textId="77777777" w:rsidR="00B62EB6" w:rsidRPr="00F63B44" w:rsidRDefault="00B62EB6" w:rsidP="00A41E37">
            <w:pPr>
              <w:ind w:left="-108" w:right="-142"/>
              <w:jc w:val="center"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ОАО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«</w:t>
            </w:r>
            <w:proofErr w:type="spellStart"/>
            <w:r w:rsidRPr="00F63B44">
              <w:rPr>
                <w:color w:val="000000"/>
                <w:sz w:val="18"/>
                <w:szCs w:val="18"/>
              </w:rPr>
              <w:t>Новоросце</w:t>
            </w:r>
            <w:proofErr w:type="spellEnd"/>
            <w:r w:rsidRPr="00F63B44">
              <w:rPr>
                <w:color w:val="000000"/>
                <w:sz w:val="18"/>
                <w:szCs w:val="18"/>
              </w:rPr>
              <w:t>-мент»</w:t>
            </w:r>
          </w:p>
        </w:tc>
        <w:tc>
          <w:tcPr>
            <w:tcW w:w="1463" w:type="dxa"/>
            <w:shd w:val="clear" w:color="auto" w:fill="auto"/>
            <w:vAlign w:val="center"/>
          </w:tcPr>
          <w:p w14:paraId="30A825B5" w14:textId="77777777" w:rsidR="00B62EB6" w:rsidRPr="00F63B44" w:rsidRDefault="00B62EB6" w:rsidP="00A41E37">
            <w:pPr>
              <w:ind w:left="-108" w:right="-108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r w:rsidRPr="00F63B44">
              <w:rPr>
                <w:color w:val="000000"/>
                <w:sz w:val="18"/>
                <w:szCs w:val="18"/>
              </w:rPr>
              <w:t>Энергоцентр</w:t>
            </w:r>
            <w:proofErr w:type="spellEnd"/>
            <w:r w:rsidRPr="00F63B44">
              <w:rPr>
                <w:color w:val="000000"/>
                <w:sz w:val="18"/>
                <w:szCs w:val="18"/>
              </w:rPr>
              <w:t xml:space="preserve"> мощностью </w:t>
            </w:r>
            <w:r w:rsidRPr="00F63B44">
              <w:rPr>
                <w:color w:val="000000"/>
                <w:sz w:val="18"/>
                <w:szCs w:val="18"/>
              </w:rPr>
              <w:lastRenderedPageBreak/>
              <w:t>17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600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кВт</w:t>
            </w:r>
            <w:r>
              <w:rPr>
                <w:color w:val="000000"/>
                <w:sz w:val="18"/>
                <w:szCs w:val="18"/>
              </w:rPr>
              <w:t xml:space="preserve"> на </w:t>
            </w:r>
            <w:r w:rsidRPr="00F63B44">
              <w:rPr>
                <w:color w:val="000000"/>
                <w:sz w:val="18"/>
                <w:szCs w:val="18"/>
              </w:rPr>
              <w:t xml:space="preserve">базе </w:t>
            </w:r>
            <w:proofErr w:type="spellStart"/>
            <w:r w:rsidRPr="00F63B44">
              <w:rPr>
                <w:color w:val="000000"/>
                <w:sz w:val="18"/>
                <w:szCs w:val="18"/>
              </w:rPr>
              <w:t>газопоршневых</w:t>
            </w:r>
            <w:proofErr w:type="spellEnd"/>
            <w:r w:rsidRPr="00F63B44">
              <w:rPr>
                <w:color w:val="000000"/>
                <w:sz w:val="18"/>
                <w:szCs w:val="18"/>
              </w:rPr>
              <w:t xml:space="preserve"> установок (ГПУ)</w:t>
            </w:r>
          </w:p>
        </w:tc>
        <w:tc>
          <w:tcPr>
            <w:tcW w:w="1584" w:type="dxa"/>
            <w:vAlign w:val="center"/>
          </w:tcPr>
          <w:p w14:paraId="3DBB6008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lastRenderedPageBreak/>
              <w:t>17,6</w:t>
            </w:r>
            <w:r>
              <w:rPr>
                <w:sz w:val="18"/>
                <w:szCs w:val="18"/>
                <w:lang w:eastAsia="en-US"/>
              </w:rPr>
              <w:t> </w:t>
            </w:r>
            <w:r w:rsidRPr="00F63B44">
              <w:rPr>
                <w:sz w:val="18"/>
                <w:szCs w:val="18"/>
                <w:lang w:eastAsia="en-US"/>
              </w:rPr>
              <w:t xml:space="preserve">МВт, </w:t>
            </w:r>
          </w:p>
          <w:p w14:paraId="585FD8A0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110</w:t>
            </w:r>
            <w:r>
              <w:rPr>
                <w:sz w:val="18"/>
                <w:szCs w:val="18"/>
                <w:lang w:eastAsia="en-US"/>
              </w:rPr>
              <w:t> </w:t>
            </w:r>
            <w:proofErr w:type="spellStart"/>
            <w:r w:rsidRPr="00F63B44">
              <w:rPr>
                <w:sz w:val="18"/>
                <w:szCs w:val="18"/>
                <w:lang w:eastAsia="en-US"/>
              </w:rPr>
              <w:t>кВ</w:t>
            </w:r>
            <w:proofErr w:type="spellEnd"/>
          </w:p>
        </w:tc>
        <w:tc>
          <w:tcPr>
            <w:tcW w:w="1584" w:type="dxa"/>
            <w:vAlign w:val="center"/>
          </w:tcPr>
          <w:p w14:paraId="70065FD1" w14:textId="77777777" w:rsidR="00B62EB6" w:rsidRPr="00F63B44" w:rsidRDefault="00B62EB6" w:rsidP="00A41E37">
            <w:pPr>
              <w:ind w:left="-108" w:right="-108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–</w:t>
            </w:r>
          </w:p>
        </w:tc>
        <w:tc>
          <w:tcPr>
            <w:tcW w:w="2786" w:type="dxa"/>
            <w:shd w:val="clear" w:color="auto" w:fill="auto"/>
            <w:vAlign w:val="center"/>
          </w:tcPr>
          <w:p w14:paraId="3F96D222" w14:textId="77777777" w:rsidR="00B62EB6" w:rsidRPr="00F63B44" w:rsidRDefault="00B62EB6" w:rsidP="00A41E37">
            <w:pPr>
              <w:rPr>
                <w:sz w:val="18"/>
                <w:szCs w:val="18"/>
                <w:lang w:eastAsia="en-US"/>
              </w:rPr>
            </w:pPr>
            <w:r w:rsidRPr="00F63B44">
              <w:rPr>
                <w:sz w:val="18"/>
                <w:szCs w:val="18"/>
                <w:lang w:eastAsia="en-US"/>
              </w:rPr>
              <w:t>По</w:t>
            </w:r>
            <w:r>
              <w:rPr>
                <w:sz w:val="18"/>
                <w:szCs w:val="18"/>
                <w:lang w:eastAsia="en-US"/>
              </w:rPr>
              <w:t> </w:t>
            </w:r>
            <w:r w:rsidRPr="00F63B44">
              <w:rPr>
                <w:sz w:val="18"/>
                <w:szCs w:val="18"/>
                <w:lang w:eastAsia="en-US"/>
              </w:rPr>
              <w:t>заявке разработаны</w:t>
            </w:r>
            <w:r>
              <w:rPr>
                <w:sz w:val="18"/>
                <w:szCs w:val="18"/>
                <w:lang w:eastAsia="en-US"/>
              </w:rPr>
              <w:t xml:space="preserve"> и </w:t>
            </w:r>
            <w:r w:rsidRPr="00F63B44">
              <w:rPr>
                <w:sz w:val="18"/>
                <w:szCs w:val="18"/>
                <w:lang w:eastAsia="en-US"/>
              </w:rPr>
              <w:t xml:space="preserve">утверждены технические </w:t>
            </w:r>
            <w:r w:rsidRPr="00F63B44">
              <w:rPr>
                <w:sz w:val="18"/>
                <w:szCs w:val="18"/>
                <w:lang w:eastAsia="en-US"/>
              </w:rPr>
              <w:lastRenderedPageBreak/>
              <w:t>условия. 18.01.2019</w:t>
            </w:r>
            <w:r>
              <w:rPr>
                <w:sz w:val="18"/>
                <w:szCs w:val="18"/>
                <w:lang w:eastAsia="en-US"/>
              </w:rPr>
              <w:t xml:space="preserve"> </w:t>
            </w:r>
            <w:r w:rsidRPr="00F63B44">
              <w:rPr>
                <w:sz w:val="18"/>
                <w:szCs w:val="18"/>
                <w:lang w:eastAsia="en-US"/>
              </w:rPr>
              <w:t xml:space="preserve">оферта договора направлена заявителю </w:t>
            </w:r>
          </w:p>
        </w:tc>
      </w:tr>
    </w:tbl>
    <w:p w14:paraId="0C3C9508" w14:textId="77777777" w:rsidR="00B62EB6" w:rsidRPr="00F63B44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57" w:name="_Обеспечение_надежной_и_1"/>
      <w:bookmarkEnd w:id="57"/>
    </w:p>
    <w:p w14:paraId="0B2E0F07" w14:textId="77777777" w:rsidR="00B62EB6" w:rsidRPr="00F63B44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</w:p>
    <w:p w14:paraId="01033F16" w14:textId="77777777" w:rsidR="00B62EB6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58" w:name="_Toc4480546"/>
    </w:p>
    <w:p w14:paraId="7497E3AA" w14:textId="77777777" w:rsidR="00B62EB6" w:rsidRPr="00F63B44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r w:rsidRPr="00F63B44">
        <w:rPr>
          <w:rFonts w:ascii="Cambria" w:hAnsi="Cambria"/>
          <w:color w:val="365F91"/>
        </w:rPr>
        <w:t>Обеспечение надежной</w:t>
      </w:r>
      <w:r>
        <w:rPr>
          <w:rFonts w:ascii="Cambria" w:hAnsi="Cambria"/>
          <w:color w:val="365F91"/>
        </w:rPr>
        <w:t xml:space="preserve"> и </w:t>
      </w:r>
      <w:r w:rsidRPr="00F63B44">
        <w:rPr>
          <w:rFonts w:ascii="Cambria" w:hAnsi="Cambria"/>
          <w:color w:val="365F91"/>
        </w:rPr>
        <w:t>эффективной работы энергосистемы</w:t>
      </w:r>
      <w:bookmarkEnd w:id="58"/>
    </w:p>
    <w:p w14:paraId="0205E534" w14:textId="77777777" w:rsidR="00B62EB6" w:rsidRPr="00F63B44" w:rsidRDefault="00B62EB6" w:rsidP="00B62EB6">
      <w:pPr>
        <w:tabs>
          <w:tab w:val="left" w:pos="993"/>
        </w:tabs>
        <w:ind w:firstLine="567"/>
        <w:jc w:val="both"/>
        <w:rPr>
          <w:b/>
          <w:color w:val="002060"/>
          <w:sz w:val="22"/>
          <w:szCs w:val="22"/>
          <w:lang w:eastAsia="en-US"/>
        </w:rPr>
      </w:pPr>
      <w:r w:rsidRPr="00F63B44">
        <w:rPr>
          <w:b/>
          <w:color w:val="002060"/>
          <w:sz w:val="22"/>
          <w:szCs w:val="22"/>
          <w:lang w:eastAsia="en-US"/>
        </w:rPr>
        <w:t>Заместитель генерального директора</w:t>
      </w:r>
      <w:r>
        <w:rPr>
          <w:b/>
          <w:color w:val="002060"/>
          <w:sz w:val="22"/>
          <w:szCs w:val="22"/>
          <w:lang w:eastAsia="en-US"/>
        </w:rPr>
        <w:t xml:space="preserve"> по </w:t>
      </w:r>
      <w:r w:rsidRPr="00F63B44">
        <w:rPr>
          <w:b/>
          <w:color w:val="002060"/>
          <w:sz w:val="22"/>
          <w:szCs w:val="22"/>
          <w:lang w:eastAsia="en-US"/>
        </w:rPr>
        <w:t>техническим вопросам</w:t>
      </w:r>
      <w:r>
        <w:rPr>
          <w:b/>
          <w:color w:val="002060"/>
          <w:sz w:val="22"/>
          <w:szCs w:val="22"/>
          <w:lang w:eastAsia="en-US"/>
        </w:rPr>
        <w:t xml:space="preserve"> – </w:t>
      </w:r>
      <w:r w:rsidRPr="00F63B44">
        <w:rPr>
          <w:b/>
          <w:color w:val="002060"/>
          <w:sz w:val="22"/>
          <w:szCs w:val="22"/>
          <w:lang w:eastAsia="en-US"/>
        </w:rPr>
        <w:t>главный инженер Игорь Николаевич Шишигин:</w:t>
      </w:r>
    </w:p>
    <w:p w14:paraId="37369EE2" w14:textId="77777777" w:rsidR="00B62EB6" w:rsidRPr="00F63B44" w:rsidRDefault="00B62EB6" w:rsidP="00B62EB6">
      <w:pPr>
        <w:shd w:val="clear" w:color="auto" w:fill="D0CECE"/>
        <w:tabs>
          <w:tab w:val="left" w:pos="993"/>
        </w:tabs>
        <w:ind w:firstLine="567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 w:rsidRPr="00F63B44">
        <w:rPr>
          <w:b/>
          <w:i/>
          <w:color w:val="002060"/>
          <w:sz w:val="22"/>
          <w:szCs w:val="22"/>
          <w:lang w:eastAsia="en-US"/>
        </w:rPr>
        <w:t>«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В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2018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Общество продолжило динамичное развитие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обеспечение энергетическими мощностями перспективно развивающихся территорий зоны эксплуатационной ответственности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«Кубаньэнерго». </w:t>
      </w:r>
    </w:p>
    <w:p w14:paraId="457A1746" w14:textId="77777777" w:rsidR="00B62EB6" w:rsidRPr="00F63B44" w:rsidRDefault="00B62EB6" w:rsidP="00B62EB6">
      <w:pPr>
        <w:shd w:val="clear" w:color="auto" w:fill="D0CECE"/>
        <w:tabs>
          <w:tab w:val="left" w:pos="993"/>
        </w:tabs>
        <w:ind w:firstLine="567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Одним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из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главных приоритетов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для ПАО «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Кубаньэнерго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»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является надежность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безопасность работы сетевого комплекса.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сравнении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2017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 г. в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электрической сети 6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 </w:t>
      </w:r>
      <w:proofErr w:type="spellStart"/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кВ</w:t>
      </w:r>
      <w:proofErr w:type="spellEnd"/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выше достигнуто снижение средней длительности перерывов электроснабжения потребителей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18,4%, количества аварий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 – на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13%,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а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также удельной аварийности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 – на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13,5%.</w:t>
      </w:r>
    </w:p>
    <w:p w14:paraId="77DBBABC" w14:textId="77777777" w:rsidR="00B62EB6" w:rsidRPr="00F63B44" w:rsidRDefault="00B62EB6" w:rsidP="00B62EB6">
      <w:pPr>
        <w:shd w:val="clear" w:color="auto" w:fill="D0CECE"/>
        <w:tabs>
          <w:tab w:val="left" w:pos="993"/>
        </w:tabs>
        <w:ind w:firstLine="567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Эти показатели были достигнуты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счет: </w:t>
      </w:r>
    </w:p>
    <w:p w14:paraId="4397A420" w14:textId="77777777" w:rsidR="00B62EB6" w:rsidRPr="00F63B44" w:rsidRDefault="00B62EB6" w:rsidP="00B62EB6">
      <w:pPr>
        <w:shd w:val="clear" w:color="auto" w:fill="D0CECE"/>
        <w:tabs>
          <w:tab w:val="left" w:pos="993"/>
        </w:tabs>
        <w:ind w:firstLine="567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>
        <w:rPr>
          <w:rFonts w:eastAsia="Calibri"/>
          <w:b/>
          <w:i/>
          <w:color w:val="002060"/>
          <w:sz w:val="22"/>
          <w:szCs w:val="22"/>
          <w:lang w:eastAsia="en-US"/>
        </w:rPr>
        <w:t>–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ab/>
        <w:t>выполнения планов работ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техническому обслуживанию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ремонту,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целевым программам;</w:t>
      </w:r>
    </w:p>
    <w:p w14:paraId="2B8033C5" w14:textId="77777777" w:rsidR="00B62EB6" w:rsidRPr="00F63B44" w:rsidRDefault="00B62EB6" w:rsidP="00B62EB6">
      <w:pPr>
        <w:shd w:val="clear" w:color="auto" w:fill="D0CECE"/>
        <w:tabs>
          <w:tab w:val="left" w:pos="993"/>
        </w:tabs>
        <w:ind w:firstLine="567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>
        <w:rPr>
          <w:rFonts w:eastAsia="Calibri"/>
          <w:b/>
          <w:i/>
          <w:color w:val="002060"/>
          <w:sz w:val="22"/>
          <w:szCs w:val="22"/>
          <w:lang w:eastAsia="en-US"/>
        </w:rPr>
        <w:t>–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ab/>
        <w:t>выполнения программ реновации оборудования;</w:t>
      </w:r>
    </w:p>
    <w:p w14:paraId="704EE5BA" w14:textId="77777777" w:rsidR="00B62EB6" w:rsidRPr="00F63B44" w:rsidRDefault="00B62EB6" w:rsidP="00B62EB6">
      <w:pPr>
        <w:shd w:val="clear" w:color="auto" w:fill="D0CECE"/>
        <w:tabs>
          <w:tab w:val="left" w:pos="993"/>
        </w:tabs>
        <w:ind w:firstLine="567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>
        <w:rPr>
          <w:rFonts w:eastAsia="Calibri"/>
          <w:b/>
          <w:i/>
          <w:color w:val="002060"/>
          <w:sz w:val="22"/>
          <w:szCs w:val="22"/>
          <w:lang w:eastAsia="en-US"/>
        </w:rPr>
        <w:t>–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ab/>
        <w:t>повышения квалификации персонала;</w:t>
      </w:r>
    </w:p>
    <w:p w14:paraId="1DD0169F" w14:textId="77777777" w:rsidR="00B62EB6" w:rsidRPr="00F63B44" w:rsidRDefault="00B62EB6" w:rsidP="00B62EB6">
      <w:pPr>
        <w:shd w:val="clear" w:color="auto" w:fill="D0CECE"/>
        <w:tabs>
          <w:tab w:val="left" w:pos="993"/>
        </w:tabs>
        <w:ind w:firstLine="567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>
        <w:rPr>
          <w:rFonts w:eastAsia="Calibri"/>
          <w:b/>
          <w:i/>
          <w:color w:val="002060"/>
          <w:sz w:val="22"/>
          <w:szCs w:val="22"/>
          <w:lang w:eastAsia="en-US"/>
        </w:rPr>
        <w:t>–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ab/>
        <w:t>соблюдения требований промышленной безопасности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при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эксплуатации опасных производственных объектов;</w:t>
      </w:r>
    </w:p>
    <w:p w14:paraId="53008397" w14:textId="77777777" w:rsidR="00B62EB6" w:rsidRPr="00F63B44" w:rsidRDefault="00B62EB6" w:rsidP="00B62EB6">
      <w:pPr>
        <w:shd w:val="clear" w:color="auto" w:fill="D0CECE"/>
        <w:tabs>
          <w:tab w:val="left" w:pos="993"/>
        </w:tabs>
        <w:ind w:firstLine="567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>
        <w:rPr>
          <w:rFonts w:eastAsia="Calibri"/>
          <w:b/>
          <w:i/>
          <w:color w:val="002060"/>
          <w:sz w:val="22"/>
          <w:szCs w:val="22"/>
          <w:lang w:eastAsia="en-US"/>
        </w:rPr>
        <w:t>–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ab/>
        <w:t>проведения технического освидетельствования оборудования подстанций, линий электропередачи, зданий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сооружений;</w:t>
      </w:r>
    </w:p>
    <w:p w14:paraId="55C509AD" w14:textId="77777777" w:rsidR="00B62EB6" w:rsidRPr="00F63B44" w:rsidRDefault="00B62EB6" w:rsidP="00B62EB6">
      <w:pPr>
        <w:shd w:val="clear" w:color="auto" w:fill="D0CECE"/>
        <w:tabs>
          <w:tab w:val="left" w:pos="993"/>
        </w:tabs>
        <w:ind w:firstLine="567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>
        <w:rPr>
          <w:rFonts w:eastAsia="Calibri"/>
          <w:b/>
          <w:i/>
          <w:color w:val="002060"/>
          <w:sz w:val="22"/>
          <w:szCs w:val="22"/>
          <w:lang w:eastAsia="en-US"/>
        </w:rPr>
        <w:t>–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ab/>
        <w:t>обеспечения максимальной готовности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случае возникновения аварийных ситуаций;</w:t>
      </w:r>
    </w:p>
    <w:p w14:paraId="0311192E" w14:textId="77777777" w:rsidR="00B62EB6" w:rsidRPr="00F63B44" w:rsidRDefault="00B62EB6" w:rsidP="00B62EB6">
      <w:pPr>
        <w:shd w:val="clear" w:color="auto" w:fill="D0CECE"/>
        <w:tabs>
          <w:tab w:val="left" w:pos="993"/>
        </w:tabs>
        <w:ind w:firstLine="567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>
        <w:rPr>
          <w:rFonts w:eastAsia="Calibri"/>
          <w:b/>
          <w:i/>
          <w:color w:val="002060"/>
          <w:sz w:val="22"/>
          <w:szCs w:val="22"/>
          <w:lang w:eastAsia="en-US"/>
        </w:rPr>
        <w:t>–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ab/>
        <w:t>эффективного взаимодействия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с </w:t>
      </w:r>
      <w:proofErr w:type="spellStart"/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Ростехнадзором</w:t>
      </w:r>
      <w:proofErr w:type="spellEnd"/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;</w:t>
      </w:r>
    </w:p>
    <w:p w14:paraId="41FF9955" w14:textId="77777777" w:rsidR="00B62EB6" w:rsidRPr="00F63B44" w:rsidRDefault="00B62EB6" w:rsidP="00B62EB6">
      <w:pPr>
        <w:shd w:val="clear" w:color="auto" w:fill="D0CECE"/>
        <w:tabs>
          <w:tab w:val="left" w:pos="993"/>
        </w:tabs>
        <w:ind w:firstLine="567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>
        <w:rPr>
          <w:rFonts w:eastAsia="Calibri"/>
          <w:b/>
          <w:i/>
          <w:color w:val="002060"/>
          <w:sz w:val="22"/>
          <w:szCs w:val="22"/>
          <w:lang w:eastAsia="en-US"/>
        </w:rPr>
        <w:t>–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ab/>
        <w:t>повышения качества расследования аварий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соответствии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Правилами расследования причин аварий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электроэнергетике, утвержденными постановлением Правительства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Российской Федерации от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28.10.2009 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№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846.</w:t>
      </w:r>
    </w:p>
    <w:p w14:paraId="05AA1E63" w14:textId="77777777" w:rsidR="00B62EB6" w:rsidRPr="00F63B44" w:rsidRDefault="00B62EB6" w:rsidP="00B62EB6">
      <w:pPr>
        <w:shd w:val="clear" w:color="auto" w:fill="D0CECE"/>
        <w:suppressAutoHyphens/>
        <w:spacing w:before="40"/>
        <w:ind w:firstLine="709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Компания обеспечила надежное электроснабжение состоявшихся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2018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мероприятий мирового масштаба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Конгресса сирийского национального диалога, Российского инвестиционного форума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чемпионата мира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футболу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г.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Сочи.</w:t>
      </w:r>
    </w:p>
    <w:p w14:paraId="6A5C7189" w14:textId="77777777" w:rsidR="00B62EB6" w:rsidRPr="00F63B44" w:rsidRDefault="00B62EB6" w:rsidP="00B62EB6">
      <w:pPr>
        <w:shd w:val="clear" w:color="auto" w:fill="D0CECE"/>
        <w:ind w:firstLine="708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В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период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20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 июля 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2018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 г. по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20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 августа 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2018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п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роведены учения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отработке взаимодействия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 при 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ликвидации аварийных ситуаций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электросетевом комплексе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«МРСК Северного Кавказа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>» и АО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«Дагестанская сетевая компания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».</w:t>
      </w:r>
    </w:p>
    <w:p w14:paraId="777C9019" w14:textId="77777777" w:rsidR="00B62EB6" w:rsidRPr="00F63B44" w:rsidRDefault="00B62EB6" w:rsidP="00B62EB6">
      <w:pPr>
        <w:shd w:val="clear" w:color="auto" w:fill="D0CECE"/>
        <w:tabs>
          <w:tab w:val="left" w:pos="7755"/>
        </w:tabs>
        <w:ind w:firstLine="709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В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период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19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 августа 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2018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 г. по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20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 сентября 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2018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проведен технический аудит объектов электросетевого хозяйства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АО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«Дагестанская сетевая компания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» в </w:t>
      </w:r>
      <w:proofErr w:type="spellStart"/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Левашинском</w:t>
      </w:r>
      <w:proofErr w:type="spellEnd"/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РЭС, </w:t>
      </w:r>
      <w:proofErr w:type="spellStart"/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Акушинском</w:t>
      </w:r>
      <w:proofErr w:type="spellEnd"/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и </w:t>
      </w:r>
      <w:proofErr w:type="spellStart"/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Кумухском</w:t>
      </w:r>
      <w:proofErr w:type="spellEnd"/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РЭС.</w:t>
      </w:r>
    </w:p>
    <w:p w14:paraId="00B10E8A" w14:textId="77777777" w:rsidR="00B62EB6" w:rsidRPr="00F63B44" w:rsidRDefault="00B62EB6" w:rsidP="00B62EB6">
      <w:pPr>
        <w:shd w:val="clear" w:color="auto" w:fill="D0CECE"/>
        <w:tabs>
          <w:tab w:val="left" w:pos="993"/>
        </w:tabs>
        <w:ind w:firstLine="567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Специалисты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ПАО «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Кубаньэнерго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»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продемонстрировали оперативность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высокий профессионализм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условиях работы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при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ликвидации последствий погодной стихии 24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–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25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октября 2018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 г. на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территории Туапсинского района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г.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Сочи.</w:t>
      </w:r>
    </w:p>
    <w:p w14:paraId="23877690" w14:textId="77777777" w:rsidR="00B62EB6" w:rsidRPr="00F63B44" w:rsidRDefault="00B62EB6" w:rsidP="00B62EB6">
      <w:pPr>
        <w:shd w:val="clear" w:color="auto" w:fill="D0CECE"/>
        <w:tabs>
          <w:tab w:val="left" w:pos="993"/>
        </w:tabs>
        <w:ind w:firstLine="567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Проведены учения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предупреждению возникновения массовых отключений электросетевых объектов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условиях воздействия опасных природных явлений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территории филиала Адыгейские электрические сети.</w:t>
      </w:r>
    </w:p>
    <w:p w14:paraId="1EDC2F28" w14:textId="77777777" w:rsidR="00B62EB6" w:rsidRPr="00F63B44" w:rsidRDefault="00B62EB6" w:rsidP="00B62EB6">
      <w:pPr>
        <w:shd w:val="clear" w:color="auto" w:fill="D0CECE"/>
        <w:tabs>
          <w:tab w:val="left" w:pos="993"/>
        </w:tabs>
        <w:ind w:firstLine="567"/>
        <w:jc w:val="both"/>
        <w:rPr>
          <w:rFonts w:eastAsia="Calibri"/>
          <w:b/>
          <w:i/>
          <w:color w:val="002060"/>
          <w:sz w:val="22"/>
          <w:szCs w:val="22"/>
          <w:lang w:eastAsia="en-US"/>
        </w:rPr>
      </w:pP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Для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своевременной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качественной подготовки энергосистемы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работе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осенне-зимний период 2018/2019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 гг. 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было выполнены 1 177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мероприятий. </w:t>
      </w:r>
      <w:hyperlink r:id="rId45" w:history="1">
        <w:r w:rsidRPr="00F63B44">
          <w:rPr>
            <w:rFonts w:eastAsia="Calibri"/>
            <w:b/>
            <w:i/>
            <w:color w:val="002060"/>
            <w:sz w:val="22"/>
            <w:szCs w:val="22"/>
            <w:lang w:eastAsia="en-US"/>
          </w:rPr>
          <w:t>Приказом Минэнерго России</w:t>
        </w:r>
        <w:r>
          <w:rPr>
            <w:rFonts w:eastAsia="Calibri"/>
            <w:b/>
            <w:i/>
            <w:color w:val="002060"/>
            <w:sz w:val="22"/>
            <w:szCs w:val="22"/>
            <w:lang w:eastAsia="en-US"/>
          </w:rPr>
          <w:t xml:space="preserve"> от </w:t>
        </w:r>
        <w:r w:rsidRPr="00F63B44">
          <w:rPr>
            <w:rFonts w:eastAsia="Calibri"/>
            <w:b/>
            <w:i/>
            <w:color w:val="002060"/>
            <w:sz w:val="22"/>
            <w:szCs w:val="22"/>
            <w:lang w:eastAsia="en-US"/>
          </w:rPr>
          <w:t xml:space="preserve">14.11.2018 </w:t>
        </w:r>
        <w:r>
          <w:rPr>
            <w:rFonts w:eastAsia="Calibri"/>
            <w:b/>
            <w:i/>
            <w:color w:val="002060"/>
            <w:sz w:val="22"/>
            <w:szCs w:val="22"/>
            <w:lang w:eastAsia="en-US"/>
          </w:rPr>
          <w:t>№ </w:t>
        </w:r>
        <w:r w:rsidRPr="00F63B44">
          <w:rPr>
            <w:rFonts w:eastAsia="Calibri"/>
            <w:b/>
            <w:i/>
            <w:color w:val="002060"/>
            <w:sz w:val="22"/>
            <w:szCs w:val="22"/>
            <w:lang w:eastAsia="en-US"/>
          </w:rPr>
          <w:t>1031</w:t>
        </w:r>
      </w:hyperlink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оформлено решение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готовности Компании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работе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отопительный сезон 2018/2019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 гг. с 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выдачей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b/>
          <w:i/>
          <w:color w:val="002060"/>
          <w:sz w:val="22"/>
          <w:szCs w:val="22"/>
          <w:lang w:eastAsia="en-US"/>
        </w:rPr>
        <w:t>Обществу паспорта готовности»</w:t>
      </w:r>
      <w:r>
        <w:rPr>
          <w:rFonts w:eastAsia="Calibri"/>
          <w:b/>
          <w:i/>
          <w:color w:val="002060"/>
          <w:sz w:val="22"/>
          <w:szCs w:val="22"/>
          <w:lang w:eastAsia="en-US"/>
        </w:rPr>
        <w:t>.</w:t>
      </w:r>
    </w:p>
    <w:p w14:paraId="0009E365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59" w:name="_Toc4480547"/>
      <w:r w:rsidRPr="00F63B44">
        <w:rPr>
          <w:rFonts w:ascii="Cambria" w:hAnsi="Cambria"/>
          <w:color w:val="4F81BD"/>
        </w:rPr>
        <w:t>Обеспечение качественного, надежного</w:t>
      </w:r>
      <w:r>
        <w:rPr>
          <w:rFonts w:ascii="Cambria" w:hAnsi="Cambria"/>
          <w:color w:val="4F81BD"/>
        </w:rPr>
        <w:t xml:space="preserve"> и </w:t>
      </w:r>
      <w:r w:rsidRPr="00F63B44">
        <w:rPr>
          <w:rFonts w:ascii="Cambria" w:hAnsi="Cambria"/>
          <w:color w:val="4F81BD"/>
        </w:rPr>
        <w:t>бесперебойного электроснабжения потребителей</w:t>
      </w:r>
      <w:bookmarkEnd w:id="59"/>
    </w:p>
    <w:p w14:paraId="16654AF6" w14:textId="77777777" w:rsidR="00B62EB6" w:rsidRPr="00F63B44" w:rsidRDefault="00B62EB6" w:rsidP="00B62EB6">
      <w:pPr>
        <w:shd w:val="clear" w:color="auto" w:fill="C6D9F1"/>
        <w:ind w:firstLine="709"/>
        <w:jc w:val="both"/>
        <w:rPr>
          <w:rFonts w:eastAsia="Calibri"/>
          <w:sz w:val="22"/>
          <w:szCs w:val="22"/>
          <w:lang w:eastAsia="en-US"/>
        </w:rPr>
      </w:pPr>
      <w:proofErr w:type="gramStart"/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целях обеспечения надежного, качественного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бесперебойного электроснабжения потребителей Компания ежегодно формирует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 xml:space="preserve">выполняет программу технического </w:t>
      </w:r>
      <w:r w:rsidRPr="00F63B44">
        <w:rPr>
          <w:rFonts w:eastAsia="Calibri"/>
          <w:sz w:val="22"/>
          <w:szCs w:val="22"/>
          <w:lang w:eastAsia="en-US"/>
        </w:rPr>
        <w:lastRenderedPageBreak/>
        <w:t>перевооружения, реконструкции, ремонта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 xml:space="preserve">технического обслуживания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энергообъектов</w:t>
      </w:r>
      <w:proofErr w:type="spellEnd"/>
      <w:r w:rsidRPr="00F63B44">
        <w:rPr>
          <w:rFonts w:eastAsia="Calibri"/>
          <w:sz w:val="22"/>
          <w:szCs w:val="22"/>
          <w:lang w:eastAsia="en-US"/>
        </w:rPr>
        <w:t>,</w:t>
      </w:r>
      <w:r>
        <w:rPr>
          <w:rFonts w:eastAsia="Calibri"/>
          <w:sz w:val="22"/>
          <w:szCs w:val="22"/>
          <w:lang w:eastAsia="en-US"/>
        </w:rPr>
        <w:t xml:space="preserve"> а </w:t>
      </w:r>
      <w:r w:rsidRPr="00F63B44">
        <w:rPr>
          <w:rFonts w:eastAsia="Calibri"/>
          <w:sz w:val="22"/>
          <w:szCs w:val="22"/>
          <w:lang w:eastAsia="en-US"/>
        </w:rPr>
        <w:t>также осуществляет мероприятия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обеспечению над</w:t>
      </w:r>
      <w:r>
        <w:rPr>
          <w:rFonts w:eastAsia="Calibri"/>
          <w:sz w:val="22"/>
          <w:szCs w:val="22"/>
          <w:lang w:eastAsia="en-US"/>
        </w:rPr>
        <w:t>е</w:t>
      </w:r>
      <w:r w:rsidRPr="00F63B44">
        <w:rPr>
          <w:rFonts w:eastAsia="Calibri"/>
          <w:sz w:val="22"/>
          <w:szCs w:val="22"/>
          <w:lang w:eastAsia="en-US"/>
        </w:rPr>
        <w:t>жной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безаварийной работы электрических сетей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периоды паводков, экстремальных высоких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 xml:space="preserve">низких температур наружного воздуха,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грозо</w:t>
      </w:r>
      <w:proofErr w:type="spellEnd"/>
      <w:r w:rsidRPr="00F63B44">
        <w:rPr>
          <w:rFonts w:eastAsia="Calibri"/>
          <w:sz w:val="22"/>
          <w:szCs w:val="22"/>
          <w:lang w:eastAsia="en-US"/>
        </w:rPr>
        <w:t>-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 xml:space="preserve">пожароопасных сезонов, осенне-зимний период. </w:t>
      </w:r>
      <w:proofErr w:type="gramEnd"/>
    </w:p>
    <w:p w14:paraId="46F9701C" w14:textId="77777777" w:rsidR="00B62EB6" w:rsidRPr="00F63B44" w:rsidRDefault="00B62EB6" w:rsidP="00B62EB6">
      <w:pPr>
        <w:tabs>
          <w:tab w:val="left" w:pos="993"/>
        </w:tabs>
        <w:ind w:firstLine="567"/>
        <w:jc w:val="both"/>
        <w:rPr>
          <w:sz w:val="22"/>
          <w:szCs w:val="22"/>
          <w:lang w:eastAsia="en-US"/>
        </w:rPr>
      </w:pPr>
      <w:r w:rsidRPr="00F63B44">
        <w:rPr>
          <w:sz w:val="22"/>
          <w:szCs w:val="22"/>
          <w:lang w:eastAsia="en-US"/>
        </w:rPr>
        <w:t>В</w:t>
      </w:r>
      <w:r>
        <w:rPr>
          <w:sz w:val="22"/>
          <w:szCs w:val="22"/>
          <w:lang w:eastAsia="en-US"/>
        </w:rPr>
        <w:t> </w:t>
      </w:r>
      <w:r w:rsidRPr="00F63B44">
        <w:rPr>
          <w:sz w:val="22"/>
          <w:szCs w:val="22"/>
          <w:lang w:eastAsia="en-US"/>
        </w:rPr>
        <w:t>2018</w:t>
      </w:r>
      <w:r>
        <w:rPr>
          <w:sz w:val="22"/>
          <w:szCs w:val="22"/>
          <w:lang w:eastAsia="en-US"/>
        </w:rPr>
        <w:t> г. ПАО </w:t>
      </w:r>
      <w:r w:rsidRPr="00F63B44">
        <w:rPr>
          <w:sz w:val="22"/>
          <w:szCs w:val="22"/>
          <w:lang w:eastAsia="en-US"/>
        </w:rPr>
        <w:t>«Кубаньэнерго</w:t>
      </w:r>
      <w:r>
        <w:rPr>
          <w:sz w:val="22"/>
          <w:szCs w:val="22"/>
          <w:lang w:eastAsia="en-US"/>
        </w:rPr>
        <w:t>» в </w:t>
      </w:r>
      <w:r w:rsidRPr="00F63B44">
        <w:rPr>
          <w:sz w:val="22"/>
          <w:szCs w:val="22"/>
          <w:lang w:eastAsia="en-US"/>
        </w:rPr>
        <w:t>целом выполнена основная задача производственной деятельности</w:t>
      </w:r>
      <w:r>
        <w:rPr>
          <w:sz w:val="22"/>
          <w:szCs w:val="22"/>
          <w:lang w:eastAsia="en-US"/>
        </w:rPr>
        <w:t xml:space="preserve"> – </w:t>
      </w:r>
      <w:r w:rsidRPr="00F63B44">
        <w:rPr>
          <w:sz w:val="22"/>
          <w:szCs w:val="22"/>
          <w:lang w:eastAsia="en-US"/>
        </w:rPr>
        <w:t>поддержание достаточного уровня надежности функционирования электросетевого оборудования.</w:t>
      </w:r>
    </w:p>
    <w:p w14:paraId="6A4EBC84" w14:textId="77777777" w:rsidR="00B62EB6" w:rsidRPr="00F63B44" w:rsidRDefault="00B62EB6" w:rsidP="00B62EB6">
      <w:pPr>
        <w:ind w:firstLine="708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Основные мероприятия, выполненные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г.,</w:t>
      </w:r>
      <w:r w:rsidRPr="00F63B44">
        <w:rPr>
          <w:sz w:val="22"/>
          <w:szCs w:val="22"/>
        </w:rPr>
        <w:t xml:space="preserve"> были направлены </w:t>
      </w:r>
      <w:proofErr w:type="gramStart"/>
      <w:r w:rsidRPr="00F63B44">
        <w:rPr>
          <w:sz w:val="22"/>
          <w:szCs w:val="22"/>
        </w:rPr>
        <w:t>на</w:t>
      </w:r>
      <w:proofErr w:type="gramEnd"/>
      <w:r w:rsidRPr="00F63B44">
        <w:rPr>
          <w:sz w:val="22"/>
          <w:szCs w:val="22"/>
        </w:rPr>
        <w:t>:</w:t>
      </w:r>
    </w:p>
    <w:p w14:paraId="69A2F7E8" w14:textId="77777777" w:rsidR="00B62EB6" w:rsidRPr="00F63B44" w:rsidRDefault="00B62EB6" w:rsidP="00B62EB6">
      <w:pPr>
        <w:numPr>
          <w:ilvl w:val="0"/>
          <w:numId w:val="82"/>
        </w:numPr>
        <w:ind w:left="0" w:firstLine="56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поддержание нормативного состояния производственных активов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линий электропередачи, оборудования подстанций, устройств РЗА</w:t>
      </w:r>
      <w:r>
        <w:rPr>
          <w:sz w:val="22"/>
          <w:szCs w:val="22"/>
        </w:rPr>
        <w:t>;</w:t>
      </w:r>
    </w:p>
    <w:p w14:paraId="2C0D64F6" w14:textId="77777777" w:rsidR="00B62EB6" w:rsidRPr="00F63B44" w:rsidRDefault="00B62EB6" w:rsidP="00B62EB6">
      <w:pPr>
        <w:numPr>
          <w:ilvl w:val="0"/>
          <w:numId w:val="82"/>
        </w:numPr>
        <w:ind w:left="0" w:firstLine="56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своевременное выявление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устранение дефектов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результатам диагностики состояния электрооборудования</w:t>
      </w:r>
      <w:r>
        <w:rPr>
          <w:sz w:val="22"/>
          <w:szCs w:val="22"/>
        </w:rPr>
        <w:t>;</w:t>
      </w:r>
    </w:p>
    <w:p w14:paraId="18E6F781" w14:textId="77777777" w:rsidR="00B62EB6" w:rsidRPr="00F63B44" w:rsidRDefault="00B62EB6" w:rsidP="00B62EB6">
      <w:pPr>
        <w:numPr>
          <w:ilvl w:val="0"/>
          <w:numId w:val="82"/>
        </w:numPr>
        <w:ind w:left="0" w:firstLine="567"/>
        <w:contextualSpacing/>
        <w:jc w:val="both"/>
        <w:rPr>
          <w:sz w:val="22"/>
          <w:szCs w:val="22"/>
          <w:lang w:val="en-US"/>
        </w:rPr>
      </w:pPr>
      <w:proofErr w:type="spellStart"/>
      <w:r w:rsidRPr="00F63B44">
        <w:rPr>
          <w:sz w:val="22"/>
          <w:szCs w:val="22"/>
          <w:lang w:val="en-US"/>
        </w:rPr>
        <w:t>повышение</w:t>
      </w:r>
      <w:proofErr w:type="spellEnd"/>
      <w:r w:rsidRPr="00F63B44">
        <w:rPr>
          <w:sz w:val="22"/>
          <w:szCs w:val="22"/>
          <w:lang w:val="en-US"/>
        </w:rPr>
        <w:t xml:space="preserve"> </w:t>
      </w:r>
      <w:proofErr w:type="spellStart"/>
      <w:r w:rsidRPr="00F63B44">
        <w:rPr>
          <w:sz w:val="22"/>
          <w:szCs w:val="22"/>
          <w:lang w:val="en-US"/>
        </w:rPr>
        <w:t>грозоупорности</w:t>
      </w:r>
      <w:proofErr w:type="spellEnd"/>
      <w:r w:rsidRPr="00F63B44">
        <w:rPr>
          <w:sz w:val="22"/>
          <w:szCs w:val="22"/>
          <w:lang w:val="en-US"/>
        </w:rPr>
        <w:t xml:space="preserve"> </w:t>
      </w:r>
      <w:proofErr w:type="spellStart"/>
      <w:r w:rsidRPr="00F63B44">
        <w:rPr>
          <w:sz w:val="22"/>
          <w:szCs w:val="22"/>
          <w:lang w:val="en-US"/>
        </w:rPr>
        <w:t>электрооборудования</w:t>
      </w:r>
      <w:proofErr w:type="spellEnd"/>
      <w:r>
        <w:rPr>
          <w:sz w:val="22"/>
          <w:szCs w:val="22"/>
        </w:rPr>
        <w:t>;</w:t>
      </w:r>
    </w:p>
    <w:p w14:paraId="6FB1C3F0" w14:textId="77777777" w:rsidR="00B62EB6" w:rsidRPr="00F63B44" w:rsidRDefault="00B62EB6" w:rsidP="00B62EB6">
      <w:pPr>
        <w:numPr>
          <w:ilvl w:val="0"/>
          <w:numId w:val="82"/>
        </w:numPr>
        <w:ind w:left="0" w:firstLine="56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развитие автоматизированной информационной системы контроля гололедообразования</w:t>
      </w:r>
      <w:r>
        <w:rPr>
          <w:sz w:val="22"/>
          <w:szCs w:val="22"/>
        </w:rPr>
        <w:t xml:space="preserve"> на </w:t>
      </w:r>
      <w:proofErr w:type="gramStart"/>
      <w:r w:rsidRPr="00F63B44">
        <w:rPr>
          <w:sz w:val="22"/>
          <w:szCs w:val="22"/>
        </w:rPr>
        <w:t>ВЛ</w:t>
      </w:r>
      <w:proofErr w:type="gramEnd"/>
      <w:r>
        <w:rPr>
          <w:sz w:val="22"/>
          <w:szCs w:val="22"/>
        </w:rPr>
        <w:t>;</w:t>
      </w:r>
    </w:p>
    <w:p w14:paraId="11B6B13F" w14:textId="77777777" w:rsidR="00B62EB6" w:rsidRPr="00F63B44" w:rsidRDefault="00B62EB6" w:rsidP="00B62EB6">
      <w:pPr>
        <w:numPr>
          <w:ilvl w:val="0"/>
          <w:numId w:val="82"/>
        </w:numPr>
        <w:ind w:left="709" w:hanging="142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обеспечение готовности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предупреждению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ликвидации технологических нарушений:</w:t>
      </w:r>
    </w:p>
    <w:p w14:paraId="28BA7676" w14:textId="77777777" w:rsidR="00B62EB6" w:rsidRPr="00F63B44" w:rsidRDefault="00B62EB6" w:rsidP="00B62EB6">
      <w:pPr>
        <w:numPr>
          <w:ilvl w:val="0"/>
          <w:numId w:val="140"/>
        </w:numPr>
        <w:tabs>
          <w:tab w:val="left" w:pos="993"/>
        </w:tabs>
        <w:contextualSpacing/>
        <w:jc w:val="both"/>
        <w:rPr>
          <w:sz w:val="18"/>
          <w:szCs w:val="18"/>
          <w:lang w:eastAsia="en-US"/>
        </w:rPr>
      </w:pPr>
      <w:r w:rsidRPr="00F63B44">
        <w:rPr>
          <w:sz w:val="18"/>
          <w:szCs w:val="18"/>
          <w:lang w:eastAsia="en-US"/>
        </w:rPr>
        <w:t>пролонгированы соглашения</w:t>
      </w:r>
      <w:r>
        <w:rPr>
          <w:sz w:val="18"/>
          <w:szCs w:val="18"/>
          <w:lang w:eastAsia="en-US"/>
        </w:rPr>
        <w:t xml:space="preserve"> с </w:t>
      </w:r>
      <w:r w:rsidRPr="00F63B44">
        <w:rPr>
          <w:sz w:val="18"/>
          <w:szCs w:val="18"/>
          <w:lang w:eastAsia="en-US"/>
        </w:rPr>
        <w:t>подрядными</w:t>
      </w:r>
      <w:r>
        <w:rPr>
          <w:sz w:val="18"/>
          <w:szCs w:val="18"/>
          <w:lang w:eastAsia="en-US"/>
        </w:rPr>
        <w:t xml:space="preserve"> и </w:t>
      </w:r>
      <w:r w:rsidRPr="00F63B44">
        <w:rPr>
          <w:sz w:val="18"/>
          <w:szCs w:val="18"/>
          <w:lang w:eastAsia="en-US"/>
        </w:rPr>
        <w:t>смежными электросетевыми организациями,</w:t>
      </w:r>
      <w:r>
        <w:rPr>
          <w:sz w:val="18"/>
          <w:szCs w:val="18"/>
          <w:lang w:eastAsia="en-US"/>
        </w:rPr>
        <w:t xml:space="preserve"> а </w:t>
      </w:r>
      <w:r w:rsidRPr="00F63B44">
        <w:rPr>
          <w:sz w:val="18"/>
          <w:szCs w:val="18"/>
          <w:lang w:eastAsia="en-US"/>
        </w:rPr>
        <w:t>также МЧС России</w:t>
      </w:r>
      <w:r>
        <w:rPr>
          <w:sz w:val="18"/>
          <w:szCs w:val="18"/>
          <w:lang w:eastAsia="en-US"/>
        </w:rPr>
        <w:t xml:space="preserve"> и </w:t>
      </w:r>
      <w:r w:rsidRPr="00F63B44">
        <w:rPr>
          <w:sz w:val="18"/>
          <w:szCs w:val="18"/>
          <w:lang w:eastAsia="en-US"/>
        </w:rPr>
        <w:t>Росгидрометом;</w:t>
      </w:r>
    </w:p>
    <w:p w14:paraId="145F45AA" w14:textId="77777777" w:rsidR="00B62EB6" w:rsidRPr="00F63B44" w:rsidRDefault="00B62EB6" w:rsidP="00B62EB6">
      <w:pPr>
        <w:numPr>
          <w:ilvl w:val="0"/>
          <w:numId w:val="140"/>
        </w:numPr>
        <w:tabs>
          <w:tab w:val="left" w:pos="993"/>
        </w:tabs>
        <w:contextualSpacing/>
        <w:jc w:val="both"/>
        <w:rPr>
          <w:sz w:val="18"/>
          <w:szCs w:val="18"/>
          <w:lang w:eastAsia="en-US"/>
        </w:rPr>
      </w:pPr>
      <w:r w:rsidRPr="00F63B44">
        <w:rPr>
          <w:sz w:val="18"/>
          <w:szCs w:val="18"/>
          <w:lang w:eastAsia="en-US"/>
        </w:rPr>
        <w:t>сформированы 22</w:t>
      </w:r>
      <w:r>
        <w:rPr>
          <w:sz w:val="18"/>
          <w:szCs w:val="18"/>
          <w:lang w:eastAsia="en-US"/>
        </w:rPr>
        <w:t> </w:t>
      </w:r>
      <w:r w:rsidRPr="00F63B44">
        <w:rPr>
          <w:sz w:val="18"/>
          <w:szCs w:val="18"/>
          <w:lang w:eastAsia="en-US"/>
        </w:rPr>
        <w:t>мобильные бригады (125</w:t>
      </w:r>
      <w:r>
        <w:rPr>
          <w:sz w:val="18"/>
          <w:szCs w:val="18"/>
          <w:lang w:eastAsia="en-US"/>
        </w:rPr>
        <w:t> </w:t>
      </w:r>
      <w:r w:rsidRPr="00F63B44">
        <w:rPr>
          <w:sz w:val="18"/>
          <w:szCs w:val="18"/>
          <w:lang w:eastAsia="en-US"/>
        </w:rPr>
        <w:t>человек, 48</w:t>
      </w:r>
      <w:r>
        <w:rPr>
          <w:sz w:val="18"/>
          <w:szCs w:val="18"/>
          <w:lang w:eastAsia="en-US"/>
        </w:rPr>
        <w:t> </w:t>
      </w:r>
      <w:r w:rsidRPr="00F63B44">
        <w:rPr>
          <w:sz w:val="18"/>
          <w:szCs w:val="18"/>
          <w:lang w:eastAsia="en-US"/>
        </w:rPr>
        <w:t>ед.</w:t>
      </w:r>
      <w:r>
        <w:rPr>
          <w:sz w:val="18"/>
          <w:szCs w:val="18"/>
          <w:lang w:eastAsia="en-US"/>
        </w:rPr>
        <w:t> </w:t>
      </w:r>
      <w:r w:rsidRPr="00F63B44">
        <w:rPr>
          <w:sz w:val="18"/>
          <w:szCs w:val="18"/>
          <w:lang w:eastAsia="en-US"/>
        </w:rPr>
        <w:t>транспортных средств);</w:t>
      </w:r>
    </w:p>
    <w:p w14:paraId="26005876" w14:textId="77777777" w:rsidR="00B62EB6" w:rsidRPr="00F63B44" w:rsidRDefault="00B62EB6" w:rsidP="00B62EB6">
      <w:pPr>
        <w:numPr>
          <w:ilvl w:val="0"/>
          <w:numId w:val="140"/>
        </w:numPr>
        <w:tabs>
          <w:tab w:val="left" w:pos="993"/>
        </w:tabs>
        <w:contextualSpacing/>
        <w:jc w:val="both"/>
        <w:rPr>
          <w:sz w:val="18"/>
          <w:szCs w:val="18"/>
          <w:lang w:eastAsia="en-US"/>
        </w:rPr>
      </w:pPr>
      <w:r w:rsidRPr="00F63B44">
        <w:rPr>
          <w:sz w:val="18"/>
          <w:szCs w:val="18"/>
          <w:lang w:eastAsia="en-US"/>
        </w:rPr>
        <w:t>укомплектован аварийный резерв Общества</w:t>
      </w:r>
      <w:r>
        <w:rPr>
          <w:sz w:val="18"/>
          <w:szCs w:val="18"/>
          <w:lang w:eastAsia="en-US"/>
        </w:rPr>
        <w:t xml:space="preserve"> на </w:t>
      </w:r>
      <w:r w:rsidRPr="00F63B44">
        <w:rPr>
          <w:sz w:val="18"/>
          <w:szCs w:val="18"/>
          <w:lang w:eastAsia="en-US"/>
        </w:rPr>
        <w:t>100%;</w:t>
      </w:r>
    </w:p>
    <w:p w14:paraId="764E6834" w14:textId="77777777" w:rsidR="00B62EB6" w:rsidRPr="00F63B44" w:rsidRDefault="00B62EB6" w:rsidP="00B62EB6">
      <w:pPr>
        <w:numPr>
          <w:ilvl w:val="0"/>
          <w:numId w:val="140"/>
        </w:numPr>
        <w:tabs>
          <w:tab w:val="left" w:pos="993"/>
        </w:tabs>
        <w:contextualSpacing/>
        <w:jc w:val="both"/>
        <w:rPr>
          <w:sz w:val="18"/>
          <w:szCs w:val="18"/>
          <w:lang w:eastAsia="en-US"/>
        </w:rPr>
      </w:pPr>
      <w:r w:rsidRPr="00F63B44">
        <w:rPr>
          <w:sz w:val="18"/>
          <w:szCs w:val="18"/>
          <w:lang w:eastAsia="en-US"/>
        </w:rPr>
        <w:t>проверена работоспособность имеющихся 107</w:t>
      </w:r>
      <w:r>
        <w:rPr>
          <w:sz w:val="18"/>
          <w:szCs w:val="18"/>
          <w:lang w:eastAsia="en-US"/>
        </w:rPr>
        <w:t> </w:t>
      </w:r>
      <w:r w:rsidRPr="00F63B44">
        <w:rPr>
          <w:sz w:val="18"/>
          <w:szCs w:val="18"/>
          <w:lang w:eastAsia="en-US"/>
        </w:rPr>
        <w:t>дизель-генераторных установок.</w:t>
      </w:r>
    </w:p>
    <w:p w14:paraId="39007BB7" w14:textId="77777777" w:rsidR="00B62EB6" w:rsidRPr="00F63B44" w:rsidRDefault="00B62EB6" w:rsidP="00B62EB6">
      <w:pPr>
        <w:ind w:firstLine="36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Выполнение данных мероприятий позволило снизить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13% количество технологических нарушений, происходящих из-за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аварийных отключений. </w:t>
      </w:r>
    </w:p>
    <w:p w14:paraId="6296F9D0" w14:textId="77777777" w:rsidR="00B62EB6" w:rsidRPr="00F63B44" w:rsidRDefault="00B62EB6" w:rsidP="00B62EB6">
      <w:pPr>
        <w:tabs>
          <w:tab w:val="left" w:pos="993"/>
        </w:tabs>
        <w:ind w:firstLine="567"/>
        <w:jc w:val="both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Для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предупреждения пожаров</w:t>
      </w:r>
      <w:r>
        <w:rPr>
          <w:rFonts w:eastAsia="Calibri"/>
          <w:i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i/>
          <w:sz w:val="22"/>
          <w:szCs w:val="22"/>
          <w:lang w:eastAsia="en-US"/>
        </w:rPr>
        <w:t>возгораний</w:t>
      </w:r>
      <w:r>
        <w:rPr>
          <w:rFonts w:eastAsia="Calibri"/>
          <w:i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i/>
          <w:sz w:val="22"/>
          <w:szCs w:val="22"/>
          <w:lang w:eastAsia="en-US"/>
        </w:rPr>
        <w:t>объектах Компании издан</w:t>
      </w:r>
      <w:r>
        <w:rPr>
          <w:rFonts w:eastAsia="Calibri"/>
          <w:i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i/>
          <w:sz w:val="22"/>
          <w:szCs w:val="22"/>
          <w:lang w:eastAsia="en-US"/>
        </w:rPr>
        <w:t>выполнен приказ</w:t>
      </w:r>
      <w:r>
        <w:rPr>
          <w:rFonts w:eastAsia="Calibri"/>
          <w:i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i/>
          <w:sz w:val="22"/>
          <w:szCs w:val="22"/>
          <w:lang w:eastAsia="en-US"/>
        </w:rPr>
        <w:t>02.03.2018 №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217 «О подготовке</w:t>
      </w:r>
      <w:r>
        <w:rPr>
          <w:rFonts w:eastAsia="Calibri"/>
          <w:i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i/>
          <w:sz w:val="22"/>
          <w:szCs w:val="22"/>
          <w:lang w:eastAsia="en-US"/>
        </w:rPr>
        <w:t>прохождению пожароопасного периода</w:t>
      </w:r>
      <w:r>
        <w:rPr>
          <w:rFonts w:eastAsia="Calibri"/>
          <w:i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i/>
          <w:sz w:val="22"/>
          <w:szCs w:val="22"/>
          <w:lang w:eastAsia="en-US"/>
        </w:rPr>
        <w:t>периода высоких температур 2018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года»:</w:t>
      </w:r>
    </w:p>
    <w:p w14:paraId="54FA94B3" w14:textId="77777777" w:rsidR="00B62EB6" w:rsidRPr="00F63B44" w:rsidRDefault="00B62EB6" w:rsidP="00B62EB6">
      <w:pPr>
        <w:tabs>
          <w:tab w:val="left" w:pos="993"/>
        </w:tabs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•</w:t>
      </w:r>
      <w:r w:rsidRPr="00F63B44">
        <w:rPr>
          <w:rFonts w:eastAsia="Calibri"/>
          <w:sz w:val="22"/>
          <w:szCs w:val="22"/>
          <w:lang w:eastAsia="en-US"/>
        </w:rPr>
        <w:tab/>
        <w:t>организовано взаимодействие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территориальными органами МЧС России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рамках соглашений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взаимодействии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части прогнозирования, контроля развития,</w:t>
      </w:r>
      <w:r>
        <w:rPr>
          <w:rFonts w:eastAsia="Calibri"/>
          <w:sz w:val="22"/>
          <w:szCs w:val="22"/>
          <w:lang w:eastAsia="en-US"/>
        </w:rPr>
        <w:t xml:space="preserve"> а </w:t>
      </w:r>
      <w:r w:rsidRPr="00F63B44">
        <w:rPr>
          <w:rFonts w:eastAsia="Calibri"/>
          <w:sz w:val="22"/>
          <w:szCs w:val="22"/>
          <w:lang w:eastAsia="en-US"/>
        </w:rPr>
        <w:t>также разработки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реализации мероприятий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нормализации пожароопасной обстановки, заключено 32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соглашения;</w:t>
      </w:r>
    </w:p>
    <w:p w14:paraId="2C2785B3" w14:textId="77777777" w:rsidR="00B62EB6" w:rsidRPr="00F63B44" w:rsidRDefault="00B62EB6" w:rsidP="00B62EB6">
      <w:pPr>
        <w:tabs>
          <w:tab w:val="left" w:pos="993"/>
        </w:tabs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•</w:t>
      </w:r>
      <w:r w:rsidRPr="00F63B44">
        <w:rPr>
          <w:rFonts w:eastAsia="Calibri"/>
          <w:sz w:val="22"/>
          <w:szCs w:val="22"/>
          <w:lang w:eastAsia="en-US"/>
        </w:rPr>
        <w:tab/>
        <w:t>сельскохозяйственным производителям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другим землепользователям,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 xml:space="preserve">чьей территории проходят 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ВЛ</w:t>
      </w:r>
      <w:proofErr w:type="gramEnd"/>
      <w:r w:rsidRPr="00F63B44">
        <w:rPr>
          <w:rFonts w:eastAsia="Calibri"/>
          <w:sz w:val="22"/>
          <w:szCs w:val="22"/>
          <w:lang w:eastAsia="en-US"/>
        </w:rPr>
        <w:t>, вручено 518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уведомлений, писем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соблюдении правил охраны электрических сетей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ответственности</w:t>
      </w:r>
      <w:r>
        <w:rPr>
          <w:rFonts w:eastAsia="Calibri"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sz w:val="22"/>
          <w:szCs w:val="22"/>
          <w:lang w:eastAsia="en-US"/>
        </w:rPr>
        <w:t>противопожарное состояние трасс ВЛ;</w:t>
      </w:r>
    </w:p>
    <w:p w14:paraId="0340E25F" w14:textId="77777777" w:rsidR="00B62EB6" w:rsidRPr="00F63B44" w:rsidRDefault="00B62EB6" w:rsidP="00B62EB6">
      <w:pPr>
        <w:tabs>
          <w:tab w:val="left" w:pos="993"/>
        </w:tabs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•</w:t>
      </w:r>
      <w:r w:rsidRPr="00F63B44">
        <w:rPr>
          <w:rFonts w:eastAsia="Calibri"/>
          <w:sz w:val="22"/>
          <w:szCs w:val="22"/>
          <w:lang w:eastAsia="en-US"/>
        </w:rPr>
        <w:tab/>
        <w:t>выполнена опашка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периметру 431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ПС,</w:t>
      </w:r>
      <w:r>
        <w:rPr>
          <w:rFonts w:eastAsia="Calibri"/>
          <w:sz w:val="22"/>
          <w:szCs w:val="22"/>
          <w:lang w:eastAsia="en-US"/>
        </w:rPr>
        <w:t xml:space="preserve"> не </w:t>
      </w:r>
      <w:r w:rsidRPr="00F63B44">
        <w:rPr>
          <w:rFonts w:eastAsia="Calibri"/>
          <w:sz w:val="22"/>
          <w:szCs w:val="22"/>
          <w:lang w:eastAsia="en-US"/>
        </w:rPr>
        <w:t>имеющих сплошного бетонного ограждения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расположенных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зонах пожароопасных участков, опахано 68,5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га земли;</w:t>
      </w:r>
    </w:p>
    <w:p w14:paraId="6B390EC8" w14:textId="77777777" w:rsidR="00B62EB6" w:rsidRPr="00F63B44" w:rsidRDefault="00B62EB6" w:rsidP="00B62EB6">
      <w:pPr>
        <w:tabs>
          <w:tab w:val="left" w:pos="993"/>
        </w:tabs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•</w:t>
      </w:r>
      <w:r w:rsidRPr="00F63B44">
        <w:rPr>
          <w:rFonts w:eastAsia="Calibri"/>
          <w:sz w:val="22"/>
          <w:szCs w:val="22"/>
          <w:lang w:eastAsia="en-US"/>
        </w:rPr>
        <w:tab/>
        <w:t>проведено 387 проверок противопожарного состояния электросетевых объектов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соответствие требованиям правил противопожарного режима;</w:t>
      </w:r>
    </w:p>
    <w:p w14:paraId="06F8F850" w14:textId="77777777" w:rsidR="00B62EB6" w:rsidRPr="00F63B44" w:rsidRDefault="00B62EB6" w:rsidP="00B62EB6">
      <w:pPr>
        <w:tabs>
          <w:tab w:val="left" w:pos="993"/>
        </w:tabs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•</w:t>
      </w:r>
      <w:r w:rsidRPr="00F63B44">
        <w:rPr>
          <w:rFonts w:eastAsia="Calibri"/>
          <w:sz w:val="22"/>
          <w:szCs w:val="22"/>
          <w:lang w:eastAsia="en-US"/>
        </w:rPr>
        <w:tab/>
        <w:t>организован систематический контроль теплового режима работы кабелей, температур</w:t>
      </w:r>
      <w:r>
        <w:rPr>
          <w:rFonts w:eastAsia="Calibri"/>
          <w:sz w:val="22"/>
          <w:szCs w:val="22"/>
          <w:lang w:eastAsia="en-US"/>
        </w:rPr>
        <w:t>ы</w:t>
      </w:r>
      <w:r w:rsidRPr="00F63B44">
        <w:rPr>
          <w:rFonts w:eastAsia="Calibri"/>
          <w:sz w:val="22"/>
          <w:szCs w:val="22"/>
          <w:lang w:eastAsia="en-US"/>
        </w:rPr>
        <w:t xml:space="preserve"> воздуха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работ</w:t>
      </w:r>
      <w:r>
        <w:rPr>
          <w:rFonts w:eastAsia="Calibri"/>
          <w:sz w:val="22"/>
          <w:szCs w:val="22"/>
          <w:lang w:eastAsia="en-US"/>
        </w:rPr>
        <w:t>ы</w:t>
      </w:r>
      <w:r w:rsidRPr="00F63B44">
        <w:rPr>
          <w:rFonts w:eastAsia="Calibri"/>
          <w:sz w:val="22"/>
          <w:szCs w:val="22"/>
          <w:lang w:eastAsia="en-US"/>
        </w:rPr>
        <w:t xml:space="preserve"> вентиляционных устройств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кабельных сооружениях, отсутстви</w:t>
      </w:r>
      <w:r>
        <w:rPr>
          <w:rFonts w:eastAsia="Calibri"/>
          <w:sz w:val="22"/>
          <w:szCs w:val="22"/>
          <w:lang w:eastAsia="en-US"/>
        </w:rPr>
        <w:t>я в </w:t>
      </w:r>
      <w:r w:rsidRPr="00F63B44">
        <w:rPr>
          <w:rFonts w:eastAsia="Calibri"/>
          <w:sz w:val="22"/>
          <w:szCs w:val="22"/>
          <w:lang w:eastAsia="en-US"/>
        </w:rPr>
        <w:t>них мусора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масляных разливов, состояни</w:t>
      </w:r>
      <w:r>
        <w:rPr>
          <w:rFonts w:eastAsia="Calibri"/>
          <w:sz w:val="22"/>
          <w:szCs w:val="22"/>
          <w:lang w:eastAsia="en-US"/>
        </w:rPr>
        <w:t>я</w:t>
      </w:r>
      <w:r w:rsidRPr="00F63B44">
        <w:rPr>
          <w:rFonts w:eastAsia="Calibri"/>
          <w:sz w:val="22"/>
          <w:szCs w:val="22"/>
          <w:lang w:eastAsia="en-US"/>
        </w:rPr>
        <w:t xml:space="preserve"> противопожарных пересыпок</w:t>
      </w:r>
      <w:r>
        <w:rPr>
          <w:rFonts w:eastAsia="Calibri"/>
          <w:sz w:val="22"/>
          <w:szCs w:val="22"/>
          <w:lang w:eastAsia="en-US"/>
        </w:rPr>
        <w:t xml:space="preserve"> и их </w:t>
      </w:r>
      <w:r w:rsidRPr="00F63B44">
        <w:rPr>
          <w:rFonts w:eastAsia="Calibri"/>
          <w:sz w:val="22"/>
          <w:szCs w:val="22"/>
          <w:lang w:eastAsia="en-US"/>
        </w:rPr>
        <w:t>обозначени</w:t>
      </w:r>
      <w:r>
        <w:rPr>
          <w:rFonts w:eastAsia="Calibri"/>
          <w:sz w:val="22"/>
          <w:szCs w:val="22"/>
          <w:lang w:eastAsia="en-US"/>
        </w:rPr>
        <w:t>я</w:t>
      </w:r>
      <w:r w:rsidRPr="00F63B44">
        <w:rPr>
          <w:rFonts w:eastAsia="Calibri"/>
          <w:sz w:val="22"/>
          <w:szCs w:val="22"/>
          <w:lang w:eastAsia="en-US"/>
        </w:rPr>
        <w:t>, состояни</w:t>
      </w:r>
      <w:r>
        <w:rPr>
          <w:rFonts w:eastAsia="Calibri"/>
          <w:sz w:val="22"/>
          <w:szCs w:val="22"/>
          <w:lang w:eastAsia="en-US"/>
        </w:rPr>
        <w:t>я</w:t>
      </w:r>
      <w:r w:rsidRPr="00F63B44">
        <w:rPr>
          <w:rFonts w:eastAsia="Calibri"/>
          <w:sz w:val="22"/>
          <w:szCs w:val="22"/>
          <w:lang w:eastAsia="en-US"/>
        </w:rPr>
        <w:t xml:space="preserve"> несгораемых уплотнений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местах прохода кабелей через стены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перегородки, целостност</w:t>
      </w:r>
      <w:r>
        <w:rPr>
          <w:rFonts w:eastAsia="Calibri"/>
          <w:sz w:val="22"/>
          <w:szCs w:val="22"/>
          <w:lang w:eastAsia="en-US"/>
        </w:rPr>
        <w:t>и</w:t>
      </w:r>
      <w:r w:rsidRPr="00F63B44">
        <w:rPr>
          <w:rFonts w:eastAsia="Calibri"/>
          <w:sz w:val="22"/>
          <w:szCs w:val="22"/>
          <w:lang w:eastAsia="en-US"/>
        </w:rPr>
        <w:t xml:space="preserve"> конструкций каналов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лотков</w:t>
      </w:r>
      <w:r>
        <w:rPr>
          <w:rFonts w:eastAsia="Calibri"/>
          <w:sz w:val="22"/>
          <w:szCs w:val="22"/>
          <w:lang w:eastAsia="en-US"/>
        </w:rPr>
        <w:t>.</w:t>
      </w:r>
      <w:r w:rsidRPr="00F63B44">
        <w:rPr>
          <w:rFonts w:eastAsia="Calibri"/>
          <w:sz w:val="22"/>
          <w:szCs w:val="22"/>
          <w:lang w:eastAsia="en-US"/>
        </w:rPr>
        <w:t xml:space="preserve"> </w:t>
      </w:r>
      <w:r>
        <w:rPr>
          <w:rFonts w:eastAsia="Calibri"/>
          <w:sz w:val="22"/>
          <w:szCs w:val="22"/>
          <w:lang w:eastAsia="en-US"/>
        </w:rPr>
        <w:t>К</w:t>
      </w:r>
      <w:r w:rsidRPr="00F63B44">
        <w:rPr>
          <w:rFonts w:eastAsia="Calibri"/>
          <w:sz w:val="22"/>
          <w:szCs w:val="22"/>
          <w:lang w:eastAsia="en-US"/>
        </w:rPr>
        <w:t>онтроль осуществляется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578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объектах;</w:t>
      </w:r>
    </w:p>
    <w:p w14:paraId="185ABD9A" w14:textId="77777777" w:rsidR="00B62EB6" w:rsidRPr="00F63B44" w:rsidRDefault="00B62EB6" w:rsidP="00B62EB6">
      <w:pPr>
        <w:tabs>
          <w:tab w:val="left" w:pos="993"/>
        </w:tabs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•</w:t>
      </w:r>
      <w:r w:rsidRPr="00F63B44">
        <w:rPr>
          <w:rFonts w:eastAsia="Calibri"/>
          <w:sz w:val="22"/>
          <w:szCs w:val="22"/>
          <w:lang w:eastAsia="en-US"/>
        </w:rPr>
        <w:tab/>
        <w:t>обеспечен свободный подъезд пожарных автомобилей</w:t>
      </w:r>
      <w:r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56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пожарным гидрантам, резервуарам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другим источникам противопожарного водоснабжения;</w:t>
      </w:r>
    </w:p>
    <w:p w14:paraId="6C287AAF" w14:textId="77777777" w:rsidR="00B62EB6" w:rsidRPr="00F63B44" w:rsidRDefault="00B62EB6" w:rsidP="00B62EB6">
      <w:pPr>
        <w:tabs>
          <w:tab w:val="left" w:pos="993"/>
        </w:tabs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•</w:t>
      </w:r>
      <w:r w:rsidRPr="00F63B44">
        <w:rPr>
          <w:rFonts w:eastAsia="Calibri"/>
          <w:sz w:val="22"/>
          <w:szCs w:val="22"/>
          <w:lang w:eastAsia="en-US"/>
        </w:rPr>
        <w:tab/>
        <w:t>проведено обследование 32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объектов, встроенных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жилые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общественные здания,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пристроенных</w:t>
      </w:r>
      <w:r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ним ТП, РТП, РП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целях приведения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состояние, отвечающее требованиям действующих норм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правил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пожарной безопасности.</w:t>
      </w:r>
    </w:p>
    <w:p w14:paraId="67F77F30" w14:textId="77777777" w:rsidR="00B62EB6" w:rsidRPr="00F63B44" w:rsidRDefault="00B62EB6" w:rsidP="00B62EB6">
      <w:pPr>
        <w:tabs>
          <w:tab w:val="left" w:pos="993"/>
        </w:tabs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Пожаров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загораний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объектах Общества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аварийных отключений электросетевого оборудования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результате воздействия пожара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отчетном году</w:t>
      </w:r>
      <w:r>
        <w:rPr>
          <w:rFonts w:eastAsia="Calibri"/>
          <w:sz w:val="22"/>
          <w:szCs w:val="22"/>
          <w:lang w:eastAsia="en-US"/>
        </w:rPr>
        <w:t xml:space="preserve"> не </w:t>
      </w:r>
      <w:r w:rsidRPr="00F63B44">
        <w:rPr>
          <w:rFonts w:eastAsia="Calibri"/>
          <w:sz w:val="22"/>
          <w:szCs w:val="22"/>
          <w:lang w:eastAsia="en-US"/>
        </w:rPr>
        <w:t>зарегистрировано.</w:t>
      </w:r>
    </w:p>
    <w:p w14:paraId="1CD738C5" w14:textId="77777777" w:rsidR="00B62EB6" w:rsidRPr="00F63B44" w:rsidRDefault="00B62EB6" w:rsidP="00B62EB6">
      <w:pPr>
        <w:tabs>
          <w:tab w:val="left" w:pos="993"/>
        </w:tabs>
        <w:ind w:firstLine="567"/>
        <w:jc w:val="both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Для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обеспечения надежной работы электросетевых объектов Компании</w:t>
      </w:r>
      <w:r>
        <w:rPr>
          <w:rFonts w:eastAsia="Calibri"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i/>
          <w:sz w:val="22"/>
          <w:szCs w:val="22"/>
          <w:lang w:eastAsia="en-US"/>
        </w:rPr>
        <w:t>грозовой период издан</w:t>
      </w:r>
      <w:r>
        <w:rPr>
          <w:rFonts w:eastAsia="Calibri"/>
          <w:i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i/>
          <w:sz w:val="22"/>
          <w:szCs w:val="22"/>
          <w:lang w:eastAsia="en-US"/>
        </w:rPr>
        <w:t>выполнен приказ</w:t>
      </w:r>
      <w:r>
        <w:rPr>
          <w:rFonts w:eastAsia="Calibri"/>
          <w:i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i/>
          <w:sz w:val="22"/>
          <w:szCs w:val="22"/>
          <w:lang w:eastAsia="en-US"/>
        </w:rPr>
        <w:t>16.03.2018 №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255 «О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подготовке</w:t>
      </w:r>
      <w:r>
        <w:rPr>
          <w:rFonts w:eastAsia="Calibri"/>
          <w:i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i/>
          <w:sz w:val="22"/>
          <w:szCs w:val="22"/>
          <w:lang w:eastAsia="en-US"/>
        </w:rPr>
        <w:t>прохождению грозового периода 2018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 xml:space="preserve">года»: </w:t>
      </w:r>
    </w:p>
    <w:p w14:paraId="07A9995D" w14:textId="77777777" w:rsidR="00B62EB6" w:rsidRPr="00F63B44" w:rsidRDefault="00B62EB6" w:rsidP="00B62EB6">
      <w:pPr>
        <w:numPr>
          <w:ilvl w:val="0"/>
          <w:numId w:val="141"/>
        </w:numPr>
        <w:tabs>
          <w:tab w:val="left" w:pos="709"/>
        </w:tabs>
        <w:ind w:left="0" w:firstLine="414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обеспечено взаимодействие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территориальными органами Росгидромета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целью получения прогнозов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времени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ожидаемом характере грозовой активности, подразделениями МЧС России, местными органами власти</w:t>
      </w:r>
      <w:r>
        <w:rPr>
          <w:rFonts w:eastAsia="Calibri"/>
          <w:sz w:val="22"/>
          <w:szCs w:val="22"/>
          <w:lang w:eastAsia="en-US"/>
        </w:rPr>
        <w:t xml:space="preserve"> при </w:t>
      </w:r>
      <w:r w:rsidRPr="00F63B44">
        <w:rPr>
          <w:rFonts w:eastAsia="Calibri"/>
          <w:sz w:val="22"/>
          <w:szCs w:val="22"/>
          <w:lang w:eastAsia="en-US"/>
        </w:rPr>
        <w:t>предотвращении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ликвидации последствий аварий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объектах электроэнергетики;</w:t>
      </w:r>
    </w:p>
    <w:p w14:paraId="106D3651" w14:textId="77777777" w:rsidR="00B62EB6" w:rsidRPr="00F63B44" w:rsidRDefault="00B62EB6" w:rsidP="00B62EB6">
      <w:pPr>
        <w:numPr>
          <w:ilvl w:val="0"/>
          <w:numId w:val="141"/>
        </w:numPr>
        <w:tabs>
          <w:tab w:val="left" w:pos="709"/>
        </w:tabs>
        <w:ind w:left="0" w:firstLine="414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lastRenderedPageBreak/>
        <w:t>выполнены инженерные осмотры всех ПС 35</w:t>
      </w:r>
      <w:r>
        <w:rPr>
          <w:rFonts w:eastAsia="Calibri"/>
          <w:sz w:val="22"/>
          <w:szCs w:val="22"/>
          <w:lang w:eastAsia="en-US"/>
        </w:rPr>
        <w:t>–</w:t>
      </w:r>
      <w:r w:rsidRPr="00F63B44">
        <w:rPr>
          <w:rFonts w:eastAsia="Calibri"/>
          <w:sz w:val="22"/>
          <w:szCs w:val="22"/>
          <w:lang w:eastAsia="en-US"/>
        </w:rPr>
        <w:t>110</w:t>
      </w:r>
      <w:r>
        <w:rPr>
          <w:rFonts w:eastAsia="Calibri"/>
          <w:sz w:val="22"/>
          <w:szCs w:val="22"/>
          <w:lang w:eastAsia="en-US"/>
        </w:rPr>
        <w:t>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кВ</w:t>
      </w:r>
      <w:proofErr w:type="spellEnd"/>
      <w:r w:rsidRPr="00F63B44">
        <w:rPr>
          <w:rFonts w:eastAsia="Calibri"/>
          <w:sz w:val="22"/>
          <w:szCs w:val="22"/>
          <w:lang w:eastAsia="en-US"/>
        </w:rPr>
        <w:t>, складов ГСМ, маслохозяйств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антенно-мачтовых сооружений,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том числе проверены:</w:t>
      </w:r>
    </w:p>
    <w:p w14:paraId="48C97760" w14:textId="77777777" w:rsidR="00B62EB6" w:rsidRPr="00F63B44" w:rsidRDefault="00B62EB6" w:rsidP="00B62EB6">
      <w:pPr>
        <w:numPr>
          <w:ilvl w:val="0"/>
          <w:numId w:val="142"/>
        </w:numPr>
        <w:tabs>
          <w:tab w:val="left" w:pos="993"/>
        </w:tabs>
        <w:ind w:left="426" w:firstLine="283"/>
        <w:contextualSpacing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 xml:space="preserve">соответствие </w:t>
      </w:r>
      <w:proofErr w:type="spellStart"/>
      <w:r w:rsidRPr="00F63B44">
        <w:rPr>
          <w:rFonts w:eastAsia="Calibri"/>
          <w:sz w:val="18"/>
          <w:szCs w:val="18"/>
          <w:lang w:eastAsia="en-US"/>
        </w:rPr>
        <w:t>грозозащиты</w:t>
      </w:r>
      <w:proofErr w:type="spellEnd"/>
      <w:r w:rsidRPr="00F63B44">
        <w:rPr>
          <w:rFonts w:eastAsia="Calibri"/>
          <w:sz w:val="18"/>
          <w:szCs w:val="18"/>
          <w:lang w:eastAsia="en-US"/>
        </w:rPr>
        <w:t xml:space="preserve"> требованиям нормативных документов</w:t>
      </w:r>
      <w:r>
        <w:rPr>
          <w:rFonts w:eastAsia="Calibri"/>
          <w:sz w:val="18"/>
          <w:szCs w:val="18"/>
          <w:lang w:eastAsia="en-US"/>
        </w:rPr>
        <w:t>,</w:t>
      </w:r>
    </w:p>
    <w:p w14:paraId="73F56F52" w14:textId="77777777" w:rsidR="00B62EB6" w:rsidRPr="00F63B44" w:rsidRDefault="00B62EB6" w:rsidP="00B62EB6">
      <w:pPr>
        <w:numPr>
          <w:ilvl w:val="0"/>
          <w:numId w:val="142"/>
        </w:numPr>
        <w:tabs>
          <w:tab w:val="left" w:pos="993"/>
        </w:tabs>
        <w:ind w:left="426" w:firstLine="283"/>
        <w:contextualSpacing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состояние отдельно стоящих</w:t>
      </w:r>
      <w:r>
        <w:rPr>
          <w:rFonts w:eastAsia="Calibri"/>
          <w:sz w:val="18"/>
          <w:szCs w:val="18"/>
          <w:lang w:eastAsia="en-US"/>
        </w:rPr>
        <w:t xml:space="preserve"> и </w:t>
      </w:r>
      <w:r w:rsidRPr="00F63B44">
        <w:rPr>
          <w:rFonts w:eastAsia="Calibri"/>
          <w:sz w:val="18"/>
          <w:szCs w:val="18"/>
          <w:lang w:eastAsia="en-US"/>
        </w:rPr>
        <w:t>портальных молниеотводов</w:t>
      </w:r>
      <w:r>
        <w:rPr>
          <w:rFonts w:eastAsia="Calibri"/>
          <w:sz w:val="18"/>
          <w:szCs w:val="18"/>
          <w:lang w:eastAsia="en-US"/>
        </w:rPr>
        <w:t xml:space="preserve"> и их </w:t>
      </w:r>
      <w:r w:rsidRPr="00F63B44">
        <w:rPr>
          <w:rFonts w:eastAsia="Calibri"/>
          <w:sz w:val="18"/>
          <w:szCs w:val="18"/>
          <w:lang w:eastAsia="en-US"/>
        </w:rPr>
        <w:t>заземления</w:t>
      </w:r>
      <w:r>
        <w:rPr>
          <w:rFonts w:eastAsia="Calibri"/>
          <w:sz w:val="18"/>
          <w:szCs w:val="18"/>
          <w:lang w:eastAsia="en-US"/>
        </w:rPr>
        <w:t xml:space="preserve"> в </w:t>
      </w:r>
      <w:r w:rsidRPr="00F63B44">
        <w:rPr>
          <w:rFonts w:eastAsia="Calibri"/>
          <w:sz w:val="18"/>
          <w:szCs w:val="18"/>
          <w:lang w:eastAsia="en-US"/>
        </w:rPr>
        <w:t>соответствии</w:t>
      </w:r>
      <w:r>
        <w:rPr>
          <w:rFonts w:eastAsia="Calibri"/>
          <w:sz w:val="18"/>
          <w:szCs w:val="18"/>
          <w:lang w:eastAsia="en-US"/>
        </w:rPr>
        <w:t xml:space="preserve"> с </w:t>
      </w:r>
      <w:r w:rsidRPr="00F63B44">
        <w:rPr>
          <w:rFonts w:eastAsia="Calibri"/>
          <w:sz w:val="18"/>
          <w:szCs w:val="18"/>
          <w:lang w:eastAsia="en-US"/>
        </w:rPr>
        <w:t>проектом</w:t>
      </w:r>
      <w:r>
        <w:rPr>
          <w:rFonts w:eastAsia="Calibri"/>
          <w:sz w:val="18"/>
          <w:szCs w:val="18"/>
          <w:lang w:eastAsia="en-US"/>
        </w:rPr>
        <w:t>,</w:t>
      </w:r>
    </w:p>
    <w:p w14:paraId="29BC87A3" w14:textId="77777777" w:rsidR="00B62EB6" w:rsidRPr="00F63B44" w:rsidRDefault="00B62EB6" w:rsidP="00B62EB6">
      <w:pPr>
        <w:numPr>
          <w:ilvl w:val="0"/>
          <w:numId w:val="142"/>
        </w:numPr>
        <w:tabs>
          <w:tab w:val="left" w:pos="993"/>
        </w:tabs>
        <w:ind w:left="426" w:firstLine="283"/>
        <w:contextualSpacing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состояние заземляющих устройств электрооборудования ПС</w:t>
      </w:r>
      <w:r>
        <w:rPr>
          <w:rFonts w:eastAsia="Calibri"/>
          <w:sz w:val="18"/>
          <w:szCs w:val="18"/>
          <w:lang w:eastAsia="en-US"/>
        </w:rPr>
        <w:t>,</w:t>
      </w:r>
    </w:p>
    <w:p w14:paraId="40AC52F4" w14:textId="77777777" w:rsidR="00B62EB6" w:rsidRPr="00F63B44" w:rsidRDefault="00B62EB6" w:rsidP="00B62EB6">
      <w:pPr>
        <w:numPr>
          <w:ilvl w:val="0"/>
          <w:numId w:val="142"/>
        </w:numPr>
        <w:tabs>
          <w:tab w:val="left" w:pos="993"/>
        </w:tabs>
        <w:ind w:left="426" w:firstLine="283"/>
        <w:contextualSpacing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состояние подстанционной изоляции;</w:t>
      </w:r>
    </w:p>
    <w:p w14:paraId="2DF73335" w14:textId="77777777" w:rsidR="00B62EB6" w:rsidRPr="00F63B44" w:rsidRDefault="00B62EB6" w:rsidP="00B62EB6">
      <w:pPr>
        <w:numPr>
          <w:ilvl w:val="0"/>
          <w:numId w:val="143"/>
        </w:numPr>
        <w:tabs>
          <w:tab w:val="left" w:pos="851"/>
        </w:tabs>
        <w:ind w:left="0" w:firstLine="556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выполнены измерения токов проводимости</w:t>
      </w:r>
      <w:r>
        <w:rPr>
          <w:rFonts w:eastAsia="Calibri"/>
          <w:sz w:val="22"/>
          <w:szCs w:val="22"/>
          <w:lang w:eastAsia="en-US"/>
        </w:rPr>
        <w:t xml:space="preserve"> без </w:t>
      </w:r>
      <w:r w:rsidRPr="00F63B44">
        <w:rPr>
          <w:rFonts w:eastAsia="Calibri"/>
          <w:sz w:val="22"/>
          <w:szCs w:val="22"/>
          <w:lang w:eastAsia="en-US"/>
        </w:rPr>
        <w:t>отключения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сети</w:t>
      </w:r>
      <w:r>
        <w:rPr>
          <w:rFonts w:eastAsia="Calibri"/>
          <w:sz w:val="22"/>
          <w:szCs w:val="22"/>
          <w:lang w:eastAsia="en-US"/>
        </w:rPr>
        <w:t xml:space="preserve"> и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тепловизионный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контроль ограничителей перенапряжений 110</w:t>
      </w:r>
      <w:r>
        <w:rPr>
          <w:rFonts w:eastAsia="Calibri"/>
          <w:sz w:val="22"/>
          <w:szCs w:val="22"/>
          <w:lang w:eastAsia="en-US"/>
        </w:rPr>
        <w:t>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кВ</w:t>
      </w:r>
      <w:proofErr w:type="spellEnd"/>
      <w:r w:rsidRPr="00F63B44">
        <w:rPr>
          <w:rFonts w:eastAsia="Calibri"/>
          <w:sz w:val="22"/>
          <w:szCs w:val="22"/>
          <w:lang w:eastAsia="en-US"/>
        </w:rPr>
        <w:t>, проведен сравнительный анализ результатов измерений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данными предыдущих замеров;</w:t>
      </w:r>
    </w:p>
    <w:p w14:paraId="7F74468D" w14:textId="77777777" w:rsidR="00B62EB6" w:rsidRPr="00F63B44" w:rsidRDefault="00B62EB6" w:rsidP="00B62EB6">
      <w:pPr>
        <w:numPr>
          <w:ilvl w:val="0"/>
          <w:numId w:val="143"/>
        </w:numPr>
        <w:tabs>
          <w:tab w:val="left" w:pos="851"/>
        </w:tabs>
        <w:ind w:left="0" w:firstLine="556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выполнена визуальная проверка состояния разрядников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ограничителей перенапряжений;</w:t>
      </w:r>
    </w:p>
    <w:p w14:paraId="2AC3884F" w14:textId="77777777" w:rsidR="00B62EB6" w:rsidRPr="00F63B44" w:rsidRDefault="00B62EB6" w:rsidP="00B62EB6">
      <w:pPr>
        <w:numPr>
          <w:ilvl w:val="0"/>
          <w:numId w:val="143"/>
        </w:numPr>
        <w:tabs>
          <w:tab w:val="left" w:pos="851"/>
        </w:tabs>
        <w:ind w:left="0" w:firstLine="556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выполнена сверка показаний регистраторов срабатывания вентильных разрядников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последними записями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оперативном журнале</w:t>
      </w:r>
      <w:r>
        <w:rPr>
          <w:rFonts w:eastAsia="Calibri"/>
          <w:sz w:val="22"/>
          <w:szCs w:val="22"/>
          <w:lang w:eastAsia="en-US"/>
        </w:rPr>
        <w:t xml:space="preserve"> или в </w:t>
      </w:r>
      <w:r w:rsidRPr="00F63B44">
        <w:rPr>
          <w:rFonts w:eastAsia="Calibri"/>
          <w:sz w:val="22"/>
          <w:szCs w:val="22"/>
          <w:lang w:eastAsia="en-US"/>
        </w:rPr>
        <w:t>журнале учета срабатывания;</w:t>
      </w:r>
    </w:p>
    <w:p w14:paraId="2A51068F" w14:textId="77777777" w:rsidR="00B62EB6" w:rsidRPr="00F63B44" w:rsidRDefault="00B62EB6" w:rsidP="00B62EB6">
      <w:pPr>
        <w:numPr>
          <w:ilvl w:val="0"/>
          <w:numId w:val="143"/>
        </w:numPr>
        <w:tabs>
          <w:tab w:val="left" w:pos="851"/>
        </w:tabs>
        <w:ind w:left="0" w:firstLine="556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обеспечена готовность регистраторов аварийных событий, фиксирующих приборов, осциллографов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других устройств определения мест повреждения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ЛЭП, установленных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ПС;</w:t>
      </w:r>
    </w:p>
    <w:p w14:paraId="017556D9" w14:textId="77777777" w:rsidR="00B62EB6" w:rsidRPr="00F63B44" w:rsidRDefault="00B62EB6" w:rsidP="00B62EB6">
      <w:pPr>
        <w:numPr>
          <w:ilvl w:val="0"/>
          <w:numId w:val="143"/>
        </w:numPr>
        <w:tabs>
          <w:tab w:val="left" w:pos="851"/>
        </w:tabs>
        <w:ind w:left="0" w:firstLine="556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 xml:space="preserve">выполнены выборочные инженерные осмотры участков 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ВЛ</w:t>
      </w:r>
      <w:proofErr w:type="gramEnd"/>
      <w:r w:rsidRPr="00F63B44">
        <w:rPr>
          <w:rFonts w:eastAsia="Calibri"/>
          <w:sz w:val="22"/>
          <w:szCs w:val="22"/>
          <w:lang w:eastAsia="en-US"/>
        </w:rPr>
        <w:t>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том числе проверены:</w:t>
      </w:r>
    </w:p>
    <w:p w14:paraId="0D916D78" w14:textId="77777777" w:rsidR="00B62EB6" w:rsidRPr="00F63B44" w:rsidRDefault="00B62EB6" w:rsidP="00B62EB6">
      <w:pPr>
        <w:numPr>
          <w:ilvl w:val="0"/>
          <w:numId w:val="144"/>
        </w:numPr>
        <w:tabs>
          <w:tab w:val="left" w:pos="993"/>
          <w:tab w:val="left" w:pos="1134"/>
        </w:tabs>
        <w:ind w:left="426" w:firstLine="491"/>
        <w:contextualSpacing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 xml:space="preserve">состояние </w:t>
      </w:r>
      <w:proofErr w:type="spellStart"/>
      <w:r w:rsidRPr="00F63B44">
        <w:rPr>
          <w:rFonts w:eastAsia="Calibri"/>
          <w:sz w:val="18"/>
          <w:szCs w:val="18"/>
          <w:lang w:eastAsia="en-US"/>
        </w:rPr>
        <w:t>грозотросов</w:t>
      </w:r>
      <w:proofErr w:type="spellEnd"/>
      <w:r w:rsidRPr="00F63B44">
        <w:rPr>
          <w:rFonts w:eastAsia="Calibri"/>
          <w:sz w:val="18"/>
          <w:szCs w:val="18"/>
          <w:lang w:eastAsia="en-US"/>
        </w:rPr>
        <w:t>,</w:t>
      </w:r>
      <w:r>
        <w:rPr>
          <w:rFonts w:eastAsia="Calibri"/>
          <w:sz w:val="18"/>
          <w:szCs w:val="18"/>
          <w:lang w:eastAsia="en-US"/>
        </w:rPr>
        <w:t xml:space="preserve"> а </w:t>
      </w:r>
      <w:r w:rsidRPr="00F63B44">
        <w:rPr>
          <w:rFonts w:eastAsia="Calibri"/>
          <w:sz w:val="18"/>
          <w:szCs w:val="18"/>
          <w:lang w:eastAsia="en-US"/>
        </w:rPr>
        <w:t>также</w:t>
      </w:r>
      <w:r>
        <w:rPr>
          <w:rFonts w:eastAsia="Calibri"/>
          <w:sz w:val="18"/>
          <w:szCs w:val="18"/>
          <w:lang w:eastAsia="en-US"/>
        </w:rPr>
        <w:t xml:space="preserve"> их </w:t>
      </w:r>
      <w:r w:rsidRPr="00F63B44">
        <w:rPr>
          <w:rFonts w:eastAsia="Calibri"/>
          <w:sz w:val="18"/>
          <w:szCs w:val="18"/>
          <w:lang w:eastAsia="en-US"/>
        </w:rPr>
        <w:t>контактных соединений,</w:t>
      </w:r>
    </w:p>
    <w:p w14:paraId="1F2155A3" w14:textId="77777777" w:rsidR="00B62EB6" w:rsidRPr="00F63B44" w:rsidRDefault="00B62EB6" w:rsidP="00B62EB6">
      <w:pPr>
        <w:numPr>
          <w:ilvl w:val="0"/>
          <w:numId w:val="144"/>
        </w:numPr>
        <w:tabs>
          <w:tab w:val="left" w:pos="993"/>
          <w:tab w:val="left" w:pos="1134"/>
        </w:tabs>
        <w:ind w:left="426" w:firstLine="491"/>
        <w:contextualSpacing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 xml:space="preserve">соответствие заземления </w:t>
      </w:r>
      <w:proofErr w:type="spellStart"/>
      <w:r w:rsidRPr="00F63B44">
        <w:rPr>
          <w:rFonts w:eastAsia="Calibri"/>
          <w:sz w:val="18"/>
          <w:szCs w:val="18"/>
          <w:lang w:eastAsia="en-US"/>
        </w:rPr>
        <w:t>грозотросов</w:t>
      </w:r>
      <w:proofErr w:type="spellEnd"/>
      <w:r w:rsidRPr="00F63B44">
        <w:rPr>
          <w:rFonts w:eastAsia="Calibri"/>
          <w:sz w:val="18"/>
          <w:szCs w:val="18"/>
          <w:lang w:eastAsia="en-US"/>
        </w:rPr>
        <w:t xml:space="preserve"> требованиям проекта,</w:t>
      </w:r>
    </w:p>
    <w:p w14:paraId="5CDF004E" w14:textId="77777777" w:rsidR="00B62EB6" w:rsidRPr="00F63B44" w:rsidRDefault="00B62EB6" w:rsidP="00B62EB6">
      <w:pPr>
        <w:numPr>
          <w:ilvl w:val="0"/>
          <w:numId w:val="144"/>
        </w:numPr>
        <w:tabs>
          <w:tab w:val="left" w:pos="993"/>
          <w:tab w:val="left" w:pos="1134"/>
        </w:tabs>
        <w:ind w:left="426" w:firstLine="491"/>
        <w:contextualSpacing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состояние заземляющих устройств опор</w:t>
      </w:r>
      <w:r>
        <w:rPr>
          <w:rFonts w:eastAsia="Calibri"/>
          <w:sz w:val="18"/>
          <w:szCs w:val="18"/>
          <w:lang w:eastAsia="en-US"/>
        </w:rPr>
        <w:t xml:space="preserve"> и </w:t>
      </w:r>
      <w:r w:rsidRPr="00F63B44">
        <w:rPr>
          <w:rFonts w:eastAsia="Calibri"/>
          <w:sz w:val="18"/>
          <w:szCs w:val="18"/>
          <w:lang w:eastAsia="en-US"/>
        </w:rPr>
        <w:t>оттяжек,</w:t>
      </w:r>
    </w:p>
    <w:p w14:paraId="721B875D" w14:textId="77777777" w:rsidR="00B62EB6" w:rsidRPr="00F63B44" w:rsidRDefault="00B62EB6" w:rsidP="00B62EB6">
      <w:pPr>
        <w:numPr>
          <w:ilvl w:val="0"/>
          <w:numId w:val="144"/>
        </w:numPr>
        <w:tabs>
          <w:tab w:val="left" w:pos="993"/>
          <w:tab w:val="left" w:pos="1134"/>
        </w:tabs>
        <w:ind w:left="426" w:firstLine="491"/>
        <w:contextualSpacing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состояние изоляции;</w:t>
      </w:r>
    </w:p>
    <w:p w14:paraId="2524E6D5" w14:textId="77777777" w:rsidR="00B62EB6" w:rsidRPr="00F63B44" w:rsidRDefault="00B62EB6" w:rsidP="00B62EB6">
      <w:pPr>
        <w:numPr>
          <w:ilvl w:val="0"/>
          <w:numId w:val="145"/>
        </w:numPr>
        <w:tabs>
          <w:tab w:val="left" w:pos="709"/>
        </w:tabs>
        <w:ind w:left="0" w:firstLine="567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проверена достаточность аварийного резерва ограничителей перенапряжения;</w:t>
      </w:r>
    </w:p>
    <w:p w14:paraId="13B85086" w14:textId="77777777" w:rsidR="00B62EB6" w:rsidRPr="00F63B44" w:rsidRDefault="00B62EB6" w:rsidP="00B62EB6">
      <w:pPr>
        <w:numPr>
          <w:ilvl w:val="0"/>
          <w:numId w:val="145"/>
        </w:numPr>
        <w:tabs>
          <w:tab w:val="left" w:pos="709"/>
        </w:tabs>
        <w:ind w:left="0" w:firstLine="567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проверена работоспособность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настройка всех устройств компенсации емкостных токов замыкания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«землю»;</w:t>
      </w:r>
    </w:p>
    <w:p w14:paraId="20F5E1AC" w14:textId="77777777" w:rsidR="00B62EB6" w:rsidRPr="00F63B44" w:rsidRDefault="00B62EB6" w:rsidP="00B62EB6">
      <w:pPr>
        <w:numPr>
          <w:ilvl w:val="0"/>
          <w:numId w:val="145"/>
        </w:numPr>
        <w:tabs>
          <w:tab w:val="left" w:pos="709"/>
        </w:tabs>
        <w:ind w:left="0" w:firstLine="567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установлено,</w:t>
      </w:r>
      <w:r>
        <w:rPr>
          <w:rFonts w:eastAsia="Calibri"/>
          <w:sz w:val="22"/>
          <w:szCs w:val="22"/>
          <w:lang w:eastAsia="en-US"/>
        </w:rPr>
        <w:t xml:space="preserve"> что </w:t>
      </w:r>
      <w:r w:rsidRPr="00F63B44">
        <w:rPr>
          <w:rFonts w:eastAsia="Calibri"/>
          <w:sz w:val="22"/>
          <w:szCs w:val="22"/>
          <w:lang w:eastAsia="en-US"/>
        </w:rPr>
        <w:t>расстановка средств защиты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грозовых перенапряжений соответствует проектам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требованиям нормативно-технической документации;</w:t>
      </w:r>
    </w:p>
    <w:p w14:paraId="13DF57C8" w14:textId="77777777" w:rsidR="00B62EB6" w:rsidRPr="00F63B44" w:rsidRDefault="00B62EB6" w:rsidP="00B62EB6">
      <w:pPr>
        <w:numPr>
          <w:ilvl w:val="0"/>
          <w:numId w:val="145"/>
        </w:numPr>
        <w:tabs>
          <w:tab w:val="left" w:pos="709"/>
        </w:tabs>
        <w:ind w:left="0" w:firstLine="567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проведены внеплановые инструктажи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противоаварийные тренировки оперативного персонала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определению мест повреждения</w:t>
      </w:r>
      <w:r>
        <w:rPr>
          <w:rFonts w:eastAsia="Calibri"/>
          <w:sz w:val="22"/>
          <w:szCs w:val="22"/>
          <w:lang w:eastAsia="en-US"/>
        </w:rPr>
        <w:t xml:space="preserve"> на 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ВЛ</w:t>
      </w:r>
      <w:proofErr w:type="gramEnd"/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помощью фиксирующих приборов;</w:t>
      </w:r>
    </w:p>
    <w:p w14:paraId="7A375464" w14:textId="77777777" w:rsidR="00B62EB6" w:rsidRPr="00F63B44" w:rsidRDefault="00B62EB6" w:rsidP="00B62EB6">
      <w:pPr>
        <w:numPr>
          <w:ilvl w:val="0"/>
          <w:numId w:val="145"/>
        </w:numPr>
        <w:tabs>
          <w:tab w:val="left" w:pos="709"/>
        </w:tabs>
        <w:ind w:left="0" w:firstLine="567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 xml:space="preserve">выполнены осмотры 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ВЛ</w:t>
      </w:r>
      <w:proofErr w:type="gramEnd"/>
      <w:r w:rsidRPr="00F63B44">
        <w:rPr>
          <w:rFonts w:eastAsia="Calibri"/>
          <w:sz w:val="22"/>
          <w:szCs w:val="22"/>
          <w:lang w:eastAsia="en-US"/>
        </w:rPr>
        <w:t xml:space="preserve"> 6</w:t>
      </w:r>
      <w:r>
        <w:rPr>
          <w:rFonts w:eastAsia="Calibri"/>
          <w:sz w:val="22"/>
          <w:szCs w:val="22"/>
          <w:lang w:eastAsia="en-US"/>
        </w:rPr>
        <w:t>–</w:t>
      </w:r>
      <w:r w:rsidRPr="00F63B44">
        <w:rPr>
          <w:rFonts w:eastAsia="Calibri"/>
          <w:sz w:val="22"/>
          <w:szCs w:val="22"/>
          <w:lang w:eastAsia="en-US"/>
        </w:rPr>
        <w:t>10</w:t>
      </w:r>
      <w:r>
        <w:rPr>
          <w:rFonts w:eastAsia="Calibri"/>
          <w:sz w:val="22"/>
          <w:szCs w:val="22"/>
          <w:lang w:eastAsia="en-US"/>
        </w:rPr>
        <w:t>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кВ</w:t>
      </w:r>
      <w:proofErr w:type="spellEnd"/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изоляцией</w:t>
      </w:r>
      <w:r>
        <w:rPr>
          <w:rFonts w:eastAsia="Calibri"/>
          <w:sz w:val="22"/>
          <w:szCs w:val="22"/>
          <w:lang w:eastAsia="en-US"/>
        </w:rPr>
        <w:t xml:space="preserve"> из </w:t>
      </w:r>
      <w:r w:rsidRPr="00F63B44">
        <w:rPr>
          <w:rFonts w:eastAsia="Calibri"/>
          <w:sz w:val="22"/>
          <w:szCs w:val="22"/>
          <w:lang w:eastAsia="en-US"/>
        </w:rPr>
        <w:t>сшитого полиэтилена (ВЛЗ 6</w:t>
      </w:r>
      <w:r>
        <w:rPr>
          <w:rFonts w:eastAsia="Calibri"/>
          <w:sz w:val="22"/>
          <w:szCs w:val="22"/>
          <w:lang w:eastAsia="en-US"/>
        </w:rPr>
        <w:t>–</w:t>
      </w:r>
      <w:r w:rsidRPr="00F63B44">
        <w:rPr>
          <w:rFonts w:eastAsia="Calibri"/>
          <w:sz w:val="22"/>
          <w:szCs w:val="22"/>
          <w:lang w:eastAsia="en-US"/>
        </w:rPr>
        <w:t>10</w:t>
      </w:r>
      <w:r>
        <w:rPr>
          <w:rFonts w:eastAsia="Calibri"/>
          <w:sz w:val="22"/>
          <w:szCs w:val="22"/>
          <w:lang w:eastAsia="en-US"/>
        </w:rPr>
        <w:t>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кВ</w:t>
      </w:r>
      <w:proofErr w:type="spellEnd"/>
      <w:r w:rsidRPr="00F63B44">
        <w:rPr>
          <w:rFonts w:eastAsia="Calibri"/>
          <w:sz w:val="22"/>
          <w:szCs w:val="22"/>
          <w:lang w:eastAsia="en-US"/>
        </w:rPr>
        <w:t>),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том числе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предмет установки аппаратов защиты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пережогов проводов</w:t>
      </w:r>
      <w:r>
        <w:rPr>
          <w:rFonts w:eastAsia="Calibri"/>
          <w:sz w:val="22"/>
          <w:szCs w:val="22"/>
          <w:lang w:eastAsia="en-US"/>
        </w:rPr>
        <w:t xml:space="preserve"> при </w:t>
      </w:r>
      <w:r w:rsidRPr="00F63B44">
        <w:rPr>
          <w:rFonts w:eastAsia="Calibri"/>
          <w:sz w:val="22"/>
          <w:szCs w:val="22"/>
          <w:lang w:eastAsia="en-US"/>
        </w:rPr>
        <w:t xml:space="preserve">воздействии грозовых перенапряжений; </w:t>
      </w:r>
    </w:p>
    <w:p w14:paraId="37AD7E22" w14:textId="77777777" w:rsidR="00B62EB6" w:rsidRPr="00F63B44" w:rsidRDefault="00B62EB6" w:rsidP="00B62EB6">
      <w:pPr>
        <w:numPr>
          <w:ilvl w:val="0"/>
          <w:numId w:val="145"/>
        </w:numPr>
        <w:tabs>
          <w:tab w:val="left" w:pos="709"/>
        </w:tabs>
        <w:ind w:left="0" w:firstLine="567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выполнены работы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замене (восстановлению) дефектного грозозащитного троса</w:t>
      </w:r>
      <w:r>
        <w:rPr>
          <w:rFonts w:eastAsia="Calibri"/>
          <w:sz w:val="22"/>
          <w:szCs w:val="22"/>
          <w:lang w:eastAsia="en-US"/>
        </w:rPr>
        <w:t xml:space="preserve"> на 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ВЛ</w:t>
      </w:r>
      <w:proofErr w:type="gramEnd"/>
      <w:r w:rsidRPr="00F63B44">
        <w:rPr>
          <w:rFonts w:eastAsia="Calibri"/>
          <w:sz w:val="22"/>
          <w:szCs w:val="22"/>
          <w:lang w:eastAsia="en-US"/>
        </w:rPr>
        <w:t xml:space="preserve"> 35</w:t>
      </w:r>
      <w:r>
        <w:rPr>
          <w:rFonts w:eastAsia="Calibri"/>
          <w:sz w:val="22"/>
          <w:szCs w:val="22"/>
          <w:lang w:eastAsia="en-US"/>
        </w:rPr>
        <w:t>–</w:t>
      </w:r>
      <w:r w:rsidRPr="00F63B44">
        <w:rPr>
          <w:rFonts w:eastAsia="Calibri"/>
          <w:sz w:val="22"/>
          <w:szCs w:val="22"/>
          <w:lang w:eastAsia="en-US"/>
        </w:rPr>
        <w:t>110</w:t>
      </w:r>
      <w:r>
        <w:rPr>
          <w:rFonts w:eastAsia="Calibri"/>
          <w:sz w:val="22"/>
          <w:szCs w:val="22"/>
          <w:lang w:eastAsia="en-US"/>
        </w:rPr>
        <w:t>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кВ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; </w:t>
      </w:r>
    </w:p>
    <w:p w14:paraId="15CCB74B" w14:textId="77777777" w:rsidR="00B62EB6" w:rsidRPr="00F63B44" w:rsidRDefault="00B62EB6" w:rsidP="00B62EB6">
      <w:pPr>
        <w:numPr>
          <w:ilvl w:val="0"/>
          <w:numId w:val="145"/>
        </w:numPr>
        <w:tabs>
          <w:tab w:val="left" w:pos="709"/>
        </w:tabs>
        <w:ind w:left="0" w:firstLine="567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обеспечена регистрация всех случаев отключений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повреждений ЛЭП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оборудования ПС</w:t>
      </w:r>
      <w:r>
        <w:rPr>
          <w:rFonts w:eastAsia="Calibri"/>
          <w:sz w:val="22"/>
          <w:szCs w:val="22"/>
          <w:lang w:eastAsia="en-US"/>
        </w:rPr>
        <w:t xml:space="preserve"> при </w:t>
      </w:r>
      <w:r w:rsidRPr="00F63B44">
        <w:rPr>
          <w:rFonts w:eastAsia="Calibri"/>
          <w:sz w:val="22"/>
          <w:szCs w:val="22"/>
          <w:lang w:eastAsia="en-US"/>
        </w:rPr>
        <w:t>грозовых перенапряжениях</w:t>
      </w:r>
      <w:r>
        <w:rPr>
          <w:rFonts w:eastAsia="Calibri"/>
          <w:sz w:val="22"/>
          <w:szCs w:val="22"/>
          <w:lang w:eastAsia="en-US"/>
        </w:rPr>
        <w:t xml:space="preserve"> для </w:t>
      </w:r>
      <w:r w:rsidRPr="00F63B44">
        <w:rPr>
          <w:rFonts w:eastAsia="Calibri"/>
          <w:sz w:val="22"/>
          <w:szCs w:val="22"/>
          <w:lang w:eastAsia="en-US"/>
        </w:rPr>
        <w:t>оценки надежности работы защиты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перенапряжений распределительных устройств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 xml:space="preserve">ЛЭП; </w:t>
      </w:r>
    </w:p>
    <w:p w14:paraId="69A08306" w14:textId="77777777" w:rsidR="00B62EB6" w:rsidRPr="00F63B44" w:rsidRDefault="00B62EB6" w:rsidP="00B62EB6">
      <w:pPr>
        <w:numPr>
          <w:ilvl w:val="0"/>
          <w:numId w:val="145"/>
        </w:numPr>
        <w:tabs>
          <w:tab w:val="left" w:pos="709"/>
        </w:tabs>
        <w:ind w:left="0" w:firstLine="567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организована запись показаний регистраторов срабатывания разрядников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ограничителей перенапряжения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занесением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оперативный журнал</w:t>
      </w:r>
      <w:r>
        <w:rPr>
          <w:rFonts w:eastAsia="Calibri"/>
          <w:sz w:val="22"/>
          <w:szCs w:val="22"/>
          <w:lang w:eastAsia="en-US"/>
        </w:rPr>
        <w:t xml:space="preserve"> или </w:t>
      </w:r>
      <w:r w:rsidRPr="00F63B44">
        <w:rPr>
          <w:rFonts w:eastAsia="Calibri"/>
          <w:sz w:val="22"/>
          <w:szCs w:val="22"/>
          <w:lang w:eastAsia="en-US"/>
        </w:rPr>
        <w:t>журнал учета срабатывания после каждого прохождения грозового фронта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др.</w:t>
      </w:r>
    </w:p>
    <w:p w14:paraId="4DCF61A8" w14:textId="77777777" w:rsidR="00B62EB6" w:rsidRPr="00F63B44" w:rsidRDefault="00B62EB6" w:rsidP="00B62EB6">
      <w:pPr>
        <w:ind w:firstLine="567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14:paraId="27E25A20" w14:textId="77777777" w:rsidR="00B62EB6" w:rsidRPr="00F63B44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Динамика удельной аварийности</w:t>
      </w:r>
      <w:r>
        <w:rPr>
          <w:rFonts w:eastAsia="Calibri"/>
          <w:i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i/>
          <w:sz w:val="22"/>
          <w:szCs w:val="22"/>
          <w:lang w:eastAsia="en-US"/>
        </w:rPr>
        <w:t>электросетевых объектах (число технологических нарушений (аварий)</w:t>
      </w:r>
      <w:r>
        <w:rPr>
          <w:rFonts w:eastAsia="Calibri"/>
          <w:i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i/>
          <w:sz w:val="22"/>
          <w:szCs w:val="22"/>
          <w:lang w:eastAsia="en-US"/>
        </w:rPr>
        <w:t>1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000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у</w:t>
      </w:r>
      <w:r>
        <w:rPr>
          <w:rFonts w:eastAsia="Calibri"/>
          <w:i/>
          <w:sz w:val="22"/>
          <w:szCs w:val="22"/>
          <w:lang w:eastAsia="en-US"/>
        </w:rPr>
        <w:t>. </w:t>
      </w:r>
      <w:r w:rsidRPr="00F63B44">
        <w:rPr>
          <w:rFonts w:eastAsia="Calibri"/>
          <w:i/>
          <w:sz w:val="22"/>
          <w:szCs w:val="22"/>
          <w:lang w:eastAsia="en-US"/>
        </w:rPr>
        <w:t>е</w:t>
      </w:r>
      <w:r>
        <w:rPr>
          <w:rFonts w:eastAsia="Calibri"/>
          <w:i/>
          <w:sz w:val="22"/>
          <w:szCs w:val="22"/>
          <w:lang w:eastAsia="en-US"/>
        </w:rPr>
        <w:t>.</w:t>
      </w:r>
      <w:r w:rsidRPr="00F63B44">
        <w:rPr>
          <w:rFonts w:eastAsia="Calibri"/>
          <w:i/>
          <w:sz w:val="22"/>
          <w:szCs w:val="22"/>
          <w:lang w:eastAsia="en-US"/>
        </w:rPr>
        <w:t xml:space="preserve"> оборудования) Компании</w:t>
      </w:r>
      <w:r>
        <w:rPr>
          <w:rFonts w:eastAsia="Calibri"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i/>
          <w:sz w:val="22"/>
          <w:szCs w:val="22"/>
          <w:lang w:eastAsia="en-US"/>
        </w:rPr>
        <w:t>2016</w:t>
      </w:r>
      <w:r>
        <w:rPr>
          <w:rFonts w:eastAsia="Calibri"/>
          <w:i/>
          <w:sz w:val="22"/>
          <w:szCs w:val="22"/>
          <w:lang w:eastAsia="en-US"/>
        </w:rPr>
        <w:t>–</w:t>
      </w:r>
      <w:r w:rsidRPr="00F63B44">
        <w:rPr>
          <w:rFonts w:eastAsia="Calibri"/>
          <w:i/>
          <w:sz w:val="22"/>
          <w:szCs w:val="22"/>
          <w:lang w:eastAsia="en-US"/>
        </w:rPr>
        <w:t>2018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г</w:t>
      </w:r>
      <w:r>
        <w:rPr>
          <w:rFonts w:eastAsia="Calibri"/>
          <w:i/>
          <w:sz w:val="22"/>
          <w:szCs w:val="22"/>
          <w:lang w:eastAsia="en-US"/>
        </w:rPr>
        <w:t>одах</w:t>
      </w:r>
    </w:p>
    <w:p w14:paraId="31A84D46" w14:textId="77777777" w:rsidR="00B62EB6" w:rsidRPr="00F63B44" w:rsidRDefault="00B62EB6" w:rsidP="00B62EB6">
      <w:pPr>
        <w:ind w:firstLine="567"/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F63B44">
        <w:rPr>
          <w:rFonts w:ascii="Calibri" w:eastAsia="Calibri" w:hAnsi="Calibri"/>
          <w:noProof/>
          <w:sz w:val="22"/>
          <w:szCs w:val="22"/>
        </w:rPr>
        <w:lastRenderedPageBreak/>
        <w:drawing>
          <wp:inline distT="0" distB="0" distL="0" distR="0" wp14:anchorId="4546DE8C" wp14:editId="4AD47381">
            <wp:extent cx="5600700" cy="2819400"/>
            <wp:effectExtent l="0" t="0" r="0" b="0"/>
            <wp:docPr id="105" name="Диаграмма 1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14:paraId="20A9537E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1AF4D32E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3D564D59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32E22DAB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29FEC6E6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2E212DDD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49E935A0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12BB19C3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2ED81120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3215D6D0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0ADEA968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1B15A4F8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28667BB0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7EA3CE40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6D2C59BE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597BCED3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7DBA57C7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70C67968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092C7E66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0AF9CD06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2C3B1AF9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72869A58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30DC24A5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08769F64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49CD83D0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6C469D26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6C07ABCB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7D5687A6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7B9EE3B6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1992B96D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2CE04B43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33B419D0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1F4F1D8D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392D6DA9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1ED4B228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60C36020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424BA349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6AC4046E" w14:textId="77777777" w:rsidR="00B62EB6" w:rsidRDefault="00B62EB6" w:rsidP="00B62EB6">
      <w:pPr>
        <w:ind w:firstLine="567"/>
        <w:jc w:val="both"/>
        <w:rPr>
          <w:rFonts w:eastAsia="Calibri"/>
          <w:i/>
          <w:sz w:val="22"/>
          <w:szCs w:val="22"/>
          <w:lang w:eastAsia="en-US"/>
        </w:rPr>
      </w:pPr>
    </w:p>
    <w:p w14:paraId="7CEAD2CA" w14:textId="77777777" w:rsidR="00B62EB6" w:rsidRPr="00F63B44" w:rsidRDefault="00B62EB6" w:rsidP="00B62EB6">
      <w:p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lastRenderedPageBreak/>
        <w:t>Основные причины технологических нарушений (аварий)</w:t>
      </w:r>
      <w:r>
        <w:rPr>
          <w:rFonts w:eastAsia="Calibri"/>
          <w:i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i/>
          <w:sz w:val="22"/>
          <w:szCs w:val="22"/>
          <w:lang w:eastAsia="en-US"/>
        </w:rPr>
        <w:t>электросетевых</w:t>
      </w:r>
      <w:r>
        <w:rPr>
          <w:rFonts w:eastAsia="Calibri"/>
          <w:i/>
          <w:sz w:val="22"/>
          <w:szCs w:val="22"/>
          <w:lang w:eastAsia="en-US"/>
        </w:rPr>
        <w:t xml:space="preserve"> </w:t>
      </w:r>
      <w:r w:rsidRPr="00F63B44">
        <w:rPr>
          <w:rFonts w:eastAsia="Calibri"/>
          <w:i/>
          <w:sz w:val="22"/>
          <w:szCs w:val="22"/>
          <w:lang w:eastAsia="en-US"/>
        </w:rPr>
        <w:t>объектах Компании</w:t>
      </w:r>
      <w:r>
        <w:rPr>
          <w:rFonts w:eastAsia="Calibri"/>
          <w:i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i/>
          <w:sz w:val="22"/>
          <w:szCs w:val="22"/>
          <w:lang w:eastAsia="en-US"/>
        </w:rPr>
        <w:t>2017</w:t>
      </w:r>
      <w:r>
        <w:rPr>
          <w:rFonts w:eastAsia="Calibri"/>
          <w:i/>
          <w:sz w:val="22"/>
          <w:szCs w:val="22"/>
          <w:lang w:eastAsia="en-US"/>
        </w:rPr>
        <w:t>–</w:t>
      </w:r>
      <w:r w:rsidRPr="00F63B44">
        <w:rPr>
          <w:rFonts w:eastAsia="Calibri"/>
          <w:i/>
          <w:sz w:val="22"/>
          <w:szCs w:val="22"/>
          <w:lang w:eastAsia="en-US"/>
        </w:rPr>
        <w:t>2018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г</w:t>
      </w:r>
      <w:r>
        <w:rPr>
          <w:rFonts w:eastAsia="Calibri"/>
          <w:i/>
          <w:sz w:val="22"/>
          <w:szCs w:val="22"/>
          <w:lang w:eastAsia="en-US"/>
        </w:rPr>
        <w:t>оды</w:t>
      </w:r>
      <w:r w:rsidRPr="00F63B44">
        <w:rPr>
          <w:rFonts w:eastAsia="Calibri"/>
          <w:noProof/>
          <w:sz w:val="22"/>
          <w:szCs w:val="22"/>
          <w:lang w:eastAsia="en-US"/>
        </w:rPr>
        <w:t xml:space="preserve"> </w:t>
      </w:r>
    </w:p>
    <w:p w14:paraId="57A57FA0" w14:textId="77777777" w:rsidR="00B62EB6" w:rsidRPr="00F63B44" w:rsidRDefault="00B62EB6" w:rsidP="00B62EB6">
      <w:pPr>
        <w:widowControl w:val="0"/>
        <w:ind w:firstLine="709"/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F63B44">
        <w:rPr>
          <w:noProof/>
        </w:rPr>
        <w:drawing>
          <wp:anchor distT="0" distB="0" distL="114300" distR="114300" simplePos="0" relativeHeight="251754496" behindDoc="0" locked="0" layoutInCell="1" allowOverlap="1" wp14:anchorId="5360031D" wp14:editId="256454EA">
            <wp:simplePos x="0" y="0"/>
            <wp:positionH relativeFrom="margin">
              <wp:posOffset>-504190</wp:posOffset>
            </wp:positionH>
            <wp:positionV relativeFrom="margin">
              <wp:posOffset>472440</wp:posOffset>
            </wp:positionV>
            <wp:extent cx="6619875" cy="7127240"/>
            <wp:effectExtent l="0" t="0" r="9525" b="16510"/>
            <wp:wrapSquare wrapText="bothSides"/>
            <wp:docPr id="106" name="Диаграмма 10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1DFADD" w14:textId="77777777" w:rsidR="00B62EB6" w:rsidRPr="00F63B44" w:rsidRDefault="00B62EB6" w:rsidP="00B62EB6">
      <w:pPr>
        <w:widowControl w:val="0"/>
        <w:ind w:firstLine="709"/>
        <w:jc w:val="both"/>
        <w:rPr>
          <w:sz w:val="22"/>
          <w:szCs w:val="22"/>
          <w:lang w:eastAsia="en-US"/>
        </w:rPr>
      </w:pPr>
      <w:r w:rsidRPr="00F63B44">
        <w:rPr>
          <w:sz w:val="22"/>
          <w:szCs w:val="22"/>
          <w:lang w:eastAsia="en-US"/>
        </w:rPr>
        <w:t>Все мероприятия предписаний Федеральной службы</w:t>
      </w:r>
      <w:r>
        <w:rPr>
          <w:sz w:val="22"/>
          <w:szCs w:val="22"/>
          <w:lang w:eastAsia="en-US"/>
        </w:rPr>
        <w:t xml:space="preserve"> по </w:t>
      </w:r>
      <w:r w:rsidRPr="00F63B44">
        <w:rPr>
          <w:sz w:val="22"/>
          <w:szCs w:val="22"/>
          <w:lang w:eastAsia="en-US"/>
        </w:rPr>
        <w:t>экологическому, технологическому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атомному надзору</w:t>
      </w:r>
      <w:r>
        <w:rPr>
          <w:sz w:val="22"/>
          <w:szCs w:val="22"/>
          <w:lang w:eastAsia="en-US"/>
        </w:rPr>
        <w:t xml:space="preserve"> со </w:t>
      </w:r>
      <w:r w:rsidRPr="00F63B44">
        <w:rPr>
          <w:sz w:val="22"/>
          <w:szCs w:val="22"/>
          <w:lang w:eastAsia="en-US"/>
        </w:rPr>
        <w:t>сроком исполнения</w:t>
      </w:r>
      <w:r>
        <w:rPr>
          <w:sz w:val="22"/>
          <w:szCs w:val="22"/>
          <w:lang w:eastAsia="en-US"/>
        </w:rPr>
        <w:t xml:space="preserve"> в </w:t>
      </w:r>
      <w:r w:rsidRPr="00F63B44">
        <w:rPr>
          <w:sz w:val="22"/>
          <w:szCs w:val="22"/>
          <w:lang w:eastAsia="en-US"/>
        </w:rPr>
        <w:t>2018</w:t>
      </w:r>
      <w:r>
        <w:rPr>
          <w:sz w:val="22"/>
          <w:szCs w:val="22"/>
          <w:lang w:eastAsia="en-US"/>
        </w:rPr>
        <w:t xml:space="preserve"> г. </w:t>
      </w:r>
      <w:r w:rsidRPr="00F63B44">
        <w:rPr>
          <w:sz w:val="22"/>
          <w:szCs w:val="22"/>
          <w:lang w:eastAsia="en-US"/>
        </w:rPr>
        <w:t>выполнены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сняты</w:t>
      </w:r>
      <w:r>
        <w:rPr>
          <w:sz w:val="22"/>
          <w:szCs w:val="22"/>
          <w:lang w:eastAsia="en-US"/>
        </w:rPr>
        <w:t xml:space="preserve"> с </w:t>
      </w:r>
      <w:r w:rsidRPr="00F63B44">
        <w:rPr>
          <w:sz w:val="22"/>
          <w:szCs w:val="22"/>
          <w:lang w:eastAsia="en-US"/>
        </w:rPr>
        <w:t>контроля.</w:t>
      </w:r>
    </w:p>
    <w:p w14:paraId="302DACAE" w14:textId="77777777" w:rsidR="00B62EB6" w:rsidRPr="00F63B44" w:rsidRDefault="00B62EB6" w:rsidP="00B62EB6">
      <w:pPr>
        <w:widowControl w:val="0"/>
        <w:ind w:firstLine="709"/>
        <w:jc w:val="both"/>
        <w:rPr>
          <w:lang w:eastAsia="en-US"/>
        </w:rPr>
      </w:pPr>
      <w:r w:rsidRPr="00F63B44">
        <w:rPr>
          <w:sz w:val="22"/>
          <w:szCs w:val="22"/>
          <w:lang w:eastAsia="en-US"/>
        </w:rPr>
        <w:t>В</w:t>
      </w:r>
      <w:r>
        <w:rPr>
          <w:sz w:val="22"/>
          <w:szCs w:val="22"/>
          <w:lang w:eastAsia="en-US"/>
        </w:rPr>
        <w:t> </w:t>
      </w:r>
      <w:r w:rsidRPr="00F63B44">
        <w:rPr>
          <w:sz w:val="22"/>
          <w:szCs w:val="22"/>
          <w:lang w:eastAsia="en-US"/>
        </w:rPr>
        <w:t>целях обеспечения надежной работы электросетевого комплекса</w:t>
      </w:r>
      <w:r>
        <w:rPr>
          <w:sz w:val="22"/>
          <w:szCs w:val="22"/>
          <w:lang w:eastAsia="en-US"/>
        </w:rPr>
        <w:t xml:space="preserve"> в </w:t>
      </w:r>
      <w:r w:rsidRPr="00F63B44">
        <w:rPr>
          <w:sz w:val="22"/>
          <w:szCs w:val="22"/>
          <w:lang w:eastAsia="en-US"/>
        </w:rPr>
        <w:t>условиях нарушения электроснабжения потребителей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иных нештатных ситуаций, связанных</w:t>
      </w:r>
      <w:r>
        <w:rPr>
          <w:sz w:val="22"/>
          <w:szCs w:val="22"/>
          <w:lang w:eastAsia="en-US"/>
        </w:rPr>
        <w:t xml:space="preserve"> с </w:t>
      </w:r>
      <w:r w:rsidRPr="00F63B44">
        <w:rPr>
          <w:sz w:val="22"/>
          <w:szCs w:val="22"/>
          <w:lang w:eastAsia="en-US"/>
        </w:rPr>
        <w:t>нарушением электроснабжения потребителей,</w:t>
      </w:r>
      <w:r>
        <w:rPr>
          <w:sz w:val="22"/>
          <w:szCs w:val="22"/>
          <w:lang w:eastAsia="en-US"/>
        </w:rPr>
        <w:t xml:space="preserve"> на </w:t>
      </w:r>
      <w:r w:rsidRPr="00F63B44">
        <w:rPr>
          <w:sz w:val="22"/>
          <w:szCs w:val="22"/>
          <w:lang w:eastAsia="en-US"/>
        </w:rPr>
        <w:t xml:space="preserve">постоянной основе функционирует </w:t>
      </w:r>
      <w:r>
        <w:rPr>
          <w:sz w:val="22"/>
          <w:szCs w:val="22"/>
          <w:lang w:eastAsia="en-US"/>
        </w:rPr>
        <w:t>ш</w:t>
      </w:r>
      <w:r w:rsidRPr="00F63B44">
        <w:rPr>
          <w:sz w:val="22"/>
          <w:szCs w:val="22"/>
          <w:lang w:eastAsia="en-US"/>
        </w:rPr>
        <w:t>таб Общества, представители которого регулярно участвуют</w:t>
      </w:r>
      <w:r>
        <w:rPr>
          <w:sz w:val="22"/>
          <w:szCs w:val="22"/>
          <w:lang w:eastAsia="en-US"/>
        </w:rPr>
        <w:t xml:space="preserve"> в </w:t>
      </w:r>
      <w:r w:rsidRPr="00F63B44">
        <w:rPr>
          <w:sz w:val="22"/>
          <w:szCs w:val="22"/>
          <w:lang w:eastAsia="en-US"/>
        </w:rPr>
        <w:t>работе</w:t>
      </w:r>
      <w:r>
        <w:rPr>
          <w:sz w:val="22"/>
          <w:szCs w:val="22"/>
          <w:lang w:eastAsia="en-US"/>
        </w:rPr>
        <w:t xml:space="preserve"> по </w:t>
      </w:r>
      <w:r w:rsidRPr="00F63B44">
        <w:rPr>
          <w:sz w:val="22"/>
          <w:szCs w:val="22"/>
          <w:lang w:eastAsia="en-US"/>
        </w:rPr>
        <w:t>обеспечению безопасности электроснабжения Краснодарского края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 xml:space="preserve">Республики Адыгея. </w:t>
      </w:r>
    </w:p>
    <w:p w14:paraId="6346521F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60" w:name="_Toc4480548"/>
      <w:r w:rsidRPr="00F63B44">
        <w:rPr>
          <w:rFonts w:ascii="Cambria" w:hAnsi="Cambria"/>
          <w:color w:val="4F81BD"/>
        </w:rPr>
        <w:lastRenderedPageBreak/>
        <w:t>Ремонтно-эксплуатационная деятельность</w:t>
      </w:r>
      <w:bookmarkEnd w:id="60"/>
      <w:r w:rsidRPr="00F63B44">
        <w:rPr>
          <w:rFonts w:ascii="Cambria" w:hAnsi="Cambria"/>
          <w:color w:val="4F81BD"/>
        </w:rPr>
        <w:t xml:space="preserve"> </w:t>
      </w:r>
    </w:p>
    <w:p w14:paraId="1BC967F9" w14:textId="77777777" w:rsidR="00B62EB6" w:rsidRPr="00F63B44" w:rsidRDefault="00B62EB6" w:rsidP="00B62EB6">
      <w:pPr>
        <w:shd w:val="clear" w:color="auto" w:fill="C6D9F1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Компания ежегодно формирует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выполняет программу технического обслуживания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ремонта (</w:t>
      </w:r>
      <w:proofErr w:type="spellStart"/>
      <w:r w:rsidRPr="00F63B44">
        <w:rPr>
          <w:sz w:val="22"/>
          <w:szCs w:val="22"/>
        </w:rPr>
        <w:t>ТОиР</w:t>
      </w:r>
      <w:proofErr w:type="spellEnd"/>
      <w:r w:rsidRPr="00F63B44">
        <w:rPr>
          <w:sz w:val="22"/>
          <w:szCs w:val="22"/>
        </w:rPr>
        <w:t>), учитывающую:</w:t>
      </w:r>
    </w:p>
    <w:p w14:paraId="18A686D6" w14:textId="77777777" w:rsidR="00B62EB6" w:rsidRPr="00F63B44" w:rsidRDefault="00B62EB6" w:rsidP="00B62EB6">
      <w:pPr>
        <w:numPr>
          <w:ilvl w:val="0"/>
          <w:numId w:val="34"/>
        </w:numPr>
        <w:shd w:val="clear" w:color="auto" w:fill="C6D9F1"/>
        <w:tabs>
          <w:tab w:val="left" w:pos="993"/>
        </w:tabs>
        <w:ind w:left="0"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нормативную периодичность выполнения капитальных, средних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текущих ремонтов </w:t>
      </w:r>
      <w:proofErr w:type="spellStart"/>
      <w:r w:rsidRPr="00F63B44">
        <w:rPr>
          <w:sz w:val="22"/>
          <w:szCs w:val="22"/>
        </w:rPr>
        <w:t>энергооборудования</w:t>
      </w:r>
      <w:proofErr w:type="spellEnd"/>
      <w:r w:rsidRPr="00F63B44">
        <w:rPr>
          <w:sz w:val="22"/>
          <w:szCs w:val="22"/>
        </w:rPr>
        <w:t>;</w:t>
      </w:r>
    </w:p>
    <w:p w14:paraId="478F8F3E" w14:textId="77777777" w:rsidR="00B62EB6" w:rsidRPr="00F63B44" w:rsidRDefault="00B62EB6" w:rsidP="00B62EB6">
      <w:pPr>
        <w:numPr>
          <w:ilvl w:val="0"/>
          <w:numId w:val="34"/>
        </w:numPr>
        <w:shd w:val="clear" w:color="auto" w:fill="C6D9F1"/>
        <w:tabs>
          <w:tab w:val="left" w:pos="993"/>
        </w:tabs>
        <w:ind w:left="0"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техническое состояние объектов;</w:t>
      </w:r>
    </w:p>
    <w:p w14:paraId="69770CA5" w14:textId="77777777" w:rsidR="00B62EB6" w:rsidRPr="00F63B44" w:rsidRDefault="00B62EB6" w:rsidP="00B62EB6">
      <w:pPr>
        <w:numPr>
          <w:ilvl w:val="0"/>
          <w:numId w:val="34"/>
        </w:numPr>
        <w:shd w:val="clear" w:color="auto" w:fill="C6D9F1"/>
        <w:tabs>
          <w:tab w:val="left" w:pos="993"/>
        </w:tabs>
        <w:ind w:left="0"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результаты профилактических испытаний;</w:t>
      </w:r>
    </w:p>
    <w:p w14:paraId="172D0EF4" w14:textId="77777777" w:rsidR="00B62EB6" w:rsidRPr="00F63B44" w:rsidRDefault="00B62EB6" w:rsidP="00B62EB6">
      <w:pPr>
        <w:numPr>
          <w:ilvl w:val="0"/>
          <w:numId w:val="34"/>
        </w:numPr>
        <w:shd w:val="clear" w:color="auto" w:fill="C6D9F1"/>
        <w:tabs>
          <w:tab w:val="left" w:pos="993"/>
        </w:tabs>
        <w:ind w:left="0"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необходимость исполнения предписаний надзорных органов;</w:t>
      </w:r>
    </w:p>
    <w:p w14:paraId="36A36788" w14:textId="77777777" w:rsidR="00B62EB6" w:rsidRPr="00F63B44" w:rsidRDefault="00B62EB6" w:rsidP="00B62EB6">
      <w:pPr>
        <w:numPr>
          <w:ilvl w:val="0"/>
          <w:numId w:val="34"/>
        </w:numPr>
        <w:shd w:val="clear" w:color="auto" w:fill="C6D9F1"/>
        <w:tabs>
          <w:tab w:val="left" w:pos="993"/>
        </w:tabs>
        <w:ind w:left="0"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устранение технологических нарушений;</w:t>
      </w:r>
    </w:p>
    <w:p w14:paraId="35C78B6C" w14:textId="77777777" w:rsidR="00B62EB6" w:rsidRPr="00F63B44" w:rsidRDefault="00B62EB6" w:rsidP="00B62EB6">
      <w:pPr>
        <w:numPr>
          <w:ilvl w:val="0"/>
          <w:numId w:val="34"/>
        </w:numPr>
        <w:shd w:val="clear" w:color="auto" w:fill="C6D9F1"/>
        <w:tabs>
          <w:tab w:val="left" w:pos="993"/>
        </w:tabs>
        <w:ind w:left="0"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экономичность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эффективность работы электрических сетей. </w:t>
      </w:r>
    </w:p>
    <w:p w14:paraId="433C7EDB" w14:textId="77777777" w:rsidR="00B62EB6" w:rsidRPr="00F63B44" w:rsidRDefault="00B62EB6" w:rsidP="00B62EB6">
      <w:pPr>
        <w:ind w:firstLine="709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 xml:space="preserve">Программа </w:t>
      </w:r>
      <w:proofErr w:type="spellStart"/>
      <w:r w:rsidRPr="00F63B44">
        <w:rPr>
          <w:i/>
          <w:sz w:val="22"/>
          <w:szCs w:val="22"/>
        </w:rPr>
        <w:t>ТОиР</w:t>
      </w:r>
      <w:proofErr w:type="spellEnd"/>
      <w:r w:rsidRPr="00F63B44">
        <w:rPr>
          <w:i/>
          <w:sz w:val="22"/>
          <w:szCs w:val="22"/>
        </w:rPr>
        <w:t xml:space="preserve"> отчетного года успешно выполнена</w:t>
      </w:r>
      <w:r>
        <w:rPr>
          <w:i/>
          <w:sz w:val="22"/>
          <w:szCs w:val="22"/>
        </w:rPr>
        <w:t xml:space="preserve"> по </w:t>
      </w:r>
      <w:r w:rsidRPr="00F63B44">
        <w:rPr>
          <w:i/>
          <w:sz w:val="22"/>
          <w:szCs w:val="22"/>
        </w:rPr>
        <w:t>всем направлениям. Фактически реализовано мероприятий</w:t>
      </w:r>
      <w:r>
        <w:rPr>
          <w:i/>
          <w:sz w:val="22"/>
          <w:szCs w:val="22"/>
        </w:rPr>
        <w:t xml:space="preserve"> на </w:t>
      </w:r>
      <w:r w:rsidRPr="00F63B44">
        <w:rPr>
          <w:i/>
          <w:sz w:val="22"/>
          <w:szCs w:val="22"/>
        </w:rPr>
        <w:t>1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766,7</w:t>
      </w:r>
      <w:r>
        <w:rPr>
          <w:i/>
          <w:sz w:val="22"/>
          <w:szCs w:val="22"/>
        </w:rPr>
        <w:t> </w:t>
      </w:r>
      <w:proofErr w:type="gramStart"/>
      <w:r>
        <w:rPr>
          <w:i/>
          <w:sz w:val="22"/>
          <w:szCs w:val="22"/>
        </w:rPr>
        <w:t>млн</w:t>
      </w:r>
      <w:proofErr w:type="gramEnd"/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руб.,</w:t>
      </w:r>
      <w:r>
        <w:rPr>
          <w:i/>
          <w:sz w:val="22"/>
          <w:szCs w:val="22"/>
        </w:rPr>
        <w:t xml:space="preserve"> что </w:t>
      </w:r>
      <w:r w:rsidRPr="00F63B44">
        <w:rPr>
          <w:i/>
          <w:sz w:val="22"/>
          <w:szCs w:val="22"/>
        </w:rPr>
        <w:t>составляет 104%</w:t>
      </w:r>
      <w:r>
        <w:rPr>
          <w:i/>
          <w:sz w:val="22"/>
          <w:szCs w:val="22"/>
        </w:rPr>
        <w:t xml:space="preserve"> от </w:t>
      </w:r>
      <w:r w:rsidRPr="00F63B44">
        <w:rPr>
          <w:i/>
          <w:sz w:val="22"/>
          <w:szCs w:val="22"/>
        </w:rPr>
        <w:t xml:space="preserve">плана (включая фонд оплаты труда, страховые взносы, </w:t>
      </w:r>
      <w:r>
        <w:rPr>
          <w:i/>
          <w:sz w:val="22"/>
          <w:szCs w:val="22"/>
        </w:rPr>
        <w:t>горюче-смазочные материалы и </w:t>
      </w:r>
      <w:r w:rsidRPr="00F63B44">
        <w:rPr>
          <w:i/>
          <w:sz w:val="22"/>
          <w:szCs w:val="22"/>
        </w:rPr>
        <w:t>командировочные расходы</w:t>
      </w:r>
      <w:r>
        <w:rPr>
          <w:i/>
          <w:sz w:val="22"/>
          <w:szCs w:val="22"/>
        </w:rPr>
        <w:t xml:space="preserve"> по </w:t>
      </w:r>
      <w:r w:rsidRPr="00F63B44">
        <w:rPr>
          <w:i/>
          <w:sz w:val="22"/>
          <w:szCs w:val="22"/>
        </w:rPr>
        <w:t xml:space="preserve">ремонтной деятельности). </w:t>
      </w:r>
    </w:p>
    <w:p w14:paraId="02DB827C" w14:textId="77777777" w:rsidR="00B62EB6" w:rsidRPr="00F63B44" w:rsidRDefault="00B62EB6" w:rsidP="00B62EB6">
      <w:pPr>
        <w:ind w:firstLine="709"/>
        <w:jc w:val="both"/>
      </w:pPr>
      <w:r w:rsidRPr="00F63B44">
        <w:rPr>
          <w:i/>
          <w:sz w:val="22"/>
          <w:szCs w:val="22"/>
        </w:rPr>
        <w:t>Основные показатели выполнения ремонтной программы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2016</w:t>
      </w:r>
      <w:r>
        <w:rPr>
          <w:i/>
          <w:sz w:val="22"/>
          <w:szCs w:val="22"/>
        </w:rPr>
        <w:t>–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г</w:t>
      </w:r>
      <w:r>
        <w:rPr>
          <w:i/>
          <w:sz w:val="22"/>
          <w:szCs w:val="22"/>
        </w:rPr>
        <w:t>одах</w:t>
      </w:r>
      <w:r w:rsidRPr="00F63B44">
        <w:rPr>
          <w:i/>
          <w:sz w:val="22"/>
          <w:szCs w:val="22"/>
        </w:rPr>
        <w:t>, план</w:t>
      </w:r>
      <w:r>
        <w:rPr>
          <w:i/>
          <w:sz w:val="22"/>
          <w:szCs w:val="22"/>
        </w:rPr>
        <w:t xml:space="preserve"> на </w:t>
      </w:r>
      <w:r w:rsidRPr="00F63B44">
        <w:rPr>
          <w:i/>
          <w:sz w:val="22"/>
          <w:szCs w:val="22"/>
        </w:rPr>
        <w:t>2019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г</w:t>
      </w:r>
      <w:r>
        <w:rPr>
          <w:i/>
          <w:sz w:val="22"/>
          <w:szCs w:val="22"/>
        </w:rPr>
        <w:t>од</w:t>
      </w:r>
    </w:p>
    <w:tbl>
      <w:tblPr>
        <w:tblStyle w:val="af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69"/>
        <w:gridCol w:w="1418"/>
        <w:gridCol w:w="1417"/>
        <w:gridCol w:w="1134"/>
        <w:gridCol w:w="1134"/>
      </w:tblGrid>
      <w:tr w:rsidR="00B62EB6" w:rsidRPr="00F63B44" w14:paraId="04614CAD" w14:textId="77777777" w:rsidTr="00A41E37">
        <w:tc>
          <w:tcPr>
            <w:tcW w:w="3969" w:type="dxa"/>
          </w:tcPr>
          <w:p w14:paraId="3A298A3E" w14:textId="77777777" w:rsidR="00B62EB6" w:rsidRPr="00F63B44" w:rsidRDefault="00B62EB6" w:rsidP="00A41E37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Наименование работ</w:t>
            </w:r>
          </w:p>
        </w:tc>
        <w:tc>
          <w:tcPr>
            <w:tcW w:w="1418" w:type="dxa"/>
            <w:vAlign w:val="center"/>
          </w:tcPr>
          <w:p w14:paraId="66A93308" w14:textId="77777777" w:rsidR="00B62EB6" w:rsidRPr="00F63B44" w:rsidRDefault="00B62EB6" w:rsidP="00A41E37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2016</w:t>
            </w:r>
          </w:p>
        </w:tc>
        <w:tc>
          <w:tcPr>
            <w:tcW w:w="1417" w:type="dxa"/>
            <w:vAlign w:val="center"/>
          </w:tcPr>
          <w:p w14:paraId="0417A7D4" w14:textId="77777777" w:rsidR="00B62EB6" w:rsidRPr="00F63B44" w:rsidRDefault="00B62EB6" w:rsidP="00A41E37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2017</w:t>
            </w:r>
          </w:p>
        </w:tc>
        <w:tc>
          <w:tcPr>
            <w:tcW w:w="1134" w:type="dxa"/>
            <w:vAlign w:val="center"/>
          </w:tcPr>
          <w:p w14:paraId="1A8E3567" w14:textId="77777777" w:rsidR="00B62EB6" w:rsidRPr="00F63B44" w:rsidRDefault="00B62EB6" w:rsidP="00A41E37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2018</w:t>
            </w:r>
          </w:p>
        </w:tc>
        <w:tc>
          <w:tcPr>
            <w:tcW w:w="1134" w:type="dxa"/>
            <w:vAlign w:val="center"/>
          </w:tcPr>
          <w:p w14:paraId="5CA36B89" w14:textId="77777777" w:rsidR="00B62EB6" w:rsidRPr="00F63B44" w:rsidRDefault="00B62EB6" w:rsidP="00A41E37">
            <w:pPr>
              <w:ind w:left="-108" w:right="-108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2019 (план)</w:t>
            </w:r>
          </w:p>
        </w:tc>
      </w:tr>
      <w:tr w:rsidR="00B62EB6" w:rsidRPr="00F63B44" w14:paraId="66E9F059" w14:textId="77777777" w:rsidTr="00A41E37">
        <w:trPr>
          <w:trHeight w:val="476"/>
        </w:trPr>
        <w:tc>
          <w:tcPr>
            <w:tcW w:w="3969" w:type="dxa"/>
            <w:vAlign w:val="center"/>
          </w:tcPr>
          <w:p w14:paraId="23C73D86" w14:textId="77777777" w:rsidR="00B62EB6" w:rsidRPr="00F63B44" w:rsidRDefault="00B62EB6" w:rsidP="00A41E37">
            <w:pPr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 xml:space="preserve">Расчистка трасс </w:t>
            </w:r>
            <w:proofErr w:type="gramStart"/>
            <w:r w:rsidRPr="00F63B44">
              <w:rPr>
                <w:rFonts w:ascii="Times New Roman" w:hAnsi="Times New Roman"/>
                <w:sz w:val="20"/>
                <w:szCs w:val="20"/>
              </w:rPr>
              <w:t>ВЛ</w:t>
            </w:r>
            <w:proofErr w:type="gramEnd"/>
            <w:r w:rsidRPr="00F63B44">
              <w:rPr>
                <w:rFonts w:ascii="Times New Roman" w:hAnsi="Times New Roman"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га</w:t>
            </w:r>
          </w:p>
        </w:tc>
        <w:tc>
          <w:tcPr>
            <w:tcW w:w="1418" w:type="dxa"/>
            <w:vAlign w:val="center"/>
          </w:tcPr>
          <w:p w14:paraId="2D900BC2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826,7</w:t>
            </w:r>
          </w:p>
        </w:tc>
        <w:tc>
          <w:tcPr>
            <w:tcW w:w="1417" w:type="dxa"/>
            <w:vAlign w:val="center"/>
          </w:tcPr>
          <w:p w14:paraId="0A1FCF4C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968,5</w:t>
            </w:r>
          </w:p>
        </w:tc>
        <w:tc>
          <w:tcPr>
            <w:tcW w:w="1134" w:type="dxa"/>
            <w:vAlign w:val="center"/>
          </w:tcPr>
          <w:p w14:paraId="01604478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1 620,19</w:t>
            </w:r>
          </w:p>
        </w:tc>
        <w:tc>
          <w:tcPr>
            <w:tcW w:w="1134" w:type="dxa"/>
            <w:vAlign w:val="center"/>
          </w:tcPr>
          <w:p w14:paraId="652F695D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1 828,98</w:t>
            </w:r>
          </w:p>
        </w:tc>
      </w:tr>
      <w:tr w:rsidR="00B62EB6" w:rsidRPr="00F63B44" w14:paraId="17AB760F" w14:textId="77777777" w:rsidTr="00A41E37">
        <w:trPr>
          <w:trHeight w:val="425"/>
        </w:trPr>
        <w:tc>
          <w:tcPr>
            <w:tcW w:w="3969" w:type="dxa"/>
            <w:vAlign w:val="center"/>
          </w:tcPr>
          <w:p w14:paraId="37B66A4A" w14:textId="77777777" w:rsidR="00B62EB6" w:rsidRPr="00F63B44" w:rsidRDefault="00B62EB6" w:rsidP="00A41E37">
            <w:pPr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Замена </w:t>
            </w:r>
            <w:proofErr w:type="spellStart"/>
            <w:r w:rsidRPr="00F63B44">
              <w:rPr>
                <w:rFonts w:ascii="Times New Roman" w:hAnsi="Times New Roman"/>
                <w:sz w:val="20"/>
                <w:szCs w:val="20"/>
              </w:rPr>
              <w:t>грозотроса</w:t>
            </w:r>
            <w:proofErr w:type="spellEnd"/>
            <w:r w:rsidRPr="00F63B44">
              <w:rPr>
                <w:rFonts w:ascii="Times New Roman" w:hAnsi="Times New Roman"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км</w:t>
            </w:r>
          </w:p>
        </w:tc>
        <w:tc>
          <w:tcPr>
            <w:tcW w:w="1418" w:type="dxa"/>
            <w:vAlign w:val="center"/>
          </w:tcPr>
          <w:p w14:paraId="6C185832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72,7</w:t>
            </w:r>
          </w:p>
        </w:tc>
        <w:tc>
          <w:tcPr>
            <w:tcW w:w="1417" w:type="dxa"/>
            <w:vAlign w:val="center"/>
          </w:tcPr>
          <w:p w14:paraId="7CFC62A8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130,4</w:t>
            </w:r>
          </w:p>
        </w:tc>
        <w:tc>
          <w:tcPr>
            <w:tcW w:w="1134" w:type="dxa"/>
            <w:vAlign w:val="center"/>
          </w:tcPr>
          <w:p w14:paraId="7961C7D4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77,08</w:t>
            </w:r>
          </w:p>
        </w:tc>
        <w:tc>
          <w:tcPr>
            <w:tcW w:w="1134" w:type="dxa"/>
            <w:vAlign w:val="center"/>
          </w:tcPr>
          <w:p w14:paraId="373C1983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77,25</w:t>
            </w:r>
          </w:p>
        </w:tc>
      </w:tr>
      <w:tr w:rsidR="00B62EB6" w:rsidRPr="00F63B44" w14:paraId="558E2C90" w14:textId="77777777" w:rsidTr="00A41E37">
        <w:trPr>
          <w:trHeight w:val="403"/>
        </w:trPr>
        <w:tc>
          <w:tcPr>
            <w:tcW w:w="3969" w:type="dxa"/>
            <w:vAlign w:val="center"/>
          </w:tcPr>
          <w:p w14:paraId="27DCCB28" w14:textId="77777777" w:rsidR="00B62EB6" w:rsidRPr="00F63B44" w:rsidRDefault="00B62EB6" w:rsidP="00A41E37">
            <w:pPr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Замена изоляторов,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шт.</w:t>
            </w:r>
          </w:p>
        </w:tc>
        <w:tc>
          <w:tcPr>
            <w:tcW w:w="1418" w:type="dxa"/>
            <w:vAlign w:val="center"/>
          </w:tcPr>
          <w:p w14:paraId="5C6A8FBA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43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612</w:t>
            </w:r>
          </w:p>
        </w:tc>
        <w:tc>
          <w:tcPr>
            <w:tcW w:w="1417" w:type="dxa"/>
            <w:vAlign w:val="center"/>
          </w:tcPr>
          <w:p w14:paraId="7F18B65F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52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056</w:t>
            </w:r>
          </w:p>
        </w:tc>
        <w:tc>
          <w:tcPr>
            <w:tcW w:w="1134" w:type="dxa"/>
            <w:vAlign w:val="center"/>
          </w:tcPr>
          <w:p w14:paraId="7219589D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43</w:t>
            </w:r>
            <w:r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 </w:t>
            </w:r>
            <w:r w:rsidRPr="00F63B44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062</w:t>
            </w:r>
          </w:p>
        </w:tc>
        <w:tc>
          <w:tcPr>
            <w:tcW w:w="1134" w:type="dxa"/>
            <w:vAlign w:val="center"/>
          </w:tcPr>
          <w:p w14:paraId="516973D9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86</w:t>
            </w:r>
            <w:r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 </w:t>
            </w:r>
            <w:r w:rsidRPr="00F63B44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711</w:t>
            </w:r>
          </w:p>
        </w:tc>
      </w:tr>
      <w:tr w:rsidR="00B62EB6" w:rsidRPr="00F63B44" w14:paraId="63218440" w14:textId="77777777" w:rsidTr="00A41E37">
        <w:tc>
          <w:tcPr>
            <w:tcW w:w="3969" w:type="dxa"/>
            <w:vAlign w:val="center"/>
          </w:tcPr>
          <w:p w14:paraId="4A507D42" w14:textId="77777777" w:rsidR="00B62EB6" w:rsidRPr="00F63B44" w:rsidRDefault="00B62EB6" w:rsidP="00A41E37">
            <w:pPr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Ремонт силовых трансформаторов,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шт.</w:t>
            </w:r>
          </w:p>
        </w:tc>
        <w:tc>
          <w:tcPr>
            <w:tcW w:w="1418" w:type="dxa"/>
            <w:vAlign w:val="center"/>
          </w:tcPr>
          <w:p w14:paraId="0CE22ADD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  <w:tc>
          <w:tcPr>
            <w:tcW w:w="1417" w:type="dxa"/>
            <w:vAlign w:val="center"/>
          </w:tcPr>
          <w:p w14:paraId="5B932A9D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41</w:t>
            </w:r>
          </w:p>
        </w:tc>
        <w:tc>
          <w:tcPr>
            <w:tcW w:w="1134" w:type="dxa"/>
            <w:vAlign w:val="center"/>
          </w:tcPr>
          <w:p w14:paraId="37D6AA11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134" w:type="dxa"/>
            <w:vAlign w:val="center"/>
          </w:tcPr>
          <w:p w14:paraId="414730A2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21</w:t>
            </w:r>
          </w:p>
        </w:tc>
      </w:tr>
      <w:tr w:rsidR="00B62EB6" w:rsidRPr="00F63B44" w14:paraId="082A5FE5" w14:textId="77777777" w:rsidTr="00A41E37">
        <w:tc>
          <w:tcPr>
            <w:tcW w:w="3969" w:type="dxa"/>
            <w:vAlign w:val="center"/>
          </w:tcPr>
          <w:p w14:paraId="17DB7D72" w14:textId="77777777" w:rsidR="00B62EB6" w:rsidRPr="00F63B44" w:rsidRDefault="00B62EB6" w:rsidP="00A41E37">
            <w:pPr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Ремонт выключателей,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шт.</w:t>
            </w:r>
          </w:p>
        </w:tc>
        <w:tc>
          <w:tcPr>
            <w:tcW w:w="1418" w:type="dxa"/>
            <w:vAlign w:val="center"/>
          </w:tcPr>
          <w:p w14:paraId="5A682AFF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110</w:t>
            </w:r>
          </w:p>
        </w:tc>
        <w:tc>
          <w:tcPr>
            <w:tcW w:w="1417" w:type="dxa"/>
            <w:vAlign w:val="center"/>
          </w:tcPr>
          <w:p w14:paraId="69465565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120</w:t>
            </w:r>
          </w:p>
        </w:tc>
        <w:tc>
          <w:tcPr>
            <w:tcW w:w="1134" w:type="dxa"/>
            <w:vAlign w:val="center"/>
          </w:tcPr>
          <w:p w14:paraId="4A46FEF3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899</w:t>
            </w:r>
          </w:p>
        </w:tc>
        <w:tc>
          <w:tcPr>
            <w:tcW w:w="1134" w:type="dxa"/>
            <w:vAlign w:val="center"/>
          </w:tcPr>
          <w:p w14:paraId="20AF8267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925</w:t>
            </w:r>
          </w:p>
        </w:tc>
      </w:tr>
      <w:tr w:rsidR="00B62EB6" w:rsidRPr="00F63B44" w14:paraId="5DA730C9" w14:textId="77777777" w:rsidTr="00A41E37">
        <w:trPr>
          <w:trHeight w:val="553"/>
        </w:trPr>
        <w:tc>
          <w:tcPr>
            <w:tcW w:w="3969" w:type="dxa"/>
            <w:vAlign w:val="center"/>
          </w:tcPr>
          <w:p w14:paraId="5CAD89B0" w14:textId="77777777" w:rsidR="00B62EB6" w:rsidRPr="00F63B44" w:rsidRDefault="00B62EB6" w:rsidP="00A41E37">
            <w:pPr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Ремонт отделителей, короткозамыкателей, разъединителей,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шт.</w:t>
            </w:r>
          </w:p>
        </w:tc>
        <w:tc>
          <w:tcPr>
            <w:tcW w:w="1418" w:type="dxa"/>
            <w:vAlign w:val="center"/>
          </w:tcPr>
          <w:p w14:paraId="0888194E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087</w:t>
            </w:r>
          </w:p>
        </w:tc>
        <w:tc>
          <w:tcPr>
            <w:tcW w:w="1417" w:type="dxa"/>
            <w:vAlign w:val="center"/>
          </w:tcPr>
          <w:p w14:paraId="683F7C2E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290</w:t>
            </w:r>
          </w:p>
        </w:tc>
        <w:tc>
          <w:tcPr>
            <w:tcW w:w="1134" w:type="dxa"/>
            <w:vAlign w:val="center"/>
          </w:tcPr>
          <w:p w14:paraId="668BEF6A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1</w:t>
            </w:r>
            <w:r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 </w:t>
            </w:r>
            <w:r w:rsidRPr="00F63B44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698</w:t>
            </w:r>
          </w:p>
        </w:tc>
        <w:tc>
          <w:tcPr>
            <w:tcW w:w="1134" w:type="dxa"/>
            <w:vAlign w:val="center"/>
          </w:tcPr>
          <w:p w14:paraId="216C9545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749</w:t>
            </w:r>
          </w:p>
        </w:tc>
      </w:tr>
      <w:tr w:rsidR="00B62EB6" w:rsidRPr="00F63B44" w14:paraId="32B713D6" w14:textId="77777777" w:rsidTr="00A41E37">
        <w:trPr>
          <w:trHeight w:val="328"/>
        </w:trPr>
        <w:tc>
          <w:tcPr>
            <w:tcW w:w="3969" w:type="dxa"/>
            <w:vAlign w:val="center"/>
          </w:tcPr>
          <w:p w14:paraId="72077C1D" w14:textId="77777777" w:rsidR="00B62EB6" w:rsidRPr="00F63B44" w:rsidRDefault="00B62EB6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Ремонт ТП,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шт.</w:t>
            </w:r>
          </w:p>
        </w:tc>
        <w:tc>
          <w:tcPr>
            <w:tcW w:w="1418" w:type="dxa"/>
            <w:vAlign w:val="center"/>
          </w:tcPr>
          <w:p w14:paraId="2431505C" w14:textId="77777777" w:rsidR="00B62EB6" w:rsidRPr="00F63B44" w:rsidRDefault="00B62EB6" w:rsidP="00A41E3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401</w:t>
            </w:r>
          </w:p>
        </w:tc>
        <w:tc>
          <w:tcPr>
            <w:tcW w:w="1417" w:type="dxa"/>
            <w:vAlign w:val="center"/>
          </w:tcPr>
          <w:p w14:paraId="12E49B96" w14:textId="77777777" w:rsidR="00B62EB6" w:rsidRPr="00F63B44" w:rsidRDefault="00B62EB6" w:rsidP="00A41E3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483</w:t>
            </w:r>
          </w:p>
        </w:tc>
        <w:tc>
          <w:tcPr>
            <w:tcW w:w="1134" w:type="dxa"/>
            <w:vAlign w:val="center"/>
          </w:tcPr>
          <w:p w14:paraId="67318BE0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604</w:t>
            </w:r>
          </w:p>
        </w:tc>
        <w:tc>
          <w:tcPr>
            <w:tcW w:w="1134" w:type="dxa"/>
            <w:vAlign w:val="center"/>
          </w:tcPr>
          <w:p w14:paraId="72D00E07" w14:textId="77777777" w:rsidR="00B62EB6" w:rsidRPr="00F63B44" w:rsidRDefault="00B62EB6" w:rsidP="00A41E3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2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911</w:t>
            </w:r>
          </w:p>
        </w:tc>
      </w:tr>
      <w:tr w:rsidR="00B62EB6" w:rsidRPr="00F63B44" w14:paraId="000A3E2A" w14:textId="77777777" w:rsidTr="00A41E37">
        <w:trPr>
          <w:trHeight w:val="403"/>
        </w:trPr>
        <w:tc>
          <w:tcPr>
            <w:tcW w:w="3969" w:type="dxa"/>
            <w:vAlign w:val="center"/>
          </w:tcPr>
          <w:p w14:paraId="3480C4CC" w14:textId="77777777" w:rsidR="00B62EB6" w:rsidRPr="00F63B44" w:rsidRDefault="00B62EB6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Ремонт ЛЭП,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proofErr w:type="gramStart"/>
            <w:r w:rsidRPr="00F63B44">
              <w:rPr>
                <w:rFonts w:ascii="Times New Roman" w:hAnsi="Times New Roman"/>
                <w:sz w:val="20"/>
                <w:szCs w:val="20"/>
              </w:rPr>
              <w:t>км</w:t>
            </w:r>
            <w:proofErr w:type="gramEnd"/>
          </w:p>
        </w:tc>
        <w:tc>
          <w:tcPr>
            <w:tcW w:w="1418" w:type="dxa"/>
            <w:vAlign w:val="center"/>
          </w:tcPr>
          <w:p w14:paraId="4B0A8799" w14:textId="77777777" w:rsidR="00B62EB6" w:rsidRPr="00F63B44" w:rsidRDefault="00B62EB6" w:rsidP="00A41E3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2 764,3</w:t>
            </w:r>
          </w:p>
        </w:tc>
        <w:tc>
          <w:tcPr>
            <w:tcW w:w="1417" w:type="dxa"/>
            <w:vAlign w:val="center"/>
          </w:tcPr>
          <w:p w14:paraId="6E00C8FA" w14:textId="77777777" w:rsidR="00B62EB6" w:rsidRPr="00F63B44" w:rsidRDefault="00B62EB6" w:rsidP="00A41E3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2 888,0</w:t>
            </w:r>
          </w:p>
        </w:tc>
        <w:tc>
          <w:tcPr>
            <w:tcW w:w="1134" w:type="dxa"/>
            <w:vAlign w:val="center"/>
          </w:tcPr>
          <w:p w14:paraId="2F2B1B34" w14:textId="77777777" w:rsidR="00B62EB6" w:rsidRPr="00F63B44" w:rsidRDefault="00B62EB6" w:rsidP="00A41E37">
            <w:pPr>
              <w:jc w:val="center"/>
              <w:rPr>
                <w:rFonts w:ascii="Times New Roman" w:eastAsia="Calibri" w:hAnsi="Times New Roman"/>
                <w:color w:val="000000"/>
                <w:sz w:val="20"/>
                <w:szCs w:val="20"/>
              </w:rPr>
            </w:pPr>
            <w:r w:rsidRPr="00F63B44">
              <w:rPr>
                <w:rFonts w:ascii="Times New Roman" w:eastAsia="Calibri" w:hAnsi="Times New Roman"/>
                <w:color w:val="000000"/>
                <w:sz w:val="20"/>
                <w:szCs w:val="20"/>
              </w:rPr>
              <w:t>3 124,3</w:t>
            </w:r>
          </w:p>
        </w:tc>
        <w:tc>
          <w:tcPr>
            <w:tcW w:w="1134" w:type="dxa"/>
            <w:vAlign w:val="center"/>
          </w:tcPr>
          <w:p w14:paraId="23BF6173" w14:textId="77777777" w:rsidR="00B62EB6" w:rsidRPr="00F63B44" w:rsidRDefault="00B62EB6" w:rsidP="00A41E3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12 467,9</w:t>
            </w:r>
          </w:p>
        </w:tc>
      </w:tr>
    </w:tbl>
    <w:p w14:paraId="23FF8C61" w14:textId="77777777" w:rsidR="00B62EB6" w:rsidRPr="00F63B44" w:rsidRDefault="00B62EB6" w:rsidP="00B62EB6">
      <w:pPr>
        <w:ind w:firstLine="708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целях повышения надежности работы электросетевого комплекса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комплексной программой повышения надежности работы подстанционного оборудования, повышения надежности распределительных сетей 0,4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10</w:t>
      </w:r>
      <w:r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кВ</w:t>
      </w:r>
      <w:proofErr w:type="spellEnd"/>
      <w:r w:rsidRPr="00F63B44">
        <w:rPr>
          <w:sz w:val="22"/>
          <w:szCs w:val="22"/>
        </w:rPr>
        <w:t>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подготовки энергосистемы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проведению Российского инвестиционного форума, чемпионата мира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футболу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г.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Сочи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других важных мероприятий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</w:t>
      </w:r>
      <w:r>
        <w:rPr>
          <w:sz w:val="22"/>
          <w:szCs w:val="22"/>
        </w:rPr>
        <w:t>.</w:t>
      </w:r>
      <w:r w:rsidRPr="00F63B44">
        <w:rPr>
          <w:sz w:val="22"/>
          <w:szCs w:val="22"/>
        </w:rPr>
        <w:t>:</w:t>
      </w:r>
    </w:p>
    <w:p w14:paraId="1DB924C8" w14:textId="77777777" w:rsidR="00B62EB6" w:rsidRPr="00F63B44" w:rsidRDefault="00B62EB6" w:rsidP="00B62EB6">
      <w:pPr>
        <w:numPr>
          <w:ilvl w:val="1"/>
          <w:numId w:val="161"/>
        </w:numPr>
        <w:tabs>
          <w:tab w:val="num" w:pos="709"/>
        </w:tabs>
        <w:ind w:left="0" w:firstLine="55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восстановлены источники реактивной мощности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заменено 540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дефектных конденсаторов;</w:t>
      </w:r>
    </w:p>
    <w:p w14:paraId="62C4CEF7" w14:textId="77777777" w:rsidR="00B62EB6" w:rsidRPr="00F63B44" w:rsidRDefault="00B62EB6" w:rsidP="00B62EB6">
      <w:pPr>
        <w:numPr>
          <w:ilvl w:val="0"/>
          <w:numId w:val="161"/>
        </w:numPr>
        <w:tabs>
          <w:tab w:val="num" w:pos="709"/>
          <w:tab w:val="num" w:pos="1064"/>
        </w:tabs>
        <w:ind w:left="0" w:firstLine="55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восстановлены механические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электромагнитные блокировки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30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ПС 35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110</w:t>
      </w:r>
      <w:r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кВ</w:t>
      </w:r>
      <w:proofErr w:type="spellEnd"/>
      <w:r w:rsidRPr="00F63B44">
        <w:rPr>
          <w:sz w:val="22"/>
          <w:szCs w:val="22"/>
        </w:rPr>
        <w:t>;</w:t>
      </w:r>
    </w:p>
    <w:p w14:paraId="3344D06B" w14:textId="77777777" w:rsidR="00B62EB6" w:rsidRPr="00F63B44" w:rsidRDefault="00B62EB6" w:rsidP="00B62EB6">
      <w:pPr>
        <w:numPr>
          <w:ilvl w:val="0"/>
          <w:numId w:val="161"/>
        </w:numPr>
        <w:tabs>
          <w:tab w:val="num" w:pos="709"/>
        </w:tabs>
        <w:ind w:left="0" w:firstLine="55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заменены 57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физически изношенных вводов 35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110</w:t>
      </w:r>
      <w:r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кВ</w:t>
      </w:r>
      <w:proofErr w:type="spellEnd"/>
      <w:r w:rsidRPr="00F63B44">
        <w:rPr>
          <w:sz w:val="22"/>
          <w:szCs w:val="22"/>
        </w:rPr>
        <w:t xml:space="preserve"> масляных выключателей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силовых трансформаторов;</w:t>
      </w:r>
    </w:p>
    <w:p w14:paraId="71FC67EB" w14:textId="77777777" w:rsidR="00B62EB6" w:rsidRPr="00F63B44" w:rsidRDefault="00B62EB6" w:rsidP="00B62EB6">
      <w:pPr>
        <w:numPr>
          <w:ilvl w:val="0"/>
          <w:numId w:val="161"/>
        </w:numPr>
        <w:tabs>
          <w:tab w:val="num" w:pos="709"/>
          <w:tab w:val="num" w:pos="1064"/>
        </w:tabs>
        <w:ind w:left="0" w:firstLine="55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выполнено</w:t>
      </w:r>
      <w:r>
        <w:rPr>
          <w:sz w:val="22"/>
          <w:szCs w:val="22"/>
        </w:rPr>
        <w:t xml:space="preserve"> </w:t>
      </w:r>
      <w:proofErr w:type="spellStart"/>
      <w:r w:rsidRPr="00F63B44">
        <w:rPr>
          <w:sz w:val="22"/>
          <w:szCs w:val="22"/>
        </w:rPr>
        <w:t>тепловизионное</w:t>
      </w:r>
      <w:proofErr w:type="spellEnd"/>
      <w:r w:rsidRPr="00F63B44">
        <w:rPr>
          <w:sz w:val="22"/>
          <w:szCs w:val="22"/>
        </w:rPr>
        <w:t xml:space="preserve"> обследование:</w:t>
      </w:r>
    </w:p>
    <w:p w14:paraId="7B2B9469" w14:textId="77777777" w:rsidR="00B62EB6" w:rsidRPr="00F63B44" w:rsidRDefault="00B62EB6" w:rsidP="00B62EB6">
      <w:pPr>
        <w:numPr>
          <w:ilvl w:val="2"/>
          <w:numId w:val="162"/>
        </w:numPr>
        <w:tabs>
          <w:tab w:val="num" w:pos="709"/>
        </w:tabs>
        <w:contextualSpacing/>
        <w:jc w:val="both"/>
        <w:rPr>
          <w:sz w:val="18"/>
          <w:szCs w:val="18"/>
        </w:rPr>
      </w:pPr>
      <w:r w:rsidRPr="00F63B44">
        <w:rPr>
          <w:sz w:val="18"/>
          <w:szCs w:val="18"/>
        </w:rPr>
        <w:t>508</w:t>
      </w:r>
      <w:r>
        <w:rPr>
          <w:sz w:val="18"/>
          <w:szCs w:val="18"/>
        </w:rPr>
        <w:t> </w:t>
      </w:r>
      <w:proofErr w:type="gramStart"/>
      <w:r w:rsidRPr="00F63B44">
        <w:rPr>
          <w:sz w:val="18"/>
          <w:szCs w:val="18"/>
        </w:rPr>
        <w:t>ВЛ</w:t>
      </w:r>
      <w:proofErr w:type="gramEnd"/>
      <w:r>
        <w:rPr>
          <w:sz w:val="18"/>
          <w:szCs w:val="18"/>
        </w:rPr>
        <w:t xml:space="preserve"> при </w:t>
      </w:r>
      <w:r w:rsidRPr="00F63B44">
        <w:rPr>
          <w:sz w:val="18"/>
          <w:szCs w:val="18"/>
        </w:rPr>
        <w:t>плане 234</w:t>
      </w:r>
      <w:r>
        <w:rPr>
          <w:sz w:val="18"/>
          <w:szCs w:val="18"/>
        </w:rPr>
        <w:t> </w:t>
      </w:r>
      <w:r w:rsidRPr="00F63B44">
        <w:rPr>
          <w:sz w:val="18"/>
          <w:szCs w:val="18"/>
        </w:rPr>
        <w:t>шт.</w:t>
      </w:r>
      <w:r>
        <w:rPr>
          <w:sz w:val="18"/>
          <w:szCs w:val="18"/>
        </w:rPr>
        <w:t>,</w:t>
      </w:r>
    </w:p>
    <w:p w14:paraId="51E96BAA" w14:textId="77777777" w:rsidR="00B62EB6" w:rsidRPr="00F63B44" w:rsidRDefault="00B62EB6" w:rsidP="00B62EB6">
      <w:pPr>
        <w:numPr>
          <w:ilvl w:val="2"/>
          <w:numId w:val="162"/>
        </w:numPr>
        <w:tabs>
          <w:tab w:val="num" w:pos="709"/>
        </w:tabs>
        <w:contextualSpacing/>
        <w:jc w:val="both"/>
        <w:rPr>
          <w:sz w:val="18"/>
          <w:szCs w:val="18"/>
        </w:rPr>
      </w:pPr>
      <w:r w:rsidRPr="00F63B44">
        <w:rPr>
          <w:sz w:val="18"/>
          <w:szCs w:val="18"/>
        </w:rPr>
        <w:t>616</w:t>
      </w:r>
      <w:r>
        <w:rPr>
          <w:sz w:val="18"/>
          <w:szCs w:val="18"/>
        </w:rPr>
        <w:t> </w:t>
      </w:r>
      <w:r w:rsidRPr="00F63B44">
        <w:rPr>
          <w:sz w:val="18"/>
          <w:szCs w:val="18"/>
        </w:rPr>
        <w:t>ПС 35</w:t>
      </w:r>
      <w:r>
        <w:rPr>
          <w:sz w:val="18"/>
          <w:szCs w:val="18"/>
        </w:rPr>
        <w:t>–</w:t>
      </w:r>
      <w:r w:rsidRPr="00F63B44">
        <w:rPr>
          <w:sz w:val="18"/>
          <w:szCs w:val="18"/>
        </w:rPr>
        <w:t>110</w:t>
      </w:r>
      <w:r>
        <w:rPr>
          <w:sz w:val="18"/>
          <w:szCs w:val="18"/>
        </w:rPr>
        <w:t> </w:t>
      </w:r>
      <w:proofErr w:type="spellStart"/>
      <w:r w:rsidRPr="00F63B44">
        <w:rPr>
          <w:sz w:val="18"/>
          <w:szCs w:val="18"/>
        </w:rPr>
        <w:t>кВ</w:t>
      </w:r>
      <w:proofErr w:type="spellEnd"/>
      <w:r w:rsidRPr="00F63B44">
        <w:rPr>
          <w:sz w:val="18"/>
          <w:szCs w:val="18"/>
        </w:rPr>
        <w:t>,</w:t>
      </w:r>
      <w:r>
        <w:rPr>
          <w:sz w:val="18"/>
          <w:szCs w:val="18"/>
        </w:rPr>
        <w:t xml:space="preserve"> при </w:t>
      </w:r>
      <w:r w:rsidRPr="00F63B44">
        <w:rPr>
          <w:sz w:val="18"/>
          <w:szCs w:val="18"/>
        </w:rPr>
        <w:t>плане 288</w:t>
      </w:r>
      <w:r>
        <w:rPr>
          <w:sz w:val="18"/>
          <w:szCs w:val="18"/>
        </w:rPr>
        <w:t> </w:t>
      </w:r>
      <w:r w:rsidRPr="00F63B44">
        <w:rPr>
          <w:sz w:val="18"/>
          <w:szCs w:val="18"/>
        </w:rPr>
        <w:t>шт.</w:t>
      </w:r>
      <w:r>
        <w:rPr>
          <w:sz w:val="18"/>
          <w:szCs w:val="18"/>
        </w:rPr>
        <w:t>;</w:t>
      </w:r>
    </w:p>
    <w:p w14:paraId="02D44BC7" w14:textId="77777777" w:rsidR="00B62EB6" w:rsidRPr="00F63B44" w:rsidRDefault="00B62EB6" w:rsidP="00B62EB6">
      <w:pPr>
        <w:numPr>
          <w:ilvl w:val="0"/>
          <w:numId w:val="161"/>
        </w:numPr>
        <w:tabs>
          <w:tab w:val="num" w:pos="709"/>
        </w:tabs>
        <w:ind w:left="0" w:firstLine="55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 xml:space="preserve"> заменены 763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опоры</w:t>
      </w:r>
      <w:r>
        <w:rPr>
          <w:sz w:val="22"/>
          <w:szCs w:val="22"/>
        </w:rPr>
        <w:t xml:space="preserve"> на </w:t>
      </w:r>
      <w:proofErr w:type="gramStart"/>
      <w:r w:rsidRPr="00F63B44">
        <w:rPr>
          <w:sz w:val="22"/>
          <w:szCs w:val="22"/>
        </w:rPr>
        <w:t>ВЛ</w:t>
      </w:r>
      <w:proofErr w:type="gramEnd"/>
      <w:r w:rsidRPr="00F63B44">
        <w:rPr>
          <w:sz w:val="22"/>
          <w:szCs w:val="22"/>
        </w:rPr>
        <w:t xml:space="preserve"> 10</w:t>
      </w:r>
      <w:r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кВ</w:t>
      </w:r>
      <w:proofErr w:type="spellEnd"/>
      <w:r w:rsidRPr="00F63B44">
        <w:rPr>
          <w:sz w:val="22"/>
          <w:szCs w:val="22"/>
        </w:rPr>
        <w:t>;</w:t>
      </w:r>
    </w:p>
    <w:p w14:paraId="256BBDCD" w14:textId="77777777" w:rsidR="00B62EB6" w:rsidRPr="00F63B44" w:rsidRDefault="00B62EB6" w:rsidP="00B62EB6">
      <w:pPr>
        <w:numPr>
          <w:ilvl w:val="0"/>
          <w:numId w:val="161"/>
        </w:numPr>
        <w:tabs>
          <w:tab w:val="num" w:pos="709"/>
        </w:tabs>
        <w:ind w:left="0" w:firstLine="55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 xml:space="preserve"> заменено 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011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опор</w:t>
      </w:r>
      <w:r>
        <w:rPr>
          <w:sz w:val="22"/>
          <w:szCs w:val="22"/>
        </w:rPr>
        <w:t xml:space="preserve"> на </w:t>
      </w:r>
      <w:proofErr w:type="gramStart"/>
      <w:r w:rsidRPr="00F63B44">
        <w:rPr>
          <w:sz w:val="22"/>
          <w:szCs w:val="22"/>
        </w:rPr>
        <w:t>ВЛ</w:t>
      </w:r>
      <w:proofErr w:type="gramEnd"/>
      <w:r w:rsidRPr="00F63B44">
        <w:rPr>
          <w:sz w:val="22"/>
          <w:szCs w:val="22"/>
        </w:rPr>
        <w:t xml:space="preserve"> 0,4</w:t>
      </w:r>
      <w:r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кВ</w:t>
      </w:r>
      <w:proofErr w:type="spellEnd"/>
      <w:r w:rsidRPr="00F63B44">
        <w:rPr>
          <w:sz w:val="22"/>
          <w:szCs w:val="22"/>
        </w:rPr>
        <w:t>;</w:t>
      </w:r>
    </w:p>
    <w:p w14:paraId="315D3745" w14:textId="77777777" w:rsidR="00B62EB6" w:rsidRPr="00F63B44" w:rsidRDefault="00B62EB6" w:rsidP="00B62EB6">
      <w:pPr>
        <w:numPr>
          <w:ilvl w:val="0"/>
          <w:numId w:val="161"/>
        </w:numPr>
        <w:tabs>
          <w:tab w:val="num" w:pos="709"/>
        </w:tabs>
        <w:ind w:left="0" w:firstLine="55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 xml:space="preserve"> заменено 680,32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км провода</w:t>
      </w:r>
      <w:r>
        <w:rPr>
          <w:sz w:val="22"/>
          <w:szCs w:val="22"/>
        </w:rPr>
        <w:t xml:space="preserve"> на </w:t>
      </w:r>
      <w:proofErr w:type="gramStart"/>
      <w:r w:rsidRPr="00F63B44">
        <w:rPr>
          <w:sz w:val="22"/>
          <w:szCs w:val="22"/>
        </w:rPr>
        <w:t>ВЛ</w:t>
      </w:r>
      <w:proofErr w:type="gramEnd"/>
      <w:r w:rsidRPr="00F63B44">
        <w:rPr>
          <w:sz w:val="22"/>
          <w:szCs w:val="22"/>
        </w:rPr>
        <w:t xml:space="preserve"> 0,4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10</w:t>
      </w:r>
      <w:r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кВ</w:t>
      </w:r>
      <w:proofErr w:type="spellEnd"/>
      <w:r w:rsidRPr="00F63B44">
        <w:rPr>
          <w:sz w:val="22"/>
          <w:szCs w:val="22"/>
        </w:rPr>
        <w:t>;</w:t>
      </w:r>
    </w:p>
    <w:p w14:paraId="601E1BB8" w14:textId="77777777" w:rsidR="00B62EB6" w:rsidRPr="00F63B44" w:rsidRDefault="00B62EB6" w:rsidP="00B62EB6">
      <w:pPr>
        <w:numPr>
          <w:ilvl w:val="0"/>
          <w:numId w:val="161"/>
        </w:numPr>
        <w:tabs>
          <w:tab w:val="num" w:pos="709"/>
        </w:tabs>
        <w:ind w:left="0" w:firstLine="55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 xml:space="preserve"> заменено 527,4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км неизолированного провода 0,4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10</w:t>
      </w:r>
      <w:r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кВ</w:t>
      </w:r>
      <w:proofErr w:type="spellEnd"/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 xml:space="preserve">СИП; </w:t>
      </w:r>
    </w:p>
    <w:p w14:paraId="7E1A50E2" w14:textId="77777777" w:rsidR="00B62EB6" w:rsidRPr="00F63B44" w:rsidRDefault="00B62EB6" w:rsidP="00B62EB6">
      <w:pPr>
        <w:numPr>
          <w:ilvl w:val="0"/>
          <w:numId w:val="163"/>
        </w:numPr>
        <w:tabs>
          <w:tab w:val="num" w:pos="0"/>
        </w:tabs>
        <w:ind w:left="0" w:firstLine="56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заменено 14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640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ответвлений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вводам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домовладения, выполненных голым проводом;</w:t>
      </w:r>
    </w:p>
    <w:p w14:paraId="529DF5A5" w14:textId="77777777" w:rsidR="00B62EB6" w:rsidRPr="00F63B44" w:rsidRDefault="00B62EB6" w:rsidP="00B62EB6">
      <w:pPr>
        <w:numPr>
          <w:ilvl w:val="1"/>
          <w:numId w:val="164"/>
        </w:numPr>
        <w:tabs>
          <w:tab w:val="num" w:pos="0"/>
        </w:tabs>
        <w:ind w:left="0" w:firstLine="56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11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ВЛ</w:t>
      </w:r>
      <w:proofErr w:type="gramEnd"/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неизолированными проводами вынесены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территорий дошкольных учреждений, школ, других учебных заведений, лагерей</w:t>
      </w:r>
      <w:r>
        <w:rPr>
          <w:sz w:val="22"/>
          <w:szCs w:val="22"/>
        </w:rPr>
        <w:t xml:space="preserve"> и т. п. (при </w:t>
      </w:r>
      <w:r w:rsidRPr="00F63B44">
        <w:rPr>
          <w:sz w:val="22"/>
          <w:szCs w:val="22"/>
        </w:rPr>
        <w:t>невозможности выноса голый провод заменен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изолированный).</w:t>
      </w:r>
    </w:p>
    <w:p w14:paraId="10E5AB69" w14:textId="77777777" w:rsidR="00B62EB6" w:rsidRPr="00F63B44" w:rsidRDefault="00B62EB6" w:rsidP="00B62EB6">
      <w:pPr>
        <w:spacing w:before="120"/>
        <w:ind w:firstLine="709"/>
        <w:jc w:val="both"/>
      </w:pPr>
      <w:r w:rsidRPr="00F63B44">
        <w:t>На</w:t>
      </w:r>
      <w:r>
        <w:t> </w:t>
      </w:r>
      <w:r w:rsidRPr="00F63B44">
        <w:t>2019</w:t>
      </w:r>
      <w:r>
        <w:t xml:space="preserve"> г. </w:t>
      </w:r>
      <w:r w:rsidRPr="00F63B44">
        <w:t>предусмотрены лимиты затрат</w:t>
      </w:r>
      <w:r>
        <w:t xml:space="preserve"> на </w:t>
      </w:r>
      <w:proofErr w:type="spellStart"/>
      <w:r w:rsidRPr="00F63B44">
        <w:t>ТОиР</w:t>
      </w:r>
      <w:proofErr w:type="spellEnd"/>
      <w:r>
        <w:t xml:space="preserve"> в </w:t>
      </w:r>
      <w:r w:rsidRPr="00F63B44">
        <w:t>размере 3 566,7</w:t>
      </w:r>
      <w:r>
        <w:t> </w:t>
      </w:r>
      <w:proofErr w:type="gramStart"/>
      <w:r w:rsidRPr="00F63B44">
        <w:t>млн</w:t>
      </w:r>
      <w:proofErr w:type="gramEnd"/>
      <w:r>
        <w:t> руб., что на </w:t>
      </w:r>
      <w:r w:rsidRPr="00F63B44">
        <w:t>110% больше плана 2018</w:t>
      </w:r>
      <w:r>
        <w:t> г., что </w:t>
      </w:r>
      <w:r w:rsidRPr="00F63B44">
        <w:t>позволило сформировать</w:t>
      </w:r>
      <w:r>
        <w:t xml:space="preserve"> в </w:t>
      </w:r>
      <w:r w:rsidRPr="00F63B44">
        <w:t xml:space="preserve">программе </w:t>
      </w:r>
      <w:proofErr w:type="spellStart"/>
      <w:r w:rsidRPr="00F63B44">
        <w:t>ТОиР</w:t>
      </w:r>
      <w:proofErr w:type="spellEnd"/>
      <w:r w:rsidRPr="00F63B44">
        <w:t xml:space="preserve"> комплекс мероприятий, достаточный</w:t>
      </w:r>
      <w:r>
        <w:t xml:space="preserve"> для </w:t>
      </w:r>
      <w:r w:rsidRPr="00F63B44">
        <w:t>обеспечения надежного электроснабжения потребителей электроэнергии</w:t>
      </w:r>
      <w:r>
        <w:t xml:space="preserve"> ПАО </w:t>
      </w:r>
      <w:r w:rsidRPr="00F63B44">
        <w:t>«Кубаньэнерго».</w:t>
      </w:r>
    </w:p>
    <w:p w14:paraId="55EDA745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61" w:name="_Toc4480549"/>
      <w:r w:rsidRPr="00F63B44">
        <w:rPr>
          <w:rFonts w:ascii="Cambria" w:hAnsi="Cambria"/>
          <w:color w:val="4F81BD"/>
        </w:rPr>
        <w:lastRenderedPageBreak/>
        <w:t>Программа модернизации (реновации) электросетевых объектов</w:t>
      </w:r>
      <w:bookmarkEnd w:id="61"/>
    </w:p>
    <w:p w14:paraId="1936F0E3" w14:textId="77777777" w:rsidR="00B62EB6" w:rsidRPr="00F63B44" w:rsidRDefault="00B62EB6" w:rsidP="00B62EB6">
      <w:pPr>
        <w:shd w:val="clear" w:color="auto" w:fill="C6D9F1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целях обеспечения надежной работы энергосистемы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определения наиболее оптимальных направлений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объектов вложения инвестиций 21</w:t>
      </w:r>
      <w:r>
        <w:rPr>
          <w:sz w:val="22"/>
          <w:szCs w:val="22"/>
        </w:rPr>
        <w:t xml:space="preserve"> сентября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</w:t>
      </w:r>
      <w:r w:rsidRPr="00F63B44">
        <w:rPr>
          <w:sz w:val="22"/>
          <w:szCs w:val="22"/>
        </w:rPr>
        <w:t xml:space="preserve"> Совет директоров Компании утвердил актуализированную Программу модернизации (реновации)</w:t>
      </w:r>
      <w:r w:rsidRPr="00F63B44">
        <w:t xml:space="preserve"> </w:t>
      </w:r>
      <w:r w:rsidRPr="00F63B44">
        <w:rPr>
          <w:sz w:val="22"/>
          <w:szCs w:val="22"/>
        </w:rPr>
        <w:t>электросетевых объектов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2026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гг. (протокол</w:t>
      </w:r>
      <w:r>
        <w:rPr>
          <w:sz w:val="22"/>
          <w:szCs w:val="22"/>
        </w:rPr>
        <w:t xml:space="preserve"> № </w:t>
      </w:r>
      <w:r w:rsidRPr="00F63B44">
        <w:rPr>
          <w:sz w:val="22"/>
          <w:szCs w:val="22"/>
        </w:rPr>
        <w:t>319/2018).</w:t>
      </w:r>
    </w:p>
    <w:p w14:paraId="6BC400BD" w14:textId="77777777" w:rsidR="00B62EB6" w:rsidRPr="00F63B44" w:rsidRDefault="00B62EB6" w:rsidP="00B62EB6">
      <w:pPr>
        <w:spacing w:before="80"/>
        <w:ind w:firstLine="709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Программа модернизации (реновации) электросетевых объектов Компании направлена</w:t>
      </w:r>
      <w:r>
        <w:rPr>
          <w:i/>
          <w:sz w:val="22"/>
          <w:szCs w:val="22"/>
        </w:rPr>
        <w:t xml:space="preserve"> на </w:t>
      </w:r>
      <w:r w:rsidRPr="00F63B44">
        <w:rPr>
          <w:i/>
          <w:sz w:val="22"/>
          <w:szCs w:val="22"/>
        </w:rPr>
        <w:t>решение следующих задач:</w:t>
      </w:r>
    </w:p>
    <w:p w14:paraId="595D4F6A" w14:textId="77777777" w:rsidR="00B62EB6" w:rsidRPr="00F63B44" w:rsidRDefault="00B62EB6" w:rsidP="00B62EB6">
      <w:pPr>
        <w:numPr>
          <w:ilvl w:val="0"/>
          <w:numId w:val="39"/>
        </w:numPr>
        <w:ind w:left="0" w:firstLine="425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повышение надежности функционирования электросетевого комплекса;</w:t>
      </w:r>
    </w:p>
    <w:p w14:paraId="6BBC7FFB" w14:textId="77777777" w:rsidR="00B62EB6" w:rsidRPr="00F63B44" w:rsidRDefault="00B62EB6" w:rsidP="00B62EB6">
      <w:pPr>
        <w:numPr>
          <w:ilvl w:val="0"/>
          <w:numId w:val="39"/>
        </w:numPr>
        <w:ind w:left="0" w:firstLine="425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замещение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исключение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эксплуатации оборудования, многократно прошедшего техническое освидетельствование, имеющего сверхнормативный срок эксплуатации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индекс технического состояния,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позволяющий обеспечивать требуемую надежность;</w:t>
      </w:r>
    </w:p>
    <w:p w14:paraId="39869E4B" w14:textId="77777777" w:rsidR="00B62EB6" w:rsidRPr="00F63B44" w:rsidRDefault="00B62EB6" w:rsidP="00B62EB6">
      <w:pPr>
        <w:numPr>
          <w:ilvl w:val="0"/>
          <w:numId w:val="39"/>
        </w:numPr>
        <w:ind w:left="0" w:firstLine="425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выполнение мероприятий, направленных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снижение аварийности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повреждаемости оборудования, ущерба сетевой компании</w:t>
      </w:r>
      <w:r>
        <w:rPr>
          <w:sz w:val="22"/>
          <w:szCs w:val="22"/>
        </w:rPr>
        <w:t xml:space="preserve"> от </w:t>
      </w:r>
      <w:proofErr w:type="spellStart"/>
      <w:r w:rsidRPr="00F63B44">
        <w:rPr>
          <w:sz w:val="22"/>
          <w:szCs w:val="22"/>
        </w:rPr>
        <w:t>недоотпуска</w:t>
      </w:r>
      <w:proofErr w:type="spellEnd"/>
      <w:r w:rsidRPr="00F63B44">
        <w:rPr>
          <w:sz w:val="22"/>
          <w:szCs w:val="22"/>
        </w:rPr>
        <w:t xml:space="preserve"> электроэнергии потребителям,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снижения длительности перерыва электроснабжения потребителей;</w:t>
      </w:r>
    </w:p>
    <w:p w14:paraId="7C73827A" w14:textId="77777777" w:rsidR="00B62EB6" w:rsidRPr="00F63B44" w:rsidRDefault="00B62EB6" w:rsidP="00B62EB6">
      <w:pPr>
        <w:numPr>
          <w:ilvl w:val="0"/>
          <w:numId w:val="39"/>
        </w:numPr>
        <w:ind w:left="0" w:firstLine="425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выполнение мероприятий, разработанных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результатам прохождения особых периодов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выявленных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процессе эксплуатации недостатков, предписаний надзорных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контролирующих органов, реализация которых должна осуществляться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рамках инвестиционной деятельности.</w:t>
      </w:r>
    </w:p>
    <w:p w14:paraId="76617D59" w14:textId="77777777" w:rsidR="00B62EB6" w:rsidRPr="00F63B44" w:rsidRDefault="00B62EB6" w:rsidP="00B62EB6">
      <w:pPr>
        <w:ind w:firstLine="425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Программа актуализируется:</w:t>
      </w:r>
    </w:p>
    <w:p w14:paraId="1512C96E" w14:textId="77777777" w:rsidR="00B62EB6" w:rsidRPr="00F63B44" w:rsidRDefault="00B62EB6" w:rsidP="00B62EB6">
      <w:pPr>
        <w:numPr>
          <w:ilvl w:val="0"/>
          <w:numId w:val="83"/>
        </w:numPr>
        <w:ind w:left="0" w:firstLine="28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после утверждения отраслевых нормативно-правовых актов, устанавливающих</w:t>
      </w:r>
      <w:r>
        <w:rPr>
          <w:sz w:val="22"/>
          <w:szCs w:val="22"/>
        </w:rPr>
        <w:t xml:space="preserve"> или </w:t>
      </w:r>
      <w:r w:rsidRPr="00F63B44">
        <w:rPr>
          <w:sz w:val="22"/>
          <w:szCs w:val="22"/>
        </w:rPr>
        <w:t>изменяющих периодичность, методы, объемы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технические средства контроля, систему показателей технического состояния</w:t>
      </w:r>
      <w:r>
        <w:rPr>
          <w:sz w:val="22"/>
          <w:szCs w:val="22"/>
        </w:rPr>
        <w:t xml:space="preserve"> и их </w:t>
      </w:r>
      <w:r w:rsidRPr="00F63B44">
        <w:rPr>
          <w:sz w:val="22"/>
          <w:szCs w:val="22"/>
        </w:rPr>
        <w:t>допустимые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предельные значения, позволяющие достоверно определять фактическое техническое состояние основного оборудования</w:t>
      </w:r>
      <w:r>
        <w:rPr>
          <w:sz w:val="22"/>
          <w:szCs w:val="22"/>
        </w:rPr>
        <w:t xml:space="preserve"> и его </w:t>
      </w:r>
      <w:r w:rsidRPr="00F63B44">
        <w:rPr>
          <w:sz w:val="22"/>
          <w:szCs w:val="22"/>
        </w:rPr>
        <w:t>изменение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период эксплуатации</w:t>
      </w:r>
      <w:r>
        <w:rPr>
          <w:sz w:val="22"/>
          <w:szCs w:val="22"/>
        </w:rPr>
        <w:t xml:space="preserve"> до </w:t>
      </w:r>
      <w:r w:rsidRPr="00F63B44">
        <w:rPr>
          <w:sz w:val="22"/>
          <w:szCs w:val="22"/>
        </w:rPr>
        <w:t>следующего срока выполнения контроля;</w:t>
      </w:r>
    </w:p>
    <w:p w14:paraId="0CC62B73" w14:textId="77777777" w:rsidR="00B62EB6" w:rsidRPr="00F63B44" w:rsidRDefault="00B62EB6" w:rsidP="00B62EB6">
      <w:pPr>
        <w:numPr>
          <w:ilvl w:val="0"/>
          <w:numId w:val="83"/>
        </w:numPr>
        <w:ind w:left="0" w:firstLine="28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ежегодно</w:t>
      </w:r>
      <w:r>
        <w:rPr>
          <w:sz w:val="22"/>
          <w:szCs w:val="22"/>
        </w:rPr>
        <w:t xml:space="preserve"> при </w:t>
      </w:r>
      <w:r w:rsidRPr="00F63B44">
        <w:rPr>
          <w:sz w:val="22"/>
          <w:szCs w:val="22"/>
        </w:rPr>
        <w:t>корректировке инвестиционной программы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с </w:t>
      </w:r>
      <w:r w:rsidRPr="00F63B44">
        <w:rPr>
          <w:sz w:val="22"/>
          <w:szCs w:val="22"/>
        </w:rPr>
        <w:t>учетом изменения технического состояния оборудования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иных факторов, влияющих</w:t>
      </w:r>
      <w:r>
        <w:rPr>
          <w:sz w:val="22"/>
          <w:szCs w:val="22"/>
        </w:rPr>
        <w:t xml:space="preserve"> на его </w:t>
      </w:r>
      <w:r w:rsidRPr="00F63B44">
        <w:rPr>
          <w:sz w:val="22"/>
          <w:szCs w:val="22"/>
        </w:rPr>
        <w:t>безопасную эксплуатацию,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необходимости включения объектов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предписаниям надзорных органов.</w:t>
      </w:r>
    </w:p>
    <w:p w14:paraId="297D8DE1" w14:textId="77777777" w:rsidR="00B62EB6" w:rsidRPr="00F63B44" w:rsidRDefault="00B62EB6" w:rsidP="00B62EB6">
      <w:pPr>
        <w:ind w:firstLine="567"/>
        <w:contextualSpacing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Выполнение Программы модернизации (реновации) электросетевых объектов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году</w:t>
      </w:r>
    </w:p>
    <w:tbl>
      <w:tblPr>
        <w:tblW w:w="946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41"/>
        <w:gridCol w:w="567"/>
        <w:gridCol w:w="708"/>
        <w:gridCol w:w="4253"/>
      </w:tblGrid>
      <w:tr w:rsidR="00B62EB6" w:rsidRPr="00F63B44" w14:paraId="423F14CC" w14:textId="77777777" w:rsidTr="00A41E37">
        <w:trPr>
          <w:trHeight w:val="330"/>
        </w:trPr>
        <w:tc>
          <w:tcPr>
            <w:tcW w:w="3941" w:type="dxa"/>
            <w:shd w:val="clear" w:color="auto" w:fill="FFFFFF" w:themeFill="background1"/>
            <w:vAlign w:val="center"/>
            <w:hideMark/>
          </w:tcPr>
          <w:p w14:paraId="50B8C5EE" w14:textId="77777777" w:rsidR="00B62EB6" w:rsidRPr="00F63B44" w:rsidRDefault="00B62EB6" w:rsidP="00A41E37">
            <w:pPr>
              <w:spacing w:line="256" w:lineRule="auto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Объекты модернизации (реновации)</w:t>
            </w:r>
          </w:p>
        </w:tc>
        <w:tc>
          <w:tcPr>
            <w:tcW w:w="567" w:type="dxa"/>
            <w:shd w:val="clear" w:color="auto" w:fill="FFFFFF" w:themeFill="background1"/>
            <w:vAlign w:val="center"/>
            <w:hideMark/>
          </w:tcPr>
          <w:p w14:paraId="5B8E2974" w14:textId="77777777" w:rsidR="00B62EB6" w:rsidRPr="00F63B44" w:rsidRDefault="00B62EB6" w:rsidP="00A41E37">
            <w:pPr>
              <w:spacing w:line="256" w:lineRule="auto"/>
              <w:ind w:left="-108" w:right="-108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color w:val="000000"/>
                <w:sz w:val="20"/>
                <w:szCs w:val="20"/>
                <w:lang w:eastAsia="en-US"/>
              </w:rPr>
              <w:t>План</w:t>
            </w:r>
          </w:p>
        </w:tc>
        <w:tc>
          <w:tcPr>
            <w:tcW w:w="708" w:type="dxa"/>
            <w:shd w:val="clear" w:color="auto" w:fill="FFFFFF" w:themeFill="background1"/>
            <w:vAlign w:val="center"/>
            <w:hideMark/>
          </w:tcPr>
          <w:p w14:paraId="77D939DA" w14:textId="77777777" w:rsidR="00B62EB6" w:rsidRPr="00F63B44" w:rsidRDefault="00B62EB6" w:rsidP="00A41E37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color w:val="000000"/>
                <w:sz w:val="20"/>
                <w:szCs w:val="20"/>
                <w:lang w:eastAsia="en-US"/>
              </w:rPr>
              <w:t>Факт</w:t>
            </w:r>
          </w:p>
        </w:tc>
        <w:tc>
          <w:tcPr>
            <w:tcW w:w="4253" w:type="dxa"/>
            <w:shd w:val="clear" w:color="auto" w:fill="FFFFFF" w:themeFill="background1"/>
            <w:vAlign w:val="center"/>
            <w:hideMark/>
          </w:tcPr>
          <w:p w14:paraId="638D63EB" w14:textId="77777777" w:rsidR="00B62EB6" w:rsidRPr="00F63B44" w:rsidRDefault="00B62EB6" w:rsidP="00A41E37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color w:val="000000"/>
                <w:sz w:val="20"/>
                <w:szCs w:val="20"/>
                <w:lang w:eastAsia="en-US"/>
              </w:rPr>
              <w:t>Причины невыполнения плана</w:t>
            </w:r>
          </w:p>
        </w:tc>
      </w:tr>
      <w:tr w:rsidR="00B62EB6" w:rsidRPr="00F63B44" w14:paraId="110B5405" w14:textId="77777777" w:rsidTr="00A41E37">
        <w:trPr>
          <w:trHeight w:val="315"/>
        </w:trPr>
        <w:tc>
          <w:tcPr>
            <w:tcW w:w="3941" w:type="dxa"/>
            <w:vAlign w:val="center"/>
            <w:hideMark/>
          </w:tcPr>
          <w:p w14:paraId="090DBB91" w14:textId="77777777" w:rsidR="00B62EB6" w:rsidRPr="00F63B44" w:rsidRDefault="00B62EB6" w:rsidP="00A41E37">
            <w:pPr>
              <w:spacing w:line="256" w:lineRule="auto"/>
              <w:rPr>
                <w:b/>
                <w:b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ПС 35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110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кВ</w:t>
            </w:r>
            <w:proofErr w:type="spellEnd"/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:</w:t>
            </w:r>
          </w:p>
        </w:tc>
        <w:tc>
          <w:tcPr>
            <w:tcW w:w="567" w:type="dxa"/>
            <w:vAlign w:val="center"/>
            <w:hideMark/>
          </w:tcPr>
          <w:p w14:paraId="6EE15AE7" w14:textId="77777777" w:rsidR="00B62EB6" w:rsidRPr="00F63B44" w:rsidRDefault="00B62EB6" w:rsidP="00A41E37">
            <w:pPr>
              <w:spacing w:line="25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708" w:type="dxa"/>
            <w:vAlign w:val="center"/>
            <w:hideMark/>
          </w:tcPr>
          <w:p w14:paraId="566936B8" w14:textId="77777777" w:rsidR="00B62EB6" w:rsidRPr="00F63B44" w:rsidRDefault="00B62EB6" w:rsidP="00A41E37">
            <w:pPr>
              <w:spacing w:line="25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253" w:type="dxa"/>
            <w:vMerge w:val="restart"/>
            <w:vAlign w:val="center"/>
            <w:hideMark/>
          </w:tcPr>
          <w:p w14:paraId="1D6512C7" w14:textId="77777777" w:rsidR="00B62EB6" w:rsidRPr="00F63B44" w:rsidRDefault="00B62EB6" w:rsidP="00A41E37">
            <w:pPr>
              <w:spacing w:line="256" w:lineRule="auto"/>
              <w:ind w:left="34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Невыполнение части показателей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разделам связано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с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переносом сроков выполнения мероприятий Инвестиционной программы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«Кубаньэнерго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» на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2019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 г. 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(утв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ерждена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п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риказом Минэнерго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России от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10.12.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20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18 №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18@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,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 xml:space="preserve"> год реализации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 –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 xml:space="preserve"> 2019) (корректировка),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а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именно:</w:t>
            </w:r>
          </w:p>
          <w:p w14:paraId="498E1F47" w14:textId="77777777" w:rsidR="00B62EB6" w:rsidRDefault="00B62EB6" w:rsidP="00A41E37">
            <w:pPr>
              <w:spacing w:line="256" w:lineRule="auto"/>
              <w:ind w:left="34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по р</w:t>
            </w: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аздел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у</w:t>
            </w: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 xml:space="preserve"> ПС 35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110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кВ</w:t>
            </w:r>
            <w:proofErr w:type="spellEnd"/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:</w:t>
            </w:r>
          </w:p>
          <w:p w14:paraId="6C52CF77" w14:textId="77777777" w:rsidR="00B62EB6" w:rsidRDefault="00B62EB6" w:rsidP="00A41E37">
            <w:pPr>
              <w:spacing w:line="256" w:lineRule="auto"/>
              <w:ind w:left="34"/>
              <w:rPr>
                <w:rFonts w:eastAsia="Calibri"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– 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р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еконструкция ПС 110/35/6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кВ</w:t>
            </w:r>
            <w:proofErr w:type="spellEnd"/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«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Северная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»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. Установка Т-3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мощностью 40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МВА;</w:t>
            </w:r>
          </w:p>
          <w:p w14:paraId="3FEDFEEB" w14:textId="77777777" w:rsidR="00B62EB6" w:rsidRDefault="00B62EB6" w:rsidP="00A41E37">
            <w:pPr>
              <w:spacing w:line="256" w:lineRule="auto"/>
              <w:ind w:left="34"/>
              <w:rPr>
                <w:rFonts w:eastAsia="Calibri"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– р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еконструкция ПС 110/35/10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кВ</w:t>
            </w:r>
            <w:proofErr w:type="spellEnd"/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 xml:space="preserve"> «</w:t>
            </w:r>
            <w:proofErr w:type="spellStart"/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Лорис</w:t>
            </w:r>
            <w:proofErr w:type="spellEnd"/>
            <w:r>
              <w:rPr>
                <w:rFonts w:eastAsia="Calibri"/>
                <w:bCs/>
                <w:sz w:val="20"/>
                <w:szCs w:val="20"/>
                <w:lang w:eastAsia="en-US"/>
              </w:rPr>
              <w:t>» с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заменой Т-2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25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МВА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на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трансформатор 40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МВА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установкой Т-3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25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МВА;</w:t>
            </w:r>
          </w:p>
          <w:p w14:paraId="28594C6C" w14:textId="77777777" w:rsidR="00B62EB6" w:rsidRDefault="00B62EB6" w:rsidP="00A41E37">
            <w:pPr>
              <w:spacing w:line="256" w:lineRule="auto"/>
              <w:ind w:left="34"/>
              <w:rPr>
                <w:rFonts w:eastAsia="Calibri"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– р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еконструкция ПС 35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кВ</w:t>
            </w:r>
            <w:proofErr w:type="spellEnd"/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 xml:space="preserve"> «</w:t>
            </w:r>
            <w:proofErr w:type="spellStart"/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Котлома</w:t>
            </w:r>
            <w:proofErr w:type="spellEnd"/>
            <w:r>
              <w:rPr>
                <w:rFonts w:eastAsia="Calibri"/>
                <w:bCs/>
                <w:sz w:val="20"/>
                <w:szCs w:val="20"/>
                <w:lang w:eastAsia="en-US"/>
              </w:rPr>
              <w:t>» с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заменой трансформатора Т-1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6,3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МВА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на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10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МВА;</w:t>
            </w:r>
          </w:p>
          <w:p w14:paraId="04D596EA" w14:textId="77777777" w:rsidR="00B62EB6" w:rsidRPr="00F63B44" w:rsidRDefault="00B62EB6" w:rsidP="00A41E37">
            <w:pPr>
              <w:spacing w:line="256" w:lineRule="auto"/>
              <w:ind w:left="34"/>
              <w:rPr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sz w:val="20"/>
                <w:szCs w:val="20"/>
                <w:lang w:eastAsia="en-US"/>
              </w:rPr>
              <w:t>– р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еконструкция ПС 110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кВ</w:t>
            </w:r>
            <w:proofErr w:type="spellEnd"/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 xml:space="preserve"> «Гостагаевская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» с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заменой трансформатора Т-1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6,3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МВА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на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16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МВА</w:t>
            </w:r>
          </w:p>
        </w:tc>
      </w:tr>
      <w:tr w:rsidR="00B62EB6" w:rsidRPr="00F63B44" w14:paraId="31A323CD" w14:textId="77777777" w:rsidTr="00A41E37">
        <w:trPr>
          <w:trHeight w:val="363"/>
        </w:trPr>
        <w:tc>
          <w:tcPr>
            <w:tcW w:w="3941" w:type="dxa"/>
            <w:vAlign w:val="center"/>
            <w:hideMark/>
          </w:tcPr>
          <w:p w14:paraId="7AA30274" w14:textId="77777777" w:rsidR="00B62EB6" w:rsidRPr="00F63B44" w:rsidRDefault="00B62EB6" w:rsidP="00A41E37">
            <w:pPr>
              <w:spacing w:line="256" w:lineRule="auto"/>
              <w:rPr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силовой трансформатор 35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кВ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выше</w:t>
            </w:r>
            <w:r>
              <w:rPr>
                <w:rFonts w:eastAsia="Calibri"/>
                <w:sz w:val="20"/>
                <w:szCs w:val="20"/>
                <w:lang w:eastAsia="en-US"/>
              </w:rPr>
              <w:t>,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шт.</w:t>
            </w:r>
          </w:p>
        </w:tc>
        <w:tc>
          <w:tcPr>
            <w:tcW w:w="567" w:type="dxa"/>
            <w:vAlign w:val="center"/>
            <w:hideMark/>
          </w:tcPr>
          <w:p w14:paraId="5AA216A6" w14:textId="77777777" w:rsidR="00B62EB6" w:rsidRPr="00F63B44" w:rsidRDefault="00B62EB6" w:rsidP="00A41E37">
            <w:pPr>
              <w:spacing w:line="256" w:lineRule="auto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26</w:t>
            </w:r>
          </w:p>
        </w:tc>
        <w:tc>
          <w:tcPr>
            <w:tcW w:w="708" w:type="dxa"/>
            <w:vAlign w:val="center"/>
            <w:hideMark/>
          </w:tcPr>
          <w:p w14:paraId="174BB78C" w14:textId="77777777" w:rsidR="00B62EB6" w:rsidRPr="00F63B44" w:rsidRDefault="00B62EB6" w:rsidP="00A41E37">
            <w:pPr>
              <w:spacing w:line="256" w:lineRule="auto"/>
              <w:jc w:val="center"/>
              <w:rPr>
                <w:sz w:val="20"/>
                <w:szCs w:val="20"/>
                <w:lang w:val="en-US"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</w:t>
            </w:r>
            <w:r w:rsidRPr="00F63B44">
              <w:rPr>
                <w:rFonts w:eastAsia="Calibri"/>
                <w:sz w:val="20"/>
                <w:szCs w:val="20"/>
                <w:lang w:val="en-US" w:eastAsia="en-US"/>
              </w:rPr>
              <w:t>2</w:t>
            </w:r>
          </w:p>
        </w:tc>
        <w:tc>
          <w:tcPr>
            <w:tcW w:w="4253" w:type="dxa"/>
            <w:vMerge/>
            <w:vAlign w:val="center"/>
            <w:hideMark/>
          </w:tcPr>
          <w:p w14:paraId="4ECD3626" w14:textId="77777777" w:rsidR="00B62EB6" w:rsidRPr="00F63B44" w:rsidRDefault="00B62EB6" w:rsidP="00A41E37">
            <w:pPr>
              <w:rPr>
                <w:color w:val="000000"/>
                <w:sz w:val="18"/>
                <w:szCs w:val="18"/>
                <w:lang w:eastAsia="en-US"/>
              </w:rPr>
            </w:pPr>
          </w:p>
        </w:tc>
      </w:tr>
      <w:tr w:rsidR="00B62EB6" w:rsidRPr="00F63B44" w14:paraId="48020BCC" w14:textId="77777777" w:rsidTr="00A41E37">
        <w:trPr>
          <w:trHeight w:val="270"/>
        </w:trPr>
        <w:tc>
          <w:tcPr>
            <w:tcW w:w="3941" w:type="dxa"/>
            <w:vAlign w:val="center"/>
            <w:hideMark/>
          </w:tcPr>
          <w:p w14:paraId="5AA13AB3" w14:textId="77777777" w:rsidR="00B62EB6" w:rsidRPr="00F63B44" w:rsidRDefault="00B62EB6" w:rsidP="00A41E37">
            <w:pPr>
              <w:spacing w:line="256" w:lineRule="auto"/>
              <w:rPr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выключатель 35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кВ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выше</w:t>
            </w:r>
            <w:r>
              <w:rPr>
                <w:rFonts w:eastAsia="Calibri"/>
                <w:sz w:val="20"/>
                <w:szCs w:val="20"/>
                <w:lang w:eastAsia="en-US"/>
              </w:rPr>
              <w:t>,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шт.</w:t>
            </w:r>
          </w:p>
        </w:tc>
        <w:tc>
          <w:tcPr>
            <w:tcW w:w="567" w:type="dxa"/>
            <w:vAlign w:val="center"/>
            <w:hideMark/>
          </w:tcPr>
          <w:p w14:paraId="7655CCF3" w14:textId="77777777" w:rsidR="00B62EB6" w:rsidRPr="00F63B44" w:rsidRDefault="00B62EB6" w:rsidP="00A41E37">
            <w:pPr>
              <w:spacing w:line="256" w:lineRule="auto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43</w:t>
            </w:r>
          </w:p>
        </w:tc>
        <w:tc>
          <w:tcPr>
            <w:tcW w:w="708" w:type="dxa"/>
            <w:vAlign w:val="center"/>
            <w:hideMark/>
          </w:tcPr>
          <w:p w14:paraId="54A48402" w14:textId="77777777" w:rsidR="00B62EB6" w:rsidRPr="00F63B44" w:rsidRDefault="00B62EB6" w:rsidP="00A41E37">
            <w:pPr>
              <w:spacing w:line="256" w:lineRule="auto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33</w:t>
            </w:r>
          </w:p>
        </w:tc>
        <w:tc>
          <w:tcPr>
            <w:tcW w:w="4253" w:type="dxa"/>
            <w:vMerge/>
            <w:vAlign w:val="center"/>
            <w:hideMark/>
          </w:tcPr>
          <w:p w14:paraId="466912C6" w14:textId="77777777" w:rsidR="00B62EB6" w:rsidRPr="00F63B44" w:rsidRDefault="00B62EB6" w:rsidP="00A41E37">
            <w:pPr>
              <w:rPr>
                <w:color w:val="000000"/>
                <w:sz w:val="18"/>
                <w:szCs w:val="18"/>
                <w:lang w:eastAsia="en-US"/>
              </w:rPr>
            </w:pPr>
          </w:p>
        </w:tc>
      </w:tr>
      <w:tr w:rsidR="00B62EB6" w:rsidRPr="00F63B44" w14:paraId="4A936058" w14:textId="77777777" w:rsidTr="00A41E37">
        <w:trPr>
          <w:trHeight w:val="262"/>
        </w:trPr>
        <w:tc>
          <w:tcPr>
            <w:tcW w:w="3941" w:type="dxa"/>
            <w:vAlign w:val="center"/>
            <w:hideMark/>
          </w:tcPr>
          <w:p w14:paraId="118B7118" w14:textId="77777777" w:rsidR="00B62EB6" w:rsidRPr="00F63B44" w:rsidRDefault="00B62EB6" w:rsidP="00A41E37">
            <w:pPr>
              <w:spacing w:line="256" w:lineRule="auto"/>
              <w:rPr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разъединитель 35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кВ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выше</w:t>
            </w:r>
            <w:r>
              <w:rPr>
                <w:rFonts w:eastAsia="Calibri"/>
                <w:sz w:val="20"/>
                <w:szCs w:val="20"/>
                <w:lang w:eastAsia="en-US"/>
              </w:rPr>
              <w:t>,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шт.</w:t>
            </w:r>
          </w:p>
        </w:tc>
        <w:tc>
          <w:tcPr>
            <w:tcW w:w="567" w:type="dxa"/>
            <w:vAlign w:val="center"/>
            <w:hideMark/>
          </w:tcPr>
          <w:p w14:paraId="2D7E7359" w14:textId="77777777" w:rsidR="00B62EB6" w:rsidRPr="00F63B44" w:rsidRDefault="00B62EB6" w:rsidP="00A41E37">
            <w:pPr>
              <w:spacing w:line="256" w:lineRule="auto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36</w:t>
            </w:r>
          </w:p>
        </w:tc>
        <w:tc>
          <w:tcPr>
            <w:tcW w:w="708" w:type="dxa"/>
            <w:vAlign w:val="center"/>
            <w:hideMark/>
          </w:tcPr>
          <w:p w14:paraId="671BD7B3" w14:textId="77777777" w:rsidR="00B62EB6" w:rsidRPr="00F63B44" w:rsidRDefault="00B62EB6" w:rsidP="00A41E37">
            <w:pPr>
              <w:spacing w:line="256" w:lineRule="auto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35</w:t>
            </w:r>
          </w:p>
        </w:tc>
        <w:tc>
          <w:tcPr>
            <w:tcW w:w="4253" w:type="dxa"/>
            <w:vMerge/>
            <w:vAlign w:val="center"/>
            <w:hideMark/>
          </w:tcPr>
          <w:p w14:paraId="322EDAF9" w14:textId="77777777" w:rsidR="00B62EB6" w:rsidRPr="00F63B44" w:rsidRDefault="00B62EB6" w:rsidP="00A41E37">
            <w:pPr>
              <w:rPr>
                <w:color w:val="000000"/>
                <w:sz w:val="18"/>
                <w:szCs w:val="18"/>
                <w:lang w:eastAsia="en-US"/>
              </w:rPr>
            </w:pPr>
          </w:p>
        </w:tc>
      </w:tr>
      <w:tr w:rsidR="00B62EB6" w:rsidRPr="00F63B44" w14:paraId="29115403" w14:textId="77777777" w:rsidTr="00A41E37">
        <w:trPr>
          <w:trHeight w:val="157"/>
        </w:trPr>
        <w:tc>
          <w:tcPr>
            <w:tcW w:w="3941" w:type="dxa"/>
            <w:vAlign w:val="center"/>
            <w:hideMark/>
          </w:tcPr>
          <w:p w14:paraId="12E3DA4D" w14:textId="77777777" w:rsidR="00B62EB6" w:rsidRPr="00F63B44" w:rsidRDefault="00B62EB6" w:rsidP="00A41E37">
            <w:pPr>
              <w:spacing w:line="256" w:lineRule="auto"/>
              <w:rPr>
                <w:b/>
                <w:bCs/>
                <w:sz w:val="20"/>
                <w:szCs w:val="20"/>
                <w:lang w:eastAsia="en-US"/>
              </w:rPr>
            </w:pPr>
            <w:proofErr w:type="gramStart"/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ВЛ</w:t>
            </w:r>
            <w:proofErr w:type="gramEnd"/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 xml:space="preserve"> 110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кВ</w:t>
            </w:r>
            <w:proofErr w:type="spellEnd"/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 xml:space="preserve">: </w:t>
            </w:r>
          </w:p>
        </w:tc>
        <w:tc>
          <w:tcPr>
            <w:tcW w:w="567" w:type="dxa"/>
            <w:shd w:val="clear" w:color="auto" w:fill="FFFFFF"/>
            <w:vAlign w:val="center"/>
            <w:hideMark/>
          </w:tcPr>
          <w:p w14:paraId="4A3A76A4" w14:textId="77777777" w:rsidR="00B62EB6" w:rsidRPr="00F63B44" w:rsidRDefault="00B62EB6" w:rsidP="00A41E37">
            <w:pPr>
              <w:spacing w:line="256" w:lineRule="auto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708" w:type="dxa"/>
            <w:shd w:val="clear" w:color="auto" w:fill="FFFFFF"/>
            <w:vAlign w:val="center"/>
          </w:tcPr>
          <w:p w14:paraId="3FE65409" w14:textId="77777777" w:rsidR="00B62EB6" w:rsidRPr="00F63B44" w:rsidRDefault="00B62EB6" w:rsidP="00A41E37">
            <w:pPr>
              <w:spacing w:line="256" w:lineRule="auto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4253" w:type="dxa"/>
            <w:vMerge w:val="restart"/>
            <w:shd w:val="clear" w:color="auto" w:fill="FFFFFF"/>
            <w:vAlign w:val="center"/>
            <w:hideMark/>
          </w:tcPr>
          <w:p w14:paraId="0232AAAD" w14:textId="77777777" w:rsidR="00B62EB6" w:rsidRDefault="00B62EB6" w:rsidP="00A41E37">
            <w:pPr>
              <w:spacing w:line="256" w:lineRule="auto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по р</w:t>
            </w: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аздел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у</w:t>
            </w: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 xml:space="preserve"> </w:t>
            </w:r>
            <w:proofErr w:type="gramStart"/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ВЛ</w:t>
            </w:r>
            <w:proofErr w:type="gramEnd"/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 xml:space="preserve"> 110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кВ</w:t>
            </w:r>
            <w:proofErr w:type="spellEnd"/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:</w:t>
            </w:r>
          </w:p>
          <w:p w14:paraId="6CCA544F" w14:textId="77777777" w:rsidR="00B62EB6" w:rsidRPr="00F63B44" w:rsidRDefault="00B62EB6" w:rsidP="00A41E37">
            <w:pPr>
              <w:spacing w:line="256" w:lineRule="auto"/>
              <w:rPr>
                <w:bCs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– 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у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 xml:space="preserve">стройство </w:t>
            </w:r>
            <w:proofErr w:type="spellStart"/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грозозащиты</w:t>
            </w:r>
            <w:proofErr w:type="spellEnd"/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пролетах опор №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18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 xml:space="preserve">36 </w:t>
            </w:r>
            <w:proofErr w:type="gramStart"/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ВЛ</w:t>
            </w:r>
            <w:proofErr w:type="gramEnd"/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 xml:space="preserve"> 110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кВ</w:t>
            </w:r>
            <w:proofErr w:type="spellEnd"/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 xml:space="preserve"> «Крымская-КПТФ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>»</w:t>
            </w: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,</w:t>
            </w:r>
            <w:r>
              <w:rPr>
                <w:rFonts w:eastAsia="Calibri"/>
                <w:bCs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bCs/>
                <w:sz w:val="20"/>
                <w:szCs w:val="20"/>
                <w:lang w:eastAsia="en-US"/>
              </w:rPr>
              <w:t>график выполнения указанных мероприятий инвестиционной программы скорректирован</w:t>
            </w:r>
            <w:r>
              <w:rPr>
                <w:bCs/>
                <w:sz w:val="20"/>
                <w:szCs w:val="20"/>
                <w:lang w:eastAsia="en-US"/>
              </w:rPr>
              <w:t xml:space="preserve"> </w:t>
            </w:r>
            <w:r>
              <w:rPr>
                <w:bCs/>
                <w:sz w:val="20"/>
                <w:szCs w:val="20"/>
                <w:lang w:eastAsia="en-US"/>
              </w:rPr>
              <w:lastRenderedPageBreak/>
              <w:t>с </w:t>
            </w:r>
            <w:r w:rsidRPr="00F63B44">
              <w:rPr>
                <w:bCs/>
                <w:sz w:val="20"/>
                <w:szCs w:val="20"/>
                <w:lang w:eastAsia="en-US"/>
              </w:rPr>
              <w:t>учетом факта 2018</w:t>
            </w:r>
            <w:r>
              <w:rPr>
                <w:bCs/>
                <w:sz w:val="20"/>
                <w:szCs w:val="20"/>
                <w:lang w:eastAsia="en-US"/>
              </w:rPr>
              <w:t> г. с </w:t>
            </w:r>
            <w:r w:rsidRPr="00F63B44">
              <w:rPr>
                <w:bCs/>
                <w:sz w:val="20"/>
                <w:szCs w:val="20"/>
                <w:lang w:eastAsia="en-US"/>
              </w:rPr>
              <w:t>завершением работ</w:t>
            </w:r>
            <w:r>
              <w:rPr>
                <w:bCs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bCs/>
                <w:sz w:val="20"/>
                <w:szCs w:val="20"/>
                <w:lang w:eastAsia="en-US"/>
              </w:rPr>
              <w:t>2019</w:t>
            </w:r>
            <w:r>
              <w:rPr>
                <w:bCs/>
                <w:sz w:val="20"/>
                <w:szCs w:val="20"/>
                <w:lang w:eastAsia="en-US"/>
              </w:rPr>
              <w:t> г. в </w:t>
            </w:r>
            <w:r w:rsidRPr="00F63B44">
              <w:rPr>
                <w:bCs/>
                <w:sz w:val="20"/>
                <w:szCs w:val="20"/>
                <w:lang w:eastAsia="en-US"/>
              </w:rPr>
              <w:t>связи</w:t>
            </w:r>
            <w:r>
              <w:rPr>
                <w:bCs/>
                <w:sz w:val="20"/>
                <w:szCs w:val="20"/>
                <w:lang w:eastAsia="en-US"/>
              </w:rPr>
              <w:t xml:space="preserve"> с </w:t>
            </w:r>
            <w:r w:rsidRPr="00F63B44">
              <w:rPr>
                <w:bCs/>
                <w:sz w:val="20"/>
                <w:szCs w:val="20"/>
                <w:lang w:eastAsia="en-US"/>
              </w:rPr>
              <w:t>появлением</w:t>
            </w:r>
            <w:r>
              <w:rPr>
                <w:bCs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bCs/>
                <w:sz w:val="20"/>
                <w:szCs w:val="20"/>
                <w:lang w:eastAsia="en-US"/>
              </w:rPr>
              <w:t>ходе строительства обстоятельств, осложняющих условия производства работ</w:t>
            </w:r>
            <w:r>
              <w:rPr>
                <w:bCs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bCs/>
                <w:sz w:val="20"/>
                <w:szCs w:val="20"/>
                <w:lang w:eastAsia="en-US"/>
              </w:rPr>
              <w:t>определяющих увеличение сроков</w:t>
            </w:r>
            <w:r>
              <w:rPr>
                <w:bCs/>
                <w:sz w:val="20"/>
                <w:szCs w:val="20"/>
                <w:lang w:eastAsia="en-US"/>
              </w:rPr>
              <w:t xml:space="preserve"> их </w:t>
            </w:r>
            <w:r w:rsidRPr="00F63B44">
              <w:rPr>
                <w:bCs/>
                <w:sz w:val="20"/>
                <w:szCs w:val="20"/>
                <w:lang w:eastAsia="en-US"/>
              </w:rPr>
              <w:t>завершения</w:t>
            </w:r>
          </w:p>
        </w:tc>
      </w:tr>
      <w:tr w:rsidR="00B62EB6" w:rsidRPr="00F63B44" w14:paraId="7F52FBBF" w14:textId="77777777" w:rsidTr="00A41E37">
        <w:trPr>
          <w:trHeight w:val="200"/>
        </w:trPr>
        <w:tc>
          <w:tcPr>
            <w:tcW w:w="3941" w:type="dxa"/>
            <w:vAlign w:val="center"/>
            <w:hideMark/>
          </w:tcPr>
          <w:p w14:paraId="18D0C47E" w14:textId="77777777" w:rsidR="00B62EB6" w:rsidRPr="00F63B44" w:rsidRDefault="00B62EB6" w:rsidP="00A41E37">
            <w:pPr>
              <w:spacing w:line="256" w:lineRule="auto"/>
              <w:rPr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комплексная реконструкция </w:t>
            </w:r>
            <w:proofErr w:type="gramStart"/>
            <w:r w:rsidRPr="00F63B44">
              <w:rPr>
                <w:rFonts w:eastAsia="Calibri"/>
                <w:sz w:val="20"/>
                <w:szCs w:val="20"/>
                <w:lang w:eastAsia="en-US"/>
              </w:rPr>
              <w:t>ВЛ</w:t>
            </w:r>
            <w:proofErr w:type="gram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35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кВ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выше</w:t>
            </w:r>
            <w:r>
              <w:rPr>
                <w:rFonts w:eastAsia="Calibri"/>
                <w:sz w:val="20"/>
                <w:szCs w:val="20"/>
                <w:lang w:eastAsia="en-US"/>
              </w:rPr>
              <w:t>,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567" w:type="dxa"/>
            <w:shd w:val="clear" w:color="auto" w:fill="FFFFFF"/>
            <w:vAlign w:val="center"/>
            <w:hideMark/>
          </w:tcPr>
          <w:p w14:paraId="1C0EE19A" w14:textId="77777777" w:rsidR="00B62EB6" w:rsidRPr="00F63B44" w:rsidRDefault="00B62EB6" w:rsidP="00A41E37">
            <w:pPr>
              <w:spacing w:line="256" w:lineRule="auto"/>
              <w:rPr>
                <w:rFonts w:eastAsia="Calibri"/>
                <w:sz w:val="20"/>
                <w:szCs w:val="20"/>
                <w:lang w:eastAsia="en-US"/>
              </w:rPr>
            </w:pPr>
          </w:p>
        </w:tc>
        <w:tc>
          <w:tcPr>
            <w:tcW w:w="708" w:type="dxa"/>
            <w:shd w:val="clear" w:color="auto" w:fill="FFFFFF"/>
            <w:vAlign w:val="center"/>
          </w:tcPr>
          <w:p w14:paraId="01F1A3E5" w14:textId="77777777" w:rsidR="00B62EB6" w:rsidRPr="00F63B44" w:rsidRDefault="00B62EB6" w:rsidP="00A41E37">
            <w:pPr>
              <w:spacing w:line="256" w:lineRule="auto"/>
              <w:jc w:val="center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4253" w:type="dxa"/>
            <w:vMerge/>
            <w:vAlign w:val="center"/>
            <w:hideMark/>
          </w:tcPr>
          <w:p w14:paraId="2E293E97" w14:textId="77777777" w:rsidR="00B62EB6" w:rsidRPr="00F63B44" w:rsidRDefault="00B62EB6" w:rsidP="00A41E37">
            <w:pPr>
              <w:rPr>
                <w:bCs/>
                <w:sz w:val="18"/>
                <w:szCs w:val="18"/>
                <w:lang w:eastAsia="en-US"/>
              </w:rPr>
            </w:pPr>
          </w:p>
        </w:tc>
      </w:tr>
      <w:tr w:rsidR="00B62EB6" w:rsidRPr="00F63B44" w14:paraId="2883A888" w14:textId="77777777" w:rsidTr="00A41E37">
        <w:trPr>
          <w:trHeight w:val="245"/>
        </w:trPr>
        <w:tc>
          <w:tcPr>
            <w:tcW w:w="3941" w:type="dxa"/>
            <w:vAlign w:val="center"/>
            <w:hideMark/>
          </w:tcPr>
          <w:p w14:paraId="2D90DDE0" w14:textId="77777777" w:rsidR="00B62EB6" w:rsidRPr="00F63B44" w:rsidRDefault="00B62EB6" w:rsidP="00A41E37">
            <w:pPr>
              <w:spacing w:line="256" w:lineRule="auto"/>
              <w:rPr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провод</w:t>
            </w:r>
            <w:r>
              <w:rPr>
                <w:rFonts w:eastAsia="Calibri"/>
                <w:sz w:val="20"/>
                <w:szCs w:val="20"/>
                <w:lang w:eastAsia="en-US"/>
              </w:rPr>
              <w:t>, </w:t>
            </w:r>
            <w:proofErr w:type="gramStart"/>
            <w:r w:rsidRPr="00F63B44">
              <w:rPr>
                <w:rFonts w:eastAsia="Calibri"/>
                <w:sz w:val="20"/>
                <w:szCs w:val="20"/>
                <w:lang w:eastAsia="en-US"/>
              </w:rPr>
              <w:t>км</w:t>
            </w:r>
            <w:proofErr w:type="gramEnd"/>
          </w:p>
        </w:tc>
        <w:tc>
          <w:tcPr>
            <w:tcW w:w="567" w:type="dxa"/>
            <w:vAlign w:val="center"/>
            <w:hideMark/>
          </w:tcPr>
          <w:p w14:paraId="299CAE39" w14:textId="77777777" w:rsidR="00B62EB6" w:rsidRPr="00F63B44" w:rsidRDefault="00B62EB6" w:rsidP="00A41E37">
            <w:pPr>
              <w:spacing w:line="25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2,46</w:t>
            </w:r>
          </w:p>
        </w:tc>
        <w:tc>
          <w:tcPr>
            <w:tcW w:w="708" w:type="dxa"/>
            <w:shd w:val="clear" w:color="auto" w:fill="FFFFFF"/>
            <w:vAlign w:val="center"/>
            <w:hideMark/>
          </w:tcPr>
          <w:p w14:paraId="7AD47DFF" w14:textId="77777777" w:rsidR="00B62EB6" w:rsidRPr="00F63B44" w:rsidRDefault="00B62EB6" w:rsidP="00A41E37">
            <w:pPr>
              <w:spacing w:line="256" w:lineRule="auto"/>
              <w:jc w:val="center"/>
              <w:rPr>
                <w:b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0,9</w:t>
            </w:r>
          </w:p>
        </w:tc>
        <w:tc>
          <w:tcPr>
            <w:tcW w:w="4253" w:type="dxa"/>
            <w:vMerge/>
            <w:vAlign w:val="center"/>
            <w:hideMark/>
          </w:tcPr>
          <w:p w14:paraId="44F28FCE" w14:textId="77777777" w:rsidR="00B62EB6" w:rsidRPr="00F63B44" w:rsidRDefault="00B62EB6" w:rsidP="00A41E37">
            <w:pPr>
              <w:rPr>
                <w:bCs/>
                <w:sz w:val="18"/>
                <w:szCs w:val="18"/>
                <w:lang w:eastAsia="en-US"/>
              </w:rPr>
            </w:pPr>
          </w:p>
        </w:tc>
      </w:tr>
      <w:tr w:rsidR="00B62EB6" w:rsidRPr="00F63B44" w14:paraId="4D23F618" w14:textId="77777777" w:rsidTr="00A41E37">
        <w:trPr>
          <w:trHeight w:val="122"/>
        </w:trPr>
        <w:tc>
          <w:tcPr>
            <w:tcW w:w="3941" w:type="dxa"/>
            <w:vAlign w:val="center"/>
            <w:hideMark/>
          </w:tcPr>
          <w:p w14:paraId="5DE522F3" w14:textId="77777777" w:rsidR="00B62EB6" w:rsidRPr="00F63B44" w:rsidRDefault="00B62EB6" w:rsidP="00A41E37">
            <w:pPr>
              <w:spacing w:line="256" w:lineRule="auto"/>
              <w:rPr>
                <w:i/>
                <w:i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в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т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 xml:space="preserve">ом </w:t>
            </w: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ч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исле</w:t>
            </w: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 xml:space="preserve"> высокотемпературный </w:t>
            </w: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lastRenderedPageBreak/>
              <w:t>провод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, </w:t>
            </w:r>
            <w:proofErr w:type="gramStart"/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км</w:t>
            </w:r>
            <w:proofErr w:type="gramEnd"/>
          </w:p>
        </w:tc>
        <w:tc>
          <w:tcPr>
            <w:tcW w:w="567" w:type="dxa"/>
            <w:vAlign w:val="center"/>
            <w:hideMark/>
          </w:tcPr>
          <w:p w14:paraId="3A7AB14C" w14:textId="77777777" w:rsidR="00B62EB6" w:rsidRPr="00F63B44" w:rsidRDefault="00B62EB6" w:rsidP="00A41E37">
            <w:pPr>
              <w:spacing w:line="25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lastRenderedPageBreak/>
              <w:t> </w:t>
            </w:r>
          </w:p>
        </w:tc>
        <w:tc>
          <w:tcPr>
            <w:tcW w:w="708" w:type="dxa"/>
            <w:shd w:val="clear" w:color="auto" w:fill="FFFFFF"/>
            <w:vAlign w:val="center"/>
          </w:tcPr>
          <w:p w14:paraId="0FF09577" w14:textId="77777777" w:rsidR="00B62EB6" w:rsidRPr="00F63B44" w:rsidRDefault="00B62EB6" w:rsidP="00A41E37">
            <w:pPr>
              <w:spacing w:line="256" w:lineRule="auto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4253" w:type="dxa"/>
            <w:vMerge/>
            <w:vAlign w:val="center"/>
            <w:hideMark/>
          </w:tcPr>
          <w:p w14:paraId="1BA2BC71" w14:textId="77777777" w:rsidR="00B62EB6" w:rsidRPr="00F63B44" w:rsidRDefault="00B62EB6" w:rsidP="00A41E37">
            <w:pPr>
              <w:rPr>
                <w:bCs/>
                <w:sz w:val="18"/>
                <w:szCs w:val="18"/>
                <w:lang w:eastAsia="en-US"/>
              </w:rPr>
            </w:pPr>
          </w:p>
        </w:tc>
      </w:tr>
      <w:tr w:rsidR="00B62EB6" w:rsidRPr="00F63B44" w14:paraId="7E722550" w14:textId="77777777" w:rsidTr="00A41E37">
        <w:trPr>
          <w:trHeight w:val="168"/>
        </w:trPr>
        <w:tc>
          <w:tcPr>
            <w:tcW w:w="3941" w:type="dxa"/>
            <w:vAlign w:val="center"/>
            <w:hideMark/>
          </w:tcPr>
          <w:p w14:paraId="77A4D5A6" w14:textId="77777777" w:rsidR="00B62EB6" w:rsidRPr="00F63B44" w:rsidRDefault="00B62EB6" w:rsidP="00A41E37">
            <w:pPr>
              <w:spacing w:line="256" w:lineRule="auto"/>
              <w:rPr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lastRenderedPageBreak/>
              <w:t>опора</w:t>
            </w:r>
            <w:r>
              <w:rPr>
                <w:rFonts w:eastAsia="Calibri"/>
                <w:sz w:val="20"/>
                <w:szCs w:val="20"/>
                <w:lang w:eastAsia="en-US"/>
              </w:rPr>
              <w:t>,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шт.</w:t>
            </w:r>
          </w:p>
        </w:tc>
        <w:tc>
          <w:tcPr>
            <w:tcW w:w="567" w:type="dxa"/>
            <w:vAlign w:val="center"/>
            <w:hideMark/>
          </w:tcPr>
          <w:p w14:paraId="09A546D5" w14:textId="77777777" w:rsidR="00B62EB6" w:rsidRPr="00F63B44" w:rsidRDefault="00B62EB6" w:rsidP="00A41E37">
            <w:pPr>
              <w:spacing w:line="25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708" w:type="dxa"/>
            <w:shd w:val="clear" w:color="auto" w:fill="FFFFFF"/>
            <w:vAlign w:val="center"/>
            <w:hideMark/>
          </w:tcPr>
          <w:p w14:paraId="249B00DE" w14:textId="77777777" w:rsidR="00B62EB6" w:rsidRPr="00F63B44" w:rsidRDefault="00B62EB6" w:rsidP="00A41E37">
            <w:pPr>
              <w:spacing w:line="256" w:lineRule="auto"/>
              <w:jc w:val="center"/>
              <w:rPr>
                <w:b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Cs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4253" w:type="dxa"/>
            <w:vMerge/>
            <w:vAlign w:val="center"/>
            <w:hideMark/>
          </w:tcPr>
          <w:p w14:paraId="697D13EC" w14:textId="77777777" w:rsidR="00B62EB6" w:rsidRPr="00F63B44" w:rsidRDefault="00B62EB6" w:rsidP="00A41E37">
            <w:pPr>
              <w:rPr>
                <w:bCs/>
                <w:sz w:val="18"/>
                <w:szCs w:val="18"/>
                <w:lang w:eastAsia="en-US"/>
              </w:rPr>
            </w:pPr>
          </w:p>
        </w:tc>
      </w:tr>
      <w:tr w:rsidR="00B62EB6" w:rsidRPr="00F63B44" w14:paraId="389A2691" w14:textId="77777777" w:rsidTr="00A41E37">
        <w:trPr>
          <w:trHeight w:val="72"/>
        </w:trPr>
        <w:tc>
          <w:tcPr>
            <w:tcW w:w="3941" w:type="dxa"/>
            <w:vAlign w:val="center"/>
            <w:hideMark/>
          </w:tcPr>
          <w:p w14:paraId="7C0E736E" w14:textId="77777777" w:rsidR="00B62EB6" w:rsidRPr="00F63B44" w:rsidRDefault="00B62EB6" w:rsidP="00A41E37">
            <w:pPr>
              <w:spacing w:line="256" w:lineRule="auto"/>
              <w:rPr>
                <w:i/>
                <w:i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в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т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 xml:space="preserve">ом </w:t>
            </w: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ч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исле</w:t>
            </w: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 xml:space="preserve"> повышенная опора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, </w:t>
            </w: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шт.</w:t>
            </w:r>
          </w:p>
        </w:tc>
        <w:tc>
          <w:tcPr>
            <w:tcW w:w="567" w:type="dxa"/>
            <w:vAlign w:val="center"/>
            <w:hideMark/>
          </w:tcPr>
          <w:p w14:paraId="516F4F73" w14:textId="77777777" w:rsidR="00B62EB6" w:rsidRPr="00F63B44" w:rsidRDefault="00B62EB6" w:rsidP="00A41E37">
            <w:pPr>
              <w:spacing w:line="25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708" w:type="dxa"/>
            <w:shd w:val="clear" w:color="auto" w:fill="FFFFFF"/>
            <w:vAlign w:val="center"/>
          </w:tcPr>
          <w:p w14:paraId="3647DECC" w14:textId="77777777" w:rsidR="00B62EB6" w:rsidRPr="00F63B44" w:rsidRDefault="00B62EB6" w:rsidP="00A41E37">
            <w:pPr>
              <w:spacing w:line="256" w:lineRule="auto"/>
              <w:jc w:val="center"/>
              <w:rPr>
                <w:bCs/>
                <w:i/>
                <w:sz w:val="20"/>
                <w:szCs w:val="20"/>
                <w:lang w:eastAsia="en-US"/>
              </w:rPr>
            </w:pPr>
          </w:p>
        </w:tc>
        <w:tc>
          <w:tcPr>
            <w:tcW w:w="4253" w:type="dxa"/>
            <w:vMerge/>
            <w:vAlign w:val="center"/>
            <w:hideMark/>
          </w:tcPr>
          <w:p w14:paraId="7E3B00C9" w14:textId="77777777" w:rsidR="00B62EB6" w:rsidRPr="00F63B44" w:rsidRDefault="00B62EB6" w:rsidP="00A41E37">
            <w:pPr>
              <w:rPr>
                <w:bCs/>
                <w:sz w:val="18"/>
                <w:szCs w:val="18"/>
                <w:lang w:eastAsia="en-US"/>
              </w:rPr>
            </w:pPr>
          </w:p>
        </w:tc>
      </w:tr>
      <w:tr w:rsidR="00B62EB6" w:rsidRPr="00F63B44" w14:paraId="627D2D1F" w14:textId="77777777" w:rsidTr="00A41E37">
        <w:trPr>
          <w:trHeight w:val="260"/>
        </w:trPr>
        <w:tc>
          <w:tcPr>
            <w:tcW w:w="3941" w:type="dxa"/>
            <w:vAlign w:val="center"/>
            <w:hideMark/>
          </w:tcPr>
          <w:p w14:paraId="0CC652C9" w14:textId="77777777" w:rsidR="00B62EB6" w:rsidRPr="00F63B44" w:rsidRDefault="00B62EB6" w:rsidP="00A41E37">
            <w:pPr>
              <w:spacing w:line="256" w:lineRule="auto"/>
              <w:rPr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и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золятор</w:t>
            </w:r>
            <w:r>
              <w:rPr>
                <w:rFonts w:eastAsia="Calibri"/>
                <w:sz w:val="20"/>
                <w:szCs w:val="20"/>
                <w:lang w:eastAsia="en-US"/>
              </w:rPr>
              <w:t>, </w:t>
            </w:r>
            <w:proofErr w:type="spellStart"/>
            <w:proofErr w:type="gramStart"/>
            <w:r w:rsidRPr="00F63B44">
              <w:rPr>
                <w:rFonts w:eastAsia="Calibri"/>
                <w:sz w:val="20"/>
                <w:szCs w:val="20"/>
                <w:lang w:eastAsia="en-US"/>
              </w:rPr>
              <w:t>шт</w:t>
            </w:r>
            <w:proofErr w:type="spellEnd"/>
            <w:proofErr w:type="gramEnd"/>
          </w:p>
        </w:tc>
        <w:tc>
          <w:tcPr>
            <w:tcW w:w="567" w:type="dxa"/>
            <w:vAlign w:val="center"/>
            <w:hideMark/>
          </w:tcPr>
          <w:p w14:paraId="2F628EC9" w14:textId="77777777" w:rsidR="00B62EB6" w:rsidRPr="00F63B44" w:rsidRDefault="00B62EB6" w:rsidP="00A41E37">
            <w:pPr>
              <w:spacing w:line="25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708" w:type="dxa"/>
            <w:shd w:val="clear" w:color="auto" w:fill="FFFFFF"/>
            <w:vAlign w:val="center"/>
          </w:tcPr>
          <w:p w14:paraId="730C7D79" w14:textId="77777777" w:rsidR="00B62EB6" w:rsidRPr="00F63B44" w:rsidRDefault="00B62EB6" w:rsidP="00A41E37">
            <w:pPr>
              <w:spacing w:line="256" w:lineRule="auto"/>
              <w:jc w:val="center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4253" w:type="dxa"/>
            <w:vMerge/>
            <w:vAlign w:val="center"/>
            <w:hideMark/>
          </w:tcPr>
          <w:p w14:paraId="41367D99" w14:textId="77777777" w:rsidR="00B62EB6" w:rsidRPr="00F63B44" w:rsidRDefault="00B62EB6" w:rsidP="00A41E37">
            <w:pPr>
              <w:rPr>
                <w:bCs/>
                <w:sz w:val="18"/>
                <w:szCs w:val="18"/>
                <w:lang w:eastAsia="en-US"/>
              </w:rPr>
            </w:pPr>
          </w:p>
        </w:tc>
      </w:tr>
      <w:tr w:rsidR="00B62EB6" w:rsidRPr="00F63B44" w14:paraId="4CEC02FF" w14:textId="77777777" w:rsidTr="00A41E37">
        <w:trPr>
          <w:trHeight w:val="264"/>
        </w:trPr>
        <w:tc>
          <w:tcPr>
            <w:tcW w:w="3941" w:type="dxa"/>
            <w:vAlign w:val="center"/>
            <w:hideMark/>
          </w:tcPr>
          <w:p w14:paraId="7738F698" w14:textId="77777777" w:rsidR="00B62EB6" w:rsidRPr="00F63B44" w:rsidRDefault="00B62EB6" w:rsidP="00A41E37">
            <w:pPr>
              <w:spacing w:line="256" w:lineRule="auto"/>
              <w:rPr>
                <w:sz w:val="20"/>
                <w:szCs w:val="20"/>
                <w:lang w:eastAsia="en-US"/>
              </w:rPr>
            </w:pPr>
            <w:proofErr w:type="spellStart"/>
            <w:r>
              <w:rPr>
                <w:rFonts w:eastAsia="Calibri"/>
                <w:sz w:val="20"/>
                <w:szCs w:val="20"/>
                <w:lang w:eastAsia="en-US"/>
              </w:rPr>
              <w:t>г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розотрос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>,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567" w:type="dxa"/>
            <w:vAlign w:val="center"/>
            <w:hideMark/>
          </w:tcPr>
          <w:p w14:paraId="5F591A7B" w14:textId="77777777" w:rsidR="00B62EB6" w:rsidRPr="00F63B44" w:rsidRDefault="00B62EB6" w:rsidP="00A41E37">
            <w:pPr>
              <w:spacing w:line="25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708" w:type="dxa"/>
            <w:shd w:val="clear" w:color="auto" w:fill="FFFFFF"/>
            <w:vAlign w:val="center"/>
          </w:tcPr>
          <w:p w14:paraId="7859C4DC" w14:textId="77777777" w:rsidR="00B62EB6" w:rsidRPr="00F63B44" w:rsidRDefault="00B62EB6" w:rsidP="00A41E37">
            <w:pPr>
              <w:spacing w:line="256" w:lineRule="auto"/>
              <w:jc w:val="center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4253" w:type="dxa"/>
            <w:vMerge/>
            <w:vAlign w:val="center"/>
            <w:hideMark/>
          </w:tcPr>
          <w:p w14:paraId="26E22682" w14:textId="77777777" w:rsidR="00B62EB6" w:rsidRPr="00F63B44" w:rsidRDefault="00B62EB6" w:rsidP="00A41E37">
            <w:pPr>
              <w:rPr>
                <w:bCs/>
                <w:sz w:val="18"/>
                <w:szCs w:val="18"/>
                <w:lang w:eastAsia="en-US"/>
              </w:rPr>
            </w:pPr>
          </w:p>
        </w:tc>
      </w:tr>
      <w:tr w:rsidR="00B62EB6" w:rsidRPr="00F63B44" w14:paraId="194F0BCA" w14:textId="77777777" w:rsidTr="00A41E37">
        <w:trPr>
          <w:trHeight w:val="130"/>
        </w:trPr>
        <w:tc>
          <w:tcPr>
            <w:tcW w:w="3941" w:type="dxa"/>
            <w:vAlign w:val="center"/>
            <w:hideMark/>
          </w:tcPr>
          <w:p w14:paraId="153BCC34" w14:textId="77777777" w:rsidR="00B62EB6" w:rsidRPr="00F63B44" w:rsidRDefault="00B62EB6" w:rsidP="00A41E37">
            <w:pPr>
              <w:spacing w:line="256" w:lineRule="auto"/>
              <w:rPr>
                <w:b/>
                <w:bCs/>
                <w:sz w:val="20"/>
                <w:szCs w:val="20"/>
                <w:lang w:eastAsia="en-US"/>
              </w:rPr>
            </w:pPr>
            <w:proofErr w:type="gramStart"/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ВЛ</w:t>
            </w:r>
            <w:proofErr w:type="gramEnd"/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 xml:space="preserve"> 0,4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6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кВ</w:t>
            </w:r>
            <w:proofErr w:type="spellEnd"/>
            <w:r w:rsidRPr="00F63B44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:</w:t>
            </w:r>
          </w:p>
        </w:tc>
        <w:tc>
          <w:tcPr>
            <w:tcW w:w="567" w:type="dxa"/>
            <w:vAlign w:val="center"/>
            <w:hideMark/>
          </w:tcPr>
          <w:p w14:paraId="32159905" w14:textId="77777777" w:rsidR="00B62EB6" w:rsidRPr="00F63B44" w:rsidRDefault="00B62EB6" w:rsidP="00A41E37">
            <w:pPr>
              <w:spacing w:line="256" w:lineRule="auto"/>
              <w:jc w:val="center"/>
              <w:rPr>
                <w:b/>
                <w:bCs/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708" w:type="dxa"/>
            <w:shd w:val="clear" w:color="auto" w:fill="FFFFFF"/>
            <w:vAlign w:val="center"/>
          </w:tcPr>
          <w:p w14:paraId="019C1C27" w14:textId="77777777" w:rsidR="00B62EB6" w:rsidRPr="00F63B44" w:rsidRDefault="00B62EB6" w:rsidP="00A41E37">
            <w:pPr>
              <w:spacing w:line="256" w:lineRule="auto"/>
              <w:jc w:val="center"/>
              <w:rPr>
                <w:bCs/>
                <w:sz w:val="20"/>
                <w:szCs w:val="20"/>
                <w:lang w:eastAsia="en-US"/>
              </w:rPr>
            </w:pPr>
          </w:p>
        </w:tc>
        <w:tc>
          <w:tcPr>
            <w:tcW w:w="4253" w:type="dxa"/>
            <w:shd w:val="clear" w:color="auto" w:fill="FFFFFF"/>
            <w:vAlign w:val="center"/>
          </w:tcPr>
          <w:p w14:paraId="5CF0B4A5" w14:textId="77777777" w:rsidR="00B62EB6" w:rsidRPr="00F63B44" w:rsidRDefault="00B62EB6" w:rsidP="00A41E37">
            <w:pPr>
              <w:spacing w:line="256" w:lineRule="auto"/>
              <w:jc w:val="center"/>
              <w:rPr>
                <w:b/>
                <w:bCs/>
                <w:sz w:val="18"/>
                <w:szCs w:val="18"/>
                <w:lang w:eastAsia="en-US"/>
              </w:rPr>
            </w:pPr>
          </w:p>
        </w:tc>
      </w:tr>
      <w:tr w:rsidR="00B62EB6" w:rsidRPr="00F63B44" w14:paraId="7426B8B5" w14:textId="77777777" w:rsidTr="00A41E37">
        <w:trPr>
          <w:trHeight w:val="315"/>
        </w:trPr>
        <w:tc>
          <w:tcPr>
            <w:tcW w:w="3941" w:type="dxa"/>
            <w:noWrap/>
            <w:vAlign w:val="bottom"/>
            <w:hideMark/>
          </w:tcPr>
          <w:p w14:paraId="08840E44" w14:textId="77777777" w:rsidR="00B62EB6" w:rsidRPr="00F63B44" w:rsidRDefault="00B62EB6" w:rsidP="00A41E37">
            <w:pPr>
              <w:spacing w:line="256" w:lineRule="auto"/>
              <w:rPr>
                <w:i/>
                <w:i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в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т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 xml:space="preserve">ом </w:t>
            </w: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ч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исле</w:t>
            </w: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 xml:space="preserve"> монтаж СИП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, </w:t>
            </w:r>
            <w:proofErr w:type="gramStart"/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км</w:t>
            </w:r>
            <w:proofErr w:type="gramEnd"/>
          </w:p>
        </w:tc>
        <w:tc>
          <w:tcPr>
            <w:tcW w:w="567" w:type="dxa"/>
            <w:vAlign w:val="center"/>
            <w:hideMark/>
          </w:tcPr>
          <w:p w14:paraId="4D23FDED" w14:textId="77777777" w:rsidR="00B62EB6" w:rsidRPr="00F63B44" w:rsidRDefault="00B62EB6" w:rsidP="00A41E37">
            <w:pPr>
              <w:spacing w:line="25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6,57</w:t>
            </w:r>
          </w:p>
        </w:tc>
        <w:tc>
          <w:tcPr>
            <w:tcW w:w="708" w:type="dxa"/>
            <w:vAlign w:val="center"/>
            <w:hideMark/>
          </w:tcPr>
          <w:p w14:paraId="78D141EA" w14:textId="77777777" w:rsidR="00B62EB6" w:rsidRPr="00F63B44" w:rsidRDefault="00B62EB6" w:rsidP="00A41E37">
            <w:pPr>
              <w:spacing w:line="25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6,57</w:t>
            </w:r>
          </w:p>
        </w:tc>
        <w:tc>
          <w:tcPr>
            <w:tcW w:w="4253" w:type="dxa"/>
            <w:shd w:val="clear" w:color="auto" w:fill="FFFFFF"/>
            <w:vAlign w:val="center"/>
          </w:tcPr>
          <w:p w14:paraId="0EDA9F87" w14:textId="77777777" w:rsidR="00B62EB6" w:rsidRPr="00F63B44" w:rsidRDefault="00B62EB6" w:rsidP="00A41E37">
            <w:pPr>
              <w:spacing w:line="256" w:lineRule="auto"/>
              <w:jc w:val="center"/>
              <w:rPr>
                <w:b/>
                <w:bCs/>
                <w:sz w:val="18"/>
                <w:szCs w:val="18"/>
                <w:lang w:eastAsia="en-US"/>
              </w:rPr>
            </w:pPr>
          </w:p>
        </w:tc>
      </w:tr>
      <w:tr w:rsidR="00B62EB6" w:rsidRPr="00F63B44" w14:paraId="69E9704C" w14:textId="77777777" w:rsidTr="00A41E37">
        <w:trPr>
          <w:trHeight w:val="151"/>
        </w:trPr>
        <w:tc>
          <w:tcPr>
            <w:tcW w:w="3941" w:type="dxa"/>
            <w:noWrap/>
            <w:vAlign w:val="bottom"/>
            <w:hideMark/>
          </w:tcPr>
          <w:p w14:paraId="0C890094" w14:textId="77777777" w:rsidR="00B62EB6" w:rsidRPr="00F63B44" w:rsidRDefault="00B62EB6" w:rsidP="00A41E37">
            <w:pPr>
              <w:spacing w:line="256" w:lineRule="auto"/>
              <w:rPr>
                <w:i/>
                <w:i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СИП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лесу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, </w:t>
            </w:r>
            <w:proofErr w:type="gramStart"/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км</w:t>
            </w:r>
            <w:proofErr w:type="gramEnd"/>
          </w:p>
        </w:tc>
        <w:tc>
          <w:tcPr>
            <w:tcW w:w="567" w:type="dxa"/>
            <w:vAlign w:val="center"/>
            <w:hideMark/>
          </w:tcPr>
          <w:p w14:paraId="7EE7D4F3" w14:textId="77777777" w:rsidR="00B62EB6" w:rsidRPr="00F63B44" w:rsidRDefault="00B62EB6" w:rsidP="00A41E37">
            <w:pPr>
              <w:spacing w:line="25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708" w:type="dxa"/>
            <w:vAlign w:val="center"/>
            <w:hideMark/>
          </w:tcPr>
          <w:p w14:paraId="1EE16E68" w14:textId="77777777" w:rsidR="00B62EB6" w:rsidRPr="00F63B44" w:rsidRDefault="00B62EB6" w:rsidP="00A41E37">
            <w:pPr>
              <w:spacing w:line="25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253" w:type="dxa"/>
            <w:shd w:val="clear" w:color="auto" w:fill="FFFFFF"/>
            <w:vAlign w:val="center"/>
          </w:tcPr>
          <w:p w14:paraId="495556A2" w14:textId="77777777" w:rsidR="00B62EB6" w:rsidRPr="00F63B44" w:rsidRDefault="00B62EB6" w:rsidP="00A41E37">
            <w:pPr>
              <w:spacing w:line="256" w:lineRule="auto"/>
              <w:jc w:val="center"/>
              <w:rPr>
                <w:b/>
                <w:bCs/>
                <w:sz w:val="18"/>
                <w:szCs w:val="18"/>
                <w:lang w:eastAsia="en-US"/>
              </w:rPr>
            </w:pPr>
          </w:p>
        </w:tc>
      </w:tr>
      <w:tr w:rsidR="00B62EB6" w:rsidRPr="00F63B44" w14:paraId="0F2005E3" w14:textId="77777777" w:rsidTr="00A41E37">
        <w:trPr>
          <w:trHeight w:val="185"/>
        </w:trPr>
        <w:tc>
          <w:tcPr>
            <w:tcW w:w="3941" w:type="dxa"/>
            <w:noWrap/>
            <w:vAlign w:val="bottom"/>
            <w:hideMark/>
          </w:tcPr>
          <w:p w14:paraId="3B85FF95" w14:textId="77777777" w:rsidR="00B62EB6" w:rsidRPr="00F63B44" w:rsidRDefault="00B62EB6" w:rsidP="00A41E37">
            <w:pPr>
              <w:spacing w:line="256" w:lineRule="auto"/>
              <w:rPr>
                <w:i/>
                <w:i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СИП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насел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е</w:t>
            </w:r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нной местности</w:t>
            </w: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, </w:t>
            </w:r>
            <w:proofErr w:type="gramStart"/>
            <w:r w:rsidRPr="00F63B44">
              <w:rPr>
                <w:rFonts w:eastAsia="Calibri"/>
                <w:i/>
                <w:iCs/>
                <w:sz w:val="20"/>
                <w:szCs w:val="20"/>
                <w:lang w:eastAsia="en-US"/>
              </w:rPr>
              <w:t>км</w:t>
            </w:r>
            <w:proofErr w:type="gramEnd"/>
          </w:p>
        </w:tc>
        <w:tc>
          <w:tcPr>
            <w:tcW w:w="567" w:type="dxa"/>
            <w:vAlign w:val="center"/>
            <w:hideMark/>
          </w:tcPr>
          <w:p w14:paraId="1EAAC728" w14:textId="77777777" w:rsidR="00B62EB6" w:rsidRPr="00F63B44" w:rsidRDefault="00B62EB6" w:rsidP="00A41E37">
            <w:pPr>
              <w:spacing w:line="25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6,57</w:t>
            </w:r>
          </w:p>
        </w:tc>
        <w:tc>
          <w:tcPr>
            <w:tcW w:w="708" w:type="dxa"/>
            <w:vAlign w:val="center"/>
            <w:hideMark/>
          </w:tcPr>
          <w:p w14:paraId="18A6FCB6" w14:textId="77777777" w:rsidR="00B62EB6" w:rsidRPr="00F63B44" w:rsidRDefault="00B62EB6" w:rsidP="00A41E37">
            <w:pPr>
              <w:spacing w:line="256" w:lineRule="auto"/>
              <w:jc w:val="center"/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  <w:lang w:eastAsia="en-US"/>
              </w:rPr>
              <w:t>6,57</w:t>
            </w:r>
          </w:p>
        </w:tc>
        <w:tc>
          <w:tcPr>
            <w:tcW w:w="4253" w:type="dxa"/>
            <w:shd w:val="clear" w:color="auto" w:fill="FFFFFF"/>
            <w:vAlign w:val="center"/>
          </w:tcPr>
          <w:p w14:paraId="593987EA" w14:textId="77777777" w:rsidR="00B62EB6" w:rsidRPr="00F63B44" w:rsidRDefault="00B62EB6" w:rsidP="00A41E37">
            <w:pPr>
              <w:spacing w:line="256" w:lineRule="auto"/>
              <w:jc w:val="center"/>
              <w:rPr>
                <w:b/>
                <w:bCs/>
                <w:sz w:val="18"/>
                <w:szCs w:val="18"/>
                <w:lang w:eastAsia="en-US"/>
              </w:rPr>
            </w:pPr>
          </w:p>
        </w:tc>
      </w:tr>
    </w:tbl>
    <w:p w14:paraId="5A8E7BD4" w14:textId="77777777" w:rsidR="00B62EB6" w:rsidRPr="00F63B44" w:rsidRDefault="00B62EB6" w:rsidP="00B62EB6">
      <w:pPr>
        <w:ind w:firstLine="567"/>
        <w:contextualSpacing/>
        <w:rPr>
          <w:i/>
          <w:sz w:val="22"/>
          <w:szCs w:val="22"/>
        </w:rPr>
      </w:pPr>
    </w:p>
    <w:p w14:paraId="27314DDB" w14:textId="77777777" w:rsidR="00B62EB6" w:rsidRPr="00F63B44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62" w:name="_Энергосбережение_и_повышение"/>
      <w:bookmarkStart w:id="63" w:name="_Toc4480550"/>
      <w:bookmarkEnd w:id="62"/>
      <w:r w:rsidRPr="00F63B44">
        <w:rPr>
          <w:rFonts w:ascii="Cambria" w:hAnsi="Cambria"/>
          <w:color w:val="365F91"/>
        </w:rPr>
        <w:t>Энергосбережение</w:t>
      </w:r>
      <w:r>
        <w:rPr>
          <w:rFonts w:ascii="Cambria" w:hAnsi="Cambria"/>
          <w:color w:val="365F91"/>
        </w:rPr>
        <w:t xml:space="preserve"> и </w:t>
      </w:r>
      <w:r w:rsidRPr="00F63B44">
        <w:rPr>
          <w:rFonts w:ascii="Cambria" w:hAnsi="Cambria"/>
          <w:color w:val="365F91"/>
        </w:rPr>
        <w:t>повышение энергетической эффективности</w:t>
      </w:r>
      <w:bookmarkEnd w:id="63"/>
    </w:p>
    <w:p w14:paraId="29849C3B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FF0000"/>
        </w:rPr>
      </w:pPr>
      <w:bookmarkStart w:id="64" w:name="_Toc4480551"/>
      <w:bookmarkStart w:id="65" w:name="_Toc448759106"/>
      <w:r w:rsidRPr="00F63B44">
        <w:rPr>
          <w:rFonts w:ascii="Cambria" w:hAnsi="Cambria"/>
          <w:color w:val="4F81BD"/>
        </w:rPr>
        <w:t>Документы, регулирующие деятельность Компании</w:t>
      </w:r>
      <w:r>
        <w:rPr>
          <w:rFonts w:ascii="Cambria" w:hAnsi="Cambria"/>
          <w:color w:val="4F81BD"/>
        </w:rPr>
        <w:t xml:space="preserve"> в </w:t>
      </w:r>
      <w:r w:rsidRPr="00F63B44">
        <w:rPr>
          <w:rFonts w:ascii="Cambria" w:hAnsi="Cambria"/>
          <w:color w:val="4F81BD"/>
        </w:rPr>
        <w:t>области энергосбережения</w:t>
      </w:r>
      <w:r>
        <w:rPr>
          <w:rFonts w:ascii="Cambria" w:hAnsi="Cambria"/>
          <w:color w:val="4F81BD"/>
        </w:rPr>
        <w:t xml:space="preserve"> и </w:t>
      </w:r>
      <w:r w:rsidRPr="00F63B44">
        <w:rPr>
          <w:rFonts w:ascii="Cambria" w:hAnsi="Cambria"/>
          <w:color w:val="4F81BD"/>
        </w:rPr>
        <w:t>повышения энергетической эффективности</w:t>
      </w:r>
      <w:bookmarkEnd w:id="64"/>
      <w:r>
        <w:rPr>
          <w:rFonts w:ascii="Cambria" w:hAnsi="Cambria"/>
          <w:color w:val="FF0000"/>
        </w:rPr>
        <w:t xml:space="preserve"> </w:t>
      </w:r>
    </w:p>
    <w:p w14:paraId="5F6A5CD2" w14:textId="77777777" w:rsidR="00B62EB6" w:rsidRPr="00F63B44" w:rsidRDefault="00B62EB6" w:rsidP="00B62EB6">
      <w:pPr>
        <w:tabs>
          <w:tab w:val="left" w:pos="993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отчетном году работа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энергосбережению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повышению энергетической эффективности выполнялась Компанией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соответствии </w:t>
      </w:r>
      <w:proofErr w:type="gramStart"/>
      <w:r w:rsidRPr="00F63B44">
        <w:rPr>
          <w:sz w:val="22"/>
          <w:szCs w:val="22"/>
        </w:rPr>
        <w:t>с</w:t>
      </w:r>
      <w:proofErr w:type="gramEnd"/>
      <w:r w:rsidRPr="00F63B44">
        <w:rPr>
          <w:sz w:val="22"/>
          <w:szCs w:val="22"/>
        </w:rPr>
        <w:t>:</w:t>
      </w:r>
    </w:p>
    <w:p w14:paraId="0E77D8E1" w14:textId="77777777" w:rsidR="00B62EB6" w:rsidRPr="00F63B44" w:rsidRDefault="00B62EB6" w:rsidP="00B62EB6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bCs/>
          <w:sz w:val="22"/>
          <w:szCs w:val="22"/>
        </w:rPr>
      </w:pPr>
      <w:r w:rsidRPr="00F63B44">
        <w:rPr>
          <w:sz w:val="22"/>
          <w:szCs w:val="22"/>
        </w:rPr>
        <w:t>Федеральным законом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23.11.2009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261-ФЗ «Об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энергосбережении</w:t>
      </w:r>
      <w:r>
        <w:rPr>
          <w:sz w:val="22"/>
          <w:szCs w:val="22"/>
        </w:rPr>
        <w:t xml:space="preserve"> и о </w:t>
      </w:r>
      <w:r w:rsidRPr="00F63B44">
        <w:rPr>
          <w:sz w:val="22"/>
          <w:szCs w:val="22"/>
        </w:rPr>
        <w:t>повышении энергетической эффективности</w:t>
      </w:r>
      <w:r>
        <w:rPr>
          <w:sz w:val="22"/>
          <w:szCs w:val="22"/>
        </w:rPr>
        <w:t xml:space="preserve"> и о </w:t>
      </w:r>
      <w:r w:rsidRPr="00F63B44">
        <w:rPr>
          <w:sz w:val="22"/>
          <w:szCs w:val="22"/>
        </w:rPr>
        <w:t>внесении изменений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отдельные законодательные акты Российской Федерации»;</w:t>
      </w:r>
    </w:p>
    <w:p w14:paraId="26C7FB7E" w14:textId="77777777" w:rsidR="00B62EB6" w:rsidRPr="00F63B44" w:rsidRDefault="00B62EB6" w:rsidP="00B62EB6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bCs/>
          <w:sz w:val="22"/>
          <w:szCs w:val="22"/>
        </w:rPr>
      </w:pPr>
      <w:r w:rsidRPr="00F63B44">
        <w:rPr>
          <w:sz w:val="22"/>
          <w:szCs w:val="22"/>
        </w:rPr>
        <w:t>постановлением Правительства</w:t>
      </w:r>
      <w:r>
        <w:rPr>
          <w:sz w:val="22"/>
          <w:szCs w:val="22"/>
        </w:rPr>
        <w:t xml:space="preserve"> Российской Федерации от </w:t>
      </w:r>
      <w:r w:rsidRPr="00F63B44">
        <w:rPr>
          <w:sz w:val="22"/>
          <w:szCs w:val="22"/>
        </w:rPr>
        <w:t xml:space="preserve">15.05.2010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340 «О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порядке установления требований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программам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области энергосбережения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повышения энергетической эффективности организаций, осуществляющих регулируемые виды деятельности»;</w:t>
      </w:r>
    </w:p>
    <w:p w14:paraId="6107DCC0" w14:textId="77777777" w:rsidR="00B62EB6" w:rsidRPr="00F63B44" w:rsidRDefault="00B62EB6" w:rsidP="00B62EB6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bCs/>
          <w:sz w:val="22"/>
          <w:szCs w:val="22"/>
        </w:rPr>
      </w:pPr>
      <w:r w:rsidRPr="00F63B44">
        <w:rPr>
          <w:sz w:val="22"/>
          <w:szCs w:val="22"/>
        </w:rPr>
        <w:t>постановлением Правительства</w:t>
      </w:r>
      <w:r>
        <w:rPr>
          <w:sz w:val="22"/>
          <w:szCs w:val="22"/>
        </w:rPr>
        <w:t xml:space="preserve"> Российской Федерации от </w:t>
      </w:r>
      <w:r w:rsidRPr="00F63B44">
        <w:rPr>
          <w:sz w:val="22"/>
          <w:szCs w:val="22"/>
        </w:rPr>
        <w:t xml:space="preserve">01.12.2009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977 «Об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инвестиционных программах субъектов электроэнергетики</w:t>
      </w:r>
      <w:r>
        <w:rPr>
          <w:sz w:val="22"/>
          <w:szCs w:val="22"/>
        </w:rPr>
        <w:t>» (в </w:t>
      </w:r>
      <w:r w:rsidRPr="00F63B44">
        <w:rPr>
          <w:sz w:val="22"/>
          <w:szCs w:val="22"/>
        </w:rPr>
        <w:t>действующей редакции);</w:t>
      </w:r>
    </w:p>
    <w:p w14:paraId="05AC92A3" w14:textId="77777777" w:rsidR="00B62EB6" w:rsidRPr="00F63B44" w:rsidRDefault="00B62EB6" w:rsidP="00B62EB6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приказом РЭК-ДЦТ КК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31.03.2011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5/2011 «Об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утверждении требований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программам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области энергосбережения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повышения энергетической эффективности организаций, осуществляющих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территории Краснодарского края регулируемые виды деятельности»;</w:t>
      </w:r>
    </w:p>
    <w:p w14:paraId="4882255F" w14:textId="77777777" w:rsidR="00B62EB6" w:rsidRPr="00F63B44" w:rsidRDefault="00B62EB6" w:rsidP="00B62EB6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Законом Краснодарского края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03.03.2010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1912-КЗ «Об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энергосбережении</w:t>
      </w:r>
      <w:r>
        <w:rPr>
          <w:sz w:val="22"/>
          <w:szCs w:val="22"/>
        </w:rPr>
        <w:t xml:space="preserve"> и о </w:t>
      </w:r>
      <w:r w:rsidRPr="00F63B44">
        <w:rPr>
          <w:sz w:val="22"/>
          <w:szCs w:val="22"/>
        </w:rPr>
        <w:t>повышении энергетической эффективности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Краснодарском крае»;</w:t>
      </w:r>
    </w:p>
    <w:p w14:paraId="43E08328" w14:textId="77777777" w:rsidR="00B62EB6" w:rsidRPr="00F63B44" w:rsidRDefault="00B62EB6" w:rsidP="00B62EB6">
      <w:pPr>
        <w:numPr>
          <w:ilvl w:val="0"/>
          <w:numId w:val="18"/>
        </w:numPr>
        <w:tabs>
          <w:tab w:val="left" w:pos="993"/>
        </w:tabs>
        <w:ind w:left="0"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Программой энергосбережения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повышения энергетической эффективности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на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2022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гг., утвержденной Советом директоров Общества 30</w:t>
      </w:r>
      <w:r>
        <w:rPr>
          <w:sz w:val="22"/>
          <w:szCs w:val="22"/>
        </w:rPr>
        <w:t xml:space="preserve"> ноября 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г.</w:t>
      </w:r>
      <w:r w:rsidRPr="00F63B44">
        <w:rPr>
          <w:sz w:val="22"/>
          <w:szCs w:val="22"/>
        </w:rPr>
        <w:t xml:space="preserve"> (протокол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 xml:space="preserve">290/2017) </w:t>
      </w:r>
      <w:r>
        <w:rPr>
          <w:sz w:val="22"/>
          <w:szCs w:val="22"/>
        </w:rPr>
        <w:t>(</w:t>
      </w:r>
      <w:r w:rsidRPr="00F63B44">
        <w:rPr>
          <w:sz w:val="22"/>
          <w:szCs w:val="22"/>
        </w:rPr>
        <w:t>далее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Программа</w:t>
      </w:r>
      <w:r>
        <w:rPr>
          <w:sz w:val="22"/>
          <w:szCs w:val="22"/>
        </w:rPr>
        <w:t>)</w:t>
      </w:r>
      <w:r w:rsidRPr="00F63B44">
        <w:rPr>
          <w:sz w:val="22"/>
          <w:szCs w:val="22"/>
        </w:rPr>
        <w:t>.</w:t>
      </w:r>
    </w:p>
    <w:p w14:paraId="1714609D" w14:textId="77777777" w:rsidR="00B62EB6" w:rsidRPr="00F63B44" w:rsidRDefault="00B62EB6" w:rsidP="00B62EB6">
      <w:pPr>
        <w:tabs>
          <w:tab w:val="left" w:pos="993"/>
        </w:tabs>
        <w:ind w:left="709"/>
        <w:jc w:val="both"/>
        <w:rPr>
          <w:sz w:val="22"/>
          <w:szCs w:val="22"/>
          <w:highlight w:val="yellow"/>
        </w:rPr>
      </w:pPr>
    </w:p>
    <w:p w14:paraId="03CB1AAA" w14:textId="77777777" w:rsidR="00B62EB6" w:rsidRPr="00F63B44" w:rsidRDefault="00B62EB6" w:rsidP="00B62EB6">
      <w:pPr>
        <w:ind w:firstLine="72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целях обеспечения выполнения Программы</w:t>
      </w:r>
      <w:r>
        <w:rPr>
          <w:sz w:val="22"/>
          <w:szCs w:val="22"/>
        </w:rPr>
        <w:t xml:space="preserve"> в 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назначены ответственные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организацию, реализацию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контроль </w:t>
      </w:r>
      <w:r>
        <w:rPr>
          <w:sz w:val="22"/>
          <w:szCs w:val="22"/>
        </w:rPr>
        <w:t>вы</w:t>
      </w:r>
      <w:r w:rsidRPr="00F63B44">
        <w:rPr>
          <w:sz w:val="22"/>
          <w:szCs w:val="22"/>
        </w:rPr>
        <w:t>полнения мероприятий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энергосбережению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повышению энергетической эффективности. </w:t>
      </w:r>
    </w:p>
    <w:p w14:paraId="21CAA501" w14:textId="77777777" w:rsidR="00B62EB6" w:rsidRPr="00F63B44" w:rsidRDefault="00B62EB6" w:rsidP="00B62EB6">
      <w:pPr>
        <w:ind w:firstLine="72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 xml:space="preserve">Целевыми показателями Программы являются: </w:t>
      </w:r>
    </w:p>
    <w:p w14:paraId="7628E882" w14:textId="77777777" w:rsidR="00B62EB6" w:rsidRPr="00F63B44" w:rsidRDefault="00B62EB6" w:rsidP="00B62EB6">
      <w:pPr>
        <w:numPr>
          <w:ilvl w:val="0"/>
          <w:numId w:val="76"/>
        </w:numPr>
        <w:ind w:left="0" w:firstLine="261"/>
        <w:contextualSpacing/>
        <w:jc w:val="both"/>
        <w:rPr>
          <w:rFonts w:ascii="Calibri" w:hAnsi="Calibri"/>
          <w:sz w:val="22"/>
          <w:szCs w:val="22"/>
        </w:rPr>
      </w:pPr>
      <w:r w:rsidRPr="00F63B44">
        <w:rPr>
          <w:sz w:val="22"/>
          <w:szCs w:val="22"/>
        </w:rPr>
        <w:t>потери электроэнергии</w:t>
      </w:r>
      <w:r>
        <w:rPr>
          <w:sz w:val="22"/>
          <w:szCs w:val="22"/>
        </w:rPr>
        <w:t xml:space="preserve"> при </w:t>
      </w:r>
      <w:r w:rsidRPr="00F63B44">
        <w:rPr>
          <w:sz w:val="22"/>
          <w:szCs w:val="22"/>
        </w:rPr>
        <w:t>передаче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распределении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электрическим сетям;</w:t>
      </w:r>
    </w:p>
    <w:p w14:paraId="1A6CB891" w14:textId="77777777" w:rsidR="00B62EB6" w:rsidRPr="00F63B44" w:rsidRDefault="00B62EB6" w:rsidP="00B62EB6">
      <w:pPr>
        <w:numPr>
          <w:ilvl w:val="0"/>
          <w:numId w:val="76"/>
        </w:numPr>
        <w:ind w:left="0" w:firstLine="261"/>
        <w:contextualSpacing/>
        <w:jc w:val="both"/>
        <w:rPr>
          <w:rFonts w:ascii="Calibri" w:hAnsi="Calibri"/>
          <w:sz w:val="22"/>
          <w:szCs w:val="22"/>
        </w:rPr>
      </w:pPr>
      <w:r w:rsidRPr="00F63B44">
        <w:rPr>
          <w:sz w:val="22"/>
          <w:szCs w:val="22"/>
        </w:rPr>
        <w:t>потребление энергетических ресурсов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хозяйственные нужды;</w:t>
      </w:r>
    </w:p>
    <w:p w14:paraId="57F15789" w14:textId="77777777" w:rsidR="00B62EB6" w:rsidRPr="00F63B44" w:rsidRDefault="00B62EB6" w:rsidP="00B62EB6">
      <w:pPr>
        <w:numPr>
          <w:ilvl w:val="0"/>
          <w:numId w:val="76"/>
        </w:numPr>
        <w:ind w:left="0" w:firstLine="261"/>
        <w:contextualSpacing/>
        <w:jc w:val="both"/>
        <w:rPr>
          <w:rFonts w:ascii="Calibri" w:hAnsi="Calibri"/>
          <w:sz w:val="22"/>
          <w:szCs w:val="22"/>
        </w:rPr>
      </w:pPr>
      <w:r w:rsidRPr="00F63B44">
        <w:rPr>
          <w:sz w:val="22"/>
          <w:szCs w:val="22"/>
        </w:rPr>
        <w:t>доли зданий, строений, сооружений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«Кубаньэнерго»:</w:t>
      </w:r>
    </w:p>
    <w:p w14:paraId="60B7F9D6" w14:textId="77777777" w:rsidR="00B62EB6" w:rsidRPr="00F63B44" w:rsidRDefault="00B62EB6" w:rsidP="00B62EB6">
      <w:pPr>
        <w:numPr>
          <w:ilvl w:val="0"/>
          <w:numId w:val="78"/>
        </w:numPr>
        <w:ind w:left="1276"/>
        <w:contextualSpacing/>
        <w:jc w:val="both"/>
        <w:rPr>
          <w:rFonts w:ascii="Calibri" w:hAnsi="Calibri"/>
          <w:sz w:val="18"/>
          <w:szCs w:val="18"/>
        </w:rPr>
      </w:pPr>
      <w:r w:rsidRPr="00F63B44">
        <w:rPr>
          <w:sz w:val="18"/>
          <w:szCs w:val="18"/>
        </w:rPr>
        <w:t>в</w:t>
      </w:r>
      <w:r>
        <w:rPr>
          <w:sz w:val="18"/>
          <w:szCs w:val="18"/>
        </w:rPr>
        <w:t> </w:t>
      </w:r>
      <w:proofErr w:type="gramStart"/>
      <w:r w:rsidRPr="00F63B44">
        <w:rPr>
          <w:sz w:val="18"/>
          <w:szCs w:val="18"/>
        </w:rPr>
        <w:t>отношении</w:t>
      </w:r>
      <w:proofErr w:type="gramEnd"/>
      <w:r w:rsidRPr="00F63B44">
        <w:rPr>
          <w:sz w:val="18"/>
          <w:szCs w:val="18"/>
        </w:rPr>
        <w:t xml:space="preserve"> которых имеется отчет</w:t>
      </w:r>
      <w:r>
        <w:rPr>
          <w:sz w:val="18"/>
          <w:szCs w:val="18"/>
        </w:rPr>
        <w:t xml:space="preserve"> о </w:t>
      </w:r>
      <w:r w:rsidRPr="00F63B44">
        <w:rPr>
          <w:sz w:val="18"/>
          <w:szCs w:val="18"/>
        </w:rPr>
        <w:t>проведенном энергетическом обследовании</w:t>
      </w:r>
      <w:r>
        <w:rPr>
          <w:sz w:val="18"/>
          <w:szCs w:val="18"/>
        </w:rPr>
        <w:t>,</w:t>
      </w:r>
    </w:p>
    <w:p w14:paraId="0CF86322" w14:textId="77777777" w:rsidR="00B62EB6" w:rsidRPr="00F63B44" w:rsidRDefault="00B62EB6" w:rsidP="00B62EB6">
      <w:pPr>
        <w:numPr>
          <w:ilvl w:val="0"/>
          <w:numId w:val="78"/>
        </w:numPr>
        <w:ind w:left="1276"/>
        <w:contextualSpacing/>
        <w:jc w:val="both"/>
        <w:rPr>
          <w:rFonts w:ascii="Calibri" w:hAnsi="Calibri"/>
          <w:sz w:val="18"/>
          <w:szCs w:val="18"/>
        </w:rPr>
      </w:pPr>
      <w:proofErr w:type="gramStart"/>
      <w:r w:rsidRPr="00F63B44">
        <w:rPr>
          <w:sz w:val="18"/>
          <w:szCs w:val="18"/>
        </w:rPr>
        <w:t>оснащенных</w:t>
      </w:r>
      <w:proofErr w:type="gramEnd"/>
      <w:r w:rsidRPr="00F63B44">
        <w:rPr>
          <w:sz w:val="18"/>
          <w:szCs w:val="18"/>
        </w:rPr>
        <w:t xml:space="preserve"> приборами учета воды</w:t>
      </w:r>
      <w:r>
        <w:rPr>
          <w:sz w:val="18"/>
          <w:szCs w:val="18"/>
        </w:rPr>
        <w:t>,</w:t>
      </w:r>
    </w:p>
    <w:p w14:paraId="2FFFC168" w14:textId="77777777" w:rsidR="00B62EB6" w:rsidRPr="00F63B44" w:rsidRDefault="00B62EB6" w:rsidP="00B62EB6">
      <w:pPr>
        <w:numPr>
          <w:ilvl w:val="0"/>
          <w:numId w:val="78"/>
        </w:numPr>
        <w:ind w:left="1276"/>
        <w:contextualSpacing/>
        <w:jc w:val="both"/>
        <w:rPr>
          <w:rFonts w:ascii="Calibri" w:hAnsi="Calibri"/>
          <w:sz w:val="18"/>
          <w:szCs w:val="18"/>
        </w:rPr>
      </w:pPr>
      <w:proofErr w:type="gramStart"/>
      <w:r w:rsidRPr="00F63B44">
        <w:rPr>
          <w:sz w:val="18"/>
          <w:szCs w:val="18"/>
        </w:rPr>
        <w:t>оснащенных</w:t>
      </w:r>
      <w:proofErr w:type="gramEnd"/>
      <w:r w:rsidRPr="00F63B44">
        <w:rPr>
          <w:sz w:val="18"/>
          <w:szCs w:val="18"/>
        </w:rPr>
        <w:t xml:space="preserve"> приборами учета природного газа</w:t>
      </w:r>
      <w:r>
        <w:rPr>
          <w:sz w:val="18"/>
          <w:szCs w:val="18"/>
        </w:rPr>
        <w:t>,</w:t>
      </w:r>
    </w:p>
    <w:p w14:paraId="01AB7326" w14:textId="77777777" w:rsidR="00B62EB6" w:rsidRPr="00F63B44" w:rsidRDefault="00B62EB6" w:rsidP="00B62EB6">
      <w:pPr>
        <w:numPr>
          <w:ilvl w:val="0"/>
          <w:numId w:val="78"/>
        </w:numPr>
        <w:ind w:left="1276"/>
        <w:contextualSpacing/>
        <w:jc w:val="both"/>
        <w:rPr>
          <w:rFonts w:ascii="Calibri" w:hAnsi="Calibri"/>
          <w:sz w:val="18"/>
          <w:szCs w:val="18"/>
        </w:rPr>
      </w:pPr>
      <w:proofErr w:type="gramStart"/>
      <w:r w:rsidRPr="00F63B44">
        <w:rPr>
          <w:sz w:val="18"/>
          <w:szCs w:val="18"/>
        </w:rPr>
        <w:t>оснащенных</w:t>
      </w:r>
      <w:proofErr w:type="gramEnd"/>
      <w:r w:rsidRPr="00F63B44">
        <w:rPr>
          <w:sz w:val="18"/>
          <w:szCs w:val="18"/>
        </w:rPr>
        <w:t xml:space="preserve"> приборами учета тепловой энергии</w:t>
      </w:r>
      <w:r>
        <w:rPr>
          <w:sz w:val="18"/>
          <w:szCs w:val="18"/>
        </w:rPr>
        <w:t>,</w:t>
      </w:r>
    </w:p>
    <w:p w14:paraId="296D2D68" w14:textId="77777777" w:rsidR="00B62EB6" w:rsidRPr="00F63B44" w:rsidRDefault="00B62EB6" w:rsidP="00B62EB6">
      <w:pPr>
        <w:numPr>
          <w:ilvl w:val="0"/>
          <w:numId w:val="78"/>
        </w:numPr>
        <w:ind w:left="1276"/>
        <w:contextualSpacing/>
        <w:jc w:val="both"/>
        <w:rPr>
          <w:rFonts w:ascii="Calibri" w:hAnsi="Calibri"/>
          <w:sz w:val="18"/>
          <w:szCs w:val="18"/>
        </w:rPr>
      </w:pPr>
      <w:proofErr w:type="gramStart"/>
      <w:r w:rsidRPr="00F63B44">
        <w:rPr>
          <w:sz w:val="18"/>
          <w:szCs w:val="18"/>
        </w:rPr>
        <w:t>оснащенных</w:t>
      </w:r>
      <w:proofErr w:type="gramEnd"/>
      <w:r w:rsidRPr="00F63B44">
        <w:rPr>
          <w:sz w:val="18"/>
          <w:szCs w:val="18"/>
        </w:rPr>
        <w:t xml:space="preserve"> приборами учета электроэнергии</w:t>
      </w:r>
      <w:r>
        <w:rPr>
          <w:sz w:val="18"/>
          <w:szCs w:val="18"/>
        </w:rPr>
        <w:t>,</w:t>
      </w:r>
    </w:p>
    <w:p w14:paraId="5C73B5E4" w14:textId="77777777" w:rsidR="00B62EB6" w:rsidRPr="00F63B44" w:rsidRDefault="00B62EB6" w:rsidP="00B62EB6">
      <w:pPr>
        <w:numPr>
          <w:ilvl w:val="0"/>
          <w:numId w:val="78"/>
        </w:numPr>
        <w:ind w:left="1276"/>
        <w:contextualSpacing/>
        <w:jc w:val="both"/>
        <w:rPr>
          <w:rFonts w:ascii="Calibri" w:hAnsi="Calibri"/>
          <w:sz w:val="18"/>
          <w:szCs w:val="18"/>
        </w:rPr>
      </w:pPr>
      <w:proofErr w:type="gramStart"/>
      <w:r w:rsidRPr="00F63B44">
        <w:rPr>
          <w:sz w:val="18"/>
          <w:szCs w:val="18"/>
        </w:rPr>
        <w:t>оснащенных энергосберегающими лампами</w:t>
      </w:r>
      <w:r>
        <w:rPr>
          <w:sz w:val="18"/>
          <w:szCs w:val="18"/>
        </w:rPr>
        <w:t xml:space="preserve"> в </w:t>
      </w:r>
      <w:r w:rsidRPr="00F63B44">
        <w:rPr>
          <w:sz w:val="18"/>
          <w:szCs w:val="18"/>
        </w:rPr>
        <w:t>целях освещения;</w:t>
      </w:r>
      <w:proofErr w:type="gramEnd"/>
    </w:p>
    <w:p w14:paraId="5E15C4C4" w14:textId="77777777" w:rsidR="00B62EB6" w:rsidRPr="00F63B44" w:rsidRDefault="00B62EB6" w:rsidP="00B62EB6">
      <w:pPr>
        <w:numPr>
          <w:ilvl w:val="0"/>
          <w:numId w:val="77"/>
        </w:numPr>
        <w:ind w:left="0" w:firstLine="403"/>
        <w:contextualSpacing/>
        <w:jc w:val="both"/>
        <w:rPr>
          <w:rFonts w:ascii="Calibri" w:hAnsi="Calibri"/>
          <w:sz w:val="22"/>
          <w:szCs w:val="22"/>
        </w:rPr>
      </w:pPr>
      <w:r w:rsidRPr="00F63B44">
        <w:rPr>
          <w:sz w:val="22"/>
          <w:szCs w:val="22"/>
        </w:rPr>
        <w:t>общий объем применяемых осветительных устройств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использованием светодиодов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целях освещения.</w:t>
      </w:r>
    </w:p>
    <w:p w14:paraId="042A8459" w14:textId="77777777" w:rsidR="00B62EB6" w:rsidRDefault="00B62EB6" w:rsidP="00B62EB6">
      <w:pPr>
        <w:tabs>
          <w:tab w:val="left" w:pos="0"/>
        </w:tabs>
        <w:spacing w:after="12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Численные значения целевых показателей Программы установлены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период 2017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2022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гг.</w:t>
      </w:r>
    </w:p>
    <w:p w14:paraId="6E240872" w14:textId="77777777" w:rsidR="00B62EB6" w:rsidRPr="00F63B44" w:rsidRDefault="00B62EB6" w:rsidP="00B62EB6">
      <w:pPr>
        <w:tabs>
          <w:tab w:val="left" w:pos="0"/>
        </w:tabs>
        <w:spacing w:after="120"/>
        <w:ind w:firstLine="709"/>
        <w:jc w:val="both"/>
        <w:rPr>
          <w:sz w:val="22"/>
          <w:szCs w:val="22"/>
        </w:rPr>
      </w:pPr>
    </w:p>
    <w:p w14:paraId="7764ED81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66" w:name="_Toc4480552"/>
      <w:r w:rsidRPr="00F63B44">
        <w:rPr>
          <w:rFonts w:ascii="Cambria" w:hAnsi="Cambria"/>
          <w:color w:val="4F81BD"/>
        </w:rPr>
        <w:lastRenderedPageBreak/>
        <w:t>Итоги деятельности Общества</w:t>
      </w:r>
      <w:r>
        <w:rPr>
          <w:rFonts w:ascii="Cambria" w:hAnsi="Cambria"/>
          <w:color w:val="4F81BD"/>
        </w:rPr>
        <w:t xml:space="preserve"> в </w:t>
      </w:r>
      <w:r w:rsidRPr="00F63B44">
        <w:rPr>
          <w:rFonts w:ascii="Cambria" w:hAnsi="Cambria"/>
          <w:color w:val="4F81BD"/>
        </w:rPr>
        <w:t>области энергосбережения</w:t>
      </w:r>
      <w:r>
        <w:rPr>
          <w:rFonts w:ascii="Cambria" w:hAnsi="Cambria"/>
          <w:color w:val="4F81BD"/>
        </w:rPr>
        <w:t xml:space="preserve"> и </w:t>
      </w:r>
      <w:r w:rsidRPr="00F63B44">
        <w:rPr>
          <w:rFonts w:ascii="Cambria" w:hAnsi="Cambria"/>
          <w:color w:val="4F81BD"/>
        </w:rPr>
        <w:t xml:space="preserve">повышения </w:t>
      </w:r>
      <w:proofErr w:type="spellStart"/>
      <w:r w:rsidRPr="00F63B44">
        <w:rPr>
          <w:rFonts w:ascii="Cambria" w:hAnsi="Cambria"/>
          <w:color w:val="4F81BD"/>
        </w:rPr>
        <w:t>энергоэффективности</w:t>
      </w:r>
      <w:proofErr w:type="spellEnd"/>
      <w:r>
        <w:rPr>
          <w:rFonts w:ascii="Cambria" w:hAnsi="Cambria"/>
          <w:color w:val="4F81BD"/>
        </w:rPr>
        <w:t xml:space="preserve"> в </w:t>
      </w:r>
      <w:r w:rsidRPr="00F63B44">
        <w:rPr>
          <w:rFonts w:ascii="Cambria" w:hAnsi="Cambria"/>
          <w:color w:val="4F81BD"/>
        </w:rPr>
        <w:t>2018</w:t>
      </w:r>
      <w:r>
        <w:rPr>
          <w:rFonts w:ascii="Cambria" w:hAnsi="Cambria"/>
          <w:color w:val="4F81BD"/>
        </w:rPr>
        <w:t> </w:t>
      </w:r>
      <w:r w:rsidRPr="00F63B44">
        <w:rPr>
          <w:rFonts w:ascii="Cambria" w:hAnsi="Cambria"/>
          <w:color w:val="4F81BD"/>
        </w:rPr>
        <w:t>году</w:t>
      </w:r>
      <w:bookmarkEnd w:id="66"/>
    </w:p>
    <w:p w14:paraId="75F863DF" w14:textId="77777777" w:rsidR="00B62EB6" w:rsidRPr="00F63B44" w:rsidRDefault="00B62EB6" w:rsidP="00B62EB6">
      <w:pPr>
        <w:tabs>
          <w:tab w:val="left" w:pos="0"/>
        </w:tabs>
        <w:jc w:val="both"/>
        <w:rPr>
          <w:i/>
          <w:color w:val="000000"/>
          <w:sz w:val="22"/>
          <w:szCs w:val="22"/>
        </w:rPr>
      </w:pPr>
      <w:r w:rsidRPr="00F63B44">
        <w:rPr>
          <w:i/>
          <w:color w:val="000000"/>
          <w:sz w:val="22"/>
          <w:szCs w:val="22"/>
        </w:rPr>
        <w:t>Плановые</w:t>
      </w:r>
      <w:r>
        <w:rPr>
          <w:i/>
          <w:color w:val="000000"/>
          <w:sz w:val="22"/>
          <w:szCs w:val="22"/>
        </w:rPr>
        <w:t xml:space="preserve"> и </w:t>
      </w:r>
      <w:r w:rsidRPr="00F63B44">
        <w:rPr>
          <w:i/>
          <w:color w:val="000000"/>
          <w:sz w:val="22"/>
          <w:szCs w:val="22"/>
        </w:rPr>
        <w:t>фактические значения целевых показателей Программы</w:t>
      </w:r>
      <w:r>
        <w:rPr>
          <w:i/>
          <w:color w:val="000000"/>
          <w:sz w:val="22"/>
          <w:szCs w:val="22"/>
        </w:rPr>
        <w:t xml:space="preserve"> за </w:t>
      </w:r>
      <w:r w:rsidRPr="00F63B44">
        <w:rPr>
          <w:i/>
          <w:color w:val="000000"/>
          <w:sz w:val="22"/>
          <w:szCs w:val="22"/>
        </w:rPr>
        <w:t>2018</w:t>
      </w:r>
      <w:r>
        <w:rPr>
          <w:i/>
          <w:color w:val="000000"/>
          <w:sz w:val="22"/>
          <w:szCs w:val="22"/>
        </w:rPr>
        <w:t> </w:t>
      </w:r>
      <w:r w:rsidRPr="00F63B44">
        <w:rPr>
          <w:i/>
          <w:color w:val="000000"/>
          <w:sz w:val="22"/>
          <w:szCs w:val="22"/>
        </w:rPr>
        <w:t>год</w:t>
      </w:r>
    </w:p>
    <w:tbl>
      <w:tblPr>
        <w:tblW w:w="989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7"/>
        <w:gridCol w:w="3993"/>
        <w:gridCol w:w="2586"/>
        <w:gridCol w:w="1428"/>
        <w:gridCol w:w="1160"/>
      </w:tblGrid>
      <w:tr w:rsidR="00B62EB6" w:rsidRPr="00F63B44" w14:paraId="3955F31D" w14:textId="77777777" w:rsidTr="00A41E37">
        <w:trPr>
          <w:trHeight w:val="248"/>
        </w:trPr>
        <w:tc>
          <w:tcPr>
            <w:tcW w:w="689" w:type="dxa"/>
            <w:vMerge w:val="restart"/>
            <w:shd w:val="clear" w:color="auto" w:fill="C6D9F1"/>
            <w:noWrap/>
            <w:vAlign w:val="center"/>
            <w:hideMark/>
          </w:tcPr>
          <w:p w14:paraId="551C6583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№ </w:t>
            </w:r>
            <w:proofErr w:type="gramStart"/>
            <w:r w:rsidRPr="00F63B44">
              <w:rPr>
                <w:sz w:val="20"/>
                <w:szCs w:val="20"/>
                <w:lang w:eastAsia="en-US"/>
              </w:rPr>
              <w:t>п</w:t>
            </w:r>
            <w:proofErr w:type="gramEnd"/>
            <w:r>
              <w:rPr>
                <w:sz w:val="20"/>
                <w:szCs w:val="20"/>
                <w:lang w:eastAsia="en-US"/>
              </w:rPr>
              <w:t>/</w:t>
            </w:r>
            <w:r w:rsidRPr="00F63B44">
              <w:rPr>
                <w:sz w:val="20"/>
                <w:szCs w:val="20"/>
                <w:lang w:eastAsia="en-US"/>
              </w:rPr>
              <w:t>п</w:t>
            </w:r>
          </w:p>
        </w:tc>
        <w:tc>
          <w:tcPr>
            <w:tcW w:w="4021" w:type="dxa"/>
            <w:vMerge w:val="restart"/>
            <w:shd w:val="clear" w:color="auto" w:fill="C6D9F1"/>
            <w:vAlign w:val="center"/>
            <w:hideMark/>
          </w:tcPr>
          <w:p w14:paraId="3D6F240A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  <w:r w:rsidRPr="00F63B44">
              <w:rPr>
                <w:b/>
                <w:sz w:val="20"/>
                <w:szCs w:val="20"/>
              </w:rPr>
              <w:t>Наименование показателя</w:t>
            </w:r>
          </w:p>
        </w:tc>
        <w:tc>
          <w:tcPr>
            <w:tcW w:w="2586" w:type="dxa"/>
            <w:vMerge w:val="restart"/>
            <w:shd w:val="clear" w:color="auto" w:fill="C6D9F1"/>
            <w:noWrap/>
            <w:vAlign w:val="center"/>
            <w:hideMark/>
          </w:tcPr>
          <w:p w14:paraId="6BC6581D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  <w:r w:rsidRPr="00F63B44">
              <w:rPr>
                <w:b/>
                <w:sz w:val="20"/>
                <w:szCs w:val="20"/>
                <w:lang w:eastAsia="en-US"/>
              </w:rPr>
              <w:t>Единицы измерения</w:t>
            </w:r>
          </w:p>
        </w:tc>
        <w:tc>
          <w:tcPr>
            <w:tcW w:w="2598" w:type="dxa"/>
            <w:gridSpan w:val="2"/>
            <w:shd w:val="clear" w:color="auto" w:fill="C6D9F1"/>
            <w:vAlign w:val="center"/>
            <w:hideMark/>
          </w:tcPr>
          <w:p w14:paraId="332F517D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  <w:r w:rsidRPr="00F63B44">
              <w:rPr>
                <w:b/>
                <w:sz w:val="20"/>
                <w:szCs w:val="20"/>
                <w:lang w:val="en-US" w:eastAsia="en-US"/>
              </w:rPr>
              <w:t>201</w:t>
            </w:r>
            <w:r w:rsidRPr="00F63B44">
              <w:rPr>
                <w:b/>
                <w:sz w:val="20"/>
                <w:szCs w:val="20"/>
                <w:lang w:eastAsia="en-US"/>
              </w:rPr>
              <w:t>8</w:t>
            </w:r>
          </w:p>
        </w:tc>
      </w:tr>
      <w:tr w:rsidR="00B62EB6" w:rsidRPr="00F63B44" w14:paraId="33EDA14C" w14:textId="77777777" w:rsidTr="00A41E37">
        <w:trPr>
          <w:trHeight w:val="262"/>
        </w:trPr>
        <w:tc>
          <w:tcPr>
            <w:tcW w:w="689" w:type="dxa"/>
            <w:vMerge/>
            <w:shd w:val="clear" w:color="auto" w:fill="C6D9F1"/>
            <w:vAlign w:val="center"/>
            <w:hideMark/>
          </w:tcPr>
          <w:p w14:paraId="315C7D0C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shd w:val="clear" w:color="auto" w:fill="C6D9F1"/>
            <w:vAlign w:val="center"/>
            <w:hideMark/>
          </w:tcPr>
          <w:p w14:paraId="44360336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Merge/>
            <w:shd w:val="clear" w:color="auto" w:fill="C6D9F1"/>
            <w:vAlign w:val="center"/>
            <w:hideMark/>
          </w:tcPr>
          <w:p w14:paraId="6725FDE4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1435" w:type="dxa"/>
            <w:shd w:val="clear" w:color="auto" w:fill="C6D9F1"/>
            <w:vAlign w:val="center"/>
            <w:hideMark/>
          </w:tcPr>
          <w:p w14:paraId="3789F469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п</w:t>
            </w:r>
            <w:r w:rsidRPr="00F63B44">
              <w:rPr>
                <w:b/>
                <w:sz w:val="20"/>
                <w:szCs w:val="20"/>
                <w:lang w:eastAsia="en-US"/>
              </w:rPr>
              <w:t>лан</w:t>
            </w:r>
          </w:p>
        </w:tc>
        <w:tc>
          <w:tcPr>
            <w:tcW w:w="1163" w:type="dxa"/>
            <w:shd w:val="clear" w:color="auto" w:fill="C6D9F1"/>
            <w:vAlign w:val="center"/>
            <w:hideMark/>
          </w:tcPr>
          <w:p w14:paraId="42723F27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ф</w:t>
            </w:r>
            <w:r w:rsidRPr="00F63B44">
              <w:rPr>
                <w:b/>
                <w:sz w:val="20"/>
                <w:szCs w:val="20"/>
                <w:lang w:eastAsia="en-US"/>
              </w:rPr>
              <w:t>акт</w:t>
            </w:r>
          </w:p>
        </w:tc>
      </w:tr>
      <w:tr w:rsidR="00B62EB6" w:rsidRPr="00F63B44" w14:paraId="22702EA5" w14:textId="77777777" w:rsidTr="00A41E37">
        <w:trPr>
          <w:trHeight w:val="248"/>
        </w:trPr>
        <w:tc>
          <w:tcPr>
            <w:tcW w:w="689" w:type="dxa"/>
            <w:vMerge w:val="restart"/>
            <w:noWrap/>
            <w:vAlign w:val="center"/>
            <w:hideMark/>
          </w:tcPr>
          <w:p w14:paraId="3E51AA30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  <w:r w:rsidRPr="00F63B44"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4021" w:type="dxa"/>
            <w:vMerge w:val="restart"/>
            <w:vAlign w:val="center"/>
            <w:hideMark/>
          </w:tcPr>
          <w:p w14:paraId="5DFADB83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  <w:r w:rsidRPr="00F63B44">
              <w:rPr>
                <w:sz w:val="20"/>
                <w:szCs w:val="20"/>
                <w:lang w:eastAsia="en-US"/>
              </w:rPr>
              <w:t>Потери электроэнергии</w:t>
            </w:r>
          </w:p>
        </w:tc>
        <w:tc>
          <w:tcPr>
            <w:tcW w:w="2586" w:type="dxa"/>
            <w:noWrap/>
            <w:vAlign w:val="center"/>
            <w:hideMark/>
          </w:tcPr>
          <w:p w14:paraId="7BC415E4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  <w:proofErr w:type="gramStart"/>
            <w:r>
              <w:rPr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sz w:val="20"/>
                <w:szCs w:val="20"/>
                <w:lang w:eastAsia="en-US"/>
              </w:rPr>
              <w:t> </w:t>
            </w:r>
            <w:r w:rsidRPr="00F63B44">
              <w:rPr>
                <w:sz w:val="20"/>
                <w:szCs w:val="20"/>
                <w:lang w:eastAsia="en-US"/>
              </w:rPr>
              <w:t>кВт</w:t>
            </w:r>
            <w:r w:rsidRPr="000D4DF0">
              <w:rPr>
                <w:sz w:val="20"/>
                <w:szCs w:val="20"/>
                <w:lang w:eastAsia="en-US"/>
              </w:rPr>
              <w:t> </w:t>
            </w:r>
            <w:r w:rsidRPr="009742D8">
              <w:rPr>
                <w:rFonts w:cs="Arial"/>
                <w:sz w:val="20"/>
                <w:szCs w:val="20"/>
              </w:rPr>
              <w:t>• </w:t>
            </w:r>
            <w:r w:rsidRPr="00F63B44">
              <w:rPr>
                <w:sz w:val="20"/>
                <w:szCs w:val="20"/>
                <w:lang w:eastAsia="en-US"/>
              </w:rPr>
              <w:t>ч</w:t>
            </w:r>
          </w:p>
        </w:tc>
        <w:tc>
          <w:tcPr>
            <w:tcW w:w="1435" w:type="dxa"/>
            <w:vAlign w:val="center"/>
          </w:tcPr>
          <w:p w14:paraId="2C88BBD9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67" w:name="_Toc3196673"/>
            <w:r w:rsidRPr="00F63B44">
              <w:rPr>
                <w:sz w:val="20"/>
                <w:szCs w:val="20"/>
              </w:rPr>
              <w:t>2 934,25</w:t>
            </w:r>
            <w:bookmarkEnd w:id="67"/>
          </w:p>
        </w:tc>
        <w:tc>
          <w:tcPr>
            <w:tcW w:w="1163" w:type="dxa"/>
            <w:vAlign w:val="center"/>
          </w:tcPr>
          <w:p w14:paraId="149B3C97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68" w:name="_Toc3196674"/>
            <w:r w:rsidRPr="00F63B44">
              <w:rPr>
                <w:sz w:val="20"/>
                <w:szCs w:val="20"/>
              </w:rPr>
              <w:t>2 590,15</w:t>
            </w:r>
            <w:bookmarkEnd w:id="68"/>
          </w:p>
        </w:tc>
      </w:tr>
      <w:tr w:rsidR="00B62EB6" w:rsidRPr="00F63B44" w14:paraId="7FAF9E1E" w14:textId="77777777" w:rsidTr="00A41E37">
        <w:trPr>
          <w:trHeight w:val="248"/>
        </w:trPr>
        <w:tc>
          <w:tcPr>
            <w:tcW w:w="689" w:type="dxa"/>
            <w:vMerge/>
            <w:vAlign w:val="center"/>
            <w:hideMark/>
          </w:tcPr>
          <w:p w14:paraId="44BA35D9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36B0B1BB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noWrap/>
            <w:vAlign w:val="center"/>
            <w:hideMark/>
          </w:tcPr>
          <w:p w14:paraId="339F1BFD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  <w:proofErr w:type="gramStart"/>
            <w:r>
              <w:rPr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sz w:val="20"/>
                <w:szCs w:val="20"/>
                <w:lang w:eastAsia="en-US"/>
              </w:rPr>
              <w:t> </w:t>
            </w:r>
            <w:r w:rsidRPr="00F63B44">
              <w:rPr>
                <w:sz w:val="20"/>
                <w:szCs w:val="20"/>
                <w:lang w:eastAsia="en-US"/>
              </w:rPr>
              <w:t>руб.</w:t>
            </w:r>
            <w:r>
              <w:rPr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7A019691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69" w:name="_Toc3196675"/>
            <w:r w:rsidRPr="00F63B44">
              <w:rPr>
                <w:sz w:val="20"/>
                <w:szCs w:val="20"/>
              </w:rPr>
              <w:t>9 177,11</w:t>
            </w:r>
            <w:bookmarkEnd w:id="69"/>
          </w:p>
        </w:tc>
        <w:tc>
          <w:tcPr>
            <w:tcW w:w="1163" w:type="dxa"/>
            <w:vAlign w:val="center"/>
          </w:tcPr>
          <w:p w14:paraId="29FA3AD4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70" w:name="_Toc3196676"/>
            <w:r w:rsidRPr="00F63B44">
              <w:rPr>
                <w:sz w:val="20"/>
                <w:szCs w:val="20"/>
              </w:rPr>
              <w:t>7 704,48</w:t>
            </w:r>
            <w:bookmarkEnd w:id="70"/>
          </w:p>
        </w:tc>
      </w:tr>
      <w:tr w:rsidR="00B62EB6" w:rsidRPr="00F63B44" w14:paraId="17309705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0F51F391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55F9AF28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noWrap/>
            <w:vAlign w:val="center"/>
            <w:hideMark/>
          </w:tcPr>
          <w:p w14:paraId="66C1752F" w14:textId="77777777" w:rsidR="00B62EB6" w:rsidRPr="00F63B44" w:rsidRDefault="00B62EB6" w:rsidP="00A41E37">
            <w:pPr>
              <w:rPr>
                <w:bCs/>
                <w:sz w:val="20"/>
                <w:szCs w:val="20"/>
                <w:lang w:eastAsia="en-US"/>
              </w:rPr>
            </w:pPr>
            <w:r w:rsidRPr="00F63B44">
              <w:rPr>
                <w:bCs/>
                <w:sz w:val="20"/>
                <w:szCs w:val="20"/>
                <w:lang w:eastAsia="en-US"/>
              </w:rPr>
              <w:t>%</w:t>
            </w:r>
            <w:r>
              <w:rPr>
                <w:bCs/>
                <w:sz w:val="20"/>
                <w:szCs w:val="20"/>
                <w:lang w:eastAsia="en-US"/>
              </w:rPr>
              <w:t> от </w:t>
            </w:r>
            <w:r w:rsidRPr="00F63B44">
              <w:rPr>
                <w:bCs/>
                <w:sz w:val="20"/>
                <w:szCs w:val="20"/>
                <w:lang w:eastAsia="en-US"/>
              </w:rPr>
              <w:t>отпуска</w:t>
            </w:r>
            <w:r>
              <w:rPr>
                <w:bCs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bCs/>
                <w:sz w:val="20"/>
                <w:szCs w:val="20"/>
                <w:lang w:eastAsia="en-US"/>
              </w:rPr>
              <w:t>сеть</w:t>
            </w:r>
          </w:p>
        </w:tc>
        <w:tc>
          <w:tcPr>
            <w:tcW w:w="1435" w:type="dxa"/>
            <w:vAlign w:val="center"/>
          </w:tcPr>
          <w:p w14:paraId="26B97C3E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71" w:name="_Toc3196677"/>
            <w:r w:rsidRPr="00F63B44">
              <w:rPr>
                <w:sz w:val="20"/>
                <w:szCs w:val="20"/>
              </w:rPr>
              <w:t>12,79</w:t>
            </w:r>
            <w:bookmarkEnd w:id="71"/>
          </w:p>
        </w:tc>
        <w:tc>
          <w:tcPr>
            <w:tcW w:w="1163" w:type="dxa"/>
            <w:vAlign w:val="center"/>
          </w:tcPr>
          <w:p w14:paraId="34E02D24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72" w:name="_Toc3196678"/>
            <w:r w:rsidRPr="00F63B44">
              <w:rPr>
                <w:sz w:val="20"/>
                <w:szCs w:val="20"/>
              </w:rPr>
              <w:t>11,25</w:t>
            </w:r>
            <w:bookmarkEnd w:id="72"/>
          </w:p>
        </w:tc>
      </w:tr>
      <w:tr w:rsidR="00B62EB6" w:rsidRPr="00F63B44" w14:paraId="571ECC57" w14:textId="77777777" w:rsidTr="00A41E37">
        <w:trPr>
          <w:trHeight w:val="304"/>
        </w:trPr>
        <w:tc>
          <w:tcPr>
            <w:tcW w:w="689" w:type="dxa"/>
            <w:vMerge w:val="restart"/>
            <w:noWrap/>
            <w:vAlign w:val="center"/>
            <w:hideMark/>
          </w:tcPr>
          <w:p w14:paraId="3E1E6598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  <w:r w:rsidRPr="00F63B44"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4021" w:type="dxa"/>
            <w:vMerge w:val="restart"/>
            <w:vAlign w:val="center"/>
            <w:hideMark/>
          </w:tcPr>
          <w:p w14:paraId="2F2C5CB3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  <w:r w:rsidRPr="00F63B44">
              <w:rPr>
                <w:sz w:val="20"/>
                <w:szCs w:val="20"/>
                <w:lang w:eastAsia="en-US"/>
              </w:rPr>
              <w:t>Расход</w:t>
            </w:r>
            <w:r>
              <w:rPr>
                <w:sz w:val="20"/>
                <w:szCs w:val="20"/>
                <w:lang w:eastAsia="en-US"/>
              </w:rPr>
              <w:t xml:space="preserve"> на </w:t>
            </w:r>
            <w:r w:rsidRPr="00F63B44">
              <w:rPr>
                <w:sz w:val="20"/>
                <w:szCs w:val="20"/>
                <w:lang w:eastAsia="en-US"/>
              </w:rPr>
              <w:t>собственные нужды подстанций</w:t>
            </w:r>
          </w:p>
        </w:tc>
        <w:tc>
          <w:tcPr>
            <w:tcW w:w="2586" w:type="dxa"/>
            <w:noWrap/>
            <w:vAlign w:val="center"/>
            <w:hideMark/>
          </w:tcPr>
          <w:p w14:paraId="53ED08C2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  <w:proofErr w:type="gramStart"/>
            <w:r>
              <w:rPr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sz w:val="20"/>
                <w:szCs w:val="20"/>
                <w:lang w:eastAsia="en-US"/>
              </w:rPr>
              <w:t> </w:t>
            </w:r>
            <w:r w:rsidRPr="00F63B44">
              <w:rPr>
                <w:sz w:val="20"/>
                <w:szCs w:val="20"/>
                <w:lang w:eastAsia="en-US"/>
              </w:rPr>
              <w:t>кВт</w:t>
            </w:r>
            <w:r w:rsidRPr="000D4DF0">
              <w:rPr>
                <w:sz w:val="20"/>
                <w:szCs w:val="20"/>
                <w:lang w:eastAsia="en-US"/>
              </w:rPr>
              <w:t> </w:t>
            </w:r>
            <w:r w:rsidRPr="001A6314">
              <w:rPr>
                <w:rFonts w:cs="Arial"/>
                <w:sz w:val="20"/>
                <w:szCs w:val="20"/>
              </w:rPr>
              <w:t>• </w:t>
            </w:r>
            <w:r w:rsidRPr="00F63B44">
              <w:rPr>
                <w:sz w:val="20"/>
                <w:szCs w:val="20"/>
                <w:lang w:eastAsia="en-US"/>
              </w:rPr>
              <w:t>ч</w:t>
            </w:r>
          </w:p>
        </w:tc>
        <w:tc>
          <w:tcPr>
            <w:tcW w:w="1435" w:type="dxa"/>
            <w:vAlign w:val="center"/>
          </w:tcPr>
          <w:p w14:paraId="4775CA2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73" w:name="_Toc3196679"/>
            <w:r w:rsidRPr="00F63B44">
              <w:rPr>
                <w:sz w:val="20"/>
                <w:szCs w:val="20"/>
              </w:rPr>
              <w:t>18,93</w:t>
            </w:r>
            <w:bookmarkEnd w:id="73"/>
          </w:p>
        </w:tc>
        <w:tc>
          <w:tcPr>
            <w:tcW w:w="1163" w:type="dxa"/>
            <w:vAlign w:val="center"/>
          </w:tcPr>
          <w:p w14:paraId="0CD80AB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74" w:name="_Toc3196680"/>
            <w:r w:rsidRPr="00F63B44">
              <w:rPr>
                <w:sz w:val="20"/>
                <w:szCs w:val="20"/>
              </w:rPr>
              <w:t>17,12</w:t>
            </w:r>
            <w:bookmarkEnd w:id="74"/>
          </w:p>
        </w:tc>
      </w:tr>
      <w:tr w:rsidR="00B62EB6" w:rsidRPr="00F63B44" w14:paraId="781B6EBB" w14:textId="77777777" w:rsidTr="00A41E37">
        <w:trPr>
          <w:trHeight w:val="266"/>
        </w:trPr>
        <w:tc>
          <w:tcPr>
            <w:tcW w:w="689" w:type="dxa"/>
            <w:vMerge/>
            <w:vAlign w:val="center"/>
            <w:hideMark/>
          </w:tcPr>
          <w:p w14:paraId="53920D9B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2520D1A5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noWrap/>
            <w:vAlign w:val="center"/>
            <w:hideMark/>
          </w:tcPr>
          <w:p w14:paraId="771774B7" w14:textId="77777777" w:rsidR="00B62EB6" w:rsidRPr="00F63B44" w:rsidRDefault="00B62EB6" w:rsidP="00A41E37">
            <w:pPr>
              <w:rPr>
                <w:sz w:val="20"/>
                <w:szCs w:val="20"/>
                <w:lang w:eastAsia="en-US"/>
              </w:rPr>
            </w:pPr>
            <w:r w:rsidRPr="00F63B44">
              <w:rPr>
                <w:sz w:val="20"/>
                <w:szCs w:val="20"/>
                <w:lang w:eastAsia="en-US"/>
              </w:rPr>
              <w:t>%</w:t>
            </w:r>
            <w:r>
              <w:rPr>
                <w:sz w:val="20"/>
                <w:szCs w:val="20"/>
                <w:lang w:eastAsia="en-US"/>
              </w:rPr>
              <w:t> от </w:t>
            </w:r>
            <w:r w:rsidRPr="00F63B44">
              <w:rPr>
                <w:sz w:val="20"/>
                <w:szCs w:val="20"/>
                <w:lang w:eastAsia="en-US"/>
              </w:rPr>
              <w:t>потерь электроэнергии</w:t>
            </w:r>
          </w:p>
        </w:tc>
        <w:tc>
          <w:tcPr>
            <w:tcW w:w="1435" w:type="dxa"/>
            <w:vAlign w:val="center"/>
          </w:tcPr>
          <w:p w14:paraId="59E57F26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75" w:name="_Toc3196681"/>
            <w:r w:rsidRPr="00F63B44">
              <w:rPr>
                <w:sz w:val="20"/>
                <w:szCs w:val="20"/>
              </w:rPr>
              <w:t>0,65</w:t>
            </w:r>
            <w:bookmarkEnd w:id="75"/>
          </w:p>
        </w:tc>
        <w:tc>
          <w:tcPr>
            <w:tcW w:w="1163" w:type="dxa"/>
            <w:vAlign w:val="center"/>
          </w:tcPr>
          <w:p w14:paraId="544BB995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76" w:name="_Toc3196682"/>
            <w:r w:rsidRPr="00F63B44">
              <w:rPr>
                <w:sz w:val="20"/>
                <w:szCs w:val="20"/>
              </w:rPr>
              <w:t>0,66</w:t>
            </w:r>
            <w:bookmarkEnd w:id="76"/>
          </w:p>
        </w:tc>
      </w:tr>
      <w:tr w:rsidR="00B62EB6" w:rsidRPr="00F63B44" w14:paraId="341BE216" w14:textId="77777777" w:rsidTr="00A41E37">
        <w:trPr>
          <w:trHeight w:val="257"/>
        </w:trPr>
        <w:tc>
          <w:tcPr>
            <w:tcW w:w="689" w:type="dxa"/>
            <w:vMerge w:val="restart"/>
            <w:shd w:val="clear" w:color="auto" w:fill="FFFFFF"/>
            <w:noWrap/>
            <w:vAlign w:val="center"/>
            <w:hideMark/>
          </w:tcPr>
          <w:p w14:paraId="4F73E176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4021" w:type="dxa"/>
            <w:vMerge w:val="restart"/>
            <w:shd w:val="clear" w:color="auto" w:fill="FFFFFF"/>
            <w:vAlign w:val="center"/>
            <w:hideMark/>
          </w:tcPr>
          <w:p w14:paraId="2B9D4A81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Расход энергетических ресурсов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на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хозяйственные нужды зданий административно-производственного назначения всего,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ом 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ч</w:t>
            </w:r>
            <w:r>
              <w:rPr>
                <w:color w:val="0D0D0D"/>
                <w:sz w:val="20"/>
                <w:szCs w:val="20"/>
                <w:lang w:eastAsia="en-US"/>
              </w:rPr>
              <w:t>исле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:</w:t>
            </w:r>
          </w:p>
        </w:tc>
        <w:tc>
          <w:tcPr>
            <w:tcW w:w="2586" w:type="dxa"/>
            <w:vAlign w:val="center"/>
            <w:hideMark/>
          </w:tcPr>
          <w:p w14:paraId="4C3FFA26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4D6C61FD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77" w:name="_Toc3196683"/>
            <w:r w:rsidRPr="00F63B44">
              <w:rPr>
                <w:sz w:val="20"/>
                <w:szCs w:val="20"/>
              </w:rPr>
              <w:t>130,04</w:t>
            </w:r>
            <w:bookmarkEnd w:id="77"/>
          </w:p>
        </w:tc>
        <w:tc>
          <w:tcPr>
            <w:tcW w:w="1163" w:type="dxa"/>
            <w:vAlign w:val="center"/>
          </w:tcPr>
          <w:p w14:paraId="51F80D1D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78" w:name="_Toc3196684"/>
            <w:r w:rsidRPr="00F63B44">
              <w:rPr>
                <w:sz w:val="20"/>
                <w:szCs w:val="20"/>
              </w:rPr>
              <w:t>110,50</w:t>
            </w:r>
            <w:bookmarkEnd w:id="78"/>
          </w:p>
        </w:tc>
      </w:tr>
      <w:tr w:rsidR="00B62EB6" w:rsidRPr="00F63B44" w14:paraId="1C9DF178" w14:textId="77777777" w:rsidTr="00A41E37">
        <w:trPr>
          <w:trHeight w:val="260"/>
        </w:trPr>
        <w:tc>
          <w:tcPr>
            <w:tcW w:w="689" w:type="dxa"/>
            <w:vMerge/>
            <w:vAlign w:val="center"/>
            <w:hideMark/>
          </w:tcPr>
          <w:p w14:paraId="2CBD2396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6F0AF0CE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11C4FB56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у.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proofErr w:type="gramEnd"/>
            <w:r w:rsidRPr="00F63B44">
              <w:rPr>
                <w:color w:val="0D0D0D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35" w:type="dxa"/>
            <w:vAlign w:val="center"/>
          </w:tcPr>
          <w:p w14:paraId="4CEAC651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79" w:name="_Toc3196685"/>
            <w:r w:rsidRPr="00F63B44">
              <w:rPr>
                <w:sz w:val="20"/>
                <w:szCs w:val="20"/>
              </w:rPr>
              <w:t>4,70</w:t>
            </w:r>
            <w:bookmarkEnd w:id="79"/>
          </w:p>
        </w:tc>
        <w:tc>
          <w:tcPr>
            <w:tcW w:w="1163" w:type="dxa"/>
            <w:vAlign w:val="center"/>
          </w:tcPr>
          <w:p w14:paraId="65C6F47B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80" w:name="_Toc3196686"/>
            <w:r w:rsidRPr="00F63B44">
              <w:rPr>
                <w:sz w:val="20"/>
                <w:szCs w:val="20"/>
              </w:rPr>
              <w:t>4,49</w:t>
            </w:r>
            <w:bookmarkEnd w:id="80"/>
          </w:p>
        </w:tc>
      </w:tr>
      <w:tr w:rsidR="00B62EB6" w:rsidRPr="00F63B44" w14:paraId="2FAFDBBB" w14:textId="77777777" w:rsidTr="00A41E37">
        <w:trPr>
          <w:trHeight w:val="292"/>
        </w:trPr>
        <w:tc>
          <w:tcPr>
            <w:tcW w:w="689" w:type="dxa"/>
            <w:vMerge w:val="restart"/>
            <w:shd w:val="clear" w:color="auto" w:fill="FFFFFF"/>
            <w:noWrap/>
            <w:vAlign w:val="center"/>
            <w:hideMark/>
          </w:tcPr>
          <w:p w14:paraId="724559D0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3.1.</w:t>
            </w:r>
          </w:p>
        </w:tc>
        <w:tc>
          <w:tcPr>
            <w:tcW w:w="4021" w:type="dxa"/>
            <w:vMerge w:val="restart"/>
            <w:shd w:val="clear" w:color="auto" w:fill="FFFFFF"/>
            <w:vAlign w:val="center"/>
            <w:hideMark/>
          </w:tcPr>
          <w:p w14:paraId="69937CDE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электр</w:t>
            </w:r>
            <w:r>
              <w:rPr>
                <w:color w:val="0D0D0D"/>
                <w:sz w:val="20"/>
                <w:szCs w:val="20"/>
                <w:lang w:eastAsia="en-US"/>
              </w:rPr>
              <w:t>о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энергия</w:t>
            </w:r>
          </w:p>
        </w:tc>
        <w:tc>
          <w:tcPr>
            <w:tcW w:w="2586" w:type="dxa"/>
            <w:vAlign w:val="center"/>
            <w:hideMark/>
          </w:tcPr>
          <w:p w14:paraId="5A2A37AC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кВт</w:t>
            </w:r>
            <w:r w:rsidRPr="000D4DF0">
              <w:rPr>
                <w:sz w:val="20"/>
                <w:szCs w:val="20"/>
                <w:lang w:eastAsia="en-US"/>
              </w:rPr>
              <w:t> </w:t>
            </w:r>
            <w:r w:rsidRPr="001A6314">
              <w:rPr>
                <w:rFonts w:cs="Arial"/>
                <w:sz w:val="20"/>
                <w:szCs w:val="20"/>
              </w:rPr>
              <w:t>•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ч</w:t>
            </w:r>
          </w:p>
        </w:tc>
        <w:tc>
          <w:tcPr>
            <w:tcW w:w="1435" w:type="dxa"/>
            <w:vAlign w:val="center"/>
          </w:tcPr>
          <w:p w14:paraId="20A6B853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81" w:name="_Toc3196687"/>
            <w:r w:rsidRPr="00F63B44">
              <w:rPr>
                <w:sz w:val="20"/>
                <w:szCs w:val="20"/>
              </w:rPr>
              <w:t>32,05</w:t>
            </w:r>
            <w:bookmarkEnd w:id="81"/>
          </w:p>
        </w:tc>
        <w:tc>
          <w:tcPr>
            <w:tcW w:w="1163" w:type="dxa"/>
            <w:vAlign w:val="center"/>
          </w:tcPr>
          <w:p w14:paraId="36F9FEC7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82" w:name="_Toc3196688"/>
            <w:r w:rsidRPr="00F63B44">
              <w:rPr>
                <w:sz w:val="20"/>
                <w:szCs w:val="20"/>
              </w:rPr>
              <w:t>30,97</w:t>
            </w:r>
            <w:bookmarkEnd w:id="82"/>
          </w:p>
        </w:tc>
      </w:tr>
      <w:tr w:rsidR="00B62EB6" w:rsidRPr="00F63B44" w14:paraId="6B2ADF62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088D5AB2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31DD1643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09ABD9A4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у.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proofErr w:type="gramEnd"/>
            <w:r w:rsidRPr="00F63B44">
              <w:rPr>
                <w:color w:val="0D0D0D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35" w:type="dxa"/>
            <w:vAlign w:val="center"/>
          </w:tcPr>
          <w:p w14:paraId="20C91F21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83" w:name="_Toc3196689"/>
            <w:r w:rsidRPr="00F63B44">
              <w:rPr>
                <w:sz w:val="20"/>
                <w:szCs w:val="20"/>
              </w:rPr>
              <w:t>3,85</w:t>
            </w:r>
            <w:bookmarkEnd w:id="83"/>
          </w:p>
        </w:tc>
        <w:tc>
          <w:tcPr>
            <w:tcW w:w="1163" w:type="dxa"/>
            <w:vAlign w:val="center"/>
          </w:tcPr>
          <w:p w14:paraId="5EBBF174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84" w:name="_Toc3196690"/>
            <w:r w:rsidRPr="00F63B44">
              <w:rPr>
                <w:sz w:val="20"/>
                <w:szCs w:val="20"/>
              </w:rPr>
              <w:t>3,72</w:t>
            </w:r>
            <w:bookmarkEnd w:id="84"/>
          </w:p>
        </w:tc>
      </w:tr>
      <w:tr w:rsidR="00B62EB6" w:rsidRPr="00F63B44" w14:paraId="1C90DE50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66C8902F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37505655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200CCD01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262155D7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85" w:name="_Toc3196691"/>
            <w:r w:rsidRPr="00F63B44">
              <w:rPr>
                <w:sz w:val="20"/>
                <w:szCs w:val="20"/>
              </w:rPr>
              <w:t>117,96</w:t>
            </w:r>
            <w:bookmarkEnd w:id="85"/>
          </w:p>
        </w:tc>
        <w:tc>
          <w:tcPr>
            <w:tcW w:w="1163" w:type="dxa"/>
            <w:vAlign w:val="center"/>
          </w:tcPr>
          <w:p w14:paraId="67E6CE9A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86" w:name="_Toc3196692"/>
            <w:r w:rsidRPr="00F63B44">
              <w:rPr>
                <w:sz w:val="20"/>
                <w:szCs w:val="20"/>
              </w:rPr>
              <w:t>101,57</w:t>
            </w:r>
            <w:bookmarkEnd w:id="86"/>
          </w:p>
        </w:tc>
      </w:tr>
      <w:tr w:rsidR="00B62EB6" w:rsidRPr="00F63B44" w14:paraId="2E747DC2" w14:textId="77777777" w:rsidTr="00A41E37">
        <w:trPr>
          <w:trHeight w:val="335"/>
        </w:trPr>
        <w:tc>
          <w:tcPr>
            <w:tcW w:w="689" w:type="dxa"/>
            <w:vMerge/>
            <w:vAlign w:val="center"/>
            <w:hideMark/>
          </w:tcPr>
          <w:p w14:paraId="7CAD59E8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215F17FD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5827FE61" w14:textId="77777777" w:rsidR="00B62EB6" w:rsidRPr="000D4DF0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кВт</w:t>
            </w:r>
            <w:r w:rsidRPr="000D4DF0">
              <w:rPr>
                <w:sz w:val="20"/>
                <w:szCs w:val="20"/>
                <w:lang w:eastAsia="en-US"/>
              </w:rPr>
              <w:t> </w:t>
            </w:r>
            <w:r w:rsidRPr="001A6314">
              <w:rPr>
                <w:rFonts w:cs="Arial"/>
                <w:sz w:val="20"/>
                <w:szCs w:val="20"/>
              </w:rPr>
              <w:t>•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ч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/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кв. м</w:t>
            </w:r>
          </w:p>
        </w:tc>
        <w:tc>
          <w:tcPr>
            <w:tcW w:w="1435" w:type="dxa"/>
            <w:vAlign w:val="center"/>
          </w:tcPr>
          <w:p w14:paraId="1156B54B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87" w:name="_Toc3196693"/>
            <w:r w:rsidRPr="00F63B44">
              <w:rPr>
                <w:sz w:val="20"/>
                <w:szCs w:val="20"/>
              </w:rPr>
              <w:t>0,00015</w:t>
            </w:r>
            <w:bookmarkEnd w:id="87"/>
          </w:p>
        </w:tc>
        <w:tc>
          <w:tcPr>
            <w:tcW w:w="1163" w:type="dxa"/>
            <w:vAlign w:val="center"/>
          </w:tcPr>
          <w:p w14:paraId="4675C0DB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88" w:name="_Toc3196694"/>
            <w:r w:rsidRPr="00F63B44">
              <w:rPr>
                <w:sz w:val="20"/>
                <w:szCs w:val="20"/>
              </w:rPr>
              <w:t>0,00015</w:t>
            </w:r>
            <w:bookmarkEnd w:id="88"/>
          </w:p>
        </w:tc>
      </w:tr>
      <w:tr w:rsidR="00B62EB6" w:rsidRPr="00F63B44" w14:paraId="1994B4F1" w14:textId="77777777" w:rsidTr="00A41E37">
        <w:trPr>
          <w:trHeight w:val="292"/>
        </w:trPr>
        <w:tc>
          <w:tcPr>
            <w:tcW w:w="689" w:type="dxa"/>
            <w:vMerge w:val="restart"/>
            <w:shd w:val="clear" w:color="auto" w:fill="FFFFFF"/>
            <w:noWrap/>
            <w:vAlign w:val="center"/>
            <w:hideMark/>
          </w:tcPr>
          <w:p w14:paraId="46093A0B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3.2.</w:t>
            </w:r>
          </w:p>
        </w:tc>
        <w:tc>
          <w:tcPr>
            <w:tcW w:w="4021" w:type="dxa"/>
            <w:vMerge w:val="restart"/>
            <w:shd w:val="clear" w:color="auto" w:fill="FFFFFF"/>
            <w:vAlign w:val="center"/>
            <w:hideMark/>
          </w:tcPr>
          <w:p w14:paraId="6B04852C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тепловая энергия (системы отопления зданий)</w:t>
            </w:r>
          </w:p>
        </w:tc>
        <w:tc>
          <w:tcPr>
            <w:tcW w:w="2586" w:type="dxa"/>
            <w:vAlign w:val="center"/>
            <w:hideMark/>
          </w:tcPr>
          <w:p w14:paraId="2775C646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Гкал</w:t>
            </w:r>
          </w:p>
        </w:tc>
        <w:tc>
          <w:tcPr>
            <w:tcW w:w="1435" w:type="dxa"/>
            <w:vAlign w:val="center"/>
          </w:tcPr>
          <w:p w14:paraId="6C442473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89" w:name="_Toc3196695"/>
            <w:r w:rsidRPr="00F63B44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788,14</w:t>
            </w:r>
            <w:bookmarkEnd w:id="89"/>
          </w:p>
        </w:tc>
        <w:tc>
          <w:tcPr>
            <w:tcW w:w="1163" w:type="dxa"/>
            <w:vAlign w:val="center"/>
          </w:tcPr>
          <w:p w14:paraId="0D373263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90" w:name="_Toc3196696"/>
            <w:r w:rsidRPr="00F63B44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369,92</w:t>
            </w:r>
            <w:bookmarkEnd w:id="90"/>
          </w:p>
        </w:tc>
      </w:tr>
      <w:tr w:rsidR="00B62EB6" w:rsidRPr="00F63B44" w14:paraId="63C4B192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78EE4522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67DF2368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765E48EF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у.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proofErr w:type="gramEnd"/>
            <w:r w:rsidRPr="00F63B44">
              <w:rPr>
                <w:color w:val="0D0D0D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35" w:type="dxa"/>
            <w:vAlign w:val="center"/>
          </w:tcPr>
          <w:p w14:paraId="1A20F834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91" w:name="_Toc3196697"/>
            <w:r w:rsidRPr="00F63B44">
              <w:rPr>
                <w:sz w:val="20"/>
                <w:szCs w:val="20"/>
              </w:rPr>
              <w:t>0,68</w:t>
            </w:r>
            <w:bookmarkEnd w:id="91"/>
          </w:p>
        </w:tc>
        <w:tc>
          <w:tcPr>
            <w:tcW w:w="1163" w:type="dxa"/>
            <w:vAlign w:val="center"/>
          </w:tcPr>
          <w:p w14:paraId="7DDEB4A2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92" w:name="_Toc3196698"/>
            <w:r w:rsidRPr="00F63B44">
              <w:rPr>
                <w:sz w:val="20"/>
                <w:szCs w:val="20"/>
              </w:rPr>
              <w:t>0,62</w:t>
            </w:r>
            <w:bookmarkEnd w:id="92"/>
          </w:p>
        </w:tc>
      </w:tr>
      <w:tr w:rsidR="00B62EB6" w:rsidRPr="00F63B44" w14:paraId="2022EFDE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0BDD1EA9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3CEDED18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0EAD984D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34B868A3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93" w:name="_Toc3196699"/>
            <w:r w:rsidRPr="00F63B44">
              <w:rPr>
                <w:sz w:val="20"/>
                <w:szCs w:val="20"/>
              </w:rPr>
              <w:t>10,44</w:t>
            </w:r>
            <w:bookmarkEnd w:id="93"/>
          </w:p>
        </w:tc>
        <w:tc>
          <w:tcPr>
            <w:tcW w:w="1163" w:type="dxa"/>
            <w:vAlign w:val="center"/>
          </w:tcPr>
          <w:p w14:paraId="21930491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94" w:name="_Toc3196700"/>
            <w:r w:rsidRPr="00F63B44">
              <w:rPr>
                <w:sz w:val="20"/>
                <w:szCs w:val="20"/>
              </w:rPr>
              <w:t>8,06</w:t>
            </w:r>
            <w:bookmarkEnd w:id="94"/>
          </w:p>
        </w:tc>
      </w:tr>
      <w:tr w:rsidR="00B62EB6" w:rsidRPr="00F63B44" w14:paraId="35132A52" w14:textId="77777777" w:rsidTr="00A41E37">
        <w:trPr>
          <w:trHeight w:val="335"/>
        </w:trPr>
        <w:tc>
          <w:tcPr>
            <w:tcW w:w="689" w:type="dxa"/>
            <w:vMerge/>
            <w:vAlign w:val="center"/>
            <w:hideMark/>
          </w:tcPr>
          <w:p w14:paraId="7758CC2C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249D9A7D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4D3C7378" w14:textId="77777777" w:rsidR="00B62EB6" w:rsidRPr="000D4DF0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Гкал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/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куб. м</w:t>
            </w:r>
          </w:p>
        </w:tc>
        <w:tc>
          <w:tcPr>
            <w:tcW w:w="1435" w:type="dxa"/>
            <w:vAlign w:val="center"/>
          </w:tcPr>
          <w:p w14:paraId="23269611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95" w:name="_Toc3196701"/>
            <w:r w:rsidRPr="00F63B44">
              <w:rPr>
                <w:sz w:val="20"/>
                <w:szCs w:val="20"/>
              </w:rPr>
              <w:t>0,00696</w:t>
            </w:r>
            <w:bookmarkEnd w:id="95"/>
          </w:p>
        </w:tc>
        <w:tc>
          <w:tcPr>
            <w:tcW w:w="1163" w:type="dxa"/>
            <w:vAlign w:val="center"/>
          </w:tcPr>
          <w:p w14:paraId="1A57CAFE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96" w:name="_Toc3196702"/>
            <w:r w:rsidRPr="00F63B44">
              <w:rPr>
                <w:sz w:val="20"/>
                <w:szCs w:val="20"/>
              </w:rPr>
              <w:t>0,00635</w:t>
            </w:r>
            <w:bookmarkEnd w:id="96"/>
          </w:p>
        </w:tc>
      </w:tr>
      <w:tr w:rsidR="00B62EB6" w:rsidRPr="00F63B44" w14:paraId="5A0F816B" w14:textId="77777777" w:rsidTr="00A41E37">
        <w:trPr>
          <w:trHeight w:val="335"/>
        </w:trPr>
        <w:tc>
          <w:tcPr>
            <w:tcW w:w="689" w:type="dxa"/>
            <w:vMerge w:val="restart"/>
            <w:shd w:val="clear" w:color="auto" w:fill="FFFFFF"/>
            <w:noWrap/>
            <w:vAlign w:val="center"/>
            <w:hideMark/>
          </w:tcPr>
          <w:p w14:paraId="3B4B6089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3.3.</w:t>
            </w:r>
          </w:p>
        </w:tc>
        <w:tc>
          <w:tcPr>
            <w:tcW w:w="4021" w:type="dxa"/>
            <w:vMerge w:val="restart"/>
            <w:shd w:val="clear" w:color="auto" w:fill="FFFFFF"/>
            <w:vAlign w:val="center"/>
            <w:hideMark/>
          </w:tcPr>
          <w:p w14:paraId="55C32BF4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газ природный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(в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том числе сжиженный)</w:t>
            </w:r>
          </w:p>
        </w:tc>
        <w:tc>
          <w:tcPr>
            <w:tcW w:w="2586" w:type="dxa"/>
            <w:vAlign w:val="center"/>
            <w:hideMark/>
          </w:tcPr>
          <w:p w14:paraId="3B7A14B8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куб. м</w:t>
            </w:r>
          </w:p>
        </w:tc>
        <w:tc>
          <w:tcPr>
            <w:tcW w:w="1435" w:type="dxa"/>
            <w:vAlign w:val="center"/>
          </w:tcPr>
          <w:p w14:paraId="5579B1F5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97" w:name="_Toc3196703"/>
            <w:r w:rsidRPr="00F63B44">
              <w:rPr>
                <w:sz w:val="20"/>
                <w:szCs w:val="20"/>
              </w:rPr>
              <w:t>148,52</w:t>
            </w:r>
            <w:bookmarkEnd w:id="97"/>
          </w:p>
        </w:tc>
        <w:tc>
          <w:tcPr>
            <w:tcW w:w="1163" w:type="dxa"/>
            <w:vAlign w:val="center"/>
          </w:tcPr>
          <w:p w14:paraId="38ACD90C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98" w:name="_Toc3196704"/>
            <w:r w:rsidRPr="00F63B44">
              <w:rPr>
                <w:sz w:val="20"/>
                <w:szCs w:val="20"/>
              </w:rPr>
              <w:t>127,33</w:t>
            </w:r>
            <w:bookmarkEnd w:id="98"/>
          </w:p>
        </w:tc>
      </w:tr>
      <w:tr w:rsidR="00B62EB6" w:rsidRPr="00F63B44" w14:paraId="18A8CD0C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1FE4BA78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24D243D8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31817C6D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у.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proofErr w:type="gramEnd"/>
            <w:r w:rsidRPr="00F63B44">
              <w:rPr>
                <w:color w:val="0D0D0D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35" w:type="dxa"/>
            <w:vAlign w:val="center"/>
          </w:tcPr>
          <w:p w14:paraId="4F8F3BF6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99" w:name="_Toc3196705"/>
            <w:r w:rsidRPr="00F63B44">
              <w:rPr>
                <w:sz w:val="20"/>
                <w:szCs w:val="20"/>
              </w:rPr>
              <w:t>0,17</w:t>
            </w:r>
            <w:bookmarkEnd w:id="99"/>
          </w:p>
        </w:tc>
        <w:tc>
          <w:tcPr>
            <w:tcW w:w="1163" w:type="dxa"/>
            <w:vAlign w:val="center"/>
          </w:tcPr>
          <w:p w14:paraId="44FC2874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00" w:name="_Toc3196706"/>
            <w:r w:rsidRPr="00F63B44">
              <w:rPr>
                <w:sz w:val="20"/>
                <w:szCs w:val="20"/>
              </w:rPr>
              <w:t>0,15</w:t>
            </w:r>
            <w:bookmarkEnd w:id="100"/>
          </w:p>
        </w:tc>
      </w:tr>
      <w:tr w:rsidR="00B62EB6" w:rsidRPr="00F63B44" w14:paraId="35BFEE73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1ECF1636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0993C8B9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0588100B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4FDC1743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01" w:name="_Toc3196707"/>
            <w:r w:rsidRPr="00F63B44">
              <w:rPr>
                <w:sz w:val="20"/>
                <w:szCs w:val="20"/>
              </w:rPr>
              <w:t>1,64</w:t>
            </w:r>
            <w:bookmarkEnd w:id="101"/>
          </w:p>
        </w:tc>
        <w:tc>
          <w:tcPr>
            <w:tcW w:w="1163" w:type="dxa"/>
            <w:vAlign w:val="center"/>
          </w:tcPr>
          <w:p w14:paraId="4975580E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02" w:name="_Toc3196708"/>
            <w:r w:rsidRPr="00F63B44">
              <w:rPr>
                <w:sz w:val="20"/>
                <w:szCs w:val="20"/>
              </w:rPr>
              <w:t>0,87</w:t>
            </w:r>
            <w:bookmarkEnd w:id="102"/>
          </w:p>
        </w:tc>
      </w:tr>
      <w:tr w:rsidR="00B62EB6" w:rsidRPr="00F63B44" w14:paraId="5C61D0B9" w14:textId="77777777" w:rsidTr="00A41E37">
        <w:trPr>
          <w:trHeight w:val="335"/>
        </w:trPr>
        <w:tc>
          <w:tcPr>
            <w:tcW w:w="689" w:type="dxa"/>
            <w:vMerge w:val="restart"/>
            <w:shd w:val="clear" w:color="auto" w:fill="FFFFFF"/>
            <w:noWrap/>
            <w:vAlign w:val="center"/>
            <w:hideMark/>
          </w:tcPr>
          <w:p w14:paraId="1F2B71B2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3.4.</w:t>
            </w:r>
          </w:p>
        </w:tc>
        <w:tc>
          <w:tcPr>
            <w:tcW w:w="4021" w:type="dxa"/>
            <w:vMerge w:val="restart"/>
            <w:shd w:val="clear" w:color="auto" w:fill="FFFFFF"/>
            <w:vAlign w:val="center"/>
            <w:hideMark/>
          </w:tcPr>
          <w:p w14:paraId="60B56AD1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иные виды ТЭР (уголь, мазут, дизельное топливо, керосин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и т. д.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2586" w:type="dxa"/>
            <w:vAlign w:val="center"/>
            <w:hideMark/>
          </w:tcPr>
          <w:p w14:paraId="2ACFB3C3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куб. м</w:t>
            </w:r>
          </w:p>
        </w:tc>
        <w:tc>
          <w:tcPr>
            <w:tcW w:w="1435" w:type="dxa"/>
            <w:vAlign w:val="center"/>
          </w:tcPr>
          <w:p w14:paraId="7D2FFF87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356AC705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5F700759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2F91351B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70AF15DC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tcBorders>
              <w:bottom w:val="nil"/>
            </w:tcBorders>
            <w:vAlign w:val="center"/>
            <w:hideMark/>
          </w:tcPr>
          <w:p w14:paraId="07E69CF3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</w:p>
        </w:tc>
        <w:tc>
          <w:tcPr>
            <w:tcW w:w="1435" w:type="dxa"/>
            <w:vAlign w:val="center"/>
          </w:tcPr>
          <w:p w14:paraId="351FCBDA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1FDC3F2B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56888103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67D6BA0C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33AC3A99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tcBorders>
              <w:top w:val="nil"/>
              <w:bottom w:val="single" w:sz="4" w:space="0" w:color="auto"/>
            </w:tcBorders>
            <w:vAlign w:val="center"/>
            <w:hideMark/>
          </w:tcPr>
          <w:p w14:paraId="7150CA0F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</w:p>
        </w:tc>
        <w:tc>
          <w:tcPr>
            <w:tcW w:w="1435" w:type="dxa"/>
            <w:vAlign w:val="center"/>
          </w:tcPr>
          <w:p w14:paraId="4364906B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0405332A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0C618DE1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4DCA371E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61B14A5F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tcBorders>
              <w:top w:val="single" w:sz="4" w:space="0" w:color="auto"/>
            </w:tcBorders>
            <w:vAlign w:val="center"/>
            <w:hideMark/>
          </w:tcPr>
          <w:p w14:paraId="697EFB7F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у.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proofErr w:type="gramEnd"/>
            <w:r w:rsidRPr="00F63B44">
              <w:rPr>
                <w:color w:val="0D0D0D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35" w:type="dxa"/>
            <w:vAlign w:val="center"/>
          </w:tcPr>
          <w:p w14:paraId="478320EF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0C935CF3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70009496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158C9BAD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4E3CF265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132BEF86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1790B19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24F89889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0A6171D4" w14:textId="77777777" w:rsidTr="00A41E37">
        <w:trPr>
          <w:trHeight w:val="718"/>
        </w:trPr>
        <w:tc>
          <w:tcPr>
            <w:tcW w:w="689" w:type="dxa"/>
            <w:vMerge w:val="restart"/>
            <w:shd w:val="clear" w:color="auto" w:fill="FFFFFF"/>
            <w:noWrap/>
            <w:vAlign w:val="center"/>
            <w:hideMark/>
          </w:tcPr>
          <w:p w14:paraId="61513002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4.</w:t>
            </w:r>
          </w:p>
        </w:tc>
        <w:tc>
          <w:tcPr>
            <w:tcW w:w="4021" w:type="dxa"/>
            <w:vMerge w:val="restart"/>
            <w:shd w:val="clear" w:color="auto" w:fill="FFFFFF"/>
            <w:vAlign w:val="center"/>
            <w:hideMark/>
          </w:tcPr>
          <w:p w14:paraId="02AB9DC3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Расход природных ресурсов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на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хозяйственные нужды зданий административно-производственного назначения всего,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ом 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ч</w:t>
            </w:r>
            <w:r>
              <w:rPr>
                <w:color w:val="0D0D0D"/>
                <w:sz w:val="20"/>
                <w:szCs w:val="20"/>
                <w:lang w:eastAsia="en-US"/>
              </w:rPr>
              <w:t>исле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:</w:t>
            </w:r>
          </w:p>
        </w:tc>
        <w:tc>
          <w:tcPr>
            <w:tcW w:w="2586" w:type="dxa"/>
            <w:vAlign w:val="center"/>
            <w:hideMark/>
          </w:tcPr>
          <w:p w14:paraId="0CCFFDF0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224D873B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03" w:name="_Toc3196719"/>
            <w:r w:rsidRPr="00F63B44">
              <w:rPr>
                <w:sz w:val="20"/>
                <w:szCs w:val="20"/>
              </w:rPr>
              <w:t>5,08</w:t>
            </w:r>
            <w:bookmarkEnd w:id="103"/>
          </w:p>
        </w:tc>
        <w:tc>
          <w:tcPr>
            <w:tcW w:w="1163" w:type="dxa"/>
            <w:vAlign w:val="center"/>
          </w:tcPr>
          <w:p w14:paraId="13499EE5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04" w:name="_Toc3196720"/>
            <w:r w:rsidRPr="00F63B44">
              <w:rPr>
                <w:sz w:val="20"/>
                <w:szCs w:val="20"/>
              </w:rPr>
              <w:t>2,62</w:t>
            </w:r>
            <w:bookmarkEnd w:id="104"/>
          </w:p>
        </w:tc>
      </w:tr>
      <w:tr w:rsidR="00B62EB6" w:rsidRPr="00F63B44" w14:paraId="0D490DBB" w14:textId="77777777" w:rsidTr="00A41E37">
        <w:trPr>
          <w:trHeight w:val="335"/>
        </w:trPr>
        <w:tc>
          <w:tcPr>
            <w:tcW w:w="689" w:type="dxa"/>
            <w:vMerge/>
            <w:vAlign w:val="center"/>
            <w:hideMark/>
          </w:tcPr>
          <w:p w14:paraId="57587771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77EB0CB1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0F52D458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куб. м</w:t>
            </w:r>
          </w:p>
        </w:tc>
        <w:tc>
          <w:tcPr>
            <w:tcW w:w="1435" w:type="dxa"/>
            <w:vAlign w:val="center"/>
          </w:tcPr>
          <w:p w14:paraId="77A8F92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05" w:name="_Toc3196721"/>
            <w:r w:rsidRPr="00F63B44">
              <w:rPr>
                <w:sz w:val="20"/>
                <w:szCs w:val="20"/>
              </w:rPr>
              <w:t>123,85</w:t>
            </w:r>
            <w:bookmarkEnd w:id="105"/>
          </w:p>
        </w:tc>
        <w:tc>
          <w:tcPr>
            <w:tcW w:w="1163" w:type="dxa"/>
            <w:vAlign w:val="center"/>
          </w:tcPr>
          <w:p w14:paraId="286A3391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06" w:name="_Toc3196722"/>
            <w:r w:rsidRPr="00F63B44">
              <w:rPr>
                <w:sz w:val="20"/>
                <w:szCs w:val="20"/>
              </w:rPr>
              <w:t>82,32</w:t>
            </w:r>
            <w:bookmarkEnd w:id="106"/>
          </w:p>
        </w:tc>
      </w:tr>
      <w:tr w:rsidR="00B62EB6" w:rsidRPr="00F63B44" w14:paraId="62FBDBB7" w14:textId="77777777" w:rsidTr="00A41E37">
        <w:trPr>
          <w:trHeight w:val="335"/>
        </w:trPr>
        <w:tc>
          <w:tcPr>
            <w:tcW w:w="689" w:type="dxa"/>
            <w:vMerge w:val="restart"/>
            <w:shd w:val="clear" w:color="auto" w:fill="FFFFFF"/>
            <w:noWrap/>
            <w:vAlign w:val="center"/>
            <w:hideMark/>
          </w:tcPr>
          <w:p w14:paraId="46A0806C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4.1</w:t>
            </w:r>
          </w:p>
        </w:tc>
        <w:tc>
          <w:tcPr>
            <w:tcW w:w="4021" w:type="dxa"/>
            <w:vMerge w:val="restart"/>
            <w:shd w:val="clear" w:color="auto" w:fill="FFFFFF"/>
            <w:vAlign w:val="center"/>
            <w:hideMark/>
          </w:tcPr>
          <w:p w14:paraId="166B7FA3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водоснабжение горячее</w:t>
            </w:r>
          </w:p>
        </w:tc>
        <w:tc>
          <w:tcPr>
            <w:tcW w:w="2586" w:type="dxa"/>
            <w:vAlign w:val="center"/>
            <w:hideMark/>
          </w:tcPr>
          <w:p w14:paraId="350C3FDF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куб. м</w:t>
            </w:r>
          </w:p>
        </w:tc>
        <w:tc>
          <w:tcPr>
            <w:tcW w:w="1435" w:type="dxa"/>
            <w:vAlign w:val="center"/>
          </w:tcPr>
          <w:p w14:paraId="31FB1592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0877476D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559C5859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7328E161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025B47A5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02D82CBB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3A38C6B9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2F2C67F1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79214F50" w14:textId="77777777" w:rsidTr="00A41E37">
        <w:trPr>
          <w:trHeight w:val="335"/>
        </w:trPr>
        <w:tc>
          <w:tcPr>
            <w:tcW w:w="689" w:type="dxa"/>
            <w:vMerge w:val="restart"/>
            <w:shd w:val="clear" w:color="auto" w:fill="FFFFFF"/>
            <w:noWrap/>
            <w:vAlign w:val="center"/>
            <w:hideMark/>
          </w:tcPr>
          <w:p w14:paraId="69F63954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4.2</w:t>
            </w:r>
          </w:p>
        </w:tc>
        <w:tc>
          <w:tcPr>
            <w:tcW w:w="4021" w:type="dxa"/>
            <w:vMerge w:val="restart"/>
            <w:shd w:val="clear" w:color="auto" w:fill="FFFFFF"/>
            <w:vAlign w:val="center"/>
            <w:hideMark/>
          </w:tcPr>
          <w:p w14:paraId="2602340B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водоснабжение холодное</w:t>
            </w:r>
          </w:p>
        </w:tc>
        <w:tc>
          <w:tcPr>
            <w:tcW w:w="2586" w:type="dxa"/>
            <w:vAlign w:val="center"/>
            <w:hideMark/>
          </w:tcPr>
          <w:p w14:paraId="3D934C62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куб. м</w:t>
            </w:r>
          </w:p>
        </w:tc>
        <w:tc>
          <w:tcPr>
            <w:tcW w:w="1435" w:type="dxa"/>
            <w:vAlign w:val="center"/>
          </w:tcPr>
          <w:p w14:paraId="56E622E4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07" w:name="_Toc3196727"/>
            <w:r w:rsidRPr="00F63B44">
              <w:rPr>
                <w:sz w:val="20"/>
                <w:szCs w:val="20"/>
              </w:rPr>
              <w:t>123,85</w:t>
            </w:r>
            <w:bookmarkEnd w:id="107"/>
          </w:p>
        </w:tc>
        <w:tc>
          <w:tcPr>
            <w:tcW w:w="1163" w:type="dxa"/>
            <w:vAlign w:val="center"/>
          </w:tcPr>
          <w:p w14:paraId="55D5761E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08" w:name="_Toc3196728"/>
            <w:r w:rsidRPr="00F63B44">
              <w:rPr>
                <w:sz w:val="20"/>
                <w:szCs w:val="20"/>
              </w:rPr>
              <w:t>82,32</w:t>
            </w:r>
            <w:bookmarkEnd w:id="108"/>
          </w:p>
        </w:tc>
      </w:tr>
      <w:tr w:rsidR="00B62EB6" w:rsidRPr="00F63B44" w14:paraId="4893D21A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0DEC97EB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488CBC8E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5A2A778A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2A38CED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09" w:name="_Toc3196729"/>
            <w:r w:rsidRPr="00F63B44">
              <w:rPr>
                <w:sz w:val="20"/>
                <w:szCs w:val="20"/>
              </w:rPr>
              <w:t>5,08</w:t>
            </w:r>
            <w:bookmarkEnd w:id="109"/>
          </w:p>
        </w:tc>
        <w:tc>
          <w:tcPr>
            <w:tcW w:w="1163" w:type="dxa"/>
            <w:vAlign w:val="center"/>
          </w:tcPr>
          <w:p w14:paraId="6062C7B2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10" w:name="_Toc3196730"/>
            <w:r w:rsidRPr="00F63B44">
              <w:rPr>
                <w:sz w:val="20"/>
                <w:szCs w:val="20"/>
              </w:rPr>
              <w:t>2,62</w:t>
            </w:r>
            <w:bookmarkEnd w:id="110"/>
          </w:p>
        </w:tc>
      </w:tr>
      <w:tr w:rsidR="00B62EB6" w:rsidRPr="00F63B44" w14:paraId="59264F14" w14:textId="77777777" w:rsidTr="00A41E37">
        <w:trPr>
          <w:trHeight w:val="335"/>
        </w:trPr>
        <w:tc>
          <w:tcPr>
            <w:tcW w:w="689" w:type="dxa"/>
            <w:vMerge w:val="restart"/>
            <w:shd w:val="clear" w:color="auto" w:fill="FFFFFF"/>
            <w:noWrap/>
            <w:vAlign w:val="center"/>
            <w:hideMark/>
          </w:tcPr>
          <w:p w14:paraId="69F01280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4.3</w:t>
            </w:r>
          </w:p>
        </w:tc>
        <w:tc>
          <w:tcPr>
            <w:tcW w:w="4021" w:type="dxa"/>
            <w:vMerge w:val="restart"/>
            <w:shd w:val="clear" w:color="auto" w:fill="FFFFFF"/>
            <w:vAlign w:val="center"/>
            <w:hideMark/>
          </w:tcPr>
          <w:p w14:paraId="3A029749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иные виды природных ресурсов</w:t>
            </w:r>
          </w:p>
        </w:tc>
        <w:tc>
          <w:tcPr>
            <w:tcW w:w="2586" w:type="dxa"/>
            <w:vAlign w:val="center"/>
            <w:hideMark/>
          </w:tcPr>
          <w:p w14:paraId="10729CBF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куб. м</w:t>
            </w:r>
          </w:p>
        </w:tc>
        <w:tc>
          <w:tcPr>
            <w:tcW w:w="1435" w:type="dxa"/>
            <w:vAlign w:val="center"/>
          </w:tcPr>
          <w:p w14:paraId="17F3FAF8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05EFBCB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487ED7ED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2DB49360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03868CF1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5BD99C77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</w:p>
        </w:tc>
        <w:tc>
          <w:tcPr>
            <w:tcW w:w="1435" w:type="dxa"/>
            <w:vAlign w:val="center"/>
          </w:tcPr>
          <w:p w14:paraId="465473CC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30EB2889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14F17408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452E75DD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226C862A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3863BBCC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</w:p>
        </w:tc>
        <w:tc>
          <w:tcPr>
            <w:tcW w:w="1435" w:type="dxa"/>
            <w:vAlign w:val="center"/>
          </w:tcPr>
          <w:p w14:paraId="65283FF9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542B1C81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6200D807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0DFD115B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408F773F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5ADE85A6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25BA226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70C57405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453486ED" w14:textId="77777777" w:rsidTr="00A41E37">
        <w:trPr>
          <w:trHeight w:val="292"/>
        </w:trPr>
        <w:tc>
          <w:tcPr>
            <w:tcW w:w="689" w:type="dxa"/>
            <w:vMerge w:val="restart"/>
            <w:shd w:val="clear" w:color="auto" w:fill="FFFFFF"/>
            <w:noWrap/>
            <w:vAlign w:val="center"/>
            <w:hideMark/>
          </w:tcPr>
          <w:p w14:paraId="556C7A41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4021" w:type="dxa"/>
            <w:vMerge w:val="restart"/>
            <w:shd w:val="clear" w:color="auto" w:fill="FFFFFF"/>
            <w:vAlign w:val="center"/>
            <w:hideMark/>
          </w:tcPr>
          <w:p w14:paraId="3D9AF72A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Расход моторного топлива автотранспортом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спецтехникой всего,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ом 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ч</w:t>
            </w:r>
            <w:r>
              <w:rPr>
                <w:color w:val="0D0D0D"/>
                <w:sz w:val="20"/>
                <w:szCs w:val="20"/>
                <w:lang w:eastAsia="en-US"/>
              </w:rPr>
              <w:t>исле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:</w:t>
            </w:r>
          </w:p>
        </w:tc>
        <w:tc>
          <w:tcPr>
            <w:tcW w:w="2586" w:type="dxa"/>
            <w:vAlign w:val="center"/>
            <w:hideMark/>
          </w:tcPr>
          <w:p w14:paraId="7D08E124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</w:p>
        </w:tc>
        <w:tc>
          <w:tcPr>
            <w:tcW w:w="1435" w:type="dxa"/>
            <w:vAlign w:val="center"/>
          </w:tcPr>
          <w:p w14:paraId="58B22EF1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11" w:name="_Toc3196739"/>
            <w:r w:rsidRPr="00F63B44">
              <w:rPr>
                <w:sz w:val="20"/>
                <w:szCs w:val="20"/>
              </w:rPr>
              <w:t>8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522,21</w:t>
            </w:r>
            <w:bookmarkEnd w:id="111"/>
          </w:p>
        </w:tc>
        <w:tc>
          <w:tcPr>
            <w:tcW w:w="1163" w:type="dxa"/>
            <w:vAlign w:val="center"/>
          </w:tcPr>
          <w:p w14:paraId="46BFBFF9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12" w:name="_Toc3196740"/>
            <w:r w:rsidRPr="00F63B44">
              <w:rPr>
                <w:sz w:val="20"/>
                <w:szCs w:val="20"/>
              </w:rPr>
              <w:t>7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704,51</w:t>
            </w:r>
            <w:bookmarkEnd w:id="112"/>
          </w:p>
        </w:tc>
      </w:tr>
      <w:tr w:rsidR="00B62EB6" w:rsidRPr="00F63B44" w14:paraId="3B5AC78A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0B291947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42BB70D7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2BE4BCDA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у.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proofErr w:type="gramEnd"/>
            <w:r w:rsidRPr="00F63B44">
              <w:rPr>
                <w:color w:val="0D0D0D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35" w:type="dxa"/>
            <w:vAlign w:val="center"/>
          </w:tcPr>
          <w:p w14:paraId="012DBB62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13" w:name="_Toc3196741"/>
            <w:r w:rsidRPr="00F63B44">
              <w:rPr>
                <w:sz w:val="20"/>
                <w:szCs w:val="20"/>
              </w:rPr>
              <w:t>9,96</w:t>
            </w:r>
            <w:bookmarkEnd w:id="113"/>
          </w:p>
        </w:tc>
        <w:tc>
          <w:tcPr>
            <w:tcW w:w="1163" w:type="dxa"/>
            <w:vAlign w:val="center"/>
          </w:tcPr>
          <w:p w14:paraId="527A5D51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14" w:name="_Toc3196742"/>
            <w:r w:rsidRPr="00F63B44">
              <w:rPr>
                <w:sz w:val="20"/>
                <w:szCs w:val="20"/>
              </w:rPr>
              <w:t>9,04</w:t>
            </w:r>
            <w:bookmarkEnd w:id="114"/>
          </w:p>
        </w:tc>
      </w:tr>
      <w:tr w:rsidR="00B62EB6" w:rsidRPr="00F63B44" w14:paraId="5B9A6432" w14:textId="77777777" w:rsidTr="00A41E37">
        <w:trPr>
          <w:trHeight w:val="380"/>
        </w:trPr>
        <w:tc>
          <w:tcPr>
            <w:tcW w:w="689" w:type="dxa"/>
            <w:vMerge/>
            <w:vAlign w:val="center"/>
            <w:hideMark/>
          </w:tcPr>
          <w:p w14:paraId="24A5D9A4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099B409F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240AD7A6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4EFFC482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15" w:name="_Toc3196743"/>
            <w:r w:rsidRPr="00F63B44">
              <w:rPr>
                <w:sz w:val="20"/>
                <w:szCs w:val="20"/>
              </w:rPr>
              <w:t>314,21</w:t>
            </w:r>
            <w:bookmarkEnd w:id="115"/>
          </w:p>
        </w:tc>
        <w:tc>
          <w:tcPr>
            <w:tcW w:w="1163" w:type="dxa"/>
            <w:vAlign w:val="center"/>
          </w:tcPr>
          <w:p w14:paraId="45229AD3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16" w:name="_Toc3196744"/>
            <w:r w:rsidRPr="00F63B44">
              <w:rPr>
                <w:sz w:val="20"/>
                <w:szCs w:val="20"/>
              </w:rPr>
              <w:t>282,80</w:t>
            </w:r>
            <w:bookmarkEnd w:id="116"/>
          </w:p>
        </w:tc>
      </w:tr>
      <w:tr w:rsidR="00B62EB6" w:rsidRPr="00F63B44" w14:paraId="6D14C193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4D02C04F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5.1.</w:t>
            </w:r>
          </w:p>
        </w:tc>
        <w:tc>
          <w:tcPr>
            <w:tcW w:w="4021" w:type="dxa"/>
            <w:shd w:val="clear" w:color="auto" w:fill="FFFFFF"/>
            <w:hideMark/>
          </w:tcPr>
          <w:p w14:paraId="7D9870FC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бензин,</w:t>
            </w:r>
            <w:r>
              <w:rPr>
                <w:i/>
                <w:iCs/>
                <w:color w:val="0D0D0D"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i/>
                <w:iCs/>
                <w:color w:val="0D0D0D"/>
                <w:sz w:val="20"/>
                <w:szCs w:val="20"/>
                <w:lang w:eastAsia="en-US"/>
              </w:rPr>
              <w:t xml:space="preserve">ом </w:t>
            </w: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ч</w:t>
            </w:r>
            <w:r>
              <w:rPr>
                <w:i/>
                <w:iCs/>
                <w:color w:val="0D0D0D"/>
                <w:sz w:val="20"/>
                <w:szCs w:val="20"/>
                <w:lang w:eastAsia="en-US"/>
              </w:rPr>
              <w:t>исле</w:t>
            </w: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:</w:t>
            </w:r>
          </w:p>
        </w:tc>
        <w:tc>
          <w:tcPr>
            <w:tcW w:w="2586" w:type="dxa"/>
            <w:vAlign w:val="center"/>
            <w:hideMark/>
          </w:tcPr>
          <w:p w14:paraId="5C336F07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</w:p>
        </w:tc>
        <w:tc>
          <w:tcPr>
            <w:tcW w:w="1435" w:type="dxa"/>
            <w:vAlign w:val="center"/>
          </w:tcPr>
          <w:p w14:paraId="3C374692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17" w:name="_Toc3196745"/>
            <w:r w:rsidRPr="00F63B44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416,97</w:t>
            </w:r>
            <w:bookmarkEnd w:id="117"/>
          </w:p>
        </w:tc>
        <w:tc>
          <w:tcPr>
            <w:tcW w:w="1163" w:type="dxa"/>
            <w:vAlign w:val="center"/>
          </w:tcPr>
          <w:p w14:paraId="2F9B1F83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18" w:name="_Toc3196746"/>
            <w:r w:rsidRPr="00F63B44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548,31</w:t>
            </w:r>
            <w:bookmarkEnd w:id="118"/>
          </w:p>
        </w:tc>
      </w:tr>
      <w:tr w:rsidR="00B62EB6" w:rsidRPr="00F63B44" w14:paraId="76208779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50530E33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1D54A6A7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538A0C44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у.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proofErr w:type="gramEnd"/>
            <w:r w:rsidRPr="00F63B44">
              <w:rPr>
                <w:color w:val="0D0D0D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35" w:type="dxa"/>
            <w:vAlign w:val="center"/>
          </w:tcPr>
          <w:p w14:paraId="72055DFF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19" w:name="_Toc3196747"/>
            <w:r w:rsidRPr="00F63B44">
              <w:rPr>
                <w:sz w:val="20"/>
                <w:szCs w:val="20"/>
              </w:rPr>
              <w:t>6,13</w:t>
            </w:r>
            <w:bookmarkEnd w:id="119"/>
          </w:p>
        </w:tc>
        <w:tc>
          <w:tcPr>
            <w:tcW w:w="1163" w:type="dxa"/>
            <w:vAlign w:val="center"/>
          </w:tcPr>
          <w:p w14:paraId="52F402E9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20" w:name="_Toc3196748"/>
            <w:r w:rsidRPr="00F63B44">
              <w:rPr>
                <w:sz w:val="20"/>
                <w:szCs w:val="20"/>
              </w:rPr>
              <w:t>5,15</w:t>
            </w:r>
            <w:bookmarkEnd w:id="120"/>
          </w:p>
        </w:tc>
      </w:tr>
      <w:tr w:rsidR="00B62EB6" w:rsidRPr="00F63B44" w14:paraId="612BE3A0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58FA1D33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lastRenderedPageBreak/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0E3F0B44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239FEC19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49313DFE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21" w:name="_Toc3196749"/>
            <w:r w:rsidRPr="00F63B44">
              <w:rPr>
                <w:sz w:val="20"/>
                <w:szCs w:val="20"/>
              </w:rPr>
              <w:t>206,40</w:t>
            </w:r>
            <w:bookmarkEnd w:id="121"/>
          </w:p>
        </w:tc>
        <w:tc>
          <w:tcPr>
            <w:tcW w:w="1163" w:type="dxa"/>
            <w:vAlign w:val="center"/>
          </w:tcPr>
          <w:p w14:paraId="01241AFC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22" w:name="_Toc3196750"/>
            <w:r w:rsidRPr="00F63B44">
              <w:rPr>
                <w:sz w:val="20"/>
                <w:szCs w:val="20"/>
              </w:rPr>
              <w:t>166,63</w:t>
            </w:r>
            <w:bookmarkEnd w:id="122"/>
          </w:p>
        </w:tc>
      </w:tr>
      <w:tr w:rsidR="00B62EB6" w:rsidRPr="00F63B44" w14:paraId="10E84EBE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6BC86629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020433ED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7648B67A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/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100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1435" w:type="dxa"/>
            <w:vAlign w:val="center"/>
          </w:tcPr>
          <w:p w14:paraId="5E8D6D0B" w14:textId="77777777" w:rsidR="00B62EB6" w:rsidRPr="00F63B44" w:rsidRDefault="00B62EB6" w:rsidP="00A41E37">
            <w:pPr>
              <w:rPr>
                <w:sz w:val="20"/>
                <w:szCs w:val="20"/>
              </w:rPr>
            </w:pPr>
          </w:p>
        </w:tc>
        <w:tc>
          <w:tcPr>
            <w:tcW w:w="1163" w:type="dxa"/>
            <w:vAlign w:val="center"/>
          </w:tcPr>
          <w:p w14:paraId="729D202D" w14:textId="77777777" w:rsidR="00B62EB6" w:rsidRPr="00F63B44" w:rsidRDefault="00B62EB6" w:rsidP="00A41E37">
            <w:pPr>
              <w:rPr>
                <w:sz w:val="20"/>
                <w:szCs w:val="20"/>
              </w:rPr>
            </w:pPr>
          </w:p>
        </w:tc>
      </w:tr>
      <w:tr w:rsidR="00B62EB6" w:rsidRPr="00F63B44" w14:paraId="287D736D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3B21942F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5.1.1.</w:t>
            </w:r>
          </w:p>
        </w:tc>
        <w:tc>
          <w:tcPr>
            <w:tcW w:w="4021" w:type="dxa"/>
            <w:shd w:val="clear" w:color="auto" w:fill="FFFFFF"/>
            <w:hideMark/>
          </w:tcPr>
          <w:p w14:paraId="123E9BA7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автотранспортом</w:t>
            </w:r>
          </w:p>
        </w:tc>
        <w:tc>
          <w:tcPr>
            <w:tcW w:w="2586" w:type="dxa"/>
            <w:vAlign w:val="center"/>
            <w:hideMark/>
          </w:tcPr>
          <w:p w14:paraId="06E62193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</w:p>
        </w:tc>
        <w:tc>
          <w:tcPr>
            <w:tcW w:w="1435" w:type="dxa"/>
            <w:vAlign w:val="center"/>
          </w:tcPr>
          <w:p w14:paraId="45A2B7F4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23" w:name="_Toc3196751"/>
            <w:r w:rsidRPr="00F63B44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416,97</w:t>
            </w:r>
            <w:bookmarkEnd w:id="123"/>
          </w:p>
        </w:tc>
        <w:tc>
          <w:tcPr>
            <w:tcW w:w="1163" w:type="dxa"/>
            <w:vAlign w:val="center"/>
          </w:tcPr>
          <w:p w14:paraId="0E77E449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24" w:name="_Toc3196752"/>
            <w:r w:rsidRPr="00F63B44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548,31</w:t>
            </w:r>
            <w:bookmarkEnd w:id="124"/>
          </w:p>
        </w:tc>
      </w:tr>
      <w:tr w:rsidR="00B62EB6" w:rsidRPr="00F63B44" w14:paraId="376290C4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6FC1EB32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7D68CBC1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385DAF36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у.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proofErr w:type="gramEnd"/>
            <w:r w:rsidRPr="00F63B44">
              <w:rPr>
                <w:color w:val="0D0D0D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35" w:type="dxa"/>
            <w:vAlign w:val="center"/>
          </w:tcPr>
          <w:p w14:paraId="7D178D72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25" w:name="_Toc3196753"/>
            <w:r w:rsidRPr="00F63B44">
              <w:rPr>
                <w:sz w:val="20"/>
                <w:szCs w:val="20"/>
              </w:rPr>
              <w:t>6,13</w:t>
            </w:r>
            <w:bookmarkEnd w:id="125"/>
          </w:p>
        </w:tc>
        <w:tc>
          <w:tcPr>
            <w:tcW w:w="1163" w:type="dxa"/>
            <w:vAlign w:val="center"/>
          </w:tcPr>
          <w:p w14:paraId="0B9A3EA9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26" w:name="_Toc3196754"/>
            <w:r w:rsidRPr="00F63B44">
              <w:rPr>
                <w:sz w:val="20"/>
                <w:szCs w:val="20"/>
              </w:rPr>
              <w:t>5,15</w:t>
            </w:r>
            <w:bookmarkEnd w:id="126"/>
          </w:p>
        </w:tc>
      </w:tr>
      <w:tr w:rsidR="00B62EB6" w:rsidRPr="00F63B44" w14:paraId="0AFA020F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5B5891F5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6FE44D47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24757E80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4A82C8F2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27" w:name="_Toc3196755"/>
            <w:r w:rsidRPr="00F63B44">
              <w:rPr>
                <w:sz w:val="20"/>
                <w:szCs w:val="20"/>
              </w:rPr>
              <w:t>206,40</w:t>
            </w:r>
            <w:bookmarkEnd w:id="127"/>
          </w:p>
        </w:tc>
        <w:tc>
          <w:tcPr>
            <w:tcW w:w="1163" w:type="dxa"/>
            <w:vAlign w:val="center"/>
          </w:tcPr>
          <w:p w14:paraId="1663BA97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28" w:name="_Toc3196756"/>
            <w:r w:rsidRPr="00F63B44">
              <w:rPr>
                <w:sz w:val="20"/>
                <w:szCs w:val="20"/>
              </w:rPr>
              <w:t>166,63</w:t>
            </w:r>
            <w:bookmarkEnd w:id="128"/>
          </w:p>
        </w:tc>
      </w:tr>
      <w:tr w:rsidR="00B62EB6" w:rsidRPr="00F63B44" w14:paraId="13864FB3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342DACB4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57473228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615C0E48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/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100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1435" w:type="dxa"/>
            <w:vAlign w:val="center"/>
          </w:tcPr>
          <w:p w14:paraId="239CD39F" w14:textId="77777777" w:rsidR="00B62EB6" w:rsidRPr="00F63B44" w:rsidRDefault="00B62EB6" w:rsidP="00A41E37">
            <w:pPr>
              <w:rPr>
                <w:sz w:val="20"/>
                <w:szCs w:val="20"/>
              </w:rPr>
            </w:pPr>
          </w:p>
        </w:tc>
        <w:tc>
          <w:tcPr>
            <w:tcW w:w="1163" w:type="dxa"/>
            <w:vAlign w:val="center"/>
          </w:tcPr>
          <w:p w14:paraId="526F5114" w14:textId="77777777" w:rsidR="00B62EB6" w:rsidRPr="00F63B44" w:rsidRDefault="00B62EB6" w:rsidP="00A41E37">
            <w:pPr>
              <w:rPr>
                <w:sz w:val="20"/>
                <w:szCs w:val="20"/>
              </w:rPr>
            </w:pPr>
          </w:p>
        </w:tc>
      </w:tr>
      <w:tr w:rsidR="00B62EB6" w:rsidRPr="00F63B44" w14:paraId="274CE4A8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22AC3AEE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5.1.2.</w:t>
            </w:r>
          </w:p>
        </w:tc>
        <w:tc>
          <w:tcPr>
            <w:tcW w:w="4021" w:type="dxa"/>
            <w:shd w:val="clear" w:color="auto" w:fill="FFFFFF"/>
            <w:hideMark/>
          </w:tcPr>
          <w:p w14:paraId="445D7914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спецтехникой</w:t>
            </w:r>
          </w:p>
        </w:tc>
        <w:tc>
          <w:tcPr>
            <w:tcW w:w="2586" w:type="dxa"/>
            <w:vAlign w:val="center"/>
            <w:hideMark/>
          </w:tcPr>
          <w:p w14:paraId="50FACC15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</w:p>
        </w:tc>
        <w:tc>
          <w:tcPr>
            <w:tcW w:w="1435" w:type="dxa"/>
            <w:vAlign w:val="center"/>
          </w:tcPr>
          <w:p w14:paraId="407416F9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40A22407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4D324EE5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4BECB8C7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53798987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789DD4B5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у.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proofErr w:type="gramEnd"/>
            <w:r w:rsidRPr="00F63B44">
              <w:rPr>
                <w:color w:val="0D0D0D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35" w:type="dxa"/>
            <w:vAlign w:val="center"/>
          </w:tcPr>
          <w:p w14:paraId="59F62DB2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5443EEF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73DDE209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1E097BA3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6CD8EAE3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58B7FC07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254C723C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00C72B89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2E47FB12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2235671D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75C17B81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1AABF801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/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100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1435" w:type="dxa"/>
            <w:vAlign w:val="center"/>
          </w:tcPr>
          <w:p w14:paraId="525606D1" w14:textId="77777777" w:rsidR="00B62EB6" w:rsidRPr="00F63B44" w:rsidRDefault="00B62EB6" w:rsidP="00A41E37">
            <w:pPr>
              <w:rPr>
                <w:sz w:val="20"/>
                <w:szCs w:val="20"/>
              </w:rPr>
            </w:pPr>
          </w:p>
        </w:tc>
        <w:tc>
          <w:tcPr>
            <w:tcW w:w="1163" w:type="dxa"/>
            <w:vAlign w:val="center"/>
          </w:tcPr>
          <w:p w14:paraId="49507291" w14:textId="77777777" w:rsidR="00B62EB6" w:rsidRPr="00F63B44" w:rsidRDefault="00B62EB6" w:rsidP="00A41E37">
            <w:pPr>
              <w:rPr>
                <w:sz w:val="20"/>
                <w:szCs w:val="20"/>
              </w:rPr>
            </w:pPr>
          </w:p>
        </w:tc>
      </w:tr>
      <w:tr w:rsidR="00B62EB6" w:rsidRPr="00F63B44" w14:paraId="590C6FD0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1A77A594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7B17CF8A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5B81EADA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/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F63B44">
              <w:rPr>
                <w:color w:val="0D0D0D"/>
                <w:sz w:val="20"/>
                <w:szCs w:val="20"/>
                <w:lang w:eastAsia="en-US"/>
              </w:rPr>
              <w:t>м</w:t>
            </w:r>
            <w:r>
              <w:rPr>
                <w:color w:val="0D0D0D"/>
                <w:sz w:val="20"/>
                <w:szCs w:val="20"/>
                <w:lang w:eastAsia="en-US"/>
              </w:rPr>
              <w:t>ото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час</w:t>
            </w:r>
            <w:proofErr w:type="spellEnd"/>
          </w:p>
        </w:tc>
        <w:tc>
          <w:tcPr>
            <w:tcW w:w="1435" w:type="dxa"/>
            <w:vAlign w:val="center"/>
          </w:tcPr>
          <w:p w14:paraId="221B81A4" w14:textId="77777777" w:rsidR="00B62EB6" w:rsidRPr="00F63B44" w:rsidRDefault="00B62EB6" w:rsidP="00A41E37">
            <w:pPr>
              <w:rPr>
                <w:sz w:val="20"/>
                <w:szCs w:val="20"/>
              </w:rPr>
            </w:pPr>
          </w:p>
        </w:tc>
        <w:tc>
          <w:tcPr>
            <w:tcW w:w="1163" w:type="dxa"/>
            <w:vAlign w:val="center"/>
          </w:tcPr>
          <w:p w14:paraId="14493F41" w14:textId="77777777" w:rsidR="00B62EB6" w:rsidRPr="00F63B44" w:rsidRDefault="00B62EB6" w:rsidP="00A41E37">
            <w:pPr>
              <w:rPr>
                <w:sz w:val="20"/>
                <w:szCs w:val="20"/>
              </w:rPr>
            </w:pPr>
          </w:p>
        </w:tc>
      </w:tr>
      <w:tr w:rsidR="00B62EB6" w:rsidRPr="00F63B44" w14:paraId="26D77B6D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4D2A582D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5.2.</w:t>
            </w:r>
          </w:p>
        </w:tc>
        <w:tc>
          <w:tcPr>
            <w:tcW w:w="4021" w:type="dxa"/>
            <w:shd w:val="clear" w:color="auto" w:fill="FFFFFF"/>
            <w:hideMark/>
          </w:tcPr>
          <w:p w14:paraId="6C85997A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дизельное топливо,</w:t>
            </w:r>
            <w:r>
              <w:rPr>
                <w:i/>
                <w:iCs/>
                <w:color w:val="0D0D0D"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i/>
                <w:iCs/>
                <w:color w:val="0D0D0D"/>
                <w:sz w:val="20"/>
                <w:szCs w:val="20"/>
                <w:lang w:eastAsia="en-US"/>
              </w:rPr>
              <w:t xml:space="preserve">ом </w:t>
            </w: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ч</w:t>
            </w:r>
            <w:r>
              <w:rPr>
                <w:i/>
                <w:iCs/>
                <w:color w:val="0D0D0D"/>
                <w:sz w:val="20"/>
                <w:szCs w:val="20"/>
                <w:lang w:eastAsia="en-US"/>
              </w:rPr>
              <w:t>исле</w:t>
            </w: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:</w:t>
            </w:r>
          </w:p>
        </w:tc>
        <w:tc>
          <w:tcPr>
            <w:tcW w:w="2586" w:type="dxa"/>
            <w:vAlign w:val="center"/>
            <w:hideMark/>
          </w:tcPr>
          <w:p w14:paraId="5C5DC312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</w:p>
        </w:tc>
        <w:tc>
          <w:tcPr>
            <w:tcW w:w="1435" w:type="dxa"/>
            <w:vAlign w:val="center"/>
          </w:tcPr>
          <w:p w14:paraId="14117D28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29" w:name="_Toc3196763"/>
            <w:r w:rsidRPr="00F63B44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105,25</w:t>
            </w:r>
            <w:bookmarkEnd w:id="129"/>
          </w:p>
        </w:tc>
        <w:tc>
          <w:tcPr>
            <w:tcW w:w="1163" w:type="dxa"/>
            <w:vAlign w:val="center"/>
          </w:tcPr>
          <w:p w14:paraId="7DFB256B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30" w:name="_Toc3196764"/>
            <w:r w:rsidRPr="00F63B44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156,20</w:t>
            </w:r>
            <w:bookmarkEnd w:id="130"/>
          </w:p>
        </w:tc>
      </w:tr>
      <w:tr w:rsidR="00B62EB6" w:rsidRPr="00F63B44" w14:paraId="09C829CB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33A6BA53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1E46BEB2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1B0E8384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у.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proofErr w:type="gramEnd"/>
            <w:r w:rsidRPr="00F63B44">
              <w:rPr>
                <w:color w:val="0D0D0D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35" w:type="dxa"/>
            <w:vAlign w:val="center"/>
          </w:tcPr>
          <w:p w14:paraId="16D8120F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31" w:name="_Toc3196765"/>
            <w:r w:rsidRPr="00F63B44">
              <w:rPr>
                <w:sz w:val="20"/>
                <w:szCs w:val="20"/>
              </w:rPr>
              <w:t>3,83</w:t>
            </w:r>
            <w:bookmarkEnd w:id="131"/>
          </w:p>
        </w:tc>
        <w:tc>
          <w:tcPr>
            <w:tcW w:w="1163" w:type="dxa"/>
            <w:vAlign w:val="center"/>
          </w:tcPr>
          <w:p w14:paraId="7A397847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32" w:name="_Toc3196766"/>
            <w:r w:rsidRPr="00F63B44">
              <w:rPr>
                <w:sz w:val="20"/>
                <w:szCs w:val="20"/>
              </w:rPr>
              <w:t>3,89</w:t>
            </w:r>
            <w:bookmarkEnd w:id="132"/>
          </w:p>
        </w:tc>
      </w:tr>
      <w:tr w:rsidR="00B62EB6" w:rsidRPr="00F63B44" w14:paraId="5BE8AE9D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5EF7F6BC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69C167A8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3BB27E4F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49A47437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33" w:name="_Toc3196767"/>
            <w:r w:rsidRPr="00F63B44">
              <w:rPr>
                <w:sz w:val="20"/>
                <w:szCs w:val="20"/>
              </w:rPr>
              <w:t>107,81</w:t>
            </w:r>
            <w:bookmarkEnd w:id="133"/>
          </w:p>
        </w:tc>
        <w:tc>
          <w:tcPr>
            <w:tcW w:w="1163" w:type="dxa"/>
            <w:vAlign w:val="center"/>
          </w:tcPr>
          <w:p w14:paraId="450B41D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34" w:name="_Toc3196768"/>
            <w:r w:rsidRPr="00F63B44">
              <w:rPr>
                <w:sz w:val="20"/>
                <w:szCs w:val="20"/>
              </w:rPr>
              <w:t>116,17</w:t>
            </w:r>
            <w:bookmarkEnd w:id="134"/>
          </w:p>
        </w:tc>
      </w:tr>
      <w:tr w:rsidR="00B62EB6" w:rsidRPr="00F63B44" w14:paraId="7B37ED7A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087FA603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241086ED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2914F0AA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/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100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1435" w:type="dxa"/>
            <w:vAlign w:val="center"/>
          </w:tcPr>
          <w:p w14:paraId="236176F0" w14:textId="77777777" w:rsidR="00B62EB6" w:rsidRPr="00F63B44" w:rsidRDefault="00B62EB6" w:rsidP="00A41E37">
            <w:pPr>
              <w:rPr>
                <w:sz w:val="20"/>
                <w:szCs w:val="20"/>
              </w:rPr>
            </w:pPr>
          </w:p>
        </w:tc>
        <w:tc>
          <w:tcPr>
            <w:tcW w:w="1163" w:type="dxa"/>
            <w:vAlign w:val="center"/>
          </w:tcPr>
          <w:p w14:paraId="6D1C8C1C" w14:textId="77777777" w:rsidR="00B62EB6" w:rsidRPr="00F63B44" w:rsidRDefault="00B62EB6" w:rsidP="00A41E37">
            <w:pPr>
              <w:rPr>
                <w:sz w:val="20"/>
                <w:szCs w:val="20"/>
              </w:rPr>
            </w:pPr>
          </w:p>
        </w:tc>
      </w:tr>
      <w:tr w:rsidR="00B62EB6" w:rsidRPr="00F63B44" w14:paraId="0A7296F8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2B9E6353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5.2.1.</w:t>
            </w:r>
          </w:p>
        </w:tc>
        <w:tc>
          <w:tcPr>
            <w:tcW w:w="4021" w:type="dxa"/>
            <w:shd w:val="clear" w:color="auto" w:fill="FFFFFF"/>
            <w:hideMark/>
          </w:tcPr>
          <w:p w14:paraId="76552052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автотранспортом</w:t>
            </w:r>
          </w:p>
        </w:tc>
        <w:tc>
          <w:tcPr>
            <w:tcW w:w="2586" w:type="dxa"/>
            <w:vAlign w:val="center"/>
            <w:hideMark/>
          </w:tcPr>
          <w:p w14:paraId="3AC5DA55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</w:p>
        </w:tc>
        <w:tc>
          <w:tcPr>
            <w:tcW w:w="1435" w:type="dxa"/>
            <w:vAlign w:val="center"/>
          </w:tcPr>
          <w:p w14:paraId="5355C22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35" w:name="_Toc3196769"/>
            <w:r w:rsidRPr="00F63B44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105,25</w:t>
            </w:r>
            <w:bookmarkEnd w:id="135"/>
          </w:p>
        </w:tc>
        <w:tc>
          <w:tcPr>
            <w:tcW w:w="1163" w:type="dxa"/>
            <w:vAlign w:val="center"/>
          </w:tcPr>
          <w:p w14:paraId="1C0517E6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36" w:name="_Toc3196770"/>
            <w:r w:rsidRPr="00F63B44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156,20</w:t>
            </w:r>
            <w:bookmarkEnd w:id="136"/>
          </w:p>
        </w:tc>
      </w:tr>
      <w:tr w:rsidR="00B62EB6" w:rsidRPr="00F63B44" w14:paraId="686241EF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69165559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18D52C73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4516E795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у.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proofErr w:type="gramEnd"/>
            <w:r w:rsidRPr="00F63B44">
              <w:rPr>
                <w:color w:val="0D0D0D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35" w:type="dxa"/>
            <w:vAlign w:val="center"/>
          </w:tcPr>
          <w:p w14:paraId="1ABF14A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37" w:name="_Toc3196771"/>
            <w:r w:rsidRPr="00F63B44">
              <w:rPr>
                <w:sz w:val="20"/>
                <w:szCs w:val="20"/>
              </w:rPr>
              <w:t>3,83</w:t>
            </w:r>
            <w:bookmarkEnd w:id="137"/>
          </w:p>
        </w:tc>
        <w:tc>
          <w:tcPr>
            <w:tcW w:w="1163" w:type="dxa"/>
            <w:vAlign w:val="center"/>
          </w:tcPr>
          <w:p w14:paraId="2F86FB45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38" w:name="_Toc3196772"/>
            <w:r w:rsidRPr="00F63B44">
              <w:rPr>
                <w:sz w:val="20"/>
                <w:szCs w:val="20"/>
              </w:rPr>
              <w:t>3,89</w:t>
            </w:r>
            <w:bookmarkEnd w:id="138"/>
          </w:p>
        </w:tc>
      </w:tr>
      <w:tr w:rsidR="00B62EB6" w:rsidRPr="00F63B44" w14:paraId="2E76B5FB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1C884CB0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33F2ADC4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00010A07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42EA6F82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39" w:name="_Toc3196773"/>
            <w:r w:rsidRPr="00F63B44">
              <w:rPr>
                <w:sz w:val="20"/>
                <w:szCs w:val="20"/>
              </w:rPr>
              <w:t>107,81</w:t>
            </w:r>
            <w:bookmarkEnd w:id="139"/>
          </w:p>
        </w:tc>
        <w:tc>
          <w:tcPr>
            <w:tcW w:w="1163" w:type="dxa"/>
            <w:vAlign w:val="center"/>
          </w:tcPr>
          <w:p w14:paraId="36C49436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40" w:name="_Toc3196774"/>
            <w:r w:rsidRPr="00F63B44">
              <w:rPr>
                <w:sz w:val="20"/>
                <w:szCs w:val="20"/>
              </w:rPr>
              <w:t>116,17</w:t>
            </w:r>
            <w:bookmarkEnd w:id="140"/>
          </w:p>
        </w:tc>
      </w:tr>
      <w:tr w:rsidR="00B62EB6" w:rsidRPr="00F63B44" w14:paraId="083411C2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1B303A46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24384BF9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1EC7604F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/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100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1435" w:type="dxa"/>
            <w:vAlign w:val="center"/>
          </w:tcPr>
          <w:p w14:paraId="61C669CC" w14:textId="77777777" w:rsidR="00B62EB6" w:rsidRPr="00F63B44" w:rsidRDefault="00B62EB6" w:rsidP="00A41E37">
            <w:pPr>
              <w:rPr>
                <w:sz w:val="20"/>
                <w:szCs w:val="20"/>
              </w:rPr>
            </w:pPr>
          </w:p>
        </w:tc>
        <w:tc>
          <w:tcPr>
            <w:tcW w:w="1163" w:type="dxa"/>
            <w:vAlign w:val="center"/>
          </w:tcPr>
          <w:p w14:paraId="13D5B2AB" w14:textId="77777777" w:rsidR="00B62EB6" w:rsidRPr="00F63B44" w:rsidRDefault="00B62EB6" w:rsidP="00A41E37">
            <w:pPr>
              <w:rPr>
                <w:sz w:val="20"/>
                <w:szCs w:val="20"/>
              </w:rPr>
            </w:pPr>
          </w:p>
        </w:tc>
      </w:tr>
      <w:tr w:rsidR="00B62EB6" w:rsidRPr="00F63B44" w14:paraId="383E05BD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5099E577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5.2.2.</w:t>
            </w:r>
          </w:p>
        </w:tc>
        <w:tc>
          <w:tcPr>
            <w:tcW w:w="4021" w:type="dxa"/>
            <w:shd w:val="clear" w:color="auto" w:fill="FFFFFF"/>
            <w:hideMark/>
          </w:tcPr>
          <w:p w14:paraId="3B04E397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спецтехникой</w:t>
            </w:r>
          </w:p>
        </w:tc>
        <w:tc>
          <w:tcPr>
            <w:tcW w:w="2586" w:type="dxa"/>
            <w:vAlign w:val="center"/>
            <w:hideMark/>
          </w:tcPr>
          <w:p w14:paraId="459BFE22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</w:p>
        </w:tc>
        <w:tc>
          <w:tcPr>
            <w:tcW w:w="1435" w:type="dxa"/>
            <w:vAlign w:val="center"/>
          </w:tcPr>
          <w:p w14:paraId="0C7135DF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6E2C657B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5E3E2552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3E6EE66C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3F8A9101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41E9B00D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у.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proofErr w:type="gramEnd"/>
            <w:r w:rsidRPr="00F63B44">
              <w:rPr>
                <w:color w:val="0D0D0D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35" w:type="dxa"/>
            <w:vAlign w:val="center"/>
          </w:tcPr>
          <w:p w14:paraId="3D13B0A6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376CA68C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5AEB2135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112A9A2D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2A696C97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2977B832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70E219BF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  <w:r w:rsidRPr="00F63B44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63" w:type="dxa"/>
            <w:vAlign w:val="center"/>
          </w:tcPr>
          <w:p w14:paraId="2D02AE72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4B72F341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0965C746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209A73D1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6059D2EB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/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100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км</w:t>
            </w:r>
          </w:p>
        </w:tc>
        <w:tc>
          <w:tcPr>
            <w:tcW w:w="1435" w:type="dxa"/>
            <w:vAlign w:val="center"/>
          </w:tcPr>
          <w:p w14:paraId="70FD71D6" w14:textId="77777777" w:rsidR="00B62EB6" w:rsidRPr="00F63B44" w:rsidRDefault="00B62EB6" w:rsidP="00A41E37">
            <w:pPr>
              <w:rPr>
                <w:sz w:val="20"/>
                <w:szCs w:val="20"/>
              </w:rPr>
            </w:pPr>
          </w:p>
        </w:tc>
        <w:tc>
          <w:tcPr>
            <w:tcW w:w="1163" w:type="dxa"/>
            <w:vAlign w:val="center"/>
          </w:tcPr>
          <w:p w14:paraId="4605113C" w14:textId="77777777" w:rsidR="00B62EB6" w:rsidRPr="00F63B44" w:rsidRDefault="00B62EB6" w:rsidP="00A41E37">
            <w:pPr>
              <w:rPr>
                <w:sz w:val="20"/>
                <w:szCs w:val="20"/>
              </w:rPr>
            </w:pPr>
          </w:p>
        </w:tc>
      </w:tr>
      <w:tr w:rsidR="00B62EB6" w:rsidRPr="00F63B44" w14:paraId="3FB3C854" w14:textId="77777777" w:rsidTr="00A41E37">
        <w:trPr>
          <w:trHeight w:val="292"/>
        </w:trPr>
        <w:tc>
          <w:tcPr>
            <w:tcW w:w="689" w:type="dxa"/>
            <w:shd w:val="clear" w:color="auto" w:fill="FFFFFF"/>
            <w:noWrap/>
            <w:vAlign w:val="center"/>
            <w:hideMark/>
          </w:tcPr>
          <w:p w14:paraId="13EAD0E5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4021" w:type="dxa"/>
            <w:shd w:val="clear" w:color="auto" w:fill="FFFFFF"/>
            <w:hideMark/>
          </w:tcPr>
          <w:p w14:paraId="325C9139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 </w:t>
            </w:r>
          </w:p>
        </w:tc>
        <w:tc>
          <w:tcPr>
            <w:tcW w:w="2586" w:type="dxa"/>
            <w:vAlign w:val="center"/>
            <w:hideMark/>
          </w:tcPr>
          <w:p w14:paraId="243BFBBE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/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F63B44">
              <w:rPr>
                <w:color w:val="0D0D0D"/>
                <w:sz w:val="20"/>
                <w:szCs w:val="20"/>
                <w:lang w:eastAsia="en-US"/>
              </w:rPr>
              <w:t>м</w:t>
            </w:r>
            <w:r>
              <w:rPr>
                <w:color w:val="0D0D0D"/>
                <w:sz w:val="20"/>
                <w:szCs w:val="20"/>
                <w:lang w:eastAsia="en-US"/>
              </w:rPr>
              <w:t>ото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час</w:t>
            </w:r>
            <w:proofErr w:type="spellEnd"/>
          </w:p>
        </w:tc>
        <w:tc>
          <w:tcPr>
            <w:tcW w:w="1435" w:type="dxa"/>
            <w:vAlign w:val="center"/>
          </w:tcPr>
          <w:p w14:paraId="2C357F2B" w14:textId="77777777" w:rsidR="00B62EB6" w:rsidRPr="00F63B44" w:rsidRDefault="00B62EB6" w:rsidP="00A41E37">
            <w:pPr>
              <w:rPr>
                <w:sz w:val="20"/>
                <w:szCs w:val="20"/>
              </w:rPr>
            </w:pPr>
          </w:p>
        </w:tc>
        <w:tc>
          <w:tcPr>
            <w:tcW w:w="1163" w:type="dxa"/>
            <w:vAlign w:val="center"/>
          </w:tcPr>
          <w:p w14:paraId="1B5C519E" w14:textId="77777777" w:rsidR="00B62EB6" w:rsidRPr="00F63B44" w:rsidRDefault="00B62EB6" w:rsidP="00A41E37">
            <w:pPr>
              <w:rPr>
                <w:sz w:val="20"/>
                <w:szCs w:val="20"/>
              </w:rPr>
            </w:pPr>
          </w:p>
        </w:tc>
      </w:tr>
      <w:tr w:rsidR="00B62EB6" w:rsidRPr="00F63B44" w14:paraId="6054E7E4" w14:textId="77777777" w:rsidTr="00A41E37">
        <w:trPr>
          <w:trHeight w:val="292"/>
        </w:trPr>
        <w:tc>
          <w:tcPr>
            <w:tcW w:w="689" w:type="dxa"/>
            <w:vMerge w:val="restart"/>
            <w:shd w:val="clear" w:color="auto" w:fill="FFFFFF"/>
            <w:noWrap/>
            <w:vAlign w:val="center"/>
            <w:hideMark/>
          </w:tcPr>
          <w:p w14:paraId="6F19259D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5.3.</w:t>
            </w:r>
          </w:p>
        </w:tc>
        <w:tc>
          <w:tcPr>
            <w:tcW w:w="4021" w:type="dxa"/>
            <w:vMerge w:val="restart"/>
            <w:shd w:val="clear" w:color="auto" w:fill="FFFFFF"/>
            <w:hideMark/>
          </w:tcPr>
          <w:p w14:paraId="32C4F5D7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Иные виды топлива</w:t>
            </w:r>
            <w:r>
              <w:rPr>
                <w:i/>
                <w:iCs/>
                <w:color w:val="0D0D0D"/>
                <w:sz w:val="20"/>
                <w:szCs w:val="20"/>
                <w:lang w:eastAsia="en-US"/>
              </w:rPr>
              <w:t xml:space="preserve"> для </w:t>
            </w:r>
            <w:proofErr w:type="spellStart"/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автотраспорта</w:t>
            </w:r>
            <w:proofErr w:type="spellEnd"/>
            <w:r>
              <w:rPr>
                <w:i/>
                <w:iCs/>
                <w:color w:val="0D0D0D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спецтехники всего,</w:t>
            </w:r>
            <w:r>
              <w:rPr>
                <w:i/>
                <w:iCs/>
                <w:color w:val="0D0D0D"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i/>
                <w:iCs/>
                <w:color w:val="0D0D0D"/>
                <w:sz w:val="20"/>
                <w:szCs w:val="20"/>
                <w:lang w:eastAsia="en-US"/>
              </w:rPr>
              <w:t xml:space="preserve">ом </w:t>
            </w: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ч</w:t>
            </w:r>
            <w:r>
              <w:rPr>
                <w:i/>
                <w:iCs/>
                <w:color w:val="0D0D0D"/>
                <w:sz w:val="20"/>
                <w:szCs w:val="20"/>
                <w:lang w:eastAsia="en-US"/>
              </w:rPr>
              <w:t>исле</w:t>
            </w: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:</w:t>
            </w:r>
          </w:p>
        </w:tc>
        <w:tc>
          <w:tcPr>
            <w:tcW w:w="2586" w:type="dxa"/>
            <w:vAlign w:val="center"/>
            <w:hideMark/>
          </w:tcPr>
          <w:p w14:paraId="4918120C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у.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proofErr w:type="gramEnd"/>
            <w:r w:rsidRPr="00F63B44">
              <w:rPr>
                <w:color w:val="0D0D0D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35" w:type="dxa"/>
            <w:vAlign w:val="center"/>
          </w:tcPr>
          <w:p w14:paraId="3B792123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41" w:name="_Toc3196781"/>
            <w:r w:rsidRPr="00F63B44">
              <w:rPr>
                <w:sz w:val="20"/>
                <w:szCs w:val="20"/>
              </w:rPr>
              <w:t>0,01</w:t>
            </w:r>
            <w:bookmarkEnd w:id="141"/>
          </w:p>
        </w:tc>
        <w:tc>
          <w:tcPr>
            <w:tcW w:w="1163" w:type="dxa"/>
            <w:vAlign w:val="center"/>
          </w:tcPr>
          <w:p w14:paraId="30F92032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63B7AF35" w14:textId="77777777" w:rsidTr="00A41E37">
        <w:trPr>
          <w:trHeight w:val="540"/>
        </w:trPr>
        <w:tc>
          <w:tcPr>
            <w:tcW w:w="689" w:type="dxa"/>
            <w:vMerge/>
            <w:vAlign w:val="center"/>
            <w:hideMark/>
          </w:tcPr>
          <w:p w14:paraId="34510BD7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2440142B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49528006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7D064E2D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42" w:name="_Toc3196783"/>
            <w:r w:rsidRPr="00F63B44">
              <w:rPr>
                <w:sz w:val="20"/>
                <w:szCs w:val="20"/>
              </w:rPr>
              <w:t>0,09</w:t>
            </w:r>
            <w:bookmarkEnd w:id="142"/>
          </w:p>
        </w:tc>
        <w:tc>
          <w:tcPr>
            <w:tcW w:w="1163" w:type="dxa"/>
            <w:vAlign w:val="center"/>
          </w:tcPr>
          <w:p w14:paraId="75F2190B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71CAEA6B" w14:textId="77777777" w:rsidTr="00A41E37">
        <w:trPr>
          <w:trHeight w:val="292"/>
        </w:trPr>
        <w:tc>
          <w:tcPr>
            <w:tcW w:w="689" w:type="dxa"/>
            <w:vMerge w:val="restart"/>
            <w:shd w:val="clear" w:color="auto" w:fill="FFFFFF"/>
            <w:noWrap/>
            <w:vAlign w:val="center"/>
            <w:hideMark/>
          </w:tcPr>
          <w:p w14:paraId="18C979F8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 xml:space="preserve"> 5.3.1</w:t>
            </w:r>
          </w:p>
        </w:tc>
        <w:tc>
          <w:tcPr>
            <w:tcW w:w="4021" w:type="dxa"/>
            <w:vMerge w:val="restart"/>
            <w:shd w:val="clear" w:color="auto" w:fill="FFFFFF"/>
            <w:hideMark/>
          </w:tcPr>
          <w:p w14:paraId="0458E049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газ природный</w:t>
            </w:r>
            <w:r>
              <w:rPr>
                <w:i/>
                <w:iCs/>
                <w:color w:val="0D0D0D"/>
                <w:sz w:val="20"/>
                <w:szCs w:val="20"/>
                <w:lang w:eastAsia="en-US"/>
              </w:rPr>
              <w:t xml:space="preserve"> (в </w:t>
            </w: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i/>
                <w:iCs/>
                <w:color w:val="0D0D0D"/>
                <w:sz w:val="20"/>
                <w:szCs w:val="20"/>
                <w:lang w:eastAsia="en-US"/>
              </w:rPr>
              <w:t>ом</w:t>
            </w: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 xml:space="preserve"> ч</w:t>
            </w:r>
            <w:r>
              <w:rPr>
                <w:i/>
                <w:iCs/>
                <w:color w:val="0D0D0D"/>
                <w:sz w:val="20"/>
                <w:szCs w:val="20"/>
                <w:lang w:eastAsia="en-US"/>
              </w:rPr>
              <w:t>исле</w:t>
            </w: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 xml:space="preserve"> сжиженный)</w:t>
            </w:r>
          </w:p>
        </w:tc>
        <w:tc>
          <w:tcPr>
            <w:tcW w:w="2586" w:type="dxa"/>
            <w:vAlign w:val="center"/>
            <w:hideMark/>
          </w:tcPr>
          <w:p w14:paraId="60A1050B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л</w:t>
            </w:r>
          </w:p>
        </w:tc>
        <w:tc>
          <w:tcPr>
            <w:tcW w:w="1435" w:type="dxa"/>
            <w:vAlign w:val="center"/>
          </w:tcPr>
          <w:p w14:paraId="1C4B5D8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43" w:name="_Toc3196785"/>
            <w:r w:rsidRPr="00F63B44">
              <w:rPr>
                <w:sz w:val="20"/>
                <w:szCs w:val="20"/>
              </w:rPr>
              <w:t>5,34</w:t>
            </w:r>
            <w:bookmarkEnd w:id="143"/>
          </w:p>
        </w:tc>
        <w:tc>
          <w:tcPr>
            <w:tcW w:w="1163" w:type="dxa"/>
            <w:vAlign w:val="center"/>
          </w:tcPr>
          <w:p w14:paraId="124EBD9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65FA9615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108FF20D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7D4594D7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716BFE2E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у.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proofErr w:type="gramEnd"/>
            <w:r w:rsidRPr="00F63B44">
              <w:rPr>
                <w:color w:val="0D0D0D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35" w:type="dxa"/>
            <w:vAlign w:val="center"/>
          </w:tcPr>
          <w:p w14:paraId="57031123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44" w:name="_Toc3196787"/>
            <w:r w:rsidRPr="00F63B44">
              <w:rPr>
                <w:sz w:val="20"/>
                <w:szCs w:val="20"/>
              </w:rPr>
              <w:t>0,01</w:t>
            </w:r>
            <w:bookmarkEnd w:id="144"/>
          </w:p>
        </w:tc>
        <w:tc>
          <w:tcPr>
            <w:tcW w:w="1163" w:type="dxa"/>
            <w:vAlign w:val="center"/>
          </w:tcPr>
          <w:p w14:paraId="2BB5513F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22D3140F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595C864F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4D996701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11117732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661666DE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45" w:name="_Toc3196789"/>
            <w:r w:rsidRPr="00F63B44">
              <w:rPr>
                <w:sz w:val="20"/>
                <w:szCs w:val="20"/>
              </w:rPr>
              <w:t>0,09</w:t>
            </w:r>
            <w:bookmarkEnd w:id="145"/>
          </w:p>
        </w:tc>
        <w:tc>
          <w:tcPr>
            <w:tcW w:w="1163" w:type="dxa"/>
            <w:vAlign w:val="center"/>
          </w:tcPr>
          <w:p w14:paraId="04754B36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5AE25935" w14:textId="77777777" w:rsidTr="00A41E37">
        <w:trPr>
          <w:trHeight w:val="292"/>
        </w:trPr>
        <w:tc>
          <w:tcPr>
            <w:tcW w:w="689" w:type="dxa"/>
            <w:vMerge w:val="restart"/>
            <w:shd w:val="clear" w:color="auto" w:fill="FFFFFF"/>
            <w:noWrap/>
            <w:vAlign w:val="center"/>
            <w:hideMark/>
          </w:tcPr>
          <w:p w14:paraId="16B55B31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 xml:space="preserve"> 5.3.2</w:t>
            </w:r>
          </w:p>
        </w:tc>
        <w:tc>
          <w:tcPr>
            <w:tcW w:w="4021" w:type="dxa"/>
            <w:vMerge w:val="restart"/>
            <w:shd w:val="clear" w:color="auto" w:fill="FFFFFF"/>
            <w:hideMark/>
          </w:tcPr>
          <w:p w14:paraId="4678352D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электр</w:t>
            </w:r>
            <w:r>
              <w:rPr>
                <w:i/>
                <w:iCs/>
                <w:color w:val="0D0D0D"/>
                <w:sz w:val="20"/>
                <w:szCs w:val="20"/>
                <w:lang w:eastAsia="en-US"/>
              </w:rPr>
              <w:t>о</w:t>
            </w:r>
            <w:r w:rsidRPr="00F63B44">
              <w:rPr>
                <w:i/>
                <w:iCs/>
                <w:color w:val="0D0D0D"/>
                <w:sz w:val="20"/>
                <w:szCs w:val="20"/>
                <w:lang w:eastAsia="en-US"/>
              </w:rPr>
              <w:t>энергия</w:t>
            </w:r>
          </w:p>
        </w:tc>
        <w:tc>
          <w:tcPr>
            <w:tcW w:w="2586" w:type="dxa"/>
            <w:vAlign w:val="center"/>
            <w:hideMark/>
          </w:tcPr>
          <w:p w14:paraId="0C9CD90A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кВт • ч</w:t>
            </w:r>
          </w:p>
        </w:tc>
        <w:tc>
          <w:tcPr>
            <w:tcW w:w="1435" w:type="dxa"/>
            <w:vAlign w:val="center"/>
          </w:tcPr>
          <w:p w14:paraId="783F185D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2796AFC8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1418E831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38852005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662A2A85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7AAE0DD3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тыс.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у.</w:t>
            </w:r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proofErr w:type="gramStart"/>
            <w:r w:rsidRPr="00F63B44">
              <w:rPr>
                <w:color w:val="0D0D0D"/>
                <w:sz w:val="20"/>
                <w:szCs w:val="20"/>
                <w:lang w:eastAsia="en-US"/>
              </w:rPr>
              <w:t>т</w:t>
            </w:r>
            <w:proofErr w:type="gramEnd"/>
            <w:r w:rsidRPr="00F63B44">
              <w:rPr>
                <w:color w:val="0D0D0D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435" w:type="dxa"/>
            <w:vAlign w:val="center"/>
          </w:tcPr>
          <w:p w14:paraId="02554BDF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1D4C530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5B9D16B4" w14:textId="77777777" w:rsidTr="00A41E37">
        <w:trPr>
          <w:trHeight w:val="292"/>
        </w:trPr>
        <w:tc>
          <w:tcPr>
            <w:tcW w:w="689" w:type="dxa"/>
            <w:vMerge/>
            <w:vAlign w:val="center"/>
            <w:hideMark/>
          </w:tcPr>
          <w:p w14:paraId="1A906B55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4021" w:type="dxa"/>
            <w:vMerge/>
            <w:vAlign w:val="center"/>
            <w:hideMark/>
          </w:tcPr>
          <w:p w14:paraId="317252F4" w14:textId="77777777" w:rsidR="00B62EB6" w:rsidRPr="00F63B44" w:rsidRDefault="00B62EB6" w:rsidP="00A41E37">
            <w:pPr>
              <w:rPr>
                <w:i/>
                <w:iCs/>
                <w:color w:val="0D0D0D"/>
                <w:sz w:val="20"/>
                <w:szCs w:val="20"/>
                <w:lang w:eastAsia="en-US"/>
              </w:rPr>
            </w:pPr>
          </w:p>
        </w:tc>
        <w:tc>
          <w:tcPr>
            <w:tcW w:w="2586" w:type="dxa"/>
            <w:vAlign w:val="center"/>
            <w:hideMark/>
          </w:tcPr>
          <w:p w14:paraId="09E52187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proofErr w:type="gramStart"/>
            <w:r>
              <w:rPr>
                <w:color w:val="0D0D0D"/>
                <w:sz w:val="20"/>
                <w:szCs w:val="20"/>
                <w:lang w:eastAsia="en-US"/>
              </w:rPr>
              <w:t>млн</w:t>
            </w:r>
            <w:proofErr w:type="gramEnd"/>
            <w:r>
              <w:rPr>
                <w:color w:val="0D0D0D"/>
                <w:sz w:val="20"/>
                <w:szCs w:val="20"/>
                <w:lang w:eastAsia="en-US"/>
              </w:rPr>
              <w:t>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руб.</w:t>
            </w:r>
            <w:r>
              <w:rPr>
                <w:color w:val="0D0D0D"/>
                <w:sz w:val="20"/>
                <w:szCs w:val="20"/>
                <w:lang w:eastAsia="en-US"/>
              </w:rPr>
              <w:t xml:space="preserve"> без </w:t>
            </w:r>
            <w:r w:rsidRPr="00F63B44">
              <w:rPr>
                <w:color w:val="0D0D0D"/>
                <w:sz w:val="20"/>
                <w:szCs w:val="20"/>
                <w:lang w:eastAsia="en-US"/>
              </w:rPr>
              <w:t>НДС</w:t>
            </w:r>
          </w:p>
        </w:tc>
        <w:tc>
          <w:tcPr>
            <w:tcW w:w="1435" w:type="dxa"/>
            <w:vAlign w:val="center"/>
          </w:tcPr>
          <w:p w14:paraId="3643E513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163" w:type="dxa"/>
            <w:vAlign w:val="center"/>
          </w:tcPr>
          <w:p w14:paraId="65B7EA1C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</w:t>
            </w:r>
          </w:p>
        </w:tc>
      </w:tr>
      <w:tr w:rsidR="00B62EB6" w:rsidRPr="00F63B44" w14:paraId="2A81FF76" w14:textId="77777777" w:rsidTr="00A41E37">
        <w:trPr>
          <w:trHeight w:val="292"/>
        </w:trPr>
        <w:tc>
          <w:tcPr>
            <w:tcW w:w="689" w:type="dxa"/>
            <w:vAlign w:val="center"/>
          </w:tcPr>
          <w:p w14:paraId="347CCBC3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6.</w:t>
            </w:r>
          </w:p>
        </w:tc>
        <w:tc>
          <w:tcPr>
            <w:tcW w:w="4021" w:type="dxa"/>
            <w:vAlign w:val="center"/>
          </w:tcPr>
          <w:p w14:paraId="32A1BF8C" w14:textId="77777777" w:rsidR="00B62EB6" w:rsidRPr="00F63B44" w:rsidRDefault="00B62EB6" w:rsidP="00A41E37">
            <w:pPr>
              <w:rPr>
                <w:iCs/>
                <w:color w:val="0D0D0D"/>
                <w:sz w:val="20"/>
                <w:szCs w:val="20"/>
              </w:rPr>
            </w:pPr>
            <w:bookmarkStart w:id="146" w:name="_Toc3196797"/>
            <w:r w:rsidRPr="00F63B44">
              <w:rPr>
                <w:iCs/>
                <w:color w:val="0D0D0D"/>
                <w:sz w:val="20"/>
                <w:szCs w:val="20"/>
              </w:rPr>
              <w:t>Доля зданий, строений, сооружений регулируемой организации,</w:t>
            </w:r>
            <w:r>
              <w:rPr>
                <w:iCs/>
                <w:color w:val="0D0D0D"/>
                <w:sz w:val="20"/>
                <w:szCs w:val="20"/>
              </w:rPr>
              <w:t xml:space="preserve"> в </w:t>
            </w:r>
            <w:r w:rsidRPr="00F63B44">
              <w:rPr>
                <w:iCs/>
                <w:color w:val="0D0D0D"/>
                <w:sz w:val="20"/>
                <w:szCs w:val="20"/>
              </w:rPr>
              <w:t>отношении которых имеется отчет</w:t>
            </w:r>
            <w:r>
              <w:rPr>
                <w:iCs/>
                <w:color w:val="0D0D0D"/>
                <w:sz w:val="20"/>
                <w:szCs w:val="20"/>
              </w:rPr>
              <w:t xml:space="preserve"> о </w:t>
            </w:r>
            <w:r w:rsidRPr="00F63B44">
              <w:rPr>
                <w:iCs/>
                <w:color w:val="0D0D0D"/>
                <w:sz w:val="20"/>
                <w:szCs w:val="20"/>
              </w:rPr>
              <w:t>проведенном энергетическом обследовании</w:t>
            </w:r>
            <w:bookmarkEnd w:id="146"/>
          </w:p>
        </w:tc>
        <w:tc>
          <w:tcPr>
            <w:tcW w:w="2586" w:type="dxa"/>
            <w:vAlign w:val="center"/>
          </w:tcPr>
          <w:p w14:paraId="023E312F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</w:rPr>
            </w:pPr>
            <w:bookmarkStart w:id="147" w:name="_Toc3196798"/>
            <w:r w:rsidRPr="00F63B44">
              <w:rPr>
                <w:color w:val="0D0D0D"/>
                <w:sz w:val="20"/>
                <w:szCs w:val="20"/>
              </w:rPr>
              <w:t>%</w:t>
            </w:r>
            <w:bookmarkEnd w:id="147"/>
          </w:p>
        </w:tc>
        <w:tc>
          <w:tcPr>
            <w:tcW w:w="1435" w:type="dxa"/>
            <w:vAlign w:val="center"/>
          </w:tcPr>
          <w:p w14:paraId="26F18AF4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48" w:name="_Toc3196799"/>
            <w:r w:rsidRPr="00F63B44">
              <w:rPr>
                <w:sz w:val="20"/>
                <w:szCs w:val="20"/>
              </w:rPr>
              <w:t>100,00</w:t>
            </w:r>
            <w:bookmarkEnd w:id="148"/>
          </w:p>
        </w:tc>
        <w:tc>
          <w:tcPr>
            <w:tcW w:w="1163" w:type="dxa"/>
            <w:vAlign w:val="center"/>
          </w:tcPr>
          <w:p w14:paraId="1B6C72EF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49" w:name="_Toc3196800"/>
            <w:r w:rsidRPr="00F63B44">
              <w:rPr>
                <w:sz w:val="20"/>
                <w:szCs w:val="20"/>
              </w:rPr>
              <w:t>100,00</w:t>
            </w:r>
            <w:bookmarkEnd w:id="149"/>
          </w:p>
        </w:tc>
      </w:tr>
      <w:tr w:rsidR="00B62EB6" w:rsidRPr="00F63B44" w14:paraId="27B2C123" w14:textId="77777777" w:rsidTr="00A41E37">
        <w:trPr>
          <w:trHeight w:val="292"/>
        </w:trPr>
        <w:tc>
          <w:tcPr>
            <w:tcW w:w="689" w:type="dxa"/>
            <w:vAlign w:val="center"/>
          </w:tcPr>
          <w:p w14:paraId="58321407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7.</w:t>
            </w:r>
          </w:p>
        </w:tc>
        <w:tc>
          <w:tcPr>
            <w:tcW w:w="4021" w:type="dxa"/>
            <w:vAlign w:val="center"/>
          </w:tcPr>
          <w:p w14:paraId="1437394C" w14:textId="77777777" w:rsidR="00B62EB6" w:rsidRPr="00F63B44" w:rsidRDefault="00B62EB6" w:rsidP="00A41E37">
            <w:pPr>
              <w:rPr>
                <w:iCs/>
                <w:color w:val="0D0D0D"/>
                <w:sz w:val="20"/>
                <w:szCs w:val="20"/>
              </w:rPr>
            </w:pPr>
            <w:bookmarkStart w:id="150" w:name="_Toc3196801"/>
            <w:r w:rsidRPr="00F63B44">
              <w:rPr>
                <w:iCs/>
                <w:color w:val="0D0D0D"/>
                <w:sz w:val="20"/>
                <w:szCs w:val="20"/>
              </w:rPr>
              <w:t>Доля зданий, строений, сооружений регулируемой организации, оснащенных приборами учета воды</w:t>
            </w:r>
            <w:bookmarkEnd w:id="150"/>
          </w:p>
        </w:tc>
        <w:tc>
          <w:tcPr>
            <w:tcW w:w="2586" w:type="dxa"/>
            <w:vAlign w:val="center"/>
          </w:tcPr>
          <w:p w14:paraId="259DC98A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</w:rPr>
            </w:pPr>
            <w:bookmarkStart w:id="151" w:name="_Toc3196802"/>
            <w:r w:rsidRPr="00F63B44">
              <w:rPr>
                <w:color w:val="0D0D0D"/>
                <w:sz w:val="20"/>
                <w:szCs w:val="20"/>
              </w:rPr>
              <w:t>%</w:t>
            </w:r>
            <w:bookmarkEnd w:id="151"/>
          </w:p>
        </w:tc>
        <w:tc>
          <w:tcPr>
            <w:tcW w:w="1435" w:type="dxa"/>
            <w:vAlign w:val="center"/>
          </w:tcPr>
          <w:p w14:paraId="31497E1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52" w:name="_Toc3196803"/>
            <w:r w:rsidRPr="00F63B44">
              <w:rPr>
                <w:sz w:val="20"/>
                <w:szCs w:val="20"/>
              </w:rPr>
              <w:t>100,00</w:t>
            </w:r>
            <w:bookmarkEnd w:id="152"/>
          </w:p>
        </w:tc>
        <w:tc>
          <w:tcPr>
            <w:tcW w:w="1163" w:type="dxa"/>
            <w:vAlign w:val="center"/>
          </w:tcPr>
          <w:p w14:paraId="6B75F7DD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53" w:name="_Toc3196804"/>
            <w:r w:rsidRPr="00F63B44">
              <w:rPr>
                <w:sz w:val="20"/>
                <w:szCs w:val="20"/>
              </w:rPr>
              <w:t>100,00</w:t>
            </w:r>
            <w:bookmarkEnd w:id="153"/>
          </w:p>
        </w:tc>
      </w:tr>
      <w:tr w:rsidR="00B62EB6" w:rsidRPr="00F63B44" w14:paraId="46656911" w14:textId="77777777" w:rsidTr="00A41E37">
        <w:trPr>
          <w:trHeight w:val="292"/>
        </w:trPr>
        <w:tc>
          <w:tcPr>
            <w:tcW w:w="689" w:type="dxa"/>
            <w:vAlign w:val="center"/>
          </w:tcPr>
          <w:p w14:paraId="0FA82C44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8.</w:t>
            </w:r>
          </w:p>
        </w:tc>
        <w:tc>
          <w:tcPr>
            <w:tcW w:w="4021" w:type="dxa"/>
            <w:vAlign w:val="center"/>
          </w:tcPr>
          <w:p w14:paraId="41B6EA4B" w14:textId="77777777" w:rsidR="00B62EB6" w:rsidRPr="00F63B44" w:rsidRDefault="00B62EB6" w:rsidP="00A41E37">
            <w:pPr>
              <w:rPr>
                <w:iCs/>
                <w:color w:val="0D0D0D"/>
                <w:sz w:val="20"/>
                <w:szCs w:val="20"/>
              </w:rPr>
            </w:pPr>
            <w:bookmarkStart w:id="154" w:name="_Toc3196805"/>
            <w:r w:rsidRPr="00F63B44">
              <w:rPr>
                <w:iCs/>
                <w:color w:val="0D0D0D"/>
                <w:sz w:val="20"/>
                <w:szCs w:val="20"/>
              </w:rPr>
              <w:t>Доля зданий, строений, сооружений регулируемой организации, оснащенных приборами учета природного газа</w:t>
            </w:r>
            <w:bookmarkEnd w:id="154"/>
          </w:p>
        </w:tc>
        <w:tc>
          <w:tcPr>
            <w:tcW w:w="2586" w:type="dxa"/>
            <w:vAlign w:val="center"/>
          </w:tcPr>
          <w:p w14:paraId="214724ED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</w:rPr>
            </w:pPr>
            <w:bookmarkStart w:id="155" w:name="_Toc3196806"/>
            <w:r w:rsidRPr="00F63B44">
              <w:rPr>
                <w:color w:val="0D0D0D"/>
                <w:sz w:val="20"/>
                <w:szCs w:val="20"/>
              </w:rPr>
              <w:t>%</w:t>
            </w:r>
            <w:bookmarkEnd w:id="155"/>
          </w:p>
        </w:tc>
        <w:tc>
          <w:tcPr>
            <w:tcW w:w="1435" w:type="dxa"/>
            <w:vAlign w:val="center"/>
          </w:tcPr>
          <w:p w14:paraId="41605E3B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56" w:name="_Toc3196807"/>
            <w:r w:rsidRPr="00F63B44">
              <w:rPr>
                <w:sz w:val="20"/>
                <w:szCs w:val="20"/>
              </w:rPr>
              <w:t>100,00</w:t>
            </w:r>
            <w:bookmarkEnd w:id="156"/>
          </w:p>
        </w:tc>
        <w:tc>
          <w:tcPr>
            <w:tcW w:w="1163" w:type="dxa"/>
            <w:vAlign w:val="center"/>
          </w:tcPr>
          <w:p w14:paraId="290BD7E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57" w:name="_Toc3196808"/>
            <w:r w:rsidRPr="00F63B44">
              <w:rPr>
                <w:sz w:val="20"/>
                <w:szCs w:val="20"/>
              </w:rPr>
              <w:t>100,00</w:t>
            </w:r>
            <w:bookmarkEnd w:id="157"/>
          </w:p>
        </w:tc>
      </w:tr>
      <w:tr w:rsidR="00B62EB6" w:rsidRPr="00F63B44" w14:paraId="10D4D789" w14:textId="77777777" w:rsidTr="00A41E37">
        <w:trPr>
          <w:trHeight w:val="292"/>
        </w:trPr>
        <w:tc>
          <w:tcPr>
            <w:tcW w:w="689" w:type="dxa"/>
            <w:vAlign w:val="center"/>
          </w:tcPr>
          <w:p w14:paraId="3B7C8FF6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9.</w:t>
            </w:r>
          </w:p>
        </w:tc>
        <w:tc>
          <w:tcPr>
            <w:tcW w:w="4021" w:type="dxa"/>
            <w:vAlign w:val="center"/>
          </w:tcPr>
          <w:p w14:paraId="34ABA197" w14:textId="77777777" w:rsidR="00B62EB6" w:rsidRPr="00F63B44" w:rsidRDefault="00B62EB6" w:rsidP="00A41E37">
            <w:pPr>
              <w:rPr>
                <w:iCs/>
                <w:color w:val="0D0D0D"/>
                <w:sz w:val="20"/>
                <w:szCs w:val="20"/>
              </w:rPr>
            </w:pPr>
            <w:bookmarkStart w:id="158" w:name="_Toc3196809"/>
            <w:r w:rsidRPr="00F63B44">
              <w:rPr>
                <w:iCs/>
                <w:color w:val="0D0D0D"/>
                <w:sz w:val="20"/>
                <w:szCs w:val="20"/>
              </w:rPr>
              <w:t>Доля зданий, строений, сооружений регулируемой организации, оснащенных приборами учета тепловой энергии</w:t>
            </w:r>
            <w:bookmarkEnd w:id="158"/>
          </w:p>
        </w:tc>
        <w:tc>
          <w:tcPr>
            <w:tcW w:w="2586" w:type="dxa"/>
            <w:vAlign w:val="center"/>
          </w:tcPr>
          <w:p w14:paraId="3762F3CD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</w:rPr>
            </w:pPr>
            <w:bookmarkStart w:id="159" w:name="_Toc3196810"/>
            <w:r w:rsidRPr="00F63B44">
              <w:rPr>
                <w:color w:val="0D0D0D"/>
                <w:sz w:val="20"/>
                <w:szCs w:val="20"/>
              </w:rPr>
              <w:t>%</w:t>
            </w:r>
            <w:bookmarkEnd w:id="159"/>
          </w:p>
        </w:tc>
        <w:tc>
          <w:tcPr>
            <w:tcW w:w="1435" w:type="dxa"/>
            <w:vAlign w:val="center"/>
          </w:tcPr>
          <w:p w14:paraId="6A2FC00F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60" w:name="_Toc3196811"/>
            <w:r w:rsidRPr="00F63B44">
              <w:rPr>
                <w:sz w:val="20"/>
                <w:szCs w:val="20"/>
              </w:rPr>
              <w:t>100,00</w:t>
            </w:r>
            <w:bookmarkEnd w:id="160"/>
          </w:p>
        </w:tc>
        <w:tc>
          <w:tcPr>
            <w:tcW w:w="1163" w:type="dxa"/>
            <w:vAlign w:val="center"/>
          </w:tcPr>
          <w:p w14:paraId="44E7EF51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61" w:name="_Toc3196812"/>
            <w:r w:rsidRPr="00F63B44">
              <w:rPr>
                <w:sz w:val="20"/>
                <w:szCs w:val="20"/>
              </w:rPr>
              <w:t>100,00</w:t>
            </w:r>
            <w:bookmarkEnd w:id="161"/>
          </w:p>
        </w:tc>
      </w:tr>
      <w:tr w:rsidR="00B62EB6" w:rsidRPr="00F63B44" w14:paraId="40036DDE" w14:textId="77777777" w:rsidTr="00A41E37">
        <w:trPr>
          <w:trHeight w:val="292"/>
        </w:trPr>
        <w:tc>
          <w:tcPr>
            <w:tcW w:w="689" w:type="dxa"/>
            <w:vAlign w:val="center"/>
          </w:tcPr>
          <w:p w14:paraId="505D65D4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10.</w:t>
            </w:r>
          </w:p>
        </w:tc>
        <w:tc>
          <w:tcPr>
            <w:tcW w:w="4021" w:type="dxa"/>
            <w:vAlign w:val="center"/>
          </w:tcPr>
          <w:p w14:paraId="2A1865A9" w14:textId="77777777" w:rsidR="00B62EB6" w:rsidRPr="00F63B44" w:rsidRDefault="00B62EB6" w:rsidP="00A41E37">
            <w:pPr>
              <w:rPr>
                <w:iCs/>
                <w:color w:val="0D0D0D"/>
                <w:sz w:val="20"/>
                <w:szCs w:val="20"/>
              </w:rPr>
            </w:pPr>
            <w:bookmarkStart w:id="162" w:name="_Toc3196813"/>
            <w:r w:rsidRPr="00F63B44">
              <w:rPr>
                <w:iCs/>
                <w:color w:val="0D0D0D"/>
                <w:sz w:val="20"/>
                <w:szCs w:val="20"/>
              </w:rPr>
              <w:t>Доля зданий, строений, сооружений регулируемой организации, оснащенных приборами учета электроэнергии</w:t>
            </w:r>
            <w:bookmarkEnd w:id="162"/>
          </w:p>
        </w:tc>
        <w:tc>
          <w:tcPr>
            <w:tcW w:w="2586" w:type="dxa"/>
            <w:vAlign w:val="center"/>
          </w:tcPr>
          <w:p w14:paraId="0500D09A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</w:rPr>
            </w:pPr>
            <w:bookmarkStart w:id="163" w:name="_Toc3196814"/>
            <w:r w:rsidRPr="00F63B44">
              <w:rPr>
                <w:color w:val="0D0D0D"/>
                <w:sz w:val="20"/>
                <w:szCs w:val="20"/>
              </w:rPr>
              <w:t>%</w:t>
            </w:r>
            <w:bookmarkEnd w:id="163"/>
          </w:p>
        </w:tc>
        <w:tc>
          <w:tcPr>
            <w:tcW w:w="1435" w:type="dxa"/>
            <w:vAlign w:val="center"/>
          </w:tcPr>
          <w:p w14:paraId="0B4F4D02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64" w:name="_Toc3196815"/>
            <w:r w:rsidRPr="00F63B44">
              <w:rPr>
                <w:sz w:val="20"/>
                <w:szCs w:val="20"/>
              </w:rPr>
              <w:t>100,00</w:t>
            </w:r>
            <w:bookmarkEnd w:id="164"/>
          </w:p>
        </w:tc>
        <w:tc>
          <w:tcPr>
            <w:tcW w:w="1163" w:type="dxa"/>
            <w:vAlign w:val="center"/>
          </w:tcPr>
          <w:p w14:paraId="7C4A0DE1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65" w:name="_Toc3196816"/>
            <w:r w:rsidRPr="00F63B44">
              <w:rPr>
                <w:sz w:val="20"/>
                <w:szCs w:val="20"/>
              </w:rPr>
              <w:t>100,00</w:t>
            </w:r>
            <w:bookmarkEnd w:id="165"/>
          </w:p>
        </w:tc>
      </w:tr>
      <w:tr w:rsidR="00B62EB6" w:rsidRPr="00F63B44" w14:paraId="39E4E919" w14:textId="77777777" w:rsidTr="00A41E37">
        <w:trPr>
          <w:trHeight w:val="292"/>
        </w:trPr>
        <w:tc>
          <w:tcPr>
            <w:tcW w:w="689" w:type="dxa"/>
            <w:vAlign w:val="center"/>
          </w:tcPr>
          <w:p w14:paraId="5E9AC4AC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t>11.</w:t>
            </w:r>
          </w:p>
        </w:tc>
        <w:tc>
          <w:tcPr>
            <w:tcW w:w="4021" w:type="dxa"/>
            <w:vAlign w:val="center"/>
          </w:tcPr>
          <w:p w14:paraId="7277F151" w14:textId="77777777" w:rsidR="00B62EB6" w:rsidRPr="00F63B44" w:rsidRDefault="00B62EB6" w:rsidP="00A41E37">
            <w:pPr>
              <w:rPr>
                <w:iCs/>
                <w:color w:val="0D0D0D"/>
                <w:sz w:val="20"/>
                <w:szCs w:val="20"/>
              </w:rPr>
            </w:pPr>
            <w:bookmarkStart w:id="166" w:name="_Toc3196817"/>
            <w:r w:rsidRPr="00F63B44">
              <w:rPr>
                <w:iCs/>
                <w:color w:val="0D0D0D"/>
                <w:sz w:val="20"/>
                <w:szCs w:val="20"/>
              </w:rPr>
              <w:t>Доля зданий, строений, сооружений регулируемой организации, оснащенных энергосберегающими лампами</w:t>
            </w:r>
            <w:r>
              <w:rPr>
                <w:iCs/>
                <w:color w:val="0D0D0D"/>
                <w:sz w:val="20"/>
                <w:szCs w:val="20"/>
              </w:rPr>
              <w:t xml:space="preserve"> в </w:t>
            </w:r>
            <w:r w:rsidRPr="00F63B44">
              <w:rPr>
                <w:iCs/>
                <w:color w:val="0D0D0D"/>
                <w:sz w:val="20"/>
                <w:szCs w:val="20"/>
              </w:rPr>
              <w:t xml:space="preserve">целях </w:t>
            </w:r>
            <w:r w:rsidRPr="00F63B44">
              <w:rPr>
                <w:iCs/>
                <w:color w:val="0D0D0D"/>
                <w:sz w:val="20"/>
                <w:szCs w:val="20"/>
              </w:rPr>
              <w:lastRenderedPageBreak/>
              <w:t>освещения</w:t>
            </w:r>
            <w:bookmarkEnd w:id="166"/>
          </w:p>
        </w:tc>
        <w:tc>
          <w:tcPr>
            <w:tcW w:w="2586" w:type="dxa"/>
            <w:vAlign w:val="center"/>
          </w:tcPr>
          <w:p w14:paraId="7E71B3C6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</w:rPr>
            </w:pPr>
            <w:bookmarkStart w:id="167" w:name="_Toc3196818"/>
            <w:r w:rsidRPr="00F63B44">
              <w:rPr>
                <w:color w:val="0D0D0D"/>
                <w:sz w:val="20"/>
                <w:szCs w:val="20"/>
              </w:rPr>
              <w:lastRenderedPageBreak/>
              <w:t>%</w:t>
            </w:r>
            <w:bookmarkEnd w:id="167"/>
          </w:p>
        </w:tc>
        <w:tc>
          <w:tcPr>
            <w:tcW w:w="1435" w:type="dxa"/>
            <w:vAlign w:val="center"/>
          </w:tcPr>
          <w:p w14:paraId="6B0A9CCD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68" w:name="_Toc3196819"/>
            <w:r w:rsidRPr="00F63B44">
              <w:rPr>
                <w:sz w:val="20"/>
                <w:szCs w:val="20"/>
              </w:rPr>
              <w:t>70,00</w:t>
            </w:r>
            <w:bookmarkEnd w:id="168"/>
          </w:p>
        </w:tc>
        <w:tc>
          <w:tcPr>
            <w:tcW w:w="1163" w:type="dxa"/>
            <w:vAlign w:val="center"/>
          </w:tcPr>
          <w:p w14:paraId="112E57A4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69" w:name="_Toc3196820"/>
            <w:r w:rsidRPr="00F63B44">
              <w:rPr>
                <w:sz w:val="20"/>
                <w:szCs w:val="20"/>
              </w:rPr>
              <w:t>68,00</w:t>
            </w:r>
            <w:bookmarkEnd w:id="169"/>
          </w:p>
        </w:tc>
      </w:tr>
      <w:tr w:rsidR="00B62EB6" w:rsidRPr="00F63B44" w14:paraId="15BFEA02" w14:textId="77777777" w:rsidTr="00A41E37">
        <w:trPr>
          <w:trHeight w:val="292"/>
        </w:trPr>
        <w:tc>
          <w:tcPr>
            <w:tcW w:w="689" w:type="dxa"/>
            <w:vAlign w:val="center"/>
          </w:tcPr>
          <w:p w14:paraId="1DCF389B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  <w:lang w:eastAsia="en-US"/>
              </w:rPr>
            </w:pPr>
            <w:r w:rsidRPr="00F63B44">
              <w:rPr>
                <w:color w:val="0D0D0D"/>
                <w:sz w:val="20"/>
                <w:szCs w:val="20"/>
                <w:lang w:eastAsia="en-US"/>
              </w:rPr>
              <w:lastRenderedPageBreak/>
              <w:t>12.</w:t>
            </w:r>
          </w:p>
        </w:tc>
        <w:tc>
          <w:tcPr>
            <w:tcW w:w="4021" w:type="dxa"/>
            <w:vAlign w:val="center"/>
          </w:tcPr>
          <w:p w14:paraId="31BB4197" w14:textId="77777777" w:rsidR="00B62EB6" w:rsidRPr="00F63B44" w:rsidRDefault="00B62EB6" w:rsidP="00A41E37">
            <w:pPr>
              <w:rPr>
                <w:iCs/>
                <w:color w:val="0D0D0D"/>
                <w:sz w:val="20"/>
                <w:szCs w:val="20"/>
              </w:rPr>
            </w:pPr>
            <w:bookmarkStart w:id="170" w:name="_Toc3196821"/>
            <w:r w:rsidRPr="00F63B44">
              <w:rPr>
                <w:iCs/>
                <w:color w:val="0D0D0D"/>
                <w:sz w:val="20"/>
                <w:szCs w:val="20"/>
              </w:rPr>
              <w:t>Общий объем применяемых осветительных устройств</w:t>
            </w:r>
            <w:r>
              <w:rPr>
                <w:iCs/>
                <w:color w:val="0D0D0D"/>
                <w:sz w:val="20"/>
                <w:szCs w:val="20"/>
              </w:rPr>
              <w:t xml:space="preserve"> с </w:t>
            </w:r>
            <w:r w:rsidRPr="00F63B44">
              <w:rPr>
                <w:iCs/>
                <w:color w:val="0D0D0D"/>
                <w:sz w:val="20"/>
                <w:szCs w:val="20"/>
              </w:rPr>
              <w:t>использованием светодиодов</w:t>
            </w:r>
            <w:r>
              <w:rPr>
                <w:iCs/>
                <w:color w:val="0D0D0D"/>
                <w:sz w:val="20"/>
                <w:szCs w:val="20"/>
              </w:rPr>
              <w:t xml:space="preserve"> в </w:t>
            </w:r>
            <w:r w:rsidRPr="00F63B44">
              <w:rPr>
                <w:iCs/>
                <w:color w:val="0D0D0D"/>
                <w:sz w:val="20"/>
                <w:szCs w:val="20"/>
              </w:rPr>
              <w:t>целях освещения</w:t>
            </w:r>
            <w:bookmarkEnd w:id="170"/>
          </w:p>
        </w:tc>
        <w:tc>
          <w:tcPr>
            <w:tcW w:w="2586" w:type="dxa"/>
            <w:vAlign w:val="center"/>
          </w:tcPr>
          <w:p w14:paraId="77D008EE" w14:textId="77777777" w:rsidR="00B62EB6" w:rsidRPr="00F63B44" w:rsidRDefault="00B62EB6" w:rsidP="00A41E37">
            <w:pPr>
              <w:rPr>
                <w:color w:val="0D0D0D"/>
                <w:sz w:val="20"/>
                <w:szCs w:val="20"/>
              </w:rPr>
            </w:pPr>
            <w:bookmarkStart w:id="171" w:name="_Toc3196822"/>
            <w:r w:rsidRPr="00F63B44">
              <w:rPr>
                <w:color w:val="0D0D0D"/>
                <w:sz w:val="20"/>
                <w:szCs w:val="20"/>
              </w:rPr>
              <w:t>%</w:t>
            </w:r>
            <w:bookmarkEnd w:id="171"/>
          </w:p>
        </w:tc>
        <w:tc>
          <w:tcPr>
            <w:tcW w:w="1435" w:type="dxa"/>
            <w:vAlign w:val="center"/>
          </w:tcPr>
          <w:p w14:paraId="02F392D1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72" w:name="_Toc3196823"/>
            <w:r w:rsidRPr="00F63B44">
              <w:rPr>
                <w:sz w:val="20"/>
                <w:szCs w:val="20"/>
              </w:rPr>
              <w:t>30,00</w:t>
            </w:r>
            <w:bookmarkEnd w:id="172"/>
          </w:p>
        </w:tc>
        <w:tc>
          <w:tcPr>
            <w:tcW w:w="1163" w:type="dxa"/>
            <w:vAlign w:val="center"/>
          </w:tcPr>
          <w:p w14:paraId="5554153F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bookmarkStart w:id="173" w:name="_Toc3196824"/>
            <w:r w:rsidRPr="00F63B44">
              <w:rPr>
                <w:sz w:val="20"/>
                <w:szCs w:val="20"/>
              </w:rPr>
              <w:t>32,00</w:t>
            </w:r>
            <w:bookmarkEnd w:id="173"/>
          </w:p>
        </w:tc>
      </w:tr>
    </w:tbl>
    <w:p w14:paraId="7E810A37" w14:textId="77777777" w:rsidR="00B62EB6" w:rsidRPr="00F63B44" w:rsidRDefault="00B62EB6" w:rsidP="00B62EB6">
      <w:pPr>
        <w:widowControl w:val="0"/>
        <w:tabs>
          <w:tab w:val="left" w:pos="426"/>
          <w:tab w:val="left" w:pos="993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ПАО 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получены сертификаты соответствия требованиям стандарта ISO 50001:2011 (ГОСТ </w:t>
      </w:r>
      <w:proofErr w:type="gramStart"/>
      <w:r w:rsidRPr="00F63B44">
        <w:rPr>
          <w:sz w:val="22"/>
          <w:szCs w:val="22"/>
        </w:rPr>
        <w:t>Р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ИСО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50001-2012 </w:t>
      </w:r>
      <w:r>
        <w:rPr>
          <w:sz w:val="22"/>
          <w:szCs w:val="22"/>
        </w:rPr>
        <w:t>«</w:t>
      </w:r>
      <w:r w:rsidRPr="00F63B44">
        <w:rPr>
          <w:sz w:val="22"/>
          <w:szCs w:val="22"/>
        </w:rPr>
        <w:t xml:space="preserve">Системы энергетического менеджмента. </w:t>
      </w:r>
      <w:proofErr w:type="gramStart"/>
      <w:r w:rsidRPr="00F63B44">
        <w:rPr>
          <w:sz w:val="22"/>
          <w:szCs w:val="22"/>
        </w:rPr>
        <w:t>Требования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руководство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применению</w:t>
      </w:r>
      <w:r>
        <w:rPr>
          <w:sz w:val="22"/>
          <w:szCs w:val="22"/>
        </w:rPr>
        <w:t>»</w:t>
      </w:r>
      <w:r w:rsidRPr="00F63B44">
        <w:rPr>
          <w:sz w:val="22"/>
          <w:szCs w:val="22"/>
        </w:rPr>
        <w:t xml:space="preserve">) </w:t>
      </w:r>
      <w:r>
        <w:rPr>
          <w:sz w:val="22"/>
          <w:szCs w:val="22"/>
        </w:rPr>
        <w:t>от </w:t>
      </w:r>
      <w:r w:rsidRPr="00F63B44">
        <w:rPr>
          <w:sz w:val="22"/>
          <w:szCs w:val="22"/>
        </w:rPr>
        <w:t>07.11.2018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18.2026.026.</w:t>
      </w:r>
      <w:proofErr w:type="gramEnd"/>
    </w:p>
    <w:p w14:paraId="3771E8BA" w14:textId="77777777" w:rsidR="00B62EB6" w:rsidRPr="00F63B44" w:rsidRDefault="00B62EB6" w:rsidP="00B62EB6">
      <w:pPr>
        <w:spacing w:before="60"/>
        <w:ind w:firstLine="709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В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течение 2018</w:t>
      </w:r>
      <w:r>
        <w:rPr>
          <w:i/>
          <w:sz w:val="22"/>
          <w:szCs w:val="22"/>
        </w:rPr>
        <w:t xml:space="preserve"> г. </w:t>
      </w:r>
      <w:r w:rsidRPr="00F63B44">
        <w:rPr>
          <w:i/>
          <w:sz w:val="22"/>
          <w:szCs w:val="22"/>
        </w:rPr>
        <w:t xml:space="preserve">проводилось </w:t>
      </w:r>
      <w:proofErr w:type="gramStart"/>
      <w:r w:rsidRPr="00F63B44">
        <w:rPr>
          <w:i/>
          <w:sz w:val="22"/>
          <w:szCs w:val="22"/>
        </w:rPr>
        <w:t>обучение персонала</w:t>
      </w:r>
      <w:r>
        <w:rPr>
          <w:i/>
          <w:sz w:val="22"/>
          <w:szCs w:val="22"/>
        </w:rPr>
        <w:t xml:space="preserve"> по</w:t>
      </w:r>
      <w:proofErr w:type="gramEnd"/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следующим темам: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330"/>
        <w:gridCol w:w="992"/>
      </w:tblGrid>
      <w:tr w:rsidR="00B62EB6" w:rsidRPr="00F63B44" w14:paraId="438A7586" w14:textId="77777777" w:rsidTr="00DF4506">
        <w:tc>
          <w:tcPr>
            <w:tcW w:w="8330" w:type="dxa"/>
            <w:shd w:val="clear" w:color="auto" w:fill="auto"/>
            <w:vAlign w:val="center"/>
          </w:tcPr>
          <w:p w14:paraId="27F9EE14" w14:textId="77777777" w:rsidR="00B62EB6" w:rsidRPr="00F63B44" w:rsidRDefault="00B62EB6" w:rsidP="00A41E37">
            <w:pPr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Тема обучения</w:t>
            </w:r>
          </w:p>
        </w:tc>
        <w:tc>
          <w:tcPr>
            <w:tcW w:w="992" w:type="dxa"/>
            <w:shd w:val="clear" w:color="auto" w:fill="auto"/>
          </w:tcPr>
          <w:p w14:paraId="3A2F4C2F" w14:textId="77777777" w:rsidR="00B62EB6" w:rsidRPr="00F63B44" w:rsidRDefault="00B62EB6" w:rsidP="00A41E37">
            <w:pPr>
              <w:ind w:left="-108"/>
              <w:jc w:val="center"/>
              <w:rPr>
                <w:b/>
                <w:sz w:val="18"/>
                <w:szCs w:val="18"/>
              </w:rPr>
            </w:pPr>
            <w:r w:rsidRPr="00F63B44">
              <w:rPr>
                <w:b/>
                <w:sz w:val="18"/>
                <w:szCs w:val="18"/>
              </w:rPr>
              <w:t>Количество обученных человек</w:t>
            </w:r>
          </w:p>
        </w:tc>
      </w:tr>
      <w:tr w:rsidR="00B62EB6" w:rsidRPr="00F63B44" w14:paraId="2026F15A" w14:textId="77777777" w:rsidTr="00DF4506">
        <w:tc>
          <w:tcPr>
            <w:tcW w:w="8330" w:type="dxa"/>
            <w:shd w:val="clear" w:color="auto" w:fill="auto"/>
          </w:tcPr>
          <w:p w14:paraId="31CB7657" w14:textId="77777777" w:rsidR="00B62EB6" w:rsidRPr="00F63B44" w:rsidRDefault="00B62EB6" w:rsidP="00A41E37">
            <w:pPr>
              <w:jc w:val="both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Управление энергосбережением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 xml:space="preserve">повышением </w:t>
            </w:r>
            <w:proofErr w:type="spellStart"/>
            <w:r w:rsidRPr="00F63B44">
              <w:rPr>
                <w:sz w:val="20"/>
                <w:szCs w:val="20"/>
              </w:rPr>
              <w:t>энергоэффективности</w:t>
            </w:r>
            <w:proofErr w:type="spellEnd"/>
            <w:r w:rsidRPr="00F63B44">
              <w:rPr>
                <w:sz w:val="20"/>
                <w:szCs w:val="20"/>
              </w:rPr>
              <w:t xml:space="preserve"> </w:t>
            </w:r>
            <w:proofErr w:type="spellStart"/>
            <w:r w:rsidRPr="00F63B44">
              <w:rPr>
                <w:sz w:val="20"/>
                <w:szCs w:val="20"/>
              </w:rPr>
              <w:t>энергопредприятий</w:t>
            </w:r>
            <w:proofErr w:type="spellEnd"/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основе международного стандарта ISO:50001</w:t>
            </w:r>
          </w:p>
        </w:tc>
        <w:tc>
          <w:tcPr>
            <w:tcW w:w="992" w:type="dxa"/>
            <w:shd w:val="clear" w:color="auto" w:fill="auto"/>
          </w:tcPr>
          <w:p w14:paraId="6587A738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27</w:t>
            </w:r>
          </w:p>
        </w:tc>
      </w:tr>
      <w:tr w:rsidR="00B62EB6" w:rsidRPr="00F63B44" w14:paraId="2A57A79F" w14:textId="77777777" w:rsidTr="00DF4506">
        <w:tc>
          <w:tcPr>
            <w:tcW w:w="8330" w:type="dxa"/>
            <w:shd w:val="clear" w:color="auto" w:fill="auto"/>
          </w:tcPr>
          <w:p w14:paraId="1105D3A7" w14:textId="77777777" w:rsidR="00B62EB6" w:rsidRPr="00F63B44" w:rsidRDefault="00B62EB6" w:rsidP="00A41E37">
            <w:pPr>
              <w:jc w:val="both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Энергосбережение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повышение энергетической эффективности</w:t>
            </w:r>
            <w:r>
              <w:rPr>
                <w:sz w:val="20"/>
                <w:szCs w:val="20"/>
              </w:rPr>
              <w:t xml:space="preserve"> (в </w:t>
            </w:r>
            <w:r w:rsidRPr="00F63B44">
              <w:rPr>
                <w:sz w:val="20"/>
                <w:szCs w:val="20"/>
              </w:rPr>
              <w:t xml:space="preserve">рамках программы повышения квалификации инженерно-технических работников </w:t>
            </w:r>
            <w:proofErr w:type="spellStart"/>
            <w:r w:rsidRPr="00F63B44">
              <w:rPr>
                <w:sz w:val="20"/>
                <w:szCs w:val="20"/>
              </w:rPr>
              <w:t>энергопредприятий</w:t>
            </w:r>
            <w:proofErr w:type="spellEnd"/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курсу «Школа подготовки специалистов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развитию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реализации услуг»)</w:t>
            </w:r>
          </w:p>
        </w:tc>
        <w:tc>
          <w:tcPr>
            <w:tcW w:w="992" w:type="dxa"/>
            <w:shd w:val="clear" w:color="auto" w:fill="auto"/>
          </w:tcPr>
          <w:p w14:paraId="27956BDC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18</w:t>
            </w:r>
          </w:p>
        </w:tc>
      </w:tr>
    </w:tbl>
    <w:p w14:paraId="7FC64A49" w14:textId="77777777" w:rsidR="00B62EB6" w:rsidRPr="00F63B44" w:rsidRDefault="00B62EB6" w:rsidP="00B62EB6">
      <w:pPr>
        <w:ind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соответствии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 xml:space="preserve">требованиями постановления </w:t>
      </w:r>
      <w:r>
        <w:rPr>
          <w:rFonts w:eastAsia="Calibri"/>
          <w:sz w:val="22"/>
          <w:szCs w:val="22"/>
          <w:lang w:eastAsia="en-US"/>
        </w:rPr>
        <w:t>П</w:t>
      </w:r>
      <w:r w:rsidRPr="00F63B44">
        <w:rPr>
          <w:rFonts w:eastAsia="Calibri"/>
          <w:sz w:val="22"/>
          <w:szCs w:val="22"/>
          <w:lang w:eastAsia="en-US"/>
        </w:rPr>
        <w:t>равительства Российской Федерации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27.09.2016 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971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 xml:space="preserve">качестве целевого показателя программы установлено требование 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довести</w:t>
      </w:r>
      <w:proofErr w:type="gramEnd"/>
      <w:r w:rsidRPr="00F63B44">
        <w:rPr>
          <w:rFonts w:eastAsia="Calibri"/>
          <w:sz w:val="22"/>
          <w:szCs w:val="22"/>
          <w:lang w:eastAsia="en-US"/>
        </w:rPr>
        <w:t xml:space="preserve"> объем применяемых осветительных устройств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использованием светодиодов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целях освещения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итогам 2018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</w:t>
      </w:r>
      <w:r>
        <w:rPr>
          <w:rFonts w:eastAsia="Calibri"/>
          <w:sz w:val="22"/>
          <w:szCs w:val="22"/>
          <w:lang w:eastAsia="en-US"/>
        </w:rPr>
        <w:t>. до </w:t>
      </w:r>
      <w:r w:rsidRPr="00F63B44">
        <w:rPr>
          <w:rFonts w:eastAsia="Calibri"/>
          <w:sz w:val="22"/>
          <w:szCs w:val="22"/>
          <w:lang w:eastAsia="en-US"/>
        </w:rPr>
        <w:t>30%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общего количества осветительных устройств.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итогам 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целевой показатель выполнен</w:t>
      </w:r>
      <w:r>
        <w:rPr>
          <w:rFonts w:eastAsia="Calibri"/>
          <w:sz w:val="22"/>
          <w:szCs w:val="22"/>
          <w:lang w:eastAsia="en-US"/>
        </w:rPr>
        <w:t>,</w:t>
      </w:r>
      <w:r w:rsidRPr="00F63B44">
        <w:rPr>
          <w:rFonts w:eastAsia="Calibri"/>
          <w:sz w:val="22"/>
          <w:szCs w:val="22"/>
          <w:lang w:eastAsia="en-US"/>
        </w:rPr>
        <w:t xml:space="preserve"> объем применяемых осветительных устройств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использованием светодиодов составил 32%.</w:t>
      </w:r>
    </w:p>
    <w:p w14:paraId="751CD651" w14:textId="77777777" w:rsidR="00B62EB6" w:rsidRPr="00F63B44" w:rsidRDefault="00B62EB6" w:rsidP="00B62EB6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течение 2018</w:t>
      </w:r>
      <w:r>
        <w:rPr>
          <w:rFonts w:eastAsia="Calibri"/>
          <w:sz w:val="22"/>
          <w:szCs w:val="22"/>
          <w:lang w:eastAsia="en-US"/>
        </w:rPr>
        <w:t> г.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принимало участие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мероприятиях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популяризации энергосбережения:</w:t>
      </w:r>
    </w:p>
    <w:p w14:paraId="6E56CEBE" w14:textId="77777777" w:rsidR="00B62EB6" w:rsidRPr="00F63B44" w:rsidRDefault="00B62EB6" w:rsidP="00B62EB6">
      <w:pPr>
        <w:numPr>
          <w:ilvl w:val="0"/>
          <w:numId w:val="171"/>
        </w:numPr>
        <w:ind w:left="0" w:firstLine="414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Всероссийском фестивале энергосбережения 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ВместеЯрче</w:t>
      </w:r>
      <w:proofErr w:type="spellEnd"/>
      <w:r>
        <w:rPr>
          <w:rFonts w:eastAsia="Calibri"/>
          <w:sz w:val="22"/>
          <w:szCs w:val="22"/>
          <w:lang w:eastAsia="en-US"/>
        </w:rPr>
        <w:t>» в </w:t>
      </w:r>
      <w:r w:rsidRPr="00F63B44">
        <w:rPr>
          <w:rFonts w:eastAsia="Calibri"/>
          <w:sz w:val="22"/>
          <w:szCs w:val="22"/>
          <w:lang w:eastAsia="en-US"/>
        </w:rPr>
        <w:t>г.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Краснодаре, проведенном Министерством ТЭК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ЖКХ Краснодарского края (представлен выставочный стенд, демонстрирующий энергосберегающие технологии,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проведен урок электробезопасности)</w:t>
      </w:r>
      <w:r>
        <w:rPr>
          <w:rFonts w:eastAsia="Calibri"/>
          <w:sz w:val="22"/>
          <w:szCs w:val="22"/>
          <w:lang w:eastAsia="en-US"/>
        </w:rPr>
        <w:t>;</w:t>
      </w:r>
    </w:p>
    <w:p w14:paraId="13464FD4" w14:textId="77777777" w:rsidR="00B62EB6" w:rsidRPr="00F63B44" w:rsidRDefault="00B62EB6" w:rsidP="00B62EB6">
      <w:pPr>
        <w:numPr>
          <w:ilvl w:val="0"/>
          <w:numId w:val="171"/>
        </w:numPr>
        <w:ind w:left="0" w:firstLine="414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филиалах электрических сетей проведены дни открытых дверей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целью знакомства школьников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профессией энергетика</w:t>
      </w:r>
      <w:r>
        <w:rPr>
          <w:rFonts w:eastAsia="Calibri"/>
          <w:sz w:val="22"/>
          <w:szCs w:val="22"/>
          <w:lang w:eastAsia="en-US"/>
        </w:rPr>
        <w:t>;</w:t>
      </w:r>
    </w:p>
    <w:p w14:paraId="0B7134C9" w14:textId="77777777" w:rsidR="00B62EB6" w:rsidRPr="00F63B44" w:rsidRDefault="00B62EB6" w:rsidP="00B62EB6">
      <w:pPr>
        <w:numPr>
          <w:ilvl w:val="0"/>
          <w:numId w:val="171"/>
        </w:numPr>
        <w:ind w:left="0" w:firstLine="414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для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самых маленьких (детей</w:t>
      </w:r>
      <w:r>
        <w:rPr>
          <w:rFonts w:eastAsia="Calibri"/>
          <w:sz w:val="22"/>
          <w:szCs w:val="22"/>
          <w:lang w:eastAsia="en-US"/>
        </w:rPr>
        <w:t xml:space="preserve"> из </w:t>
      </w:r>
      <w:r w:rsidRPr="00F63B44">
        <w:rPr>
          <w:rFonts w:eastAsia="Calibri"/>
          <w:sz w:val="22"/>
          <w:szCs w:val="22"/>
          <w:lang w:eastAsia="en-US"/>
        </w:rPr>
        <w:t>детских садов) проведено мероприятие «Азбука электробезопасности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энергосбережения</w:t>
      </w:r>
      <w:r>
        <w:rPr>
          <w:rFonts w:eastAsia="Calibri"/>
          <w:sz w:val="22"/>
          <w:szCs w:val="22"/>
          <w:lang w:eastAsia="en-US"/>
        </w:rPr>
        <w:t>» с </w:t>
      </w:r>
      <w:r w:rsidRPr="00F63B44">
        <w:rPr>
          <w:rFonts w:eastAsia="Calibri"/>
          <w:sz w:val="22"/>
          <w:szCs w:val="22"/>
          <w:lang w:eastAsia="en-US"/>
        </w:rPr>
        <w:t>привлечением студенческого отряда</w:t>
      </w:r>
      <w:r>
        <w:rPr>
          <w:rFonts w:eastAsia="Calibri"/>
          <w:sz w:val="22"/>
          <w:szCs w:val="22"/>
          <w:lang w:eastAsia="en-US"/>
        </w:rPr>
        <w:t>;</w:t>
      </w:r>
    </w:p>
    <w:p w14:paraId="1102C269" w14:textId="77777777" w:rsidR="00B62EB6" w:rsidRPr="00F63B44" w:rsidRDefault="00B62EB6" w:rsidP="00B62EB6">
      <w:pPr>
        <w:numPr>
          <w:ilvl w:val="0"/>
          <w:numId w:val="171"/>
        </w:numPr>
        <w:ind w:left="0" w:firstLine="414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творческом конкурсе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лучший проект «Энергетика будущего»: викторина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энергосбережению 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Энергозаряд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»: </w:t>
      </w:r>
      <w:r>
        <w:rPr>
          <w:rFonts w:eastAsia="Calibri"/>
          <w:sz w:val="22"/>
          <w:szCs w:val="22"/>
          <w:lang w:eastAsia="en-US"/>
        </w:rPr>
        <w:t>т</w:t>
      </w:r>
      <w:r w:rsidRPr="00F63B44">
        <w:rPr>
          <w:rFonts w:eastAsia="Calibri"/>
          <w:sz w:val="22"/>
          <w:szCs w:val="22"/>
          <w:lang w:eastAsia="en-US"/>
        </w:rPr>
        <w:t>есла-шоу, викторина 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Энергозаряд</w:t>
      </w:r>
      <w:proofErr w:type="spellEnd"/>
      <w:r w:rsidRPr="00F63B44">
        <w:rPr>
          <w:rFonts w:eastAsia="Calibri"/>
          <w:sz w:val="22"/>
          <w:szCs w:val="22"/>
          <w:lang w:eastAsia="en-US"/>
        </w:rPr>
        <w:t>»</w:t>
      </w:r>
      <w:r>
        <w:rPr>
          <w:rFonts w:eastAsia="Calibri"/>
          <w:sz w:val="22"/>
          <w:szCs w:val="22"/>
          <w:lang w:eastAsia="en-US"/>
        </w:rPr>
        <w:t>;</w:t>
      </w:r>
    </w:p>
    <w:p w14:paraId="31E9033F" w14:textId="77777777" w:rsidR="00B62EB6" w:rsidRPr="00F63B44" w:rsidRDefault="00B62EB6" w:rsidP="00B62EB6">
      <w:pPr>
        <w:numPr>
          <w:ilvl w:val="0"/>
          <w:numId w:val="171"/>
        </w:numPr>
        <w:ind w:left="0" w:firstLine="414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филиалах Компании регулярно проводятся уроки электробезопасности, культур</w:t>
      </w:r>
      <w:r>
        <w:rPr>
          <w:rFonts w:eastAsia="Calibri"/>
          <w:sz w:val="22"/>
          <w:szCs w:val="22"/>
          <w:lang w:eastAsia="en-US"/>
        </w:rPr>
        <w:t>ы</w:t>
      </w:r>
      <w:r w:rsidRPr="00F63B44">
        <w:rPr>
          <w:rFonts w:eastAsia="Calibri"/>
          <w:sz w:val="22"/>
          <w:szCs w:val="22"/>
          <w:lang w:eastAsia="en-US"/>
        </w:rPr>
        <w:t xml:space="preserve"> энергосбережения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безопасного поведения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улице</w:t>
      </w:r>
      <w:r>
        <w:rPr>
          <w:rFonts w:eastAsia="Calibri"/>
          <w:sz w:val="22"/>
          <w:szCs w:val="22"/>
          <w:lang w:eastAsia="en-US"/>
        </w:rPr>
        <w:t xml:space="preserve"> и в </w:t>
      </w:r>
      <w:r w:rsidRPr="00F63B44">
        <w:rPr>
          <w:rFonts w:eastAsia="Calibri"/>
          <w:sz w:val="22"/>
          <w:szCs w:val="22"/>
          <w:lang w:eastAsia="en-US"/>
        </w:rPr>
        <w:t>быту, конкурсы детских рисунков.</w:t>
      </w:r>
    </w:p>
    <w:p w14:paraId="532E5E34" w14:textId="77777777" w:rsidR="00B62EB6" w:rsidRPr="00F63B44" w:rsidRDefault="00B62EB6" w:rsidP="00B62EB6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отчетном году</w:t>
      </w:r>
      <w:r>
        <w:rPr>
          <w:rFonts w:eastAsia="Calibri"/>
          <w:sz w:val="22"/>
          <w:szCs w:val="22"/>
          <w:lang w:eastAsia="en-US"/>
        </w:rPr>
        <w:t xml:space="preserve"> АО </w:t>
      </w:r>
      <w:r w:rsidRPr="00F63B44">
        <w:rPr>
          <w:rFonts w:eastAsia="Calibri"/>
          <w:sz w:val="22"/>
          <w:szCs w:val="22"/>
          <w:lang w:eastAsia="en-US"/>
        </w:rPr>
        <w:t>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Энергосервис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Кубани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завершило выполнение НИОКР «Компенсация потребления топливно-энергетических ресурсов</w:t>
      </w:r>
      <w:r>
        <w:rPr>
          <w:rFonts w:eastAsia="Calibri"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sz w:val="22"/>
          <w:szCs w:val="22"/>
          <w:lang w:eastAsia="en-US"/>
        </w:rPr>
        <w:t>счет использования возобновляемых источников энергии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объектах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 xml:space="preserve">«Кубаньэнерго». </w:t>
      </w:r>
    </w:p>
    <w:p w14:paraId="34E0D452" w14:textId="77777777" w:rsidR="00B62EB6" w:rsidRPr="00F63B44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FF0000"/>
        </w:rPr>
      </w:pPr>
      <w:bookmarkStart w:id="174" w:name="_Toc4480553"/>
      <w:r w:rsidRPr="00F63B44">
        <w:rPr>
          <w:rFonts w:ascii="Cambria" w:hAnsi="Cambria"/>
          <w:color w:val="365F91"/>
        </w:rPr>
        <w:t>Тарифная политика</w:t>
      </w:r>
      <w:r>
        <w:rPr>
          <w:rFonts w:ascii="Cambria" w:hAnsi="Cambria"/>
          <w:color w:val="365F91"/>
        </w:rPr>
        <w:t xml:space="preserve"> и </w:t>
      </w:r>
      <w:r w:rsidRPr="00F63B44">
        <w:rPr>
          <w:rFonts w:ascii="Cambria" w:hAnsi="Cambria"/>
          <w:color w:val="365F91"/>
        </w:rPr>
        <w:t>тарифы</w:t>
      </w:r>
      <w:r>
        <w:rPr>
          <w:rFonts w:ascii="Cambria" w:hAnsi="Cambria"/>
          <w:color w:val="365F91"/>
        </w:rPr>
        <w:t xml:space="preserve"> на </w:t>
      </w:r>
      <w:r w:rsidRPr="00F63B44">
        <w:rPr>
          <w:rFonts w:ascii="Cambria" w:hAnsi="Cambria"/>
          <w:color w:val="365F91"/>
        </w:rPr>
        <w:t>услуги Компании</w:t>
      </w:r>
      <w:bookmarkEnd w:id="174"/>
      <w:r w:rsidRPr="00F63B44">
        <w:rPr>
          <w:rFonts w:ascii="Cambria" w:hAnsi="Cambria"/>
          <w:color w:val="365F91"/>
        </w:rPr>
        <w:t xml:space="preserve"> </w:t>
      </w:r>
    </w:p>
    <w:p w14:paraId="303E290E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175" w:name="_Toc383069761"/>
      <w:bookmarkStart w:id="176" w:name="_Toc4480554"/>
      <w:r w:rsidRPr="00F63B44">
        <w:rPr>
          <w:rFonts w:ascii="Cambria" w:hAnsi="Cambria"/>
          <w:color w:val="4F81BD"/>
        </w:rPr>
        <w:t xml:space="preserve">Тарифная </w:t>
      </w:r>
      <w:bookmarkEnd w:id="175"/>
      <w:r w:rsidRPr="00F63B44">
        <w:rPr>
          <w:rFonts w:ascii="Cambria" w:hAnsi="Cambria"/>
          <w:color w:val="4F81BD"/>
        </w:rPr>
        <w:t>политика Компании</w:t>
      </w:r>
      <w:bookmarkEnd w:id="176"/>
    </w:p>
    <w:p w14:paraId="5BB9BAB4" w14:textId="77777777" w:rsidR="00B62EB6" w:rsidRPr="00F63B44" w:rsidRDefault="00B62EB6" w:rsidP="00B62EB6">
      <w:pPr>
        <w:shd w:val="clear" w:color="auto" w:fill="C6D9F1"/>
        <w:ind w:firstLine="426"/>
        <w:jc w:val="both"/>
        <w:rPr>
          <w:sz w:val="22"/>
          <w:szCs w:val="22"/>
        </w:rPr>
      </w:pPr>
      <w:bookmarkStart w:id="177" w:name="_Toc383069762"/>
      <w:r w:rsidRPr="00F63B44">
        <w:rPr>
          <w:sz w:val="22"/>
          <w:szCs w:val="22"/>
        </w:rPr>
        <w:t>Цены (тарифы)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услуги Компании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передаче электроэнергии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технологическому присоединению регулируются государством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устанавливаются приказами РЭК-ДЦТ КК.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территории Краснодарского края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Республики Адыгея,</w:t>
      </w:r>
      <w:r>
        <w:rPr>
          <w:sz w:val="22"/>
          <w:szCs w:val="22"/>
        </w:rPr>
        <w:t xml:space="preserve"> где </w:t>
      </w:r>
      <w:r w:rsidRPr="00F63B44">
        <w:rPr>
          <w:sz w:val="22"/>
          <w:szCs w:val="22"/>
        </w:rPr>
        <w:t>Компания осуществляет</w:t>
      </w:r>
      <w:r>
        <w:rPr>
          <w:sz w:val="22"/>
          <w:szCs w:val="22"/>
        </w:rPr>
        <w:t xml:space="preserve"> свою </w:t>
      </w:r>
      <w:r w:rsidRPr="00F63B44">
        <w:rPr>
          <w:sz w:val="22"/>
          <w:szCs w:val="22"/>
        </w:rPr>
        <w:t>деятельность, действуют единые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каждой группы потребителей электроэнергии цены (тарифы).</w:t>
      </w:r>
    </w:p>
    <w:bookmarkEnd w:id="177"/>
    <w:p w14:paraId="7F3C6334" w14:textId="77777777" w:rsidR="00B62EB6" w:rsidRPr="00F63B44" w:rsidRDefault="00B62EB6" w:rsidP="00B62EB6">
      <w:pPr>
        <w:ind w:firstLine="426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Основные нормативные правовые акты, регулирующие отношения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сфере установления регулируемых тарифов</w:t>
      </w:r>
      <w:r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>практики</w:t>
      </w:r>
      <w:r>
        <w:rPr>
          <w:i/>
          <w:sz w:val="22"/>
          <w:szCs w:val="22"/>
        </w:rPr>
        <w:t xml:space="preserve"> их </w:t>
      </w:r>
      <w:r w:rsidRPr="00F63B44">
        <w:rPr>
          <w:i/>
          <w:sz w:val="22"/>
          <w:szCs w:val="22"/>
        </w:rPr>
        <w:t>применения:</w:t>
      </w:r>
    </w:p>
    <w:p w14:paraId="4AB6BD99" w14:textId="77777777" w:rsidR="00B62EB6" w:rsidRPr="00F63B44" w:rsidRDefault="00B62EB6" w:rsidP="00B62EB6">
      <w:pPr>
        <w:numPr>
          <w:ilvl w:val="0"/>
          <w:numId w:val="49"/>
        </w:numPr>
        <w:ind w:left="0" w:firstLine="426"/>
        <w:jc w:val="both"/>
        <w:rPr>
          <w:sz w:val="22"/>
          <w:szCs w:val="22"/>
        </w:rPr>
      </w:pPr>
      <w:bookmarkStart w:id="178" w:name="_Toc383069763"/>
      <w:r w:rsidRPr="00F63B44">
        <w:rPr>
          <w:sz w:val="22"/>
          <w:szCs w:val="22"/>
        </w:rPr>
        <w:t xml:space="preserve">Федеральный </w:t>
      </w:r>
      <w:r>
        <w:rPr>
          <w:sz w:val="22"/>
          <w:szCs w:val="22"/>
        </w:rPr>
        <w:t>з</w:t>
      </w:r>
      <w:r w:rsidRPr="00F63B44">
        <w:rPr>
          <w:sz w:val="22"/>
          <w:szCs w:val="22"/>
        </w:rPr>
        <w:t>акон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26.03.2003 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35-ФЗ «Об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электроэнергетике</w:t>
      </w:r>
      <w:r>
        <w:rPr>
          <w:sz w:val="22"/>
          <w:szCs w:val="22"/>
        </w:rPr>
        <w:t xml:space="preserve">» </w:t>
      </w:r>
      <w:r>
        <w:rPr>
          <w:rFonts w:ascii="Calibri" w:hAnsi="Calibri"/>
          <w:sz w:val="22"/>
          <w:szCs w:val="22"/>
        </w:rPr>
        <w:t>(с </w:t>
      </w:r>
      <w:r w:rsidRPr="00F63B44">
        <w:rPr>
          <w:sz w:val="22"/>
          <w:szCs w:val="22"/>
        </w:rPr>
        <w:t>изменениями);</w:t>
      </w:r>
      <w:bookmarkEnd w:id="178"/>
    </w:p>
    <w:p w14:paraId="5F946C39" w14:textId="77777777" w:rsidR="00B62EB6" w:rsidRPr="00F63B44" w:rsidRDefault="00B62EB6" w:rsidP="00B62EB6">
      <w:pPr>
        <w:numPr>
          <w:ilvl w:val="0"/>
          <w:numId w:val="49"/>
        </w:numPr>
        <w:ind w:left="0" w:firstLine="426"/>
        <w:jc w:val="both"/>
        <w:rPr>
          <w:sz w:val="22"/>
          <w:szCs w:val="22"/>
        </w:rPr>
      </w:pPr>
      <w:bookmarkStart w:id="179" w:name="_Toc383069764"/>
      <w:r w:rsidRPr="00F63B44">
        <w:rPr>
          <w:sz w:val="22"/>
          <w:szCs w:val="22"/>
        </w:rPr>
        <w:t>постановление Правительства</w:t>
      </w:r>
      <w:r>
        <w:rPr>
          <w:sz w:val="22"/>
          <w:szCs w:val="22"/>
        </w:rPr>
        <w:t xml:space="preserve"> Российской Федерации от </w:t>
      </w:r>
      <w:r w:rsidRPr="00F63B44">
        <w:rPr>
          <w:sz w:val="22"/>
          <w:szCs w:val="22"/>
        </w:rPr>
        <w:t>29.12.2011 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1178 «О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ценообразовании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области регулируемых цен (тарифов)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электроэнергетике</w:t>
      </w:r>
      <w:r>
        <w:rPr>
          <w:sz w:val="22"/>
          <w:szCs w:val="22"/>
        </w:rPr>
        <w:t>» (с </w:t>
      </w:r>
      <w:r w:rsidRPr="00F63B44">
        <w:rPr>
          <w:sz w:val="22"/>
          <w:szCs w:val="22"/>
        </w:rPr>
        <w:t>изменениями);</w:t>
      </w:r>
      <w:bookmarkEnd w:id="179"/>
    </w:p>
    <w:p w14:paraId="5C08B826" w14:textId="77777777" w:rsidR="00B62EB6" w:rsidRPr="00F63B44" w:rsidRDefault="00B62EB6" w:rsidP="00B62EB6">
      <w:pPr>
        <w:numPr>
          <w:ilvl w:val="0"/>
          <w:numId w:val="49"/>
        </w:numPr>
        <w:ind w:left="0" w:firstLine="426"/>
        <w:jc w:val="both"/>
        <w:rPr>
          <w:sz w:val="22"/>
          <w:szCs w:val="22"/>
        </w:rPr>
      </w:pPr>
      <w:bookmarkStart w:id="180" w:name="_Toc383069765"/>
      <w:r w:rsidRPr="00F63B44">
        <w:rPr>
          <w:sz w:val="22"/>
          <w:szCs w:val="22"/>
        </w:rPr>
        <w:t>приказы ФСТ России:</w:t>
      </w:r>
      <w:bookmarkEnd w:id="180"/>
    </w:p>
    <w:p w14:paraId="558D63CB" w14:textId="77777777" w:rsidR="00B62EB6" w:rsidRPr="00F63B44" w:rsidRDefault="00B62EB6" w:rsidP="00B62EB6">
      <w:pPr>
        <w:numPr>
          <w:ilvl w:val="0"/>
          <w:numId w:val="50"/>
        </w:numPr>
        <w:tabs>
          <w:tab w:val="left" w:pos="1134"/>
        </w:tabs>
        <w:ind w:left="426" w:firstLine="414"/>
        <w:jc w:val="both"/>
        <w:rPr>
          <w:sz w:val="18"/>
          <w:szCs w:val="18"/>
        </w:rPr>
      </w:pPr>
      <w:bookmarkStart w:id="181" w:name="_Toc383069766"/>
      <w:r w:rsidRPr="00F63B44">
        <w:rPr>
          <w:sz w:val="18"/>
          <w:szCs w:val="18"/>
        </w:rPr>
        <w:lastRenderedPageBreak/>
        <w:t>от</w:t>
      </w:r>
      <w:r>
        <w:rPr>
          <w:sz w:val="18"/>
          <w:szCs w:val="18"/>
        </w:rPr>
        <w:t> </w:t>
      </w:r>
      <w:r w:rsidRPr="00F63B44">
        <w:rPr>
          <w:sz w:val="18"/>
          <w:szCs w:val="18"/>
        </w:rPr>
        <w:t>17.02.2012 №</w:t>
      </w:r>
      <w:r>
        <w:rPr>
          <w:sz w:val="18"/>
          <w:szCs w:val="18"/>
        </w:rPr>
        <w:t> </w:t>
      </w:r>
      <w:r w:rsidRPr="00F63B44">
        <w:rPr>
          <w:sz w:val="18"/>
          <w:szCs w:val="18"/>
        </w:rPr>
        <w:t>98-э «Об</w:t>
      </w:r>
      <w:r>
        <w:rPr>
          <w:sz w:val="18"/>
          <w:szCs w:val="18"/>
        </w:rPr>
        <w:t> </w:t>
      </w:r>
      <w:r w:rsidRPr="00F63B44">
        <w:rPr>
          <w:sz w:val="18"/>
          <w:szCs w:val="18"/>
        </w:rPr>
        <w:t>утверждении Методических указаний</w:t>
      </w:r>
      <w:r>
        <w:rPr>
          <w:sz w:val="18"/>
          <w:szCs w:val="18"/>
        </w:rPr>
        <w:t xml:space="preserve"> по </w:t>
      </w:r>
      <w:r w:rsidRPr="00F63B44">
        <w:rPr>
          <w:sz w:val="18"/>
          <w:szCs w:val="18"/>
        </w:rPr>
        <w:t>расчету тарифов</w:t>
      </w:r>
      <w:r>
        <w:rPr>
          <w:sz w:val="18"/>
          <w:szCs w:val="18"/>
        </w:rPr>
        <w:t xml:space="preserve"> на </w:t>
      </w:r>
      <w:r w:rsidRPr="00F63B44">
        <w:rPr>
          <w:sz w:val="18"/>
          <w:szCs w:val="18"/>
        </w:rPr>
        <w:t>услуги</w:t>
      </w:r>
      <w:r>
        <w:rPr>
          <w:sz w:val="18"/>
          <w:szCs w:val="18"/>
        </w:rPr>
        <w:t xml:space="preserve"> по </w:t>
      </w:r>
      <w:r w:rsidRPr="00F63B44">
        <w:rPr>
          <w:sz w:val="18"/>
          <w:szCs w:val="18"/>
        </w:rPr>
        <w:t>передаче электрической энергии, устанавливаемых</w:t>
      </w:r>
      <w:r>
        <w:rPr>
          <w:sz w:val="18"/>
          <w:szCs w:val="18"/>
        </w:rPr>
        <w:t xml:space="preserve"> с </w:t>
      </w:r>
      <w:r w:rsidRPr="00F63B44">
        <w:rPr>
          <w:sz w:val="18"/>
          <w:szCs w:val="18"/>
        </w:rPr>
        <w:t>применением метода долгосрочной индексации необходимой валовой выручки»</w:t>
      </w:r>
      <w:r>
        <w:rPr>
          <w:sz w:val="18"/>
          <w:szCs w:val="18"/>
        </w:rPr>
        <w:t>,</w:t>
      </w:r>
      <w:bookmarkEnd w:id="181"/>
    </w:p>
    <w:p w14:paraId="2C3A425B" w14:textId="77777777" w:rsidR="00B62EB6" w:rsidRPr="00F63B44" w:rsidRDefault="00B62EB6" w:rsidP="00B62EB6">
      <w:pPr>
        <w:numPr>
          <w:ilvl w:val="0"/>
          <w:numId w:val="50"/>
        </w:numPr>
        <w:tabs>
          <w:tab w:val="left" w:pos="1134"/>
        </w:tabs>
        <w:ind w:left="426" w:firstLine="414"/>
        <w:jc w:val="both"/>
        <w:rPr>
          <w:sz w:val="18"/>
          <w:szCs w:val="18"/>
        </w:rPr>
      </w:pPr>
      <w:bookmarkStart w:id="182" w:name="_Toc383069767"/>
      <w:r w:rsidRPr="00F63B44">
        <w:rPr>
          <w:sz w:val="18"/>
          <w:szCs w:val="18"/>
        </w:rPr>
        <w:t>от</w:t>
      </w:r>
      <w:r>
        <w:rPr>
          <w:sz w:val="18"/>
          <w:szCs w:val="18"/>
        </w:rPr>
        <w:t> </w:t>
      </w:r>
      <w:r w:rsidRPr="00F63B44">
        <w:rPr>
          <w:sz w:val="18"/>
          <w:szCs w:val="18"/>
        </w:rPr>
        <w:t>06.08.2004 №</w:t>
      </w:r>
      <w:r>
        <w:rPr>
          <w:sz w:val="18"/>
          <w:szCs w:val="18"/>
        </w:rPr>
        <w:t> </w:t>
      </w:r>
      <w:r w:rsidRPr="00F63B44">
        <w:rPr>
          <w:sz w:val="18"/>
          <w:szCs w:val="18"/>
        </w:rPr>
        <w:t>20-э/2 «Об</w:t>
      </w:r>
      <w:r>
        <w:rPr>
          <w:sz w:val="18"/>
          <w:szCs w:val="18"/>
        </w:rPr>
        <w:t> </w:t>
      </w:r>
      <w:r w:rsidRPr="00F63B44">
        <w:rPr>
          <w:sz w:val="18"/>
          <w:szCs w:val="18"/>
        </w:rPr>
        <w:t>утверждении Методических указаний</w:t>
      </w:r>
      <w:r>
        <w:rPr>
          <w:sz w:val="18"/>
          <w:szCs w:val="18"/>
        </w:rPr>
        <w:t xml:space="preserve"> по </w:t>
      </w:r>
      <w:r w:rsidRPr="00F63B44">
        <w:rPr>
          <w:sz w:val="18"/>
          <w:szCs w:val="18"/>
        </w:rPr>
        <w:t>расчету регулируемых тарифов</w:t>
      </w:r>
      <w:r>
        <w:rPr>
          <w:sz w:val="18"/>
          <w:szCs w:val="18"/>
        </w:rPr>
        <w:t xml:space="preserve"> и </w:t>
      </w:r>
      <w:r w:rsidRPr="00F63B44">
        <w:rPr>
          <w:sz w:val="18"/>
          <w:szCs w:val="18"/>
        </w:rPr>
        <w:t>цен</w:t>
      </w:r>
      <w:r>
        <w:rPr>
          <w:sz w:val="18"/>
          <w:szCs w:val="18"/>
        </w:rPr>
        <w:t xml:space="preserve"> на </w:t>
      </w:r>
      <w:r w:rsidRPr="00F63B44">
        <w:rPr>
          <w:sz w:val="18"/>
          <w:szCs w:val="18"/>
        </w:rPr>
        <w:t>электрическую (тепловую) энергию</w:t>
      </w:r>
      <w:r>
        <w:rPr>
          <w:sz w:val="18"/>
          <w:szCs w:val="18"/>
        </w:rPr>
        <w:t xml:space="preserve"> на </w:t>
      </w:r>
      <w:r w:rsidRPr="00F63B44">
        <w:rPr>
          <w:sz w:val="18"/>
          <w:szCs w:val="18"/>
        </w:rPr>
        <w:t>розничном (потребительском) рынке»</w:t>
      </w:r>
      <w:r>
        <w:rPr>
          <w:sz w:val="18"/>
          <w:szCs w:val="18"/>
        </w:rPr>
        <w:t>;</w:t>
      </w:r>
      <w:bookmarkEnd w:id="182"/>
    </w:p>
    <w:p w14:paraId="52106E35" w14:textId="77777777" w:rsidR="00B62EB6" w:rsidRPr="00F63B44" w:rsidRDefault="00B62EB6" w:rsidP="00B62EB6">
      <w:pPr>
        <w:numPr>
          <w:ilvl w:val="0"/>
          <w:numId w:val="49"/>
        </w:numPr>
        <w:ind w:left="0"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приказ ФАС России</w:t>
      </w:r>
      <w:r>
        <w:rPr>
          <w:sz w:val="22"/>
          <w:szCs w:val="22"/>
        </w:rPr>
        <w:t xml:space="preserve"> от </w:t>
      </w:r>
      <w:bookmarkStart w:id="183" w:name="_Toc383069768"/>
      <w:r w:rsidRPr="00F63B44">
        <w:rPr>
          <w:sz w:val="22"/>
          <w:szCs w:val="22"/>
        </w:rPr>
        <w:t>29.08.2017 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1135/17 «Об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утверждении Методических указаний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определению размера платы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технологическое присоединение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электрическим сетям».</w:t>
      </w:r>
      <w:bookmarkEnd w:id="183"/>
    </w:p>
    <w:p w14:paraId="5B60B63A" w14:textId="77777777" w:rsidR="00B62EB6" w:rsidRPr="00F63B44" w:rsidRDefault="00B62EB6" w:rsidP="00B62EB6">
      <w:pPr>
        <w:ind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перешло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 xml:space="preserve">очередной долгосрочный период регулирования </w:t>
      </w:r>
      <w:proofErr w:type="gramStart"/>
      <w:r w:rsidRPr="00F63B44">
        <w:rPr>
          <w:sz w:val="22"/>
          <w:szCs w:val="22"/>
        </w:rPr>
        <w:t>тарифов</w:t>
      </w:r>
      <w:proofErr w:type="gramEnd"/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услуги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передаче электроэнергии сроком</w:t>
      </w:r>
      <w:r>
        <w:rPr>
          <w:sz w:val="22"/>
          <w:szCs w:val="22"/>
        </w:rPr>
        <w:t xml:space="preserve"> на пять </w:t>
      </w:r>
      <w:r w:rsidRPr="00F63B44">
        <w:rPr>
          <w:sz w:val="22"/>
          <w:szCs w:val="22"/>
        </w:rPr>
        <w:t>лет. Тарифы</w:t>
      </w:r>
      <w:r>
        <w:rPr>
          <w:sz w:val="22"/>
          <w:szCs w:val="22"/>
        </w:rPr>
        <w:t xml:space="preserve"> для 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на </w:t>
      </w:r>
      <w:r w:rsidRPr="00F63B44">
        <w:rPr>
          <w:sz w:val="22"/>
          <w:szCs w:val="22"/>
        </w:rPr>
        <w:t>услуги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передаче электроэнергии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долгосрочные параметры регулирования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2022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гг. определены РЭК-ДЦТ КК методом долгосрочной индексации необходимой валовой выручки.</w:t>
      </w:r>
    </w:p>
    <w:p w14:paraId="283BBA25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184" w:name="_Toc4480555"/>
      <w:r w:rsidRPr="00F63B44">
        <w:rPr>
          <w:rFonts w:ascii="Cambria" w:hAnsi="Cambria"/>
          <w:color w:val="4F81BD"/>
        </w:rPr>
        <w:t>Тарифы</w:t>
      </w:r>
      <w:r>
        <w:rPr>
          <w:rFonts w:ascii="Cambria" w:hAnsi="Cambria"/>
          <w:color w:val="4F81BD"/>
        </w:rPr>
        <w:t xml:space="preserve"> на </w:t>
      </w:r>
      <w:r w:rsidRPr="00F63B44">
        <w:rPr>
          <w:rFonts w:ascii="Cambria" w:hAnsi="Cambria"/>
          <w:color w:val="4F81BD"/>
        </w:rPr>
        <w:t>услуги</w:t>
      </w:r>
      <w:r>
        <w:rPr>
          <w:rFonts w:ascii="Cambria" w:hAnsi="Cambria"/>
          <w:color w:val="4F81BD"/>
        </w:rPr>
        <w:t xml:space="preserve"> по </w:t>
      </w:r>
      <w:r w:rsidRPr="00F63B44">
        <w:rPr>
          <w:rFonts w:ascii="Cambria" w:hAnsi="Cambria"/>
          <w:color w:val="4F81BD"/>
        </w:rPr>
        <w:t>передаче электроэнергии</w:t>
      </w:r>
      <w:bookmarkEnd w:id="184"/>
    </w:p>
    <w:p w14:paraId="1660E693" w14:textId="77777777" w:rsidR="00B62EB6" w:rsidRPr="00F63B44" w:rsidRDefault="00B62EB6" w:rsidP="00B62EB6">
      <w:pPr>
        <w:autoSpaceDE w:val="0"/>
        <w:autoSpaceDN w:val="0"/>
        <w:adjustRightInd w:val="0"/>
        <w:spacing w:before="80"/>
        <w:ind w:firstLine="709"/>
        <w:jc w:val="center"/>
        <w:rPr>
          <w:i/>
          <w:sz w:val="22"/>
          <w:szCs w:val="22"/>
        </w:rPr>
      </w:pPr>
      <w:r w:rsidRPr="00F63B44">
        <w:rPr>
          <w:bCs/>
          <w:i/>
          <w:sz w:val="22"/>
          <w:szCs w:val="22"/>
        </w:rPr>
        <w:t>Структура выручки</w:t>
      </w:r>
      <w:r>
        <w:rPr>
          <w:bCs/>
          <w:i/>
          <w:sz w:val="22"/>
          <w:szCs w:val="22"/>
        </w:rPr>
        <w:t xml:space="preserve"> ПАО </w:t>
      </w:r>
      <w:r w:rsidRPr="00F63B44">
        <w:rPr>
          <w:bCs/>
          <w:i/>
          <w:sz w:val="22"/>
          <w:szCs w:val="22"/>
        </w:rPr>
        <w:t>«Кубаньэнерго</w:t>
      </w:r>
      <w:r>
        <w:rPr>
          <w:bCs/>
          <w:i/>
          <w:sz w:val="22"/>
          <w:szCs w:val="22"/>
        </w:rPr>
        <w:t>» в </w:t>
      </w:r>
      <w:r w:rsidRPr="00F63B44">
        <w:rPr>
          <w:bCs/>
          <w:i/>
          <w:sz w:val="22"/>
          <w:szCs w:val="22"/>
        </w:rPr>
        <w:t>динамике</w:t>
      </w:r>
      <w:r>
        <w:rPr>
          <w:bCs/>
          <w:i/>
          <w:sz w:val="22"/>
          <w:szCs w:val="22"/>
        </w:rPr>
        <w:t xml:space="preserve"> за </w:t>
      </w:r>
      <w:r w:rsidRPr="00F63B44">
        <w:rPr>
          <w:bCs/>
          <w:i/>
          <w:sz w:val="22"/>
          <w:szCs w:val="22"/>
        </w:rPr>
        <w:t>2016</w:t>
      </w:r>
      <w:r>
        <w:rPr>
          <w:bCs/>
          <w:i/>
          <w:sz w:val="22"/>
          <w:szCs w:val="22"/>
        </w:rPr>
        <w:t>–</w:t>
      </w:r>
      <w:r w:rsidRPr="00F63B44">
        <w:rPr>
          <w:bCs/>
          <w:i/>
          <w:sz w:val="22"/>
          <w:szCs w:val="22"/>
        </w:rPr>
        <w:t>2018</w:t>
      </w:r>
      <w:r>
        <w:rPr>
          <w:bCs/>
          <w:i/>
          <w:sz w:val="22"/>
          <w:szCs w:val="22"/>
        </w:rPr>
        <w:t> </w:t>
      </w:r>
      <w:r w:rsidRPr="00F63B44">
        <w:rPr>
          <w:bCs/>
          <w:i/>
          <w:sz w:val="22"/>
          <w:szCs w:val="22"/>
        </w:rPr>
        <w:t>г</w:t>
      </w:r>
      <w:r>
        <w:rPr>
          <w:bCs/>
          <w:i/>
          <w:sz w:val="22"/>
          <w:szCs w:val="22"/>
        </w:rPr>
        <w:t>оды</w:t>
      </w:r>
      <w:r w:rsidRPr="00F63B44">
        <w:rPr>
          <w:bCs/>
          <w:i/>
          <w:sz w:val="22"/>
          <w:szCs w:val="22"/>
        </w:rPr>
        <w:t>,</w:t>
      </w:r>
      <w:r>
        <w:rPr>
          <w:bCs/>
          <w:i/>
          <w:sz w:val="22"/>
          <w:szCs w:val="22"/>
        </w:rPr>
        <w:t> </w:t>
      </w:r>
      <w:proofErr w:type="gramStart"/>
      <w:r>
        <w:rPr>
          <w:bCs/>
          <w:i/>
          <w:sz w:val="22"/>
          <w:szCs w:val="22"/>
        </w:rPr>
        <w:t>млн</w:t>
      </w:r>
      <w:proofErr w:type="gramEnd"/>
      <w:r>
        <w:rPr>
          <w:bCs/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руб.</w:t>
      </w:r>
    </w:p>
    <w:p w14:paraId="1E7A53AC" w14:textId="77777777" w:rsidR="00B62EB6" w:rsidRPr="00F63B44" w:rsidRDefault="00B62EB6" w:rsidP="00B62EB6">
      <w:pPr>
        <w:autoSpaceDE w:val="0"/>
        <w:autoSpaceDN w:val="0"/>
        <w:adjustRightInd w:val="0"/>
        <w:spacing w:before="80"/>
        <w:ind w:firstLine="709"/>
        <w:jc w:val="center"/>
        <w:rPr>
          <w:i/>
        </w:rPr>
      </w:pPr>
      <w:r w:rsidRPr="00F63B44">
        <w:rPr>
          <w:noProof/>
        </w:rPr>
        <w:drawing>
          <wp:inline distT="0" distB="0" distL="0" distR="0" wp14:anchorId="151A65A2" wp14:editId="30B9BC6A">
            <wp:extent cx="4946650" cy="3721100"/>
            <wp:effectExtent l="0" t="0" r="0" b="0"/>
            <wp:docPr id="107" name="Диаграмма 1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14:paraId="55E89EC9" w14:textId="77777777" w:rsidR="00B62EB6" w:rsidRPr="00F63B44" w:rsidRDefault="00B62EB6" w:rsidP="00B62EB6">
      <w:pPr>
        <w:ind w:firstLine="567"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По</w:t>
      </w:r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итогам 2018</w:t>
      </w:r>
      <w:r>
        <w:rPr>
          <w:bCs/>
          <w:sz w:val="22"/>
          <w:szCs w:val="22"/>
        </w:rPr>
        <w:t xml:space="preserve"> г. </w:t>
      </w:r>
      <w:r w:rsidRPr="00F63B44">
        <w:rPr>
          <w:bCs/>
          <w:sz w:val="22"/>
          <w:szCs w:val="22"/>
        </w:rPr>
        <w:t>фактическая выручка</w:t>
      </w:r>
      <w:r>
        <w:rPr>
          <w:bCs/>
          <w:sz w:val="22"/>
          <w:szCs w:val="22"/>
        </w:rPr>
        <w:t xml:space="preserve"> за </w:t>
      </w:r>
      <w:r w:rsidRPr="00F63B44">
        <w:rPr>
          <w:bCs/>
          <w:sz w:val="22"/>
          <w:szCs w:val="22"/>
        </w:rPr>
        <w:t>оказанные услуги</w:t>
      </w:r>
      <w:r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передаче электроэнергии составила 45</w:t>
      </w:r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583</w:t>
      </w:r>
      <w:r>
        <w:rPr>
          <w:bCs/>
          <w:sz w:val="22"/>
          <w:szCs w:val="22"/>
        </w:rPr>
        <w:t> </w:t>
      </w:r>
      <w:proofErr w:type="gramStart"/>
      <w:r w:rsidRPr="00F63B44">
        <w:rPr>
          <w:bCs/>
          <w:sz w:val="22"/>
          <w:szCs w:val="22"/>
        </w:rPr>
        <w:t>млн</w:t>
      </w:r>
      <w:proofErr w:type="gramEnd"/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руб.</w:t>
      </w:r>
      <w:r>
        <w:rPr>
          <w:bCs/>
          <w:sz w:val="22"/>
          <w:szCs w:val="22"/>
        </w:rPr>
        <w:t xml:space="preserve"> (без </w:t>
      </w:r>
      <w:r w:rsidRPr="00F63B44">
        <w:rPr>
          <w:bCs/>
          <w:sz w:val="22"/>
          <w:szCs w:val="22"/>
        </w:rPr>
        <w:t>НДС),</w:t>
      </w:r>
      <w:r>
        <w:rPr>
          <w:bCs/>
          <w:sz w:val="22"/>
          <w:szCs w:val="22"/>
        </w:rPr>
        <w:t xml:space="preserve"> что на </w:t>
      </w:r>
      <w:r w:rsidRPr="00F63B44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098</w:t>
      </w:r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млн</w:t>
      </w:r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руб. (10%) больше,</w:t>
      </w:r>
      <w:r>
        <w:rPr>
          <w:bCs/>
          <w:sz w:val="22"/>
          <w:szCs w:val="22"/>
        </w:rPr>
        <w:t xml:space="preserve"> чем за </w:t>
      </w:r>
      <w:r w:rsidRPr="00F63B44">
        <w:rPr>
          <w:bCs/>
          <w:sz w:val="22"/>
          <w:szCs w:val="22"/>
        </w:rPr>
        <w:t>2017</w:t>
      </w:r>
      <w:r>
        <w:rPr>
          <w:bCs/>
          <w:sz w:val="22"/>
          <w:szCs w:val="22"/>
        </w:rPr>
        <w:t> г.</w:t>
      </w:r>
      <w:r w:rsidRPr="00F63B44">
        <w:rPr>
          <w:bCs/>
          <w:sz w:val="22"/>
          <w:szCs w:val="22"/>
        </w:rPr>
        <w:t xml:space="preserve"> </w:t>
      </w:r>
    </w:p>
    <w:p w14:paraId="582072CA" w14:textId="77777777" w:rsidR="00B62EB6" w:rsidRPr="00F63B44" w:rsidRDefault="00B62EB6" w:rsidP="00B62EB6">
      <w:pPr>
        <w:ind w:firstLine="567"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Увеличение выручки</w:t>
      </w:r>
      <w:r>
        <w:rPr>
          <w:bCs/>
          <w:sz w:val="22"/>
          <w:szCs w:val="22"/>
        </w:rPr>
        <w:t xml:space="preserve"> за </w:t>
      </w:r>
      <w:r w:rsidRPr="00F63B44">
        <w:rPr>
          <w:bCs/>
          <w:sz w:val="22"/>
          <w:szCs w:val="22"/>
        </w:rPr>
        <w:t>оказанные услуги</w:t>
      </w:r>
      <w:r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передаче электроэнергии обусловлено применением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2018</w:t>
      </w:r>
      <w:r>
        <w:rPr>
          <w:bCs/>
          <w:sz w:val="22"/>
          <w:szCs w:val="22"/>
        </w:rPr>
        <w:t xml:space="preserve"> г. </w:t>
      </w:r>
      <w:r w:rsidRPr="00F63B44">
        <w:rPr>
          <w:bCs/>
          <w:sz w:val="22"/>
          <w:szCs w:val="22"/>
        </w:rPr>
        <w:t>тарифов</w:t>
      </w:r>
      <w:r>
        <w:rPr>
          <w:bCs/>
          <w:sz w:val="22"/>
          <w:szCs w:val="22"/>
        </w:rPr>
        <w:t xml:space="preserve"> на </w:t>
      </w:r>
      <w:r w:rsidRPr="00F63B44">
        <w:rPr>
          <w:bCs/>
          <w:sz w:val="22"/>
          <w:szCs w:val="22"/>
        </w:rPr>
        <w:t>услуги</w:t>
      </w:r>
      <w:r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передаче электроэнергии, утвержденных приказом РЭК-ДЦТ КК</w:t>
      </w:r>
      <w:r>
        <w:rPr>
          <w:bCs/>
          <w:sz w:val="22"/>
          <w:szCs w:val="22"/>
        </w:rPr>
        <w:t xml:space="preserve"> от </w:t>
      </w:r>
      <w:r w:rsidRPr="00F63B44">
        <w:rPr>
          <w:bCs/>
          <w:sz w:val="22"/>
          <w:szCs w:val="22"/>
        </w:rPr>
        <w:t>28.12.2017 №</w:t>
      </w:r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63/2017-э, которые выше тарифов 2017</w:t>
      </w:r>
      <w:r>
        <w:rPr>
          <w:bCs/>
          <w:sz w:val="22"/>
          <w:szCs w:val="22"/>
        </w:rPr>
        <w:t> г.,</w:t>
      </w:r>
      <w:r w:rsidRPr="00F63B44">
        <w:rPr>
          <w:bCs/>
          <w:sz w:val="22"/>
          <w:szCs w:val="22"/>
        </w:rPr>
        <w:t xml:space="preserve"> утвержденных приказом РЭК-ДЦТ КК</w:t>
      </w:r>
      <w:r>
        <w:rPr>
          <w:bCs/>
          <w:sz w:val="22"/>
          <w:szCs w:val="22"/>
        </w:rPr>
        <w:t xml:space="preserve"> от </w:t>
      </w:r>
      <w:r w:rsidRPr="00F63B44">
        <w:rPr>
          <w:bCs/>
          <w:sz w:val="22"/>
          <w:szCs w:val="22"/>
        </w:rPr>
        <w:t>30.12.2016 №</w:t>
      </w:r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 xml:space="preserve">57/2016-э; рост </w:t>
      </w:r>
      <w:proofErr w:type="spellStart"/>
      <w:r w:rsidRPr="00F63B44">
        <w:rPr>
          <w:bCs/>
          <w:sz w:val="22"/>
          <w:szCs w:val="22"/>
        </w:rPr>
        <w:t>одноставочных</w:t>
      </w:r>
      <w:proofErr w:type="spellEnd"/>
      <w:r w:rsidRPr="00F63B44">
        <w:rPr>
          <w:bCs/>
          <w:sz w:val="22"/>
          <w:szCs w:val="22"/>
        </w:rPr>
        <w:t xml:space="preserve"> тарифов</w:t>
      </w:r>
      <w:r>
        <w:rPr>
          <w:bCs/>
          <w:sz w:val="22"/>
          <w:szCs w:val="22"/>
        </w:rPr>
        <w:t xml:space="preserve"> на </w:t>
      </w:r>
      <w:r w:rsidRPr="00F63B44">
        <w:rPr>
          <w:bCs/>
          <w:sz w:val="22"/>
          <w:szCs w:val="22"/>
        </w:rPr>
        <w:t>услуги</w:t>
      </w:r>
      <w:r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передаче электроэнергии</w:t>
      </w:r>
      <w:r>
        <w:rPr>
          <w:bCs/>
          <w:sz w:val="22"/>
          <w:szCs w:val="22"/>
        </w:rPr>
        <w:t xml:space="preserve"> во </w:t>
      </w:r>
      <w:r w:rsidRPr="00F63B44">
        <w:rPr>
          <w:bCs/>
          <w:sz w:val="22"/>
          <w:szCs w:val="22"/>
        </w:rPr>
        <w:t>втором полугодии 2018</w:t>
      </w:r>
      <w:r>
        <w:rPr>
          <w:bCs/>
          <w:sz w:val="22"/>
          <w:szCs w:val="22"/>
        </w:rPr>
        <w:t xml:space="preserve"> г. </w:t>
      </w:r>
      <w:r w:rsidRPr="00F63B44">
        <w:rPr>
          <w:bCs/>
          <w:sz w:val="22"/>
          <w:szCs w:val="22"/>
        </w:rPr>
        <w:t>относительно второго полугодия 2017</w:t>
      </w:r>
      <w:r>
        <w:rPr>
          <w:bCs/>
          <w:sz w:val="22"/>
          <w:szCs w:val="22"/>
        </w:rPr>
        <w:t xml:space="preserve"> г. </w:t>
      </w:r>
      <w:r w:rsidRPr="00F63B44">
        <w:rPr>
          <w:bCs/>
          <w:sz w:val="22"/>
          <w:szCs w:val="22"/>
        </w:rPr>
        <w:t>составил 3%. Кроме того, увеличение выручки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 xml:space="preserve">отчетном году связано </w:t>
      </w:r>
      <w:proofErr w:type="gramStart"/>
      <w:r w:rsidRPr="00F63B44">
        <w:rPr>
          <w:bCs/>
          <w:sz w:val="22"/>
          <w:szCs w:val="22"/>
        </w:rPr>
        <w:t>с</w:t>
      </w:r>
      <w:proofErr w:type="gramEnd"/>
      <w:r w:rsidRPr="00F63B44">
        <w:rPr>
          <w:bCs/>
          <w:sz w:val="22"/>
          <w:szCs w:val="22"/>
        </w:rPr>
        <w:t>:</w:t>
      </w:r>
    </w:p>
    <w:p w14:paraId="6FE08D31" w14:textId="77777777" w:rsidR="00B62EB6" w:rsidRPr="00F63B44" w:rsidRDefault="00B62EB6" w:rsidP="00B62EB6">
      <w:pPr>
        <w:numPr>
          <w:ilvl w:val="0"/>
          <w:numId w:val="166"/>
        </w:numPr>
        <w:ind w:left="0" w:firstLine="556"/>
        <w:contextualSpacing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ростом объема оказанных услуг</w:t>
      </w:r>
      <w:r>
        <w:rPr>
          <w:bCs/>
          <w:sz w:val="22"/>
          <w:szCs w:val="22"/>
        </w:rPr>
        <w:t xml:space="preserve"> на </w:t>
      </w:r>
      <w:r w:rsidRPr="00F63B44">
        <w:rPr>
          <w:bCs/>
          <w:sz w:val="22"/>
          <w:szCs w:val="22"/>
        </w:rPr>
        <w:t>562</w:t>
      </w:r>
      <w:r>
        <w:rPr>
          <w:bCs/>
          <w:sz w:val="22"/>
          <w:szCs w:val="22"/>
        </w:rPr>
        <w:t> </w:t>
      </w:r>
      <w:proofErr w:type="gramStart"/>
      <w:r w:rsidRPr="00F63B44">
        <w:rPr>
          <w:bCs/>
          <w:sz w:val="22"/>
          <w:szCs w:val="22"/>
        </w:rPr>
        <w:t>млн</w:t>
      </w:r>
      <w:proofErr w:type="gramEnd"/>
      <w:r>
        <w:rPr>
          <w:bCs/>
          <w:sz w:val="22"/>
          <w:szCs w:val="22"/>
        </w:rPr>
        <w:t> кВт • ч</w:t>
      </w:r>
      <w:r w:rsidRPr="00F63B44">
        <w:rPr>
          <w:bCs/>
          <w:sz w:val="22"/>
          <w:szCs w:val="22"/>
        </w:rPr>
        <w:t xml:space="preserve"> относительно 2017</w:t>
      </w:r>
      <w:r>
        <w:rPr>
          <w:bCs/>
          <w:sz w:val="22"/>
          <w:szCs w:val="22"/>
        </w:rPr>
        <w:t> г.;</w:t>
      </w:r>
    </w:p>
    <w:p w14:paraId="14957A87" w14:textId="77777777" w:rsidR="00B62EB6" w:rsidRPr="00F63B44" w:rsidRDefault="00B62EB6" w:rsidP="00B62EB6">
      <w:pPr>
        <w:numPr>
          <w:ilvl w:val="0"/>
          <w:numId w:val="166"/>
        </w:numPr>
        <w:ind w:left="0" w:firstLine="556"/>
        <w:contextualSpacing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изменением порядка возмещения участникам ОРЭМ стоимости нагрузочных потерь, учтенных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ценах</w:t>
      </w:r>
      <w:r>
        <w:rPr>
          <w:bCs/>
          <w:sz w:val="22"/>
          <w:szCs w:val="22"/>
        </w:rPr>
        <w:t xml:space="preserve"> на </w:t>
      </w:r>
      <w:r w:rsidRPr="00F63B44">
        <w:rPr>
          <w:bCs/>
          <w:sz w:val="22"/>
          <w:szCs w:val="22"/>
        </w:rPr>
        <w:t>ОРЭМ,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результате чего</w:t>
      </w:r>
      <w:r>
        <w:rPr>
          <w:bCs/>
          <w:sz w:val="22"/>
          <w:szCs w:val="22"/>
        </w:rPr>
        <w:t xml:space="preserve"> с </w:t>
      </w:r>
      <w:r w:rsidRPr="00F63B44">
        <w:rPr>
          <w:bCs/>
          <w:sz w:val="22"/>
          <w:szCs w:val="22"/>
        </w:rPr>
        <w:t>01.08.2017</w:t>
      </w:r>
      <w:r>
        <w:rPr>
          <w:bCs/>
          <w:sz w:val="22"/>
          <w:szCs w:val="22"/>
        </w:rPr>
        <w:t xml:space="preserve"> </w:t>
      </w:r>
      <w:r w:rsidRPr="00F63B44">
        <w:rPr>
          <w:bCs/>
          <w:sz w:val="22"/>
          <w:szCs w:val="22"/>
        </w:rPr>
        <w:t>выручка</w:t>
      </w:r>
      <w:r>
        <w:rPr>
          <w:bCs/>
          <w:sz w:val="22"/>
          <w:szCs w:val="22"/>
        </w:rPr>
        <w:t xml:space="preserve"> за </w:t>
      </w:r>
      <w:r w:rsidRPr="00F63B44">
        <w:rPr>
          <w:bCs/>
          <w:sz w:val="22"/>
          <w:szCs w:val="22"/>
        </w:rPr>
        <w:t>услуги</w:t>
      </w:r>
      <w:r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передаче электроэнергии формируется</w:t>
      </w:r>
      <w:r>
        <w:rPr>
          <w:bCs/>
          <w:sz w:val="22"/>
          <w:szCs w:val="22"/>
        </w:rPr>
        <w:t xml:space="preserve"> без </w:t>
      </w:r>
      <w:r w:rsidRPr="00F63B44">
        <w:rPr>
          <w:bCs/>
          <w:sz w:val="22"/>
          <w:szCs w:val="22"/>
        </w:rPr>
        <w:t>вычета указанной стоимости</w:t>
      </w:r>
      <w:r w:rsidRPr="00F63B44">
        <w:rPr>
          <w:bCs/>
          <w:sz w:val="22"/>
          <w:szCs w:val="22"/>
          <w:vertAlign w:val="superscript"/>
        </w:rPr>
        <w:footnoteReference w:id="14"/>
      </w:r>
      <w:r w:rsidRPr="00F63B44">
        <w:rPr>
          <w:bCs/>
          <w:sz w:val="22"/>
          <w:szCs w:val="22"/>
        </w:rPr>
        <w:t xml:space="preserve">. </w:t>
      </w:r>
    </w:p>
    <w:p w14:paraId="458A4BE8" w14:textId="77777777" w:rsidR="00B62EB6" w:rsidRPr="00F63B44" w:rsidRDefault="00B62EB6" w:rsidP="00B62EB6">
      <w:pPr>
        <w:ind w:firstLine="567"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lastRenderedPageBreak/>
        <w:t>С</w:t>
      </w:r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2007</w:t>
      </w:r>
      <w:r>
        <w:rPr>
          <w:bCs/>
          <w:sz w:val="22"/>
          <w:szCs w:val="22"/>
        </w:rPr>
        <w:t> г. в </w:t>
      </w:r>
      <w:r w:rsidRPr="00F63B44">
        <w:rPr>
          <w:bCs/>
          <w:sz w:val="22"/>
          <w:szCs w:val="22"/>
        </w:rPr>
        <w:t xml:space="preserve">регионе действует </w:t>
      </w:r>
      <w:r>
        <w:rPr>
          <w:bCs/>
          <w:sz w:val="22"/>
          <w:szCs w:val="22"/>
        </w:rPr>
        <w:t>единый (</w:t>
      </w:r>
      <w:r w:rsidRPr="00F63B44">
        <w:rPr>
          <w:bCs/>
          <w:sz w:val="22"/>
          <w:szCs w:val="22"/>
        </w:rPr>
        <w:t>котловой</w:t>
      </w:r>
      <w:r>
        <w:rPr>
          <w:bCs/>
          <w:sz w:val="22"/>
          <w:szCs w:val="22"/>
        </w:rPr>
        <w:t xml:space="preserve">) </w:t>
      </w:r>
      <w:r w:rsidRPr="00F63B44">
        <w:rPr>
          <w:bCs/>
          <w:sz w:val="22"/>
          <w:szCs w:val="22"/>
        </w:rPr>
        <w:t>способ расчетов</w:t>
      </w:r>
      <w:r>
        <w:rPr>
          <w:bCs/>
          <w:sz w:val="22"/>
          <w:szCs w:val="22"/>
        </w:rPr>
        <w:t xml:space="preserve"> за </w:t>
      </w:r>
      <w:r w:rsidRPr="00F63B44">
        <w:rPr>
          <w:bCs/>
          <w:sz w:val="22"/>
          <w:szCs w:val="22"/>
        </w:rPr>
        <w:t>передачу электроэнергии:</w:t>
      </w:r>
      <w:r>
        <w:rPr>
          <w:bCs/>
          <w:sz w:val="22"/>
          <w:szCs w:val="22"/>
        </w:rPr>
        <w:t xml:space="preserve"> для </w:t>
      </w:r>
      <w:r w:rsidRPr="00F63B44">
        <w:rPr>
          <w:bCs/>
          <w:sz w:val="22"/>
          <w:szCs w:val="22"/>
        </w:rPr>
        <w:t>всех потребителей услуг</w:t>
      </w:r>
      <w:r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передаче электроэнергии Кубани</w:t>
      </w:r>
      <w:r>
        <w:rPr>
          <w:bCs/>
          <w:sz w:val="22"/>
          <w:szCs w:val="22"/>
        </w:rPr>
        <w:t xml:space="preserve"> и Республики </w:t>
      </w:r>
      <w:r w:rsidRPr="00F63B44">
        <w:rPr>
          <w:bCs/>
          <w:sz w:val="22"/>
          <w:szCs w:val="22"/>
        </w:rPr>
        <w:t>Адыге</w:t>
      </w:r>
      <w:r>
        <w:rPr>
          <w:bCs/>
          <w:sz w:val="22"/>
          <w:szCs w:val="22"/>
        </w:rPr>
        <w:t>я</w:t>
      </w:r>
      <w:r w:rsidRPr="00F63B44">
        <w:rPr>
          <w:bCs/>
          <w:sz w:val="22"/>
          <w:szCs w:val="22"/>
        </w:rPr>
        <w:t>, относящихся</w:t>
      </w:r>
      <w:r>
        <w:rPr>
          <w:bCs/>
          <w:sz w:val="22"/>
          <w:szCs w:val="22"/>
        </w:rPr>
        <w:t xml:space="preserve"> к </w:t>
      </w:r>
      <w:r w:rsidRPr="00F63B44">
        <w:rPr>
          <w:bCs/>
          <w:sz w:val="22"/>
          <w:szCs w:val="22"/>
        </w:rPr>
        <w:t xml:space="preserve">одной тарифной группе, действует единый </w:t>
      </w:r>
      <w:r>
        <w:rPr>
          <w:bCs/>
          <w:sz w:val="22"/>
          <w:szCs w:val="22"/>
        </w:rPr>
        <w:t>(</w:t>
      </w:r>
      <w:r w:rsidRPr="00F63B44">
        <w:rPr>
          <w:bCs/>
          <w:sz w:val="22"/>
          <w:szCs w:val="22"/>
        </w:rPr>
        <w:t>котловой</w:t>
      </w:r>
      <w:r>
        <w:rPr>
          <w:bCs/>
          <w:sz w:val="22"/>
          <w:szCs w:val="22"/>
        </w:rPr>
        <w:t>)</w:t>
      </w:r>
      <w:r w:rsidRPr="00F63B44">
        <w:rPr>
          <w:bCs/>
          <w:sz w:val="22"/>
          <w:szCs w:val="22"/>
        </w:rPr>
        <w:t xml:space="preserve"> тариф независимо</w:t>
      </w:r>
      <w:r>
        <w:rPr>
          <w:bCs/>
          <w:sz w:val="22"/>
          <w:szCs w:val="22"/>
        </w:rPr>
        <w:t xml:space="preserve"> от </w:t>
      </w:r>
      <w:r w:rsidRPr="00F63B44">
        <w:rPr>
          <w:bCs/>
          <w:sz w:val="22"/>
          <w:szCs w:val="22"/>
        </w:rPr>
        <w:t>того,</w:t>
      </w:r>
      <w:r>
        <w:rPr>
          <w:bCs/>
          <w:sz w:val="22"/>
          <w:szCs w:val="22"/>
        </w:rPr>
        <w:t xml:space="preserve"> к </w:t>
      </w:r>
      <w:r w:rsidRPr="00F63B44">
        <w:rPr>
          <w:bCs/>
          <w:sz w:val="22"/>
          <w:szCs w:val="22"/>
        </w:rPr>
        <w:t>сетям какой сетевой организации они присоединены.</w:t>
      </w:r>
    </w:p>
    <w:p w14:paraId="658EEC54" w14:textId="77777777" w:rsidR="00B62EB6" w:rsidRPr="00F63B44" w:rsidRDefault="00B62EB6" w:rsidP="00B62EB6">
      <w:pPr>
        <w:ind w:firstLine="567"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Основная тарифно-договорная модель,</w:t>
      </w:r>
      <w:r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которой осуществляются расчеты,</w:t>
      </w:r>
      <w:r>
        <w:rPr>
          <w:bCs/>
          <w:sz w:val="22"/>
          <w:szCs w:val="22"/>
        </w:rPr>
        <w:t xml:space="preserve"> – </w:t>
      </w:r>
      <w:r w:rsidRPr="00F63B44">
        <w:rPr>
          <w:bCs/>
          <w:sz w:val="22"/>
          <w:szCs w:val="22"/>
        </w:rPr>
        <w:t>это «котел сверху»</w:t>
      </w:r>
      <w:r>
        <w:rPr>
          <w:bCs/>
          <w:sz w:val="22"/>
          <w:szCs w:val="22"/>
        </w:rPr>
        <w:t>.</w:t>
      </w:r>
    </w:p>
    <w:p w14:paraId="370D45AE" w14:textId="77777777" w:rsidR="00B62EB6" w:rsidRPr="00F63B44" w:rsidRDefault="00B62EB6" w:rsidP="00B62EB6">
      <w:pPr>
        <w:ind w:firstLine="567"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За</w:t>
      </w:r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Компанией закреплен статус системообразующей сетевой организации</w:t>
      </w:r>
      <w:r>
        <w:rPr>
          <w:bCs/>
          <w:sz w:val="22"/>
          <w:szCs w:val="22"/>
        </w:rPr>
        <w:t xml:space="preserve"> – </w:t>
      </w:r>
      <w:r w:rsidRPr="00F63B44">
        <w:rPr>
          <w:bCs/>
          <w:sz w:val="22"/>
          <w:szCs w:val="22"/>
        </w:rPr>
        <w:t>«держателя котла».</w:t>
      </w:r>
      <w:r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данной модели платежи потребителей</w:t>
      </w:r>
      <w:r>
        <w:rPr>
          <w:bCs/>
          <w:sz w:val="22"/>
          <w:szCs w:val="22"/>
        </w:rPr>
        <w:t xml:space="preserve"> за </w:t>
      </w:r>
      <w:r w:rsidRPr="00F63B44">
        <w:rPr>
          <w:bCs/>
          <w:sz w:val="22"/>
          <w:szCs w:val="22"/>
        </w:rPr>
        <w:t>оказанные им услуги</w:t>
      </w:r>
      <w:r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передаче электроэнергии (независимо</w:t>
      </w:r>
      <w:r>
        <w:rPr>
          <w:bCs/>
          <w:sz w:val="22"/>
          <w:szCs w:val="22"/>
        </w:rPr>
        <w:t xml:space="preserve"> от </w:t>
      </w:r>
      <w:r w:rsidRPr="00F63B44">
        <w:rPr>
          <w:bCs/>
          <w:sz w:val="22"/>
          <w:szCs w:val="22"/>
        </w:rPr>
        <w:t>того,</w:t>
      </w:r>
      <w:r>
        <w:rPr>
          <w:bCs/>
          <w:sz w:val="22"/>
          <w:szCs w:val="22"/>
        </w:rPr>
        <w:t xml:space="preserve"> к </w:t>
      </w:r>
      <w:r w:rsidRPr="00F63B44">
        <w:rPr>
          <w:bCs/>
          <w:sz w:val="22"/>
          <w:szCs w:val="22"/>
        </w:rPr>
        <w:t>сетям какой сетевой организации они присоединены) поступают</w:t>
      </w:r>
      <w:r>
        <w:rPr>
          <w:bCs/>
          <w:sz w:val="22"/>
          <w:szCs w:val="22"/>
        </w:rPr>
        <w:t xml:space="preserve"> в ПАО </w:t>
      </w:r>
      <w:r w:rsidRPr="00F63B44">
        <w:rPr>
          <w:bCs/>
          <w:sz w:val="22"/>
          <w:szCs w:val="22"/>
        </w:rPr>
        <w:t>«Кубаньэнерго», после чего Компания производит расчеты</w:t>
      </w:r>
      <w:r>
        <w:rPr>
          <w:bCs/>
          <w:sz w:val="22"/>
          <w:szCs w:val="22"/>
        </w:rPr>
        <w:t xml:space="preserve"> с </w:t>
      </w:r>
      <w:r w:rsidRPr="00F63B44">
        <w:rPr>
          <w:bCs/>
          <w:sz w:val="22"/>
          <w:szCs w:val="22"/>
        </w:rPr>
        <w:t>нижестоящими сетевыми организациями (ТСО),</w:t>
      </w:r>
      <w:r>
        <w:rPr>
          <w:bCs/>
          <w:sz w:val="22"/>
          <w:szCs w:val="22"/>
        </w:rPr>
        <w:t xml:space="preserve"> к </w:t>
      </w:r>
      <w:r w:rsidRPr="00F63B44">
        <w:rPr>
          <w:bCs/>
          <w:sz w:val="22"/>
          <w:szCs w:val="22"/>
        </w:rPr>
        <w:t xml:space="preserve">сетям которых присоединены </w:t>
      </w:r>
      <w:proofErr w:type="spellStart"/>
      <w:r w:rsidRPr="00F63B44">
        <w:rPr>
          <w:bCs/>
          <w:sz w:val="22"/>
          <w:szCs w:val="22"/>
        </w:rPr>
        <w:t>энергопринимающие</w:t>
      </w:r>
      <w:proofErr w:type="spellEnd"/>
      <w:r w:rsidRPr="00F63B44">
        <w:rPr>
          <w:bCs/>
          <w:sz w:val="22"/>
          <w:szCs w:val="22"/>
        </w:rPr>
        <w:t xml:space="preserve"> устройства потребителей,</w:t>
      </w:r>
      <w:r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индивидуальным тарифам.</w:t>
      </w:r>
    </w:p>
    <w:p w14:paraId="13370505" w14:textId="77777777" w:rsidR="00B62EB6" w:rsidRPr="00F63B44" w:rsidRDefault="00B62EB6" w:rsidP="00B62EB6">
      <w:pPr>
        <w:ind w:firstLine="567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С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22</w:t>
      </w:r>
      <w:r>
        <w:rPr>
          <w:bCs/>
          <w:iCs/>
          <w:sz w:val="22"/>
          <w:szCs w:val="22"/>
        </w:rPr>
        <w:t xml:space="preserve"> сентября </w:t>
      </w:r>
      <w:r w:rsidRPr="00F63B44">
        <w:rPr>
          <w:bCs/>
          <w:iCs/>
          <w:sz w:val="22"/>
          <w:szCs w:val="22"/>
        </w:rPr>
        <w:t>2011</w:t>
      </w:r>
      <w:r>
        <w:rPr>
          <w:bCs/>
          <w:iCs/>
          <w:sz w:val="22"/>
          <w:szCs w:val="22"/>
        </w:rPr>
        <w:t> г. в </w:t>
      </w:r>
      <w:r w:rsidRPr="00F63B44">
        <w:rPr>
          <w:bCs/>
          <w:iCs/>
          <w:sz w:val="22"/>
          <w:szCs w:val="22"/>
        </w:rPr>
        <w:t>регионе действует также индивидуальная схема «котел снизу</w:t>
      </w:r>
      <w:r>
        <w:rPr>
          <w:bCs/>
          <w:iCs/>
          <w:sz w:val="22"/>
          <w:szCs w:val="22"/>
        </w:rPr>
        <w:t>» – в </w:t>
      </w:r>
      <w:r w:rsidRPr="00F63B44">
        <w:rPr>
          <w:bCs/>
          <w:iCs/>
          <w:sz w:val="22"/>
          <w:szCs w:val="22"/>
        </w:rPr>
        <w:t>отношении сетевой организац</w:t>
      </w:r>
      <w:proofErr w:type="gramStart"/>
      <w:r w:rsidRPr="00F63B44">
        <w:rPr>
          <w:bCs/>
          <w:iCs/>
          <w:sz w:val="22"/>
          <w:szCs w:val="22"/>
        </w:rPr>
        <w:t>ии</w:t>
      </w:r>
      <w:r>
        <w:rPr>
          <w:bCs/>
          <w:iCs/>
          <w:sz w:val="22"/>
          <w:szCs w:val="22"/>
        </w:rPr>
        <w:t xml:space="preserve"> ООО</w:t>
      </w:r>
      <w:proofErr w:type="gramEnd"/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«Майкопская ТЭЦ».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>данной схеме платежи</w:t>
      </w:r>
      <w:r>
        <w:rPr>
          <w:bCs/>
          <w:iCs/>
          <w:sz w:val="22"/>
          <w:szCs w:val="22"/>
        </w:rPr>
        <w:t xml:space="preserve"> за </w:t>
      </w:r>
      <w:r w:rsidRPr="00F63B44">
        <w:rPr>
          <w:bCs/>
          <w:iCs/>
          <w:sz w:val="22"/>
          <w:szCs w:val="22"/>
        </w:rPr>
        <w:t>передачу электроэнергии</w:t>
      </w:r>
      <w:r>
        <w:rPr>
          <w:bCs/>
          <w:iCs/>
          <w:sz w:val="22"/>
          <w:szCs w:val="22"/>
        </w:rPr>
        <w:t xml:space="preserve"> от </w:t>
      </w:r>
      <w:r w:rsidRPr="00F63B44">
        <w:rPr>
          <w:bCs/>
          <w:iCs/>
          <w:sz w:val="22"/>
          <w:szCs w:val="22"/>
        </w:rPr>
        <w:t>потребителей, присоединенных</w:t>
      </w:r>
      <w:r>
        <w:rPr>
          <w:bCs/>
          <w:iCs/>
          <w:sz w:val="22"/>
          <w:szCs w:val="22"/>
        </w:rPr>
        <w:t xml:space="preserve"> к ООО </w:t>
      </w:r>
      <w:r w:rsidRPr="00F63B44">
        <w:rPr>
          <w:bCs/>
          <w:iCs/>
          <w:sz w:val="22"/>
          <w:szCs w:val="22"/>
        </w:rPr>
        <w:t>«Майкопская ТЭЦ»,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 xml:space="preserve">единому </w:t>
      </w:r>
      <w:r>
        <w:rPr>
          <w:bCs/>
          <w:iCs/>
          <w:sz w:val="22"/>
          <w:szCs w:val="22"/>
        </w:rPr>
        <w:t>(</w:t>
      </w:r>
      <w:r w:rsidRPr="00F63B44">
        <w:rPr>
          <w:bCs/>
          <w:iCs/>
          <w:sz w:val="22"/>
          <w:szCs w:val="22"/>
        </w:rPr>
        <w:t>котловому</w:t>
      </w:r>
      <w:r>
        <w:rPr>
          <w:bCs/>
          <w:iCs/>
          <w:sz w:val="22"/>
          <w:szCs w:val="22"/>
        </w:rPr>
        <w:t xml:space="preserve">) </w:t>
      </w:r>
      <w:r w:rsidRPr="00F63B44">
        <w:rPr>
          <w:bCs/>
          <w:iCs/>
          <w:sz w:val="22"/>
          <w:szCs w:val="22"/>
        </w:rPr>
        <w:t>тарифу поступают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данную организацию,</w:t>
      </w:r>
      <w:r>
        <w:rPr>
          <w:bCs/>
          <w:iCs/>
          <w:sz w:val="22"/>
          <w:szCs w:val="22"/>
        </w:rPr>
        <w:t xml:space="preserve"> а она по </w:t>
      </w:r>
      <w:r w:rsidRPr="00F63B44">
        <w:rPr>
          <w:bCs/>
          <w:iCs/>
          <w:sz w:val="22"/>
          <w:szCs w:val="22"/>
        </w:rPr>
        <w:t>индивидуальному тарифу оплачивает услуги</w:t>
      </w:r>
      <w:r>
        <w:rPr>
          <w:bCs/>
          <w:iCs/>
          <w:sz w:val="22"/>
          <w:szCs w:val="22"/>
        </w:rPr>
        <w:t xml:space="preserve"> ПАО </w:t>
      </w:r>
      <w:r w:rsidRPr="00F63B44">
        <w:rPr>
          <w:bCs/>
          <w:iCs/>
          <w:sz w:val="22"/>
          <w:szCs w:val="22"/>
        </w:rPr>
        <w:t>«Кубаньэнерго</w:t>
      </w:r>
      <w:r>
        <w:rPr>
          <w:bCs/>
          <w:iCs/>
          <w:sz w:val="22"/>
          <w:szCs w:val="22"/>
        </w:rPr>
        <w:t>» за </w:t>
      </w:r>
      <w:r w:rsidRPr="00F63B44">
        <w:rPr>
          <w:bCs/>
          <w:iCs/>
          <w:sz w:val="22"/>
          <w:szCs w:val="22"/>
        </w:rPr>
        <w:t>передачу электроэнергии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>сетям Компании.</w:t>
      </w:r>
    </w:p>
    <w:p w14:paraId="40C85E5E" w14:textId="77777777" w:rsidR="00B62EB6" w:rsidRPr="00F63B44" w:rsidRDefault="00B62EB6" w:rsidP="00B62EB6">
      <w:pPr>
        <w:ind w:firstLine="567"/>
        <w:jc w:val="both"/>
        <w:rPr>
          <w:i/>
          <w:sz w:val="22"/>
          <w:szCs w:val="22"/>
        </w:rPr>
      </w:pPr>
      <w:bookmarkStart w:id="185" w:name="_Toc3196828"/>
      <w:r w:rsidRPr="00F63B44">
        <w:rPr>
          <w:i/>
          <w:sz w:val="22"/>
          <w:szCs w:val="22"/>
        </w:rPr>
        <w:t>Для</w:t>
      </w:r>
      <w:r>
        <w:rPr>
          <w:i/>
          <w:sz w:val="22"/>
          <w:szCs w:val="22"/>
        </w:rPr>
        <w:t> ООО </w:t>
      </w:r>
      <w:r w:rsidRPr="00F63B44">
        <w:rPr>
          <w:i/>
          <w:sz w:val="22"/>
          <w:szCs w:val="22"/>
        </w:rPr>
        <w:t>«Майкопская ТЭЦ</w:t>
      </w:r>
      <w:r>
        <w:rPr>
          <w:i/>
          <w:sz w:val="22"/>
          <w:szCs w:val="22"/>
        </w:rPr>
        <w:t xml:space="preserve">» </w:t>
      </w:r>
      <w:r w:rsidRPr="00F63B44">
        <w:rPr>
          <w:i/>
          <w:sz w:val="22"/>
          <w:szCs w:val="22"/>
        </w:rPr>
        <w:t>приказом РЭК-ДЦТ КК</w:t>
      </w:r>
      <w:r>
        <w:rPr>
          <w:i/>
          <w:sz w:val="22"/>
          <w:szCs w:val="22"/>
        </w:rPr>
        <w:t xml:space="preserve"> от </w:t>
      </w:r>
      <w:r w:rsidRPr="00F63B44">
        <w:rPr>
          <w:i/>
          <w:sz w:val="22"/>
          <w:szCs w:val="22"/>
        </w:rPr>
        <w:t xml:space="preserve">28.12.2017 </w:t>
      </w:r>
      <w:r>
        <w:rPr>
          <w:i/>
          <w:sz w:val="22"/>
          <w:szCs w:val="22"/>
        </w:rPr>
        <w:t>№ </w:t>
      </w:r>
      <w:r w:rsidRPr="00F63B44">
        <w:rPr>
          <w:i/>
          <w:sz w:val="22"/>
          <w:szCs w:val="22"/>
        </w:rPr>
        <w:t>64/2017-э</w:t>
      </w:r>
      <w:r>
        <w:rPr>
          <w:i/>
          <w:sz w:val="22"/>
          <w:szCs w:val="22"/>
        </w:rPr>
        <w:t xml:space="preserve"> с </w:t>
      </w:r>
      <w:r w:rsidRPr="00F63B44">
        <w:rPr>
          <w:i/>
          <w:sz w:val="22"/>
          <w:szCs w:val="22"/>
        </w:rPr>
        <w:t>учетом изменений</w:t>
      </w:r>
      <w:r>
        <w:rPr>
          <w:i/>
          <w:sz w:val="22"/>
          <w:szCs w:val="22"/>
        </w:rPr>
        <w:t>,</w:t>
      </w:r>
      <w:r w:rsidRPr="00F63B44">
        <w:rPr>
          <w:i/>
          <w:sz w:val="22"/>
          <w:szCs w:val="22"/>
        </w:rPr>
        <w:t xml:space="preserve"> внесенных приказом</w:t>
      </w:r>
      <w:r>
        <w:rPr>
          <w:i/>
          <w:sz w:val="22"/>
          <w:szCs w:val="22"/>
        </w:rPr>
        <w:t xml:space="preserve"> от </w:t>
      </w:r>
      <w:r w:rsidRPr="00F63B44">
        <w:rPr>
          <w:i/>
          <w:sz w:val="22"/>
          <w:szCs w:val="22"/>
        </w:rPr>
        <w:t xml:space="preserve">17.01.2018 </w:t>
      </w:r>
      <w:r>
        <w:rPr>
          <w:i/>
          <w:sz w:val="22"/>
          <w:szCs w:val="22"/>
        </w:rPr>
        <w:t>№ </w:t>
      </w:r>
      <w:r w:rsidRPr="00F63B44">
        <w:rPr>
          <w:i/>
          <w:sz w:val="22"/>
          <w:szCs w:val="22"/>
        </w:rPr>
        <w:t>1/2018-э</w:t>
      </w:r>
      <w:r>
        <w:rPr>
          <w:i/>
          <w:sz w:val="22"/>
          <w:szCs w:val="22"/>
        </w:rPr>
        <w:t>,</w:t>
      </w:r>
      <w:r w:rsidRPr="00F63B44">
        <w:rPr>
          <w:i/>
          <w:sz w:val="22"/>
          <w:szCs w:val="22"/>
        </w:rPr>
        <w:t xml:space="preserve"> установлены следующие индивидуальные тарифы</w:t>
      </w:r>
      <w:r>
        <w:rPr>
          <w:i/>
          <w:sz w:val="22"/>
          <w:szCs w:val="22"/>
        </w:rPr>
        <w:t xml:space="preserve"> на 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г</w:t>
      </w:r>
      <w:r>
        <w:rPr>
          <w:i/>
          <w:sz w:val="22"/>
          <w:szCs w:val="22"/>
        </w:rPr>
        <w:t>.</w:t>
      </w:r>
      <w:r w:rsidRPr="00F63B44">
        <w:rPr>
          <w:i/>
          <w:sz w:val="22"/>
          <w:szCs w:val="22"/>
        </w:rPr>
        <w:t>:</w:t>
      </w:r>
      <w:bookmarkEnd w:id="185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15"/>
        <w:gridCol w:w="2129"/>
        <w:gridCol w:w="2835"/>
        <w:gridCol w:w="2127"/>
      </w:tblGrid>
      <w:tr w:rsidR="00B62EB6" w:rsidRPr="00F63B44" w14:paraId="50D30157" w14:textId="77777777" w:rsidTr="00A41E37">
        <w:tc>
          <w:tcPr>
            <w:tcW w:w="2515" w:type="dxa"/>
            <w:vMerge w:val="restart"/>
            <w:shd w:val="clear" w:color="auto" w:fill="auto"/>
            <w:vAlign w:val="center"/>
          </w:tcPr>
          <w:p w14:paraId="61D915E9" w14:textId="77777777" w:rsidR="00B62EB6" w:rsidRPr="00F63B44" w:rsidRDefault="00B62EB6" w:rsidP="00A41E37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ООО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«Майкопская ТЭЦ</w:t>
            </w:r>
            <w:r>
              <w:rPr>
                <w:sz w:val="18"/>
                <w:szCs w:val="18"/>
              </w:rPr>
              <w:t>» – ПАО </w:t>
            </w:r>
            <w:r w:rsidRPr="00F63B44">
              <w:rPr>
                <w:sz w:val="18"/>
                <w:szCs w:val="18"/>
              </w:rPr>
              <w:t>«Кубаньэнерго</w:t>
            </w:r>
            <w:r>
              <w:rPr>
                <w:sz w:val="18"/>
                <w:szCs w:val="18"/>
              </w:rPr>
              <w:t xml:space="preserve">» </w:t>
            </w:r>
          </w:p>
        </w:tc>
        <w:tc>
          <w:tcPr>
            <w:tcW w:w="4964" w:type="dxa"/>
            <w:gridSpan w:val="2"/>
            <w:shd w:val="clear" w:color="auto" w:fill="auto"/>
            <w:vAlign w:val="center"/>
          </w:tcPr>
          <w:p w14:paraId="602A7CB6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bookmarkStart w:id="186" w:name="_Toc3196829"/>
            <w:proofErr w:type="spellStart"/>
            <w:r w:rsidRPr="00F63B44">
              <w:rPr>
                <w:sz w:val="20"/>
                <w:szCs w:val="20"/>
              </w:rPr>
              <w:t>Двухставочный</w:t>
            </w:r>
            <w:proofErr w:type="spellEnd"/>
            <w:r w:rsidRPr="00F63B44">
              <w:rPr>
                <w:sz w:val="20"/>
                <w:szCs w:val="20"/>
              </w:rPr>
              <w:t xml:space="preserve"> тариф</w:t>
            </w:r>
            <w:bookmarkEnd w:id="186"/>
          </w:p>
        </w:tc>
        <w:tc>
          <w:tcPr>
            <w:tcW w:w="2127" w:type="dxa"/>
            <w:vMerge w:val="restart"/>
            <w:shd w:val="clear" w:color="auto" w:fill="auto"/>
            <w:vAlign w:val="center"/>
          </w:tcPr>
          <w:p w14:paraId="58FF2FA0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bookmarkStart w:id="187" w:name="_Toc3196830"/>
            <w:proofErr w:type="spellStart"/>
            <w:r w:rsidRPr="00F63B44">
              <w:rPr>
                <w:sz w:val="20"/>
                <w:szCs w:val="20"/>
              </w:rPr>
              <w:t>Одноставочный</w:t>
            </w:r>
            <w:proofErr w:type="spellEnd"/>
            <w:r w:rsidRPr="00F63B44">
              <w:rPr>
                <w:sz w:val="20"/>
                <w:szCs w:val="20"/>
              </w:rPr>
              <w:t xml:space="preserve"> тариф</w:t>
            </w:r>
            <w:bookmarkEnd w:id="187"/>
          </w:p>
        </w:tc>
      </w:tr>
      <w:tr w:rsidR="00B62EB6" w:rsidRPr="00F63B44" w14:paraId="51B72ABD" w14:textId="77777777" w:rsidTr="00A41E37">
        <w:trPr>
          <w:trHeight w:val="548"/>
        </w:trPr>
        <w:tc>
          <w:tcPr>
            <w:tcW w:w="2515" w:type="dxa"/>
            <w:vMerge/>
            <w:shd w:val="clear" w:color="auto" w:fill="auto"/>
          </w:tcPr>
          <w:p w14:paraId="49E735E1" w14:textId="77777777" w:rsidR="00B62EB6" w:rsidRPr="00F63B44" w:rsidRDefault="00B62EB6" w:rsidP="00A41E37">
            <w:pPr>
              <w:jc w:val="both"/>
              <w:outlineLvl w:val="0"/>
              <w:rPr>
                <w:sz w:val="18"/>
                <w:szCs w:val="18"/>
              </w:rPr>
            </w:pPr>
          </w:p>
        </w:tc>
        <w:tc>
          <w:tcPr>
            <w:tcW w:w="212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60AD952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bookmarkStart w:id="188" w:name="_Toc3196831"/>
            <w:r w:rsidRPr="00F63B44">
              <w:rPr>
                <w:sz w:val="20"/>
                <w:szCs w:val="20"/>
              </w:rPr>
              <w:t>Ставка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содержание электрических сетей</w:t>
            </w:r>
            <w:bookmarkEnd w:id="188"/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93FFDCD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bookmarkStart w:id="189" w:name="_Toc3196832"/>
            <w:r w:rsidRPr="00F63B44">
              <w:rPr>
                <w:sz w:val="20"/>
                <w:szCs w:val="20"/>
              </w:rPr>
              <w:t>Ставка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оплату технологического расхода (потерь)</w:t>
            </w:r>
            <w:bookmarkEnd w:id="189"/>
          </w:p>
        </w:tc>
        <w:tc>
          <w:tcPr>
            <w:tcW w:w="2127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16F8613D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</w:p>
        </w:tc>
      </w:tr>
      <w:tr w:rsidR="00B62EB6" w:rsidRPr="00F63B44" w14:paraId="6A296699" w14:textId="77777777" w:rsidTr="00A41E37">
        <w:tc>
          <w:tcPr>
            <w:tcW w:w="2515" w:type="dxa"/>
            <w:vMerge/>
            <w:shd w:val="clear" w:color="auto" w:fill="auto"/>
          </w:tcPr>
          <w:p w14:paraId="7AEF7CBB" w14:textId="77777777" w:rsidR="00B62EB6" w:rsidRPr="00F63B44" w:rsidRDefault="00B62EB6" w:rsidP="00A41E37">
            <w:pPr>
              <w:jc w:val="both"/>
              <w:outlineLvl w:val="0"/>
              <w:rPr>
                <w:sz w:val="18"/>
                <w:szCs w:val="18"/>
              </w:rPr>
            </w:pPr>
          </w:p>
        </w:tc>
        <w:tc>
          <w:tcPr>
            <w:tcW w:w="7091" w:type="dxa"/>
            <w:gridSpan w:val="3"/>
            <w:shd w:val="clear" w:color="auto" w:fill="auto"/>
            <w:vAlign w:val="center"/>
          </w:tcPr>
          <w:p w14:paraId="50911D99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bookmarkStart w:id="190" w:name="_Toc3196833"/>
            <w:r w:rsidRPr="00F63B44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01.01.2018</w:t>
            </w:r>
            <w:r>
              <w:rPr>
                <w:sz w:val="20"/>
                <w:szCs w:val="20"/>
              </w:rPr>
              <w:t> по </w:t>
            </w:r>
            <w:r w:rsidRPr="00F63B44">
              <w:rPr>
                <w:sz w:val="20"/>
                <w:szCs w:val="20"/>
              </w:rPr>
              <w:t>30.06.2018</w:t>
            </w:r>
            <w:bookmarkEnd w:id="190"/>
          </w:p>
        </w:tc>
      </w:tr>
      <w:tr w:rsidR="00B62EB6" w:rsidRPr="00F63B44" w14:paraId="434DD0A9" w14:textId="77777777" w:rsidTr="00A41E37">
        <w:tc>
          <w:tcPr>
            <w:tcW w:w="2515" w:type="dxa"/>
            <w:vMerge/>
            <w:shd w:val="clear" w:color="auto" w:fill="auto"/>
          </w:tcPr>
          <w:p w14:paraId="5151EAA0" w14:textId="77777777" w:rsidR="00B62EB6" w:rsidRPr="00F63B44" w:rsidRDefault="00B62EB6" w:rsidP="00A41E37">
            <w:pPr>
              <w:jc w:val="both"/>
              <w:outlineLvl w:val="0"/>
              <w:rPr>
                <w:sz w:val="18"/>
                <w:szCs w:val="18"/>
              </w:rPr>
            </w:pPr>
          </w:p>
        </w:tc>
        <w:tc>
          <w:tcPr>
            <w:tcW w:w="2129" w:type="dxa"/>
            <w:shd w:val="clear" w:color="auto" w:fill="auto"/>
            <w:vAlign w:val="center"/>
          </w:tcPr>
          <w:p w14:paraId="4EA2DD4E" w14:textId="77777777" w:rsidR="00B62EB6" w:rsidRPr="00F63B44" w:rsidRDefault="00B62EB6" w:rsidP="00A41E37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213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058,75</w:t>
            </w:r>
          </w:p>
          <w:p w14:paraId="5910E9BA" w14:textId="77777777" w:rsidR="00B62EB6" w:rsidRPr="00F63B44" w:rsidRDefault="00B62EB6" w:rsidP="00A41E37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МВт</w:t>
            </w:r>
            <w:r>
              <w:rPr>
                <w:bCs/>
                <w:sz w:val="22"/>
                <w:szCs w:val="22"/>
              </w:rPr>
              <w:t> • </w:t>
            </w:r>
            <w:r w:rsidRPr="00F63B44">
              <w:rPr>
                <w:sz w:val="18"/>
                <w:szCs w:val="18"/>
              </w:rPr>
              <w:t>мес.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78E37017" w14:textId="77777777" w:rsidR="00B62EB6" w:rsidRPr="00F63B44" w:rsidRDefault="00B62EB6" w:rsidP="00A41E37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610,61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МВт</w:t>
            </w:r>
            <w:r>
              <w:rPr>
                <w:bCs/>
                <w:sz w:val="22"/>
                <w:szCs w:val="22"/>
              </w:rPr>
              <w:t> • </w:t>
            </w:r>
            <w:proofErr w:type="gramStart"/>
            <w:r w:rsidRPr="00F63B44">
              <w:rPr>
                <w:sz w:val="18"/>
                <w:szCs w:val="18"/>
              </w:rPr>
              <w:t>ч</w:t>
            </w:r>
            <w:proofErr w:type="gramEnd"/>
          </w:p>
        </w:tc>
        <w:tc>
          <w:tcPr>
            <w:tcW w:w="2127" w:type="dxa"/>
            <w:shd w:val="clear" w:color="auto" w:fill="auto"/>
            <w:vAlign w:val="center"/>
          </w:tcPr>
          <w:p w14:paraId="4850154C" w14:textId="77777777" w:rsidR="00B62EB6" w:rsidRPr="00F63B44" w:rsidRDefault="00B62EB6" w:rsidP="00A41E37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1,56681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кВт</w:t>
            </w:r>
            <w:r>
              <w:rPr>
                <w:bCs/>
                <w:sz w:val="22"/>
                <w:szCs w:val="22"/>
              </w:rPr>
              <w:t> • </w:t>
            </w:r>
            <w:proofErr w:type="gramStart"/>
            <w:r w:rsidRPr="00F63B44">
              <w:rPr>
                <w:sz w:val="18"/>
                <w:szCs w:val="18"/>
              </w:rPr>
              <w:t>ч</w:t>
            </w:r>
            <w:proofErr w:type="gramEnd"/>
          </w:p>
        </w:tc>
      </w:tr>
      <w:tr w:rsidR="00B62EB6" w:rsidRPr="00F63B44" w14:paraId="5A6BC689" w14:textId="77777777" w:rsidTr="00A41E37">
        <w:tc>
          <w:tcPr>
            <w:tcW w:w="2515" w:type="dxa"/>
            <w:vMerge/>
            <w:shd w:val="clear" w:color="auto" w:fill="auto"/>
          </w:tcPr>
          <w:p w14:paraId="1B4ACB3F" w14:textId="77777777" w:rsidR="00B62EB6" w:rsidRPr="00F63B44" w:rsidRDefault="00B62EB6" w:rsidP="00A41E37">
            <w:pPr>
              <w:jc w:val="both"/>
              <w:outlineLvl w:val="0"/>
              <w:rPr>
                <w:sz w:val="18"/>
                <w:szCs w:val="18"/>
              </w:rPr>
            </w:pPr>
          </w:p>
        </w:tc>
        <w:tc>
          <w:tcPr>
            <w:tcW w:w="7091" w:type="dxa"/>
            <w:gridSpan w:val="3"/>
            <w:shd w:val="clear" w:color="auto" w:fill="auto"/>
            <w:vAlign w:val="center"/>
          </w:tcPr>
          <w:p w14:paraId="1F640049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bookmarkStart w:id="191" w:name="_Toc3196834"/>
            <w:bookmarkStart w:id="192" w:name="_Toc3355885"/>
            <w:r w:rsidRPr="00F63B44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01.07.2018</w:t>
            </w:r>
            <w:r>
              <w:rPr>
                <w:sz w:val="20"/>
                <w:szCs w:val="20"/>
              </w:rPr>
              <w:t> по </w:t>
            </w:r>
            <w:r w:rsidRPr="00F63B44">
              <w:rPr>
                <w:sz w:val="20"/>
                <w:szCs w:val="20"/>
              </w:rPr>
              <w:t>31.12.2018</w:t>
            </w:r>
            <w:bookmarkEnd w:id="191"/>
            <w:bookmarkEnd w:id="192"/>
          </w:p>
        </w:tc>
      </w:tr>
      <w:tr w:rsidR="00B62EB6" w:rsidRPr="00F63B44" w14:paraId="0806E3C3" w14:textId="77777777" w:rsidTr="00A41E37">
        <w:tc>
          <w:tcPr>
            <w:tcW w:w="2515" w:type="dxa"/>
            <w:vMerge/>
            <w:shd w:val="clear" w:color="auto" w:fill="auto"/>
          </w:tcPr>
          <w:p w14:paraId="73AC63B0" w14:textId="77777777" w:rsidR="00B62EB6" w:rsidRPr="00F63B44" w:rsidRDefault="00B62EB6" w:rsidP="00A41E37">
            <w:pPr>
              <w:jc w:val="both"/>
              <w:outlineLvl w:val="0"/>
              <w:rPr>
                <w:sz w:val="18"/>
                <w:szCs w:val="18"/>
              </w:rPr>
            </w:pPr>
          </w:p>
        </w:tc>
        <w:tc>
          <w:tcPr>
            <w:tcW w:w="2129" w:type="dxa"/>
            <w:shd w:val="clear" w:color="auto" w:fill="auto"/>
            <w:vAlign w:val="center"/>
          </w:tcPr>
          <w:p w14:paraId="377942AF" w14:textId="77777777" w:rsidR="00B62EB6" w:rsidRPr="00F63B44" w:rsidRDefault="00B62EB6" w:rsidP="00A41E37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213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058,75</w:t>
            </w:r>
          </w:p>
          <w:p w14:paraId="42001535" w14:textId="77777777" w:rsidR="00B62EB6" w:rsidRPr="00F63B44" w:rsidRDefault="00B62EB6" w:rsidP="00A41E37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МВт</w:t>
            </w:r>
            <w:r>
              <w:rPr>
                <w:bCs/>
                <w:sz w:val="22"/>
                <w:szCs w:val="22"/>
              </w:rPr>
              <w:t> • </w:t>
            </w:r>
            <w:r w:rsidRPr="00F63B44">
              <w:rPr>
                <w:sz w:val="18"/>
                <w:szCs w:val="18"/>
              </w:rPr>
              <w:t>мес.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183A5FBC" w14:textId="77777777" w:rsidR="00B62EB6" w:rsidRPr="00F63B44" w:rsidRDefault="00B62EB6" w:rsidP="00A41E37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610,61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МВт</w:t>
            </w:r>
            <w:r>
              <w:rPr>
                <w:bCs/>
                <w:sz w:val="22"/>
                <w:szCs w:val="22"/>
              </w:rPr>
              <w:t> • </w:t>
            </w:r>
            <w:proofErr w:type="gramStart"/>
            <w:r w:rsidRPr="00F63B44">
              <w:rPr>
                <w:sz w:val="18"/>
                <w:szCs w:val="18"/>
              </w:rPr>
              <w:t>ч</w:t>
            </w:r>
            <w:proofErr w:type="gramEnd"/>
          </w:p>
        </w:tc>
        <w:tc>
          <w:tcPr>
            <w:tcW w:w="2127" w:type="dxa"/>
            <w:shd w:val="clear" w:color="auto" w:fill="auto"/>
            <w:vAlign w:val="center"/>
          </w:tcPr>
          <w:p w14:paraId="12775BBC" w14:textId="77777777" w:rsidR="00B62EB6" w:rsidRPr="00F63B44" w:rsidRDefault="00B62EB6" w:rsidP="00A41E37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1,56681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кВт</w:t>
            </w:r>
            <w:r>
              <w:rPr>
                <w:bCs/>
                <w:sz w:val="22"/>
                <w:szCs w:val="22"/>
              </w:rPr>
              <w:t> • </w:t>
            </w:r>
            <w:proofErr w:type="gramStart"/>
            <w:r w:rsidRPr="00F63B44">
              <w:rPr>
                <w:sz w:val="18"/>
                <w:szCs w:val="18"/>
              </w:rPr>
              <w:t>ч</w:t>
            </w:r>
            <w:proofErr w:type="gramEnd"/>
          </w:p>
        </w:tc>
      </w:tr>
    </w:tbl>
    <w:p w14:paraId="0B5C669E" w14:textId="77777777" w:rsidR="00B62EB6" w:rsidRPr="00F63B44" w:rsidRDefault="00B62EB6" w:rsidP="00B62EB6">
      <w:pPr>
        <w:spacing w:before="120"/>
        <w:ind w:firstLine="851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Приказом РЭК-ДЦТ КК</w:t>
      </w:r>
      <w:r>
        <w:rPr>
          <w:i/>
          <w:sz w:val="22"/>
          <w:szCs w:val="22"/>
        </w:rPr>
        <w:t xml:space="preserve"> от </w:t>
      </w:r>
      <w:r w:rsidRPr="00F63B44">
        <w:rPr>
          <w:i/>
          <w:sz w:val="22"/>
          <w:szCs w:val="22"/>
        </w:rPr>
        <w:t xml:space="preserve">28.12.2017 </w:t>
      </w:r>
      <w:r>
        <w:rPr>
          <w:i/>
          <w:sz w:val="22"/>
          <w:szCs w:val="22"/>
        </w:rPr>
        <w:t>№ </w:t>
      </w:r>
      <w:r w:rsidRPr="00F63B44">
        <w:rPr>
          <w:i/>
          <w:sz w:val="22"/>
          <w:szCs w:val="22"/>
        </w:rPr>
        <w:t>63/2017-э</w:t>
      </w:r>
      <w:r>
        <w:rPr>
          <w:i/>
          <w:sz w:val="22"/>
          <w:szCs w:val="22"/>
        </w:rPr>
        <w:t xml:space="preserve"> с </w:t>
      </w:r>
      <w:r w:rsidRPr="00F63B44">
        <w:rPr>
          <w:i/>
          <w:sz w:val="22"/>
          <w:szCs w:val="22"/>
        </w:rPr>
        <w:t>учетом изменений, внесенных приказами</w:t>
      </w:r>
      <w:r>
        <w:rPr>
          <w:i/>
          <w:sz w:val="22"/>
          <w:szCs w:val="22"/>
        </w:rPr>
        <w:t xml:space="preserve"> от </w:t>
      </w:r>
      <w:r w:rsidRPr="00F63B44">
        <w:rPr>
          <w:i/>
          <w:sz w:val="22"/>
          <w:szCs w:val="22"/>
        </w:rPr>
        <w:t xml:space="preserve">17.01.2018 </w:t>
      </w:r>
      <w:r>
        <w:rPr>
          <w:i/>
          <w:sz w:val="22"/>
          <w:szCs w:val="22"/>
        </w:rPr>
        <w:t>№ </w:t>
      </w:r>
      <w:r w:rsidRPr="00F63B44">
        <w:rPr>
          <w:i/>
          <w:sz w:val="22"/>
          <w:szCs w:val="22"/>
        </w:rPr>
        <w:t>1/2018-э</w:t>
      </w:r>
      <w:r>
        <w:rPr>
          <w:i/>
          <w:sz w:val="22"/>
          <w:szCs w:val="22"/>
        </w:rPr>
        <w:t xml:space="preserve"> и от </w:t>
      </w:r>
      <w:r w:rsidRPr="00F63B44">
        <w:rPr>
          <w:i/>
          <w:sz w:val="22"/>
          <w:szCs w:val="22"/>
        </w:rPr>
        <w:t xml:space="preserve">06.06.2018 </w:t>
      </w:r>
      <w:r>
        <w:rPr>
          <w:i/>
          <w:sz w:val="22"/>
          <w:szCs w:val="22"/>
        </w:rPr>
        <w:t>№ </w:t>
      </w:r>
      <w:r w:rsidRPr="00F63B44">
        <w:rPr>
          <w:i/>
          <w:sz w:val="22"/>
          <w:szCs w:val="22"/>
        </w:rPr>
        <w:t xml:space="preserve">39/2018-э, утверждены единые </w:t>
      </w:r>
      <w:r>
        <w:rPr>
          <w:i/>
          <w:sz w:val="22"/>
          <w:szCs w:val="22"/>
        </w:rPr>
        <w:t>(</w:t>
      </w:r>
      <w:r w:rsidRPr="00F63B44">
        <w:rPr>
          <w:i/>
          <w:sz w:val="22"/>
          <w:szCs w:val="22"/>
        </w:rPr>
        <w:t>котловые</w:t>
      </w:r>
      <w:r>
        <w:rPr>
          <w:i/>
          <w:sz w:val="22"/>
          <w:szCs w:val="22"/>
        </w:rPr>
        <w:t>)</w:t>
      </w:r>
      <w:r w:rsidRPr="00F63B44">
        <w:rPr>
          <w:i/>
          <w:sz w:val="22"/>
          <w:szCs w:val="22"/>
        </w:rPr>
        <w:t xml:space="preserve"> тарифы</w:t>
      </w:r>
      <w:r>
        <w:rPr>
          <w:i/>
          <w:sz w:val="22"/>
          <w:szCs w:val="22"/>
        </w:rPr>
        <w:t xml:space="preserve"> на </w:t>
      </w:r>
      <w:r w:rsidRPr="00F63B44">
        <w:rPr>
          <w:i/>
          <w:sz w:val="22"/>
          <w:szCs w:val="22"/>
        </w:rPr>
        <w:t>услуги</w:t>
      </w:r>
      <w:r>
        <w:rPr>
          <w:i/>
          <w:sz w:val="22"/>
          <w:szCs w:val="22"/>
        </w:rPr>
        <w:t xml:space="preserve"> по </w:t>
      </w:r>
      <w:r w:rsidRPr="00F63B44">
        <w:rPr>
          <w:i/>
          <w:sz w:val="22"/>
          <w:szCs w:val="22"/>
        </w:rPr>
        <w:t>передаче электроэнергии</w:t>
      </w:r>
      <w:r>
        <w:rPr>
          <w:i/>
          <w:sz w:val="22"/>
          <w:szCs w:val="22"/>
        </w:rPr>
        <w:t xml:space="preserve"> по </w:t>
      </w:r>
      <w:r w:rsidRPr="00F63B44">
        <w:rPr>
          <w:i/>
          <w:sz w:val="22"/>
          <w:szCs w:val="22"/>
        </w:rPr>
        <w:t>сетям Краснодарского края</w:t>
      </w:r>
      <w:r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>Республики Адыгея</w:t>
      </w:r>
      <w:r>
        <w:rPr>
          <w:i/>
          <w:sz w:val="22"/>
          <w:szCs w:val="22"/>
        </w:rPr>
        <w:t xml:space="preserve"> на 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г</w:t>
      </w:r>
      <w:r>
        <w:rPr>
          <w:i/>
          <w:sz w:val="22"/>
          <w:szCs w:val="22"/>
        </w:rPr>
        <w:t>.</w:t>
      </w:r>
      <w:r w:rsidRPr="00F63B44">
        <w:rPr>
          <w:i/>
          <w:sz w:val="22"/>
          <w:szCs w:val="22"/>
        </w:rPr>
        <w:t>:</w:t>
      </w:r>
    </w:p>
    <w:p w14:paraId="72D96668" w14:textId="77777777" w:rsidR="00B62EB6" w:rsidRPr="00F63B44" w:rsidRDefault="00B62EB6" w:rsidP="00B62EB6">
      <w:pPr>
        <w:widowControl w:val="0"/>
        <w:numPr>
          <w:ilvl w:val="0"/>
          <w:numId w:val="167"/>
        </w:numPr>
        <w:autoSpaceDE w:val="0"/>
        <w:autoSpaceDN w:val="0"/>
        <w:adjustRightInd w:val="0"/>
        <w:contextualSpacing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для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тарифной группы «Прочие потребители»:</w:t>
      </w:r>
    </w:p>
    <w:tbl>
      <w:tblPr>
        <w:tblW w:w="95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88"/>
        <w:gridCol w:w="3543"/>
        <w:gridCol w:w="1134"/>
        <w:gridCol w:w="1134"/>
        <w:gridCol w:w="993"/>
        <w:gridCol w:w="1134"/>
        <w:gridCol w:w="1134"/>
      </w:tblGrid>
      <w:tr w:rsidR="00B62EB6" w:rsidRPr="00F63B44" w14:paraId="287CE228" w14:textId="77777777" w:rsidTr="00A41E37">
        <w:trPr>
          <w:trHeight w:val="142"/>
        </w:trPr>
        <w:tc>
          <w:tcPr>
            <w:tcW w:w="488" w:type="dxa"/>
            <w:vMerge w:val="restart"/>
            <w:vAlign w:val="center"/>
          </w:tcPr>
          <w:p w14:paraId="193A87AA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№ </w:t>
            </w:r>
            <w:proofErr w:type="gramStart"/>
            <w:r w:rsidRPr="00F63B44">
              <w:rPr>
                <w:sz w:val="18"/>
                <w:szCs w:val="18"/>
              </w:rPr>
              <w:t>п</w:t>
            </w:r>
            <w:proofErr w:type="gramEnd"/>
            <w:r w:rsidRPr="00F63B44">
              <w:rPr>
                <w:sz w:val="18"/>
                <w:szCs w:val="18"/>
              </w:rPr>
              <w:t>/п</w:t>
            </w:r>
          </w:p>
        </w:tc>
        <w:tc>
          <w:tcPr>
            <w:tcW w:w="3543" w:type="dxa"/>
            <w:vMerge w:val="restart"/>
            <w:vAlign w:val="center"/>
          </w:tcPr>
          <w:p w14:paraId="75733D2D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Тарифные группы потребителей электроэнергии (мощности)</w:t>
            </w:r>
          </w:p>
        </w:tc>
        <w:tc>
          <w:tcPr>
            <w:tcW w:w="1134" w:type="dxa"/>
            <w:vMerge w:val="restart"/>
            <w:vAlign w:val="center"/>
          </w:tcPr>
          <w:p w14:paraId="60FEDEEE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Единица измерения</w:t>
            </w:r>
          </w:p>
        </w:tc>
        <w:tc>
          <w:tcPr>
            <w:tcW w:w="4395" w:type="dxa"/>
            <w:gridSpan w:val="4"/>
            <w:vAlign w:val="center"/>
          </w:tcPr>
          <w:p w14:paraId="2CBB4CC5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Диапазоны напряжения</w:t>
            </w:r>
          </w:p>
        </w:tc>
      </w:tr>
      <w:tr w:rsidR="00B62EB6" w:rsidRPr="00F63B44" w14:paraId="45A21EF6" w14:textId="77777777" w:rsidTr="00A41E37">
        <w:trPr>
          <w:trHeight w:val="147"/>
        </w:trPr>
        <w:tc>
          <w:tcPr>
            <w:tcW w:w="488" w:type="dxa"/>
            <w:vMerge/>
          </w:tcPr>
          <w:p w14:paraId="59FCE209" w14:textId="77777777" w:rsidR="00B62EB6" w:rsidRPr="00F63B44" w:rsidRDefault="00B62EB6" w:rsidP="00A41E37">
            <w:pPr>
              <w:rPr>
                <w:rFonts w:eastAsia="Calibri"/>
                <w:sz w:val="18"/>
                <w:szCs w:val="18"/>
                <w:lang w:eastAsia="en-US"/>
              </w:rPr>
            </w:pPr>
          </w:p>
        </w:tc>
        <w:tc>
          <w:tcPr>
            <w:tcW w:w="3543" w:type="dxa"/>
            <w:vMerge/>
          </w:tcPr>
          <w:p w14:paraId="55785460" w14:textId="77777777" w:rsidR="00B62EB6" w:rsidRPr="00F63B44" w:rsidRDefault="00B62EB6" w:rsidP="00A41E37">
            <w:pPr>
              <w:rPr>
                <w:rFonts w:eastAsia="Calibri"/>
                <w:sz w:val="18"/>
                <w:szCs w:val="18"/>
                <w:lang w:eastAsia="en-US"/>
              </w:rPr>
            </w:pPr>
          </w:p>
        </w:tc>
        <w:tc>
          <w:tcPr>
            <w:tcW w:w="1134" w:type="dxa"/>
            <w:vMerge/>
          </w:tcPr>
          <w:p w14:paraId="0449D04E" w14:textId="77777777" w:rsidR="00B62EB6" w:rsidRPr="00F63B44" w:rsidRDefault="00B62EB6" w:rsidP="00A41E37">
            <w:pPr>
              <w:rPr>
                <w:rFonts w:eastAsia="Calibri"/>
                <w:sz w:val="18"/>
                <w:szCs w:val="18"/>
                <w:lang w:eastAsia="en-US"/>
              </w:rPr>
            </w:pPr>
          </w:p>
        </w:tc>
        <w:tc>
          <w:tcPr>
            <w:tcW w:w="1134" w:type="dxa"/>
            <w:vAlign w:val="center"/>
          </w:tcPr>
          <w:p w14:paraId="1EC8E341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ВН</w:t>
            </w:r>
          </w:p>
        </w:tc>
        <w:tc>
          <w:tcPr>
            <w:tcW w:w="993" w:type="dxa"/>
            <w:vAlign w:val="center"/>
          </w:tcPr>
          <w:p w14:paraId="1BC300D1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СН-</w:t>
            </w:r>
            <w:proofErr w:type="gramStart"/>
            <w:r w:rsidRPr="00F63B44">
              <w:rPr>
                <w:sz w:val="18"/>
                <w:szCs w:val="18"/>
              </w:rPr>
              <w:t>I</w:t>
            </w:r>
            <w:proofErr w:type="gramEnd"/>
          </w:p>
        </w:tc>
        <w:tc>
          <w:tcPr>
            <w:tcW w:w="1134" w:type="dxa"/>
            <w:vAlign w:val="center"/>
          </w:tcPr>
          <w:p w14:paraId="2303215A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СН-</w:t>
            </w:r>
            <w:proofErr w:type="gramStart"/>
            <w:r w:rsidRPr="00F63B44">
              <w:rPr>
                <w:sz w:val="18"/>
                <w:szCs w:val="18"/>
              </w:rPr>
              <w:t>II</w:t>
            </w:r>
            <w:proofErr w:type="gramEnd"/>
          </w:p>
        </w:tc>
        <w:tc>
          <w:tcPr>
            <w:tcW w:w="1134" w:type="dxa"/>
            <w:vAlign w:val="center"/>
          </w:tcPr>
          <w:p w14:paraId="4A2341DA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НН</w:t>
            </w:r>
          </w:p>
        </w:tc>
      </w:tr>
      <w:tr w:rsidR="00B62EB6" w:rsidRPr="00F63B44" w14:paraId="434138EB" w14:textId="77777777" w:rsidTr="00A41E37">
        <w:trPr>
          <w:trHeight w:val="160"/>
        </w:trPr>
        <w:tc>
          <w:tcPr>
            <w:tcW w:w="488" w:type="dxa"/>
          </w:tcPr>
          <w:p w14:paraId="778AAA3E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7" w:type="dxa"/>
            <w:gridSpan w:val="2"/>
          </w:tcPr>
          <w:p w14:paraId="1DB1F56D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Прочие потребители (тарифы указываются</w:t>
            </w:r>
            <w:r>
              <w:rPr>
                <w:sz w:val="18"/>
                <w:szCs w:val="18"/>
              </w:rPr>
              <w:t xml:space="preserve"> без </w:t>
            </w:r>
            <w:r w:rsidRPr="00F63B44">
              <w:rPr>
                <w:sz w:val="18"/>
                <w:szCs w:val="18"/>
              </w:rPr>
              <w:t>учета НДС)</w:t>
            </w:r>
          </w:p>
        </w:tc>
        <w:tc>
          <w:tcPr>
            <w:tcW w:w="4395" w:type="dxa"/>
            <w:gridSpan w:val="4"/>
            <w:vAlign w:val="center"/>
          </w:tcPr>
          <w:p w14:paraId="4F211576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Первое </w:t>
            </w:r>
            <w:r w:rsidRPr="00F63B44">
              <w:rPr>
                <w:sz w:val="18"/>
                <w:szCs w:val="18"/>
              </w:rPr>
              <w:t>полугодие</w:t>
            </w:r>
          </w:p>
        </w:tc>
      </w:tr>
      <w:tr w:rsidR="00B62EB6" w:rsidRPr="00F63B44" w14:paraId="08BB0D4D" w14:textId="77777777" w:rsidTr="00A41E37">
        <w:trPr>
          <w:trHeight w:val="166"/>
        </w:trPr>
        <w:tc>
          <w:tcPr>
            <w:tcW w:w="488" w:type="dxa"/>
          </w:tcPr>
          <w:p w14:paraId="38315C2C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1.1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9072" w:type="dxa"/>
            <w:gridSpan w:val="6"/>
          </w:tcPr>
          <w:p w14:paraId="58A9E4CA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both"/>
              <w:rPr>
                <w:sz w:val="18"/>
                <w:szCs w:val="18"/>
              </w:rPr>
            </w:pPr>
            <w:proofErr w:type="spellStart"/>
            <w:r w:rsidRPr="00F63B44">
              <w:rPr>
                <w:sz w:val="18"/>
                <w:szCs w:val="18"/>
              </w:rPr>
              <w:t>Двухставочный</w:t>
            </w:r>
            <w:proofErr w:type="spellEnd"/>
            <w:r w:rsidRPr="00F63B44">
              <w:rPr>
                <w:sz w:val="18"/>
                <w:szCs w:val="18"/>
              </w:rPr>
              <w:t xml:space="preserve"> тариф</w:t>
            </w:r>
          </w:p>
        </w:tc>
      </w:tr>
      <w:tr w:rsidR="00B62EB6" w:rsidRPr="00F63B44" w14:paraId="3CF214CA" w14:textId="77777777" w:rsidTr="00A41E37">
        <w:trPr>
          <w:trHeight w:val="321"/>
        </w:trPr>
        <w:tc>
          <w:tcPr>
            <w:tcW w:w="488" w:type="dxa"/>
          </w:tcPr>
          <w:p w14:paraId="0AF9F661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1.1.1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3543" w:type="dxa"/>
          </w:tcPr>
          <w:p w14:paraId="326D8B94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  <w:r w:rsidRPr="00F63B44">
              <w:rPr>
                <w:sz w:val="18"/>
                <w:szCs w:val="18"/>
              </w:rPr>
              <w:t xml:space="preserve"> ставка</w:t>
            </w:r>
            <w:r>
              <w:rPr>
                <w:sz w:val="18"/>
                <w:szCs w:val="18"/>
              </w:rPr>
              <w:t xml:space="preserve"> за </w:t>
            </w:r>
            <w:r w:rsidRPr="00F63B44">
              <w:rPr>
                <w:sz w:val="18"/>
                <w:szCs w:val="18"/>
              </w:rPr>
              <w:t>содержание электрических сетей</w:t>
            </w:r>
          </w:p>
        </w:tc>
        <w:tc>
          <w:tcPr>
            <w:tcW w:w="1134" w:type="dxa"/>
            <w:vAlign w:val="center"/>
          </w:tcPr>
          <w:p w14:paraId="2F908A47" w14:textId="77777777" w:rsidR="00B62EB6" w:rsidRPr="00F63B44" w:rsidRDefault="00B62EB6" w:rsidP="00A41E37">
            <w:pPr>
              <w:widowControl w:val="0"/>
              <w:autoSpaceDE w:val="0"/>
              <w:autoSpaceDN w:val="0"/>
              <w:ind w:left="-62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МВт</w:t>
            </w:r>
            <w:r w:rsidRPr="009742D8">
              <w:rPr>
                <w:bCs/>
                <w:sz w:val="18"/>
                <w:szCs w:val="18"/>
              </w:rPr>
              <w:t> • </w:t>
            </w:r>
            <w:r w:rsidRPr="00F63B44">
              <w:rPr>
                <w:sz w:val="18"/>
                <w:szCs w:val="18"/>
              </w:rPr>
              <w:t>мес.</w:t>
            </w:r>
          </w:p>
        </w:tc>
        <w:tc>
          <w:tcPr>
            <w:tcW w:w="1134" w:type="dxa"/>
            <w:vAlign w:val="center"/>
          </w:tcPr>
          <w:p w14:paraId="571593A4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1</w:t>
            </w:r>
            <w:r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129</w:t>
            </w:r>
            <w:r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186,90 </w:t>
            </w:r>
          </w:p>
        </w:tc>
        <w:tc>
          <w:tcPr>
            <w:tcW w:w="993" w:type="dxa"/>
            <w:vAlign w:val="center"/>
          </w:tcPr>
          <w:p w14:paraId="71CDF036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885</w:t>
            </w:r>
            <w:r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434,32 </w:t>
            </w:r>
          </w:p>
        </w:tc>
        <w:tc>
          <w:tcPr>
            <w:tcW w:w="1134" w:type="dxa"/>
            <w:vAlign w:val="center"/>
          </w:tcPr>
          <w:p w14:paraId="04854E91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1</w:t>
            </w:r>
            <w:r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077</w:t>
            </w:r>
            <w:r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011,46</w:t>
            </w:r>
          </w:p>
        </w:tc>
        <w:tc>
          <w:tcPr>
            <w:tcW w:w="1134" w:type="dxa"/>
            <w:vAlign w:val="center"/>
          </w:tcPr>
          <w:p w14:paraId="0923C966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1</w:t>
            </w:r>
            <w:r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440</w:t>
            </w:r>
            <w:r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219,10</w:t>
            </w:r>
          </w:p>
        </w:tc>
      </w:tr>
      <w:tr w:rsidR="00B62EB6" w:rsidRPr="00F63B44" w14:paraId="69132D12" w14:textId="77777777" w:rsidTr="00A41E37">
        <w:trPr>
          <w:trHeight w:val="335"/>
        </w:trPr>
        <w:tc>
          <w:tcPr>
            <w:tcW w:w="488" w:type="dxa"/>
          </w:tcPr>
          <w:p w14:paraId="2E144ED8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1.1.2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3543" w:type="dxa"/>
            <w:vAlign w:val="center"/>
          </w:tcPr>
          <w:p w14:paraId="5C21768E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  <w:r w:rsidRPr="00F63B44">
              <w:rPr>
                <w:sz w:val="18"/>
                <w:szCs w:val="18"/>
              </w:rPr>
              <w:t xml:space="preserve"> ставка</w:t>
            </w:r>
            <w:r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оплату технологического расхода (потерь)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электрических сетях</w:t>
            </w:r>
          </w:p>
        </w:tc>
        <w:tc>
          <w:tcPr>
            <w:tcW w:w="1134" w:type="dxa"/>
            <w:vAlign w:val="center"/>
          </w:tcPr>
          <w:p w14:paraId="0ACE075F" w14:textId="77777777" w:rsidR="00B62EB6" w:rsidRPr="00F63B44" w:rsidRDefault="00B62EB6" w:rsidP="00A41E37">
            <w:pPr>
              <w:widowControl w:val="0"/>
              <w:autoSpaceDE w:val="0"/>
              <w:autoSpaceDN w:val="0"/>
              <w:ind w:left="-62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МВт</w:t>
            </w:r>
            <w:r w:rsidRPr="008F1B82">
              <w:rPr>
                <w:bCs/>
                <w:sz w:val="18"/>
                <w:szCs w:val="18"/>
              </w:rPr>
              <w:t> • </w:t>
            </w:r>
            <w:proofErr w:type="gramStart"/>
            <w:r w:rsidRPr="00F63B44">
              <w:rPr>
                <w:sz w:val="18"/>
                <w:szCs w:val="18"/>
              </w:rPr>
              <w:t>ч</w:t>
            </w:r>
            <w:proofErr w:type="gramEnd"/>
          </w:p>
        </w:tc>
        <w:tc>
          <w:tcPr>
            <w:tcW w:w="1134" w:type="dxa"/>
          </w:tcPr>
          <w:p w14:paraId="1CFD7C90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92,44</w:t>
            </w:r>
          </w:p>
        </w:tc>
        <w:tc>
          <w:tcPr>
            <w:tcW w:w="993" w:type="dxa"/>
          </w:tcPr>
          <w:p w14:paraId="43A06ADE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161,42</w:t>
            </w:r>
          </w:p>
        </w:tc>
        <w:tc>
          <w:tcPr>
            <w:tcW w:w="1134" w:type="dxa"/>
          </w:tcPr>
          <w:p w14:paraId="7C309638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388,99</w:t>
            </w:r>
          </w:p>
        </w:tc>
        <w:tc>
          <w:tcPr>
            <w:tcW w:w="1134" w:type="dxa"/>
          </w:tcPr>
          <w:p w14:paraId="6EFFDECC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1</w:t>
            </w:r>
            <w:r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131,32</w:t>
            </w:r>
          </w:p>
        </w:tc>
      </w:tr>
      <w:tr w:rsidR="00B62EB6" w:rsidRPr="00F63B44" w14:paraId="66464101" w14:textId="77777777" w:rsidTr="00A41E37">
        <w:trPr>
          <w:trHeight w:val="274"/>
        </w:trPr>
        <w:tc>
          <w:tcPr>
            <w:tcW w:w="488" w:type="dxa"/>
          </w:tcPr>
          <w:p w14:paraId="1FB4FA36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1.2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3543" w:type="dxa"/>
            <w:vAlign w:val="center"/>
          </w:tcPr>
          <w:p w14:paraId="7CEFA7F4" w14:textId="77777777" w:rsidR="00B62EB6" w:rsidRPr="00F63B44" w:rsidRDefault="00B62EB6" w:rsidP="00A41E37">
            <w:pPr>
              <w:widowControl w:val="0"/>
              <w:autoSpaceDE w:val="0"/>
              <w:autoSpaceDN w:val="0"/>
              <w:rPr>
                <w:sz w:val="18"/>
                <w:szCs w:val="18"/>
              </w:rPr>
            </w:pPr>
            <w:proofErr w:type="spellStart"/>
            <w:r w:rsidRPr="00F63B44">
              <w:rPr>
                <w:sz w:val="18"/>
                <w:szCs w:val="18"/>
              </w:rPr>
              <w:t>Одноставочный</w:t>
            </w:r>
            <w:proofErr w:type="spellEnd"/>
            <w:r w:rsidRPr="00F63B44">
              <w:rPr>
                <w:sz w:val="18"/>
                <w:szCs w:val="18"/>
              </w:rPr>
              <w:t xml:space="preserve"> тариф</w:t>
            </w:r>
          </w:p>
        </w:tc>
        <w:tc>
          <w:tcPr>
            <w:tcW w:w="1134" w:type="dxa"/>
            <w:vAlign w:val="center"/>
          </w:tcPr>
          <w:p w14:paraId="110B40A4" w14:textId="77777777" w:rsidR="00B62EB6" w:rsidRPr="00F63B44" w:rsidRDefault="00B62EB6" w:rsidP="00A41E37">
            <w:pPr>
              <w:widowControl w:val="0"/>
              <w:autoSpaceDE w:val="0"/>
              <w:autoSpaceDN w:val="0"/>
              <w:ind w:left="-62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кВт • </w:t>
            </w:r>
            <w:proofErr w:type="gramStart"/>
            <w:r>
              <w:rPr>
                <w:sz w:val="18"/>
                <w:szCs w:val="18"/>
              </w:rPr>
              <w:t>ч</w:t>
            </w:r>
            <w:proofErr w:type="gramEnd"/>
          </w:p>
        </w:tc>
        <w:tc>
          <w:tcPr>
            <w:tcW w:w="1134" w:type="dxa"/>
          </w:tcPr>
          <w:p w14:paraId="77BB96F0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1,83204</w:t>
            </w:r>
          </w:p>
        </w:tc>
        <w:tc>
          <w:tcPr>
            <w:tcW w:w="993" w:type="dxa"/>
          </w:tcPr>
          <w:p w14:paraId="729A5A57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2,12775</w:t>
            </w:r>
          </w:p>
        </w:tc>
        <w:tc>
          <w:tcPr>
            <w:tcW w:w="1134" w:type="dxa"/>
          </w:tcPr>
          <w:p w14:paraId="26889DD7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3,28180</w:t>
            </w:r>
          </w:p>
        </w:tc>
        <w:tc>
          <w:tcPr>
            <w:tcW w:w="1134" w:type="dxa"/>
          </w:tcPr>
          <w:p w14:paraId="621BF9AD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4,38301</w:t>
            </w:r>
          </w:p>
        </w:tc>
      </w:tr>
      <w:tr w:rsidR="00B62EB6" w:rsidRPr="00F63B44" w14:paraId="064A9496" w14:textId="77777777" w:rsidTr="00A41E37">
        <w:trPr>
          <w:trHeight w:val="174"/>
        </w:trPr>
        <w:tc>
          <w:tcPr>
            <w:tcW w:w="488" w:type="dxa"/>
          </w:tcPr>
          <w:p w14:paraId="3038B76E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7" w:type="dxa"/>
            <w:gridSpan w:val="2"/>
          </w:tcPr>
          <w:p w14:paraId="0AE1B84D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both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Прочие потребители (тарифы указываются</w:t>
            </w:r>
            <w:r>
              <w:rPr>
                <w:sz w:val="18"/>
                <w:szCs w:val="18"/>
              </w:rPr>
              <w:t xml:space="preserve"> без </w:t>
            </w:r>
            <w:r w:rsidRPr="00F63B44">
              <w:rPr>
                <w:sz w:val="18"/>
                <w:szCs w:val="18"/>
              </w:rPr>
              <w:t>учета НДС)</w:t>
            </w:r>
          </w:p>
        </w:tc>
        <w:tc>
          <w:tcPr>
            <w:tcW w:w="4395" w:type="dxa"/>
            <w:gridSpan w:val="4"/>
            <w:vAlign w:val="center"/>
          </w:tcPr>
          <w:p w14:paraId="10682470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Второе </w:t>
            </w:r>
            <w:r w:rsidRPr="00F63B44">
              <w:rPr>
                <w:sz w:val="18"/>
                <w:szCs w:val="18"/>
              </w:rPr>
              <w:t>полугодие</w:t>
            </w:r>
          </w:p>
        </w:tc>
      </w:tr>
      <w:tr w:rsidR="00B62EB6" w:rsidRPr="00F63B44" w14:paraId="43775862" w14:textId="77777777" w:rsidTr="00A41E37">
        <w:trPr>
          <w:trHeight w:val="179"/>
        </w:trPr>
        <w:tc>
          <w:tcPr>
            <w:tcW w:w="488" w:type="dxa"/>
          </w:tcPr>
          <w:p w14:paraId="7633054C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2.1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9072" w:type="dxa"/>
            <w:gridSpan w:val="6"/>
          </w:tcPr>
          <w:p w14:paraId="1E5F2767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both"/>
              <w:rPr>
                <w:sz w:val="18"/>
                <w:szCs w:val="18"/>
              </w:rPr>
            </w:pPr>
            <w:proofErr w:type="spellStart"/>
            <w:r w:rsidRPr="00F63B44">
              <w:rPr>
                <w:sz w:val="18"/>
                <w:szCs w:val="18"/>
              </w:rPr>
              <w:t>Двухставочный</w:t>
            </w:r>
            <w:proofErr w:type="spellEnd"/>
            <w:r w:rsidRPr="00F63B44">
              <w:rPr>
                <w:sz w:val="18"/>
                <w:szCs w:val="18"/>
              </w:rPr>
              <w:t xml:space="preserve"> тариф</w:t>
            </w:r>
          </w:p>
        </w:tc>
      </w:tr>
      <w:tr w:rsidR="00B62EB6" w:rsidRPr="00F63B44" w14:paraId="04C37913" w14:textId="77777777" w:rsidTr="00A41E37">
        <w:trPr>
          <w:trHeight w:val="327"/>
        </w:trPr>
        <w:tc>
          <w:tcPr>
            <w:tcW w:w="488" w:type="dxa"/>
          </w:tcPr>
          <w:p w14:paraId="548689C2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lastRenderedPageBreak/>
              <w:t>2.1.1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3543" w:type="dxa"/>
            <w:vAlign w:val="center"/>
          </w:tcPr>
          <w:p w14:paraId="485FAF5E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  <w:r w:rsidRPr="00F63B44">
              <w:rPr>
                <w:sz w:val="18"/>
                <w:szCs w:val="18"/>
              </w:rPr>
              <w:t xml:space="preserve"> ставка</w:t>
            </w:r>
            <w:r>
              <w:rPr>
                <w:sz w:val="18"/>
                <w:szCs w:val="18"/>
              </w:rPr>
              <w:t xml:space="preserve"> за </w:t>
            </w:r>
            <w:r w:rsidRPr="00F63B44">
              <w:rPr>
                <w:sz w:val="18"/>
                <w:szCs w:val="18"/>
              </w:rPr>
              <w:t>содержание электрических сетей</w:t>
            </w:r>
          </w:p>
        </w:tc>
        <w:tc>
          <w:tcPr>
            <w:tcW w:w="1134" w:type="dxa"/>
            <w:vAlign w:val="center"/>
          </w:tcPr>
          <w:p w14:paraId="19D78576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МВт</w:t>
            </w:r>
            <w:r w:rsidRPr="008F1B82">
              <w:rPr>
                <w:bCs/>
                <w:sz w:val="18"/>
                <w:szCs w:val="18"/>
              </w:rPr>
              <w:t> • </w:t>
            </w:r>
            <w:r w:rsidRPr="00F63B44">
              <w:rPr>
                <w:sz w:val="18"/>
                <w:szCs w:val="18"/>
              </w:rPr>
              <w:t>мес.</w:t>
            </w:r>
          </w:p>
        </w:tc>
        <w:tc>
          <w:tcPr>
            <w:tcW w:w="1134" w:type="dxa"/>
          </w:tcPr>
          <w:p w14:paraId="7C27D150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1</w:t>
            </w:r>
            <w:r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162</w:t>
            </w:r>
            <w:r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401,83</w:t>
            </w:r>
          </w:p>
        </w:tc>
        <w:tc>
          <w:tcPr>
            <w:tcW w:w="993" w:type="dxa"/>
          </w:tcPr>
          <w:p w14:paraId="1E95D4EA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910</w:t>
            </w:r>
            <w:r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277,24</w:t>
            </w:r>
          </w:p>
        </w:tc>
        <w:tc>
          <w:tcPr>
            <w:tcW w:w="1134" w:type="dxa"/>
          </w:tcPr>
          <w:p w14:paraId="7515C961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1</w:t>
            </w:r>
            <w:r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108</w:t>
            </w:r>
            <w:r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226,61</w:t>
            </w:r>
          </w:p>
        </w:tc>
        <w:tc>
          <w:tcPr>
            <w:tcW w:w="1134" w:type="dxa"/>
          </w:tcPr>
          <w:p w14:paraId="5FDB8D2A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1</w:t>
            </w:r>
            <w:r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477</w:t>
            </w:r>
            <w:r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709,95</w:t>
            </w:r>
          </w:p>
        </w:tc>
      </w:tr>
      <w:tr w:rsidR="00B62EB6" w:rsidRPr="00F63B44" w14:paraId="47EE8191" w14:textId="77777777" w:rsidTr="00A41E37">
        <w:trPr>
          <w:trHeight w:val="290"/>
        </w:trPr>
        <w:tc>
          <w:tcPr>
            <w:tcW w:w="488" w:type="dxa"/>
          </w:tcPr>
          <w:p w14:paraId="5A088832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2.1.2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3543" w:type="dxa"/>
            <w:vAlign w:val="center"/>
          </w:tcPr>
          <w:p w14:paraId="145DCC25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–</w:t>
            </w:r>
            <w:r w:rsidRPr="00F63B44">
              <w:rPr>
                <w:sz w:val="18"/>
                <w:szCs w:val="18"/>
              </w:rPr>
              <w:t xml:space="preserve"> ставка</w:t>
            </w:r>
            <w:r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оплату технологического расхода (потерь)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электрических сетях</w:t>
            </w:r>
          </w:p>
        </w:tc>
        <w:tc>
          <w:tcPr>
            <w:tcW w:w="1134" w:type="dxa"/>
            <w:vAlign w:val="center"/>
          </w:tcPr>
          <w:p w14:paraId="6D6D6315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МВт</w:t>
            </w:r>
            <w:r w:rsidRPr="008F1B82">
              <w:rPr>
                <w:bCs/>
                <w:sz w:val="18"/>
                <w:szCs w:val="18"/>
              </w:rPr>
              <w:t> • </w:t>
            </w:r>
            <w:proofErr w:type="gramStart"/>
            <w:r w:rsidRPr="00F63B44">
              <w:rPr>
                <w:sz w:val="18"/>
                <w:szCs w:val="18"/>
              </w:rPr>
              <w:t>ч</w:t>
            </w:r>
            <w:proofErr w:type="gramEnd"/>
          </w:p>
        </w:tc>
        <w:tc>
          <w:tcPr>
            <w:tcW w:w="1134" w:type="dxa"/>
          </w:tcPr>
          <w:p w14:paraId="187F0CF3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95,56</w:t>
            </w:r>
          </w:p>
        </w:tc>
        <w:tc>
          <w:tcPr>
            <w:tcW w:w="993" w:type="dxa"/>
          </w:tcPr>
          <w:p w14:paraId="5D20848B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167,47</w:t>
            </w:r>
          </w:p>
        </w:tc>
        <w:tc>
          <w:tcPr>
            <w:tcW w:w="1134" w:type="dxa"/>
          </w:tcPr>
          <w:p w14:paraId="4389A02A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403,36</w:t>
            </w:r>
          </w:p>
        </w:tc>
        <w:tc>
          <w:tcPr>
            <w:tcW w:w="1134" w:type="dxa"/>
          </w:tcPr>
          <w:p w14:paraId="11D232AB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1</w:t>
            </w:r>
            <w:r>
              <w:rPr>
                <w:rFonts w:eastAsia="Calibri"/>
                <w:sz w:val="18"/>
                <w:szCs w:val="18"/>
                <w:lang w:eastAsia="en-US"/>
              </w:rPr>
              <w:t> 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175,00</w:t>
            </w:r>
          </w:p>
        </w:tc>
      </w:tr>
      <w:tr w:rsidR="00B62EB6" w:rsidRPr="00F63B44" w14:paraId="216D6CEF" w14:textId="77777777" w:rsidTr="00A41E37">
        <w:trPr>
          <w:trHeight w:val="137"/>
        </w:trPr>
        <w:tc>
          <w:tcPr>
            <w:tcW w:w="488" w:type="dxa"/>
          </w:tcPr>
          <w:p w14:paraId="23ED8167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2.2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3543" w:type="dxa"/>
          </w:tcPr>
          <w:p w14:paraId="698A0B35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both"/>
              <w:rPr>
                <w:sz w:val="18"/>
                <w:szCs w:val="18"/>
              </w:rPr>
            </w:pPr>
            <w:proofErr w:type="spellStart"/>
            <w:r w:rsidRPr="00F63B44">
              <w:rPr>
                <w:sz w:val="18"/>
                <w:szCs w:val="18"/>
              </w:rPr>
              <w:t>Одноставочный</w:t>
            </w:r>
            <w:proofErr w:type="spellEnd"/>
            <w:r w:rsidRPr="00F63B44">
              <w:rPr>
                <w:sz w:val="18"/>
                <w:szCs w:val="18"/>
              </w:rPr>
              <w:t xml:space="preserve"> тариф</w:t>
            </w:r>
          </w:p>
        </w:tc>
        <w:tc>
          <w:tcPr>
            <w:tcW w:w="1134" w:type="dxa"/>
          </w:tcPr>
          <w:p w14:paraId="6FDCD255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кВт • </w:t>
            </w:r>
            <w:proofErr w:type="gramStart"/>
            <w:r>
              <w:rPr>
                <w:sz w:val="18"/>
                <w:szCs w:val="18"/>
              </w:rPr>
              <w:t>ч</w:t>
            </w:r>
            <w:proofErr w:type="gramEnd"/>
          </w:p>
        </w:tc>
        <w:tc>
          <w:tcPr>
            <w:tcW w:w="1134" w:type="dxa"/>
          </w:tcPr>
          <w:p w14:paraId="057DFE2B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1,88700</w:t>
            </w:r>
          </w:p>
        </w:tc>
        <w:tc>
          <w:tcPr>
            <w:tcW w:w="993" w:type="dxa"/>
          </w:tcPr>
          <w:p w14:paraId="4D8C71B1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2,19158</w:t>
            </w:r>
          </w:p>
        </w:tc>
        <w:tc>
          <w:tcPr>
            <w:tcW w:w="1134" w:type="dxa"/>
          </w:tcPr>
          <w:p w14:paraId="1FF26460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3,38025</w:t>
            </w:r>
          </w:p>
        </w:tc>
        <w:tc>
          <w:tcPr>
            <w:tcW w:w="1134" w:type="dxa"/>
          </w:tcPr>
          <w:p w14:paraId="31017EE2" w14:textId="77777777" w:rsidR="00B62EB6" w:rsidRPr="00F63B44" w:rsidRDefault="00B62EB6" w:rsidP="00A41E37">
            <w:pPr>
              <w:widowControl w:val="0"/>
              <w:autoSpaceDE w:val="0"/>
              <w:autoSpaceDN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4,51450</w:t>
            </w:r>
          </w:p>
        </w:tc>
      </w:tr>
    </w:tbl>
    <w:p w14:paraId="7DF8D593" w14:textId="77777777" w:rsidR="00B62EB6" w:rsidRPr="00F63B44" w:rsidRDefault="00B62EB6" w:rsidP="00B62EB6">
      <w:pPr>
        <w:rPr>
          <w:sz w:val="18"/>
          <w:szCs w:val="18"/>
        </w:rPr>
      </w:pPr>
    </w:p>
    <w:p w14:paraId="4E2676EA" w14:textId="77777777" w:rsidR="00B62EB6" w:rsidRPr="00F63B44" w:rsidRDefault="00B62EB6" w:rsidP="00B62EB6">
      <w:pPr>
        <w:numPr>
          <w:ilvl w:val="0"/>
          <w:numId w:val="167"/>
        </w:numPr>
        <w:ind w:left="0" w:firstLine="556"/>
        <w:contextualSpacing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для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тарифной группы «Население</w:t>
      </w:r>
      <w:r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>приравненные</w:t>
      </w:r>
      <w:r>
        <w:rPr>
          <w:i/>
          <w:sz w:val="22"/>
          <w:szCs w:val="22"/>
        </w:rPr>
        <w:t xml:space="preserve"> к </w:t>
      </w:r>
      <w:r w:rsidRPr="00F63B44">
        <w:rPr>
          <w:i/>
          <w:sz w:val="22"/>
          <w:szCs w:val="22"/>
        </w:rPr>
        <w:t>нему категории потребителей»:</w:t>
      </w:r>
      <w:r>
        <w:rPr>
          <w:i/>
          <w:sz w:val="22"/>
          <w:szCs w:val="22"/>
        </w:rPr>
        <w:t xml:space="preserve"> </w:t>
      </w: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6"/>
        <w:gridCol w:w="5528"/>
        <w:gridCol w:w="1275"/>
        <w:gridCol w:w="1134"/>
        <w:gridCol w:w="1134"/>
      </w:tblGrid>
      <w:tr w:rsidR="00B62EB6" w:rsidRPr="00F63B44" w14:paraId="446012B2" w14:textId="77777777" w:rsidTr="00A41E37">
        <w:tc>
          <w:tcPr>
            <w:tcW w:w="4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CDB6E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ind w:left="-22" w:right="-108" w:hanging="8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№ </w:t>
            </w:r>
            <w:proofErr w:type="gramStart"/>
            <w:r w:rsidRPr="00F63B44">
              <w:rPr>
                <w:sz w:val="18"/>
                <w:szCs w:val="18"/>
              </w:rPr>
              <w:t>п</w:t>
            </w:r>
            <w:proofErr w:type="gramEnd"/>
            <w:r w:rsidRPr="00F63B44">
              <w:rPr>
                <w:sz w:val="18"/>
                <w:szCs w:val="18"/>
              </w:rPr>
              <w:t>/п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ADE6E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Тарифные группы потребителей электроэнергии (мощности)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40924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Единица измерения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3F6220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Первое </w:t>
            </w:r>
            <w:r w:rsidRPr="00F63B44">
              <w:rPr>
                <w:sz w:val="18"/>
                <w:szCs w:val="18"/>
              </w:rPr>
              <w:t>полугодие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1A43A5E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Второе </w:t>
            </w:r>
            <w:r w:rsidRPr="00F63B44">
              <w:rPr>
                <w:sz w:val="18"/>
                <w:szCs w:val="18"/>
              </w:rPr>
              <w:t>полугодие</w:t>
            </w:r>
          </w:p>
        </w:tc>
      </w:tr>
      <w:tr w:rsidR="00B62EB6" w:rsidRPr="00F63B44" w14:paraId="69289E8A" w14:textId="77777777" w:rsidTr="00A41E37">
        <w:tc>
          <w:tcPr>
            <w:tcW w:w="4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A1BE5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ind w:left="-22" w:right="-108" w:hanging="86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1.</w:t>
            </w:r>
          </w:p>
        </w:tc>
        <w:tc>
          <w:tcPr>
            <w:tcW w:w="90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2CCE2E0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Население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приравненные</w:t>
            </w:r>
            <w:r>
              <w:rPr>
                <w:sz w:val="18"/>
                <w:szCs w:val="18"/>
              </w:rPr>
              <w:t xml:space="preserve"> к </w:t>
            </w:r>
            <w:r w:rsidRPr="00F63B44">
              <w:rPr>
                <w:sz w:val="18"/>
                <w:szCs w:val="18"/>
              </w:rPr>
              <w:t>нему категории потребителей (тарифы указываются</w:t>
            </w:r>
            <w:r>
              <w:rPr>
                <w:sz w:val="18"/>
                <w:szCs w:val="18"/>
              </w:rPr>
              <w:t xml:space="preserve"> без </w:t>
            </w:r>
            <w:r w:rsidRPr="00F63B44">
              <w:rPr>
                <w:sz w:val="18"/>
                <w:szCs w:val="18"/>
              </w:rPr>
              <w:t>учета НДС)</w:t>
            </w:r>
          </w:p>
        </w:tc>
      </w:tr>
      <w:tr w:rsidR="00B62EB6" w:rsidRPr="00F63B44" w14:paraId="72BE8C51" w14:textId="77777777" w:rsidTr="00A41E37">
        <w:tc>
          <w:tcPr>
            <w:tcW w:w="426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6F4F0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ind w:left="-22" w:right="-108" w:hanging="86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1.1.</w:t>
            </w:r>
          </w:p>
        </w:tc>
        <w:tc>
          <w:tcPr>
            <w:tcW w:w="90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0FF8F1A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Население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приравненные</w:t>
            </w:r>
            <w:r>
              <w:rPr>
                <w:sz w:val="18"/>
                <w:szCs w:val="18"/>
              </w:rPr>
              <w:t xml:space="preserve"> к </w:t>
            </w:r>
            <w:r w:rsidRPr="00F63B44">
              <w:rPr>
                <w:sz w:val="18"/>
                <w:szCs w:val="18"/>
              </w:rPr>
              <w:t>нему категории потребителей,</w:t>
            </w:r>
            <w:r>
              <w:rPr>
                <w:sz w:val="18"/>
                <w:szCs w:val="18"/>
              </w:rPr>
              <w:t xml:space="preserve"> за </w:t>
            </w:r>
            <w:r w:rsidRPr="00F63B44">
              <w:rPr>
                <w:sz w:val="18"/>
                <w:szCs w:val="18"/>
              </w:rPr>
              <w:t>исключением указанного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пунктах 1.2</w:t>
            </w:r>
            <w:r>
              <w:rPr>
                <w:sz w:val="18"/>
                <w:szCs w:val="18"/>
              </w:rPr>
              <w:t> и </w:t>
            </w:r>
            <w:r w:rsidRPr="00F63B44">
              <w:rPr>
                <w:sz w:val="18"/>
                <w:szCs w:val="18"/>
              </w:rPr>
              <w:t>1.3: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исполнители коммунальных услуг (товарищества собственников жилья, жилищно-строительные, жилищные</w:t>
            </w:r>
            <w:r>
              <w:rPr>
                <w:sz w:val="18"/>
                <w:szCs w:val="18"/>
              </w:rPr>
              <w:t xml:space="preserve"> или </w:t>
            </w:r>
            <w:r w:rsidRPr="00F63B44">
              <w:rPr>
                <w:sz w:val="18"/>
                <w:szCs w:val="18"/>
              </w:rPr>
              <w:t>иные специализированные потребительские кооперативы либо управляющие организации),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предоставления коммунальных услуг собственникам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пользователям жилых помещений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 xml:space="preserve">содержания общего имущества многоквартирных домов; </w:t>
            </w:r>
            <w:proofErr w:type="spellStart"/>
            <w:proofErr w:type="gramStart"/>
            <w:r w:rsidRPr="00F63B44">
              <w:rPr>
                <w:sz w:val="18"/>
                <w:szCs w:val="18"/>
              </w:rPr>
              <w:t>наймодатели</w:t>
            </w:r>
            <w:proofErr w:type="spellEnd"/>
            <w:r>
              <w:rPr>
                <w:sz w:val="18"/>
                <w:szCs w:val="18"/>
              </w:rPr>
              <w:t xml:space="preserve"> (или </w:t>
            </w:r>
            <w:r w:rsidRPr="00F63B44">
              <w:rPr>
                <w:sz w:val="18"/>
                <w:szCs w:val="18"/>
              </w:rPr>
              <w:t>уполномоченные ими лица), предоставляющие гражданам жилые помещения специализированного жилищного фонда, включая жилые помещения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общежитиях, жилые помещения маневренного фонда, жилые помещения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домах системы социального обслуживания населения, жилые помещения фонда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временного поселения вынужденных переселенцев, жилые помещения фонда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временного проживания лиц, признанных беженцами,</w:t>
            </w:r>
            <w:r>
              <w:rPr>
                <w:sz w:val="18"/>
                <w:szCs w:val="18"/>
              </w:rPr>
              <w:t xml:space="preserve"> а </w:t>
            </w:r>
            <w:r w:rsidRPr="00F63B44">
              <w:rPr>
                <w:sz w:val="18"/>
                <w:szCs w:val="18"/>
              </w:rPr>
              <w:t>также жилые помещения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социальной защиты отдельных категорий граждан,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для</w:t>
            </w:r>
            <w:proofErr w:type="gramEnd"/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предоставления коммунальных услуг пользователям таких жилых помещений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объемах потребления электроэнергии населением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содержания мест общего пользования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домах,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которых имеются жилые помещения специализированного жилого фонда; юридические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физические лица,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целях потребления</w:t>
            </w:r>
            <w:r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коммунально-бытовые нужды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населенных пунктах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жилых зонах</w:t>
            </w:r>
            <w:r>
              <w:rPr>
                <w:sz w:val="18"/>
                <w:szCs w:val="18"/>
              </w:rPr>
              <w:t xml:space="preserve"> при </w:t>
            </w:r>
            <w:r w:rsidRPr="00F63B44">
              <w:rPr>
                <w:sz w:val="18"/>
                <w:szCs w:val="18"/>
              </w:rPr>
              <w:t>воинских частях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рассчитывающиеся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договору энергоснабжения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показаниям общего прибора учета электроэнергии.</w:t>
            </w:r>
          </w:p>
          <w:p w14:paraId="4721B236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 xml:space="preserve">Гарантирующие поставщики, </w:t>
            </w:r>
            <w:proofErr w:type="spellStart"/>
            <w:r w:rsidRPr="00F63B44">
              <w:rPr>
                <w:sz w:val="18"/>
                <w:szCs w:val="18"/>
              </w:rPr>
              <w:t>энергосбытовые</w:t>
            </w:r>
            <w:proofErr w:type="spellEnd"/>
            <w:r w:rsidRPr="00F63B44">
              <w:rPr>
                <w:sz w:val="18"/>
                <w:szCs w:val="18"/>
              </w:rPr>
              <w:t xml:space="preserve">, </w:t>
            </w:r>
            <w:proofErr w:type="spellStart"/>
            <w:r w:rsidRPr="00F63B44">
              <w:rPr>
                <w:sz w:val="18"/>
                <w:szCs w:val="18"/>
              </w:rPr>
              <w:t>энергоснабжающие</w:t>
            </w:r>
            <w:proofErr w:type="spellEnd"/>
            <w:r w:rsidRPr="00F63B44">
              <w:rPr>
                <w:sz w:val="18"/>
                <w:szCs w:val="18"/>
              </w:rPr>
              <w:t xml:space="preserve"> организации,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целях дальнейшей продажи населению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приравненным</w:t>
            </w:r>
            <w:r>
              <w:rPr>
                <w:sz w:val="18"/>
                <w:szCs w:val="18"/>
              </w:rPr>
              <w:t xml:space="preserve"> к </w:t>
            </w:r>
            <w:r w:rsidRPr="00F63B44">
              <w:rPr>
                <w:sz w:val="18"/>
                <w:szCs w:val="18"/>
              </w:rPr>
              <w:t>нему категориям потребителей, указанным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данном пункте.</w:t>
            </w:r>
          </w:p>
        </w:tc>
      </w:tr>
      <w:tr w:rsidR="00B62EB6" w:rsidRPr="00F63B44" w14:paraId="2028B2F0" w14:textId="77777777" w:rsidTr="00A41E37">
        <w:tc>
          <w:tcPr>
            <w:tcW w:w="426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A034D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ind w:left="-22" w:right="-108" w:hanging="86"/>
              <w:jc w:val="center"/>
              <w:rPr>
                <w:sz w:val="18"/>
                <w:szCs w:val="18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D6ED2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spellStart"/>
            <w:r w:rsidRPr="00F63B44">
              <w:rPr>
                <w:sz w:val="18"/>
                <w:szCs w:val="18"/>
              </w:rPr>
              <w:t>Одноставочный</w:t>
            </w:r>
            <w:proofErr w:type="spellEnd"/>
            <w:r w:rsidRPr="00F63B44">
              <w:rPr>
                <w:sz w:val="18"/>
                <w:szCs w:val="18"/>
              </w:rPr>
              <w:t xml:space="preserve"> тариф</w:t>
            </w:r>
            <w:r>
              <w:rPr>
                <w:sz w:val="18"/>
                <w:szCs w:val="18"/>
              </w:rPr>
              <w:t xml:space="preserve"> (в </w:t>
            </w:r>
            <w:r w:rsidRPr="00F63B44">
              <w:rPr>
                <w:sz w:val="18"/>
                <w:szCs w:val="18"/>
              </w:rPr>
              <w:t>том числе дифференцированный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двум</w:t>
            </w:r>
            <w:r>
              <w:rPr>
                <w:sz w:val="18"/>
                <w:szCs w:val="18"/>
              </w:rPr>
              <w:t xml:space="preserve"> и по </w:t>
            </w:r>
            <w:r w:rsidRPr="00F63B44">
              <w:rPr>
                <w:sz w:val="18"/>
                <w:szCs w:val="18"/>
              </w:rPr>
              <w:t>трем зонам суток)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163EE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кВт</w:t>
            </w:r>
            <w:r w:rsidRPr="008F1B82">
              <w:rPr>
                <w:bCs/>
                <w:sz w:val="18"/>
                <w:szCs w:val="18"/>
              </w:rPr>
              <w:t> • </w:t>
            </w:r>
            <w:proofErr w:type="gramStart"/>
            <w:r w:rsidRPr="00F63B44">
              <w:rPr>
                <w:sz w:val="18"/>
                <w:szCs w:val="18"/>
              </w:rPr>
              <w:t>ч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35BAE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2,62623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D10138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2,50509</w:t>
            </w:r>
          </w:p>
        </w:tc>
      </w:tr>
      <w:tr w:rsidR="00B62EB6" w:rsidRPr="00F63B44" w14:paraId="5275990A" w14:textId="77777777" w:rsidTr="00A41E37">
        <w:tc>
          <w:tcPr>
            <w:tcW w:w="426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562C0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ind w:left="-22" w:right="-108" w:hanging="86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1.2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90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08A371E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F63B44">
              <w:rPr>
                <w:sz w:val="18"/>
                <w:szCs w:val="18"/>
              </w:rPr>
              <w:t>Население, проживающее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городских населенных пунктах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домах, оборудованных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установленном порядке стационарными электроплитами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(или)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электроотопительными установками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приравненные</w:t>
            </w:r>
            <w:r>
              <w:rPr>
                <w:sz w:val="18"/>
                <w:szCs w:val="18"/>
              </w:rPr>
              <w:t xml:space="preserve"> к </w:t>
            </w:r>
            <w:r w:rsidRPr="00F63B44">
              <w:rPr>
                <w:sz w:val="18"/>
                <w:szCs w:val="18"/>
              </w:rPr>
              <w:t>ним: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исполнители коммунальных услуг (товарищества собственников жилья, жилищно-строительные, жилищные</w:t>
            </w:r>
            <w:r>
              <w:rPr>
                <w:sz w:val="18"/>
                <w:szCs w:val="18"/>
              </w:rPr>
              <w:t xml:space="preserve"> или </w:t>
            </w:r>
            <w:r w:rsidRPr="00F63B44">
              <w:rPr>
                <w:sz w:val="18"/>
                <w:szCs w:val="18"/>
              </w:rPr>
              <w:t>иные специализированные потребительские кооперативы либо управляющие организации),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предоставления коммунальных услуг собственникам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пользователям жилых помещений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содержания общего имущества многоквартирных домов;</w:t>
            </w:r>
            <w:proofErr w:type="gramEnd"/>
            <w:r w:rsidRPr="00F63B44">
              <w:rPr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F63B44">
              <w:rPr>
                <w:sz w:val="18"/>
                <w:szCs w:val="18"/>
              </w:rPr>
              <w:t>наймодатели</w:t>
            </w:r>
            <w:proofErr w:type="spellEnd"/>
            <w:r>
              <w:rPr>
                <w:sz w:val="18"/>
                <w:szCs w:val="18"/>
              </w:rPr>
              <w:t xml:space="preserve"> (или </w:t>
            </w:r>
            <w:r w:rsidRPr="00F63B44">
              <w:rPr>
                <w:sz w:val="18"/>
                <w:szCs w:val="18"/>
              </w:rPr>
              <w:t>уполномоченные ими лица), предоставляющие гражданам жилые помещения специализированного жилищного фонда, включая жилые помещения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общежитиях, жилые помещения маневренного фонда, жилые помещения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домах системы социального обслуживания населения, жилые помещения фонда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временного поселения вынужденных переселенцев, жилые помещения фонда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временного проживания лиц, признанных беженцами,</w:t>
            </w:r>
            <w:r>
              <w:rPr>
                <w:sz w:val="18"/>
                <w:szCs w:val="18"/>
              </w:rPr>
              <w:t xml:space="preserve"> а </w:t>
            </w:r>
            <w:r w:rsidRPr="00F63B44">
              <w:rPr>
                <w:sz w:val="18"/>
                <w:szCs w:val="18"/>
              </w:rPr>
              <w:t>также жилые помещения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социальной защиты отдельных категорий граждан,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для</w:t>
            </w:r>
            <w:proofErr w:type="gramEnd"/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предоставления коммунальных услуг пользователям таких жилых помещений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объемах потребления электроэнергии населением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содержания мест общего пользования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домах,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которых имеются жилые помещения специализированного жилого фонда; юридические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физические лица,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целях потребления</w:t>
            </w:r>
            <w:r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коммунально-бытовые нужды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населенных пунктах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жилых зонах</w:t>
            </w:r>
            <w:r>
              <w:rPr>
                <w:sz w:val="18"/>
                <w:szCs w:val="18"/>
              </w:rPr>
              <w:t xml:space="preserve"> при </w:t>
            </w:r>
            <w:r w:rsidRPr="00F63B44">
              <w:rPr>
                <w:sz w:val="18"/>
                <w:szCs w:val="18"/>
              </w:rPr>
              <w:t>воинских частях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рассчитывающиеся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договору энергоснабжения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показаниям общего прибора учета электроэнергии.</w:t>
            </w:r>
          </w:p>
          <w:p w14:paraId="61714BCB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 xml:space="preserve">Гарантирующие поставщики, </w:t>
            </w:r>
            <w:proofErr w:type="spellStart"/>
            <w:r w:rsidRPr="00F63B44">
              <w:rPr>
                <w:sz w:val="18"/>
                <w:szCs w:val="18"/>
              </w:rPr>
              <w:t>энергосбытовые</w:t>
            </w:r>
            <w:proofErr w:type="spellEnd"/>
            <w:r w:rsidRPr="00F63B44">
              <w:rPr>
                <w:sz w:val="18"/>
                <w:szCs w:val="18"/>
              </w:rPr>
              <w:t xml:space="preserve">, </w:t>
            </w:r>
            <w:proofErr w:type="spellStart"/>
            <w:r w:rsidRPr="00F63B44">
              <w:rPr>
                <w:sz w:val="18"/>
                <w:szCs w:val="18"/>
              </w:rPr>
              <w:t>энергоснабжающие</w:t>
            </w:r>
            <w:proofErr w:type="spellEnd"/>
            <w:r w:rsidRPr="00F63B44">
              <w:rPr>
                <w:sz w:val="18"/>
                <w:szCs w:val="18"/>
              </w:rPr>
              <w:t xml:space="preserve"> организации,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целях дальнейшей продажи населению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приравненным</w:t>
            </w:r>
            <w:r>
              <w:rPr>
                <w:sz w:val="18"/>
                <w:szCs w:val="18"/>
              </w:rPr>
              <w:t xml:space="preserve"> к </w:t>
            </w:r>
            <w:r w:rsidRPr="00F63B44">
              <w:rPr>
                <w:sz w:val="18"/>
                <w:szCs w:val="18"/>
              </w:rPr>
              <w:t>нему категориям потребителей, указанным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данном пункте.</w:t>
            </w:r>
          </w:p>
        </w:tc>
      </w:tr>
      <w:tr w:rsidR="00B62EB6" w:rsidRPr="00F63B44" w14:paraId="6015C50F" w14:textId="77777777" w:rsidTr="00A41E37">
        <w:tc>
          <w:tcPr>
            <w:tcW w:w="426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CFCDD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ind w:left="-22" w:right="-108" w:hanging="86"/>
              <w:jc w:val="center"/>
              <w:rPr>
                <w:sz w:val="18"/>
                <w:szCs w:val="18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D50CC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spellStart"/>
            <w:r w:rsidRPr="00F63B44">
              <w:rPr>
                <w:sz w:val="18"/>
                <w:szCs w:val="18"/>
              </w:rPr>
              <w:t>Одноставочный</w:t>
            </w:r>
            <w:proofErr w:type="spellEnd"/>
            <w:r w:rsidRPr="00F63B44">
              <w:rPr>
                <w:sz w:val="18"/>
                <w:szCs w:val="18"/>
              </w:rPr>
              <w:t xml:space="preserve"> тариф</w:t>
            </w:r>
            <w:r>
              <w:rPr>
                <w:sz w:val="18"/>
                <w:szCs w:val="18"/>
              </w:rPr>
              <w:t xml:space="preserve"> (в </w:t>
            </w:r>
            <w:r w:rsidRPr="00F63B44">
              <w:rPr>
                <w:sz w:val="18"/>
                <w:szCs w:val="18"/>
              </w:rPr>
              <w:t>том числе дифференцированный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двум</w:t>
            </w:r>
            <w:r>
              <w:rPr>
                <w:sz w:val="18"/>
                <w:szCs w:val="18"/>
              </w:rPr>
              <w:t xml:space="preserve"> и по </w:t>
            </w:r>
            <w:r w:rsidRPr="00F63B44">
              <w:rPr>
                <w:sz w:val="18"/>
                <w:szCs w:val="18"/>
              </w:rPr>
              <w:t>трем зонам суток)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189E3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кВт</w:t>
            </w:r>
            <w:r w:rsidRPr="008F1B82">
              <w:rPr>
                <w:bCs/>
                <w:sz w:val="18"/>
                <w:szCs w:val="18"/>
              </w:rPr>
              <w:t> • </w:t>
            </w:r>
            <w:proofErr w:type="gramStart"/>
            <w:r w:rsidRPr="00F63B44">
              <w:rPr>
                <w:sz w:val="18"/>
                <w:szCs w:val="18"/>
              </w:rPr>
              <w:t>ч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392E5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1,49912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A873554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1,33560</w:t>
            </w:r>
          </w:p>
        </w:tc>
      </w:tr>
      <w:tr w:rsidR="00B62EB6" w:rsidRPr="00F63B44" w14:paraId="7C82F909" w14:textId="77777777" w:rsidTr="00A41E37">
        <w:tc>
          <w:tcPr>
            <w:tcW w:w="426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5BFB8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ind w:left="-22" w:right="-108" w:hanging="86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1.3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90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F08C592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Население, проживающее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сельских населенных пунктах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приравненные</w:t>
            </w:r>
            <w:r>
              <w:rPr>
                <w:sz w:val="18"/>
                <w:szCs w:val="18"/>
              </w:rPr>
              <w:t xml:space="preserve"> к </w:t>
            </w:r>
            <w:r w:rsidRPr="00F63B44">
              <w:rPr>
                <w:sz w:val="18"/>
                <w:szCs w:val="18"/>
              </w:rPr>
              <w:t>ним: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исполнители коммунальных услуг (товарищества собственников жилья, жилищно-строительные, жилищные</w:t>
            </w:r>
            <w:r>
              <w:rPr>
                <w:sz w:val="18"/>
                <w:szCs w:val="18"/>
              </w:rPr>
              <w:t xml:space="preserve"> или </w:t>
            </w:r>
            <w:r w:rsidRPr="00F63B44">
              <w:rPr>
                <w:sz w:val="18"/>
                <w:szCs w:val="18"/>
              </w:rPr>
              <w:t>иные специализированные потребительские кооперативы либо управляющие организации),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предоставления коммунальных услуг собственникам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пользователям жилых помещений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 xml:space="preserve">содержания общего имущества многоквартирных домов; </w:t>
            </w:r>
            <w:proofErr w:type="spellStart"/>
            <w:proofErr w:type="gramStart"/>
            <w:r w:rsidRPr="00F63B44">
              <w:rPr>
                <w:sz w:val="18"/>
                <w:szCs w:val="18"/>
              </w:rPr>
              <w:t>наймодатели</w:t>
            </w:r>
            <w:proofErr w:type="spellEnd"/>
            <w:r>
              <w:rPr>
                <w:sz w:val="18"/>
                <w:szCs w:val="18"/>
              </w:rPr>
              <w:t xml:space="preserve"> (или </w:t>
            </w:r>
            <w:r w:rsidRPr="00F63B44">
              <w:rPr>
                <w:sz w:val="18"/>
                <w:szCs w:val="18"/>
              </w:rPr>
              <w:t>уполномоченные ими лица), предоставляющие гражданам жилые помещения специализированного жилищного фонда, включая жилые помещения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общежитиях, жилые помещения маневренного фонда, жилые помещения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домах системы социального обслуживания населения, жилые помещения фонда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временного поселения вынужденных переселенцев, жилые помещения фонда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временного проживания лиц, признанных беженцами,</w:t>
            </w:r>
            <w:r>
              <w:rPr>
                <w:sz w:val="18"/>
                <w:szCs w:val="18"/>
              </w:rPr>
              <w:t xml:space="preserve"> а </w:t>
            </w:r>
            <w:r w:rsidRPr="00F63B44">
              <w:rPr>
                <w:sz w:val="18"/>
                <w:szCs w:val="18"/>
              </w:rPr>
              <w:t>также жилые помещения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социальной защиты отдельных категорий граждан,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для</w:t>
            </w:r>
            <w:proofErr w:type="gramEnd"/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предоставления коммунальных услуг пользователям таких жилых помещений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объемах потребления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энергии населением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содержания мест общего пользования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домах,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 xml:space="preserve">которых имеются жилые </w:t>
            </w:r>
            <w:r w:rsidRPr="00F63B44">
              <w:rPr>
                <w:sz w:val="18"/>
                <w:szCs w:val="18"/>
              </w:rPr>
              <w:lastRenderedPageBreak/>
              <w:t>помещения специализированного жилого фонда; юридические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физические лица,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целях потребления</w:t>
            </w:r>
            <w:r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коммунально-бытовые нужды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населенных пунктах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жилых зонах</w:t>
            </w:r>
            <w:r>
              <w:rPr>
                <w:sz w:val="18"/>
                <w:szCs w:val="18"/>
              </w:rPr>
              <w:t xml:space="preserve"> при </w:t>
            </w:r>
            <w:r w:rsidRPr="00F63B44">
              <w:rPr>
                <w:sz w:val="18"/>
                <w:szCs w:val="18"/>
              </w:rPr>
              <w:t>воинских частях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рассчитывающиеся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договору энергоснабжения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показаниям общего прибора учета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энергии.</w:t>
            </w:r>
          </w:p>
          <w:p w14:paraId="7E902FB4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 xml:space="preserve">Гарантирующие поставщики, </w:t>
            </w:r>
            <w:proofErr w:type="spellStart"/>
            <w:r w:rsidRPr="00F63B44">
              <w:rPr>
                <w:sz w:val="18"/>
                <w:szCs w:val="18"/>
              </w:rPr>
              <w:t>энергосбытовые</w:t>
            </w:r>
            <w:proofErr w:type="spellEnd"/>
            <w:r w:rsidRPr="00F63B44">
              <w:rPr>
                <w:sz w:val="18"/>
                <w:szCs w:val="18"/>
              </w:rPr>
              <w:t xml:space="preserve">, </w:t>
            </w:r>
            <w:proofErr w:type="spellStart"/>
            <w:r w:rsidRPr="00F63B44">
              <w:rPr>
                <w:sz w:val="18"/>
                <w:szCs w:val="18"/>
              </w:rPr>
              <w:t>энергоснабжающие</w:t>
            </w:r>
            <w:proofErr w:type="spellEnd"/>
            <w:r w:rsidRPr="00F63B44">
              <w:rPr>
                <w:sz w:val="18"/>
                <w:szCs w:val="18"/>
              </w:rPr>
              <w:t xml:space="preserve"> организации,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целях дальнейшей продажи населению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приравненным</w:t>
            </w:r>
            <w:r>
              <w:rPr>
                <w:sz w:val="18"/>
                <w:szCs w:val="18"/>
              </w:rPr>
              <w:t xml:space="preserve"> к </w:t>
            </w:r>
            <w:r w:rsidRPr="00F63B44">
              <w:rPr>
                <w:sz w:val="18"/>
                <w:szCs w:val="18"/>
              </w:rPr>
              <w:t>нему категориям потребителей, указанным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данном пункте.</w:t>
            </w:r>
          </w:p>
        </w:tc>
      </w:tr>
      <w:tr w:rsidR="00B62EB6" w:rsidRPr="00F63B44" w14:paraId="151837F6" w14:textId="77777777" w:rsidTr="00A41E37">
        <w:tc>
          <w:tcPr>
            <w:tcW w:w="426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8B6CB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ind w:left="-22" w:right="-108" w:hanging="86"/>
              <w:jc w:val="center"/>
              <w:rPr>
                <w:sz w:val="18"/>
                <w:szCs w:val="18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97292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spellStart"/>
            <w:r w:rsidRPr="00F63B44">
              <w:rPr>
                <w:sz w:val="18"/>
                <w:szCs w:val="18"/>
              </w:rPr>
              <w:t>Одноставочный</w:t>
            </w:r>
            <w:proofErr w:type="spellEnd"/>
            <w:r w:rsidRPr="00F63B44">
              <w:rPr>
                <w:sz w:val="18"/>
                <w:szCs w:val="18"/>
              </w:rPr>
              <w:t xml:space="preserve"> тариф</w:t>
            </w:r>
            <w:r>
              <w:rPr>
                <w:sz w:val="18"/>
                <w:szCs w:val="18"/>
              </w:rPr>
              <w:t xml:space="preserve"> (в </w:t>
            </w:r>
            <w:r w:rsidRPr="00F63B44">
              <w:rPr>
                <w:sz w:val="18"/>
                <w:szCs w:val="18"/>
              </w:rPr>
              <w:t>том числе дифференцированный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двум</w:t>
            </w:r>
            <w:r>
              <w:rPr>
                <w:sz w:val="18"/>
                <w:szCs w:val="18"/>
              </w:rPr>
              <w:t xml:space="preserve"> и по </w:t>
            </w:r>
            <w:r w:rsidRPr="00F63B44">
              <w:rPr>
                <w:sz w:val="18"/>
                <w:szCs w:val="18"/>
              </w:rPr>
              <w:t>трем зонам суток)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D294D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кВт</w:t>
            </w:r>
            <w:r w:rsidRPr="008F1B82">
              <w:rPr>
                <w:bCs/>
                <w:sz w:val="18"/>
                <w:szCs w:val="18"/>
              </w:rPr>
              <w:t> • </w:t>
            </w:r>
            <w:proofErr w:type="gramStart"/>
            <w:r w:rsidRPr="00F63B44">
              <w:rPr>
                <w:sz w:val="18"/>
                <w:szCs w:val="18"/>
              </w:rPr>
              <w:t>ч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635C7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1,49912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78A0615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1,33560</w:t>
            </w:r>
          </w:p>
        </w:tc>
      </w:tr>
      <w:tr w:rsidR="00B62EB6" w:rsidRPr="00F63B44" w14:paraId="0ACFBB56" w14:textId="77777777" w:rsidTr="00A41E37">
        <w:tc>
          <w:tcPr>
            <w:tcW w:w="4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79429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ind w:left="-22" w:right="-108" w:hanging="86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1.4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90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26BC0C9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Приравненные</w:t>
            </w:r>
            <w:r>
              <w:rPr>
                <w:sz w:val="18"/>
                <w:szCs w:val="18"/>
              </w:rPr>
              <w:t xml:space="preserve"> к </w:t>
            </w:r>
            <w:r w:rsidRPr="00F63B44">
              <w:rPr>
                <w:sz w:val="18"/>
                <w:szCs w:val="18"/>
              </w:rPr>
              <w:t>населению категории потребителей,</w:t>
            </w:r>
            <w:r>
              <w:rPr>
                <w:sz w:val="18"/>
                <w:szCs w:val="18"/>
              </w:rPr>
              <w:t xml:space="preserve"> за </w:t>
            </w:r>
            <w:r w:rsidRPr="00F63B44">
              <w:rPr>
                <w:sz w:val="18"/>
                <w:szCs w:val="18"/>
              </w:rPr>
              <w:t>исключением указанных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пункте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71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(1) Основ ценообразования:</w:t>
            </w:r>
          </w:p>
        </w:tc>
      </w:tr>
      <w:tr w:rsidR="00B62EB6" w:rsidRPr="00F63B44" w14:paraId="0B86817D" w14:textId="77777777" w:rsidTr="00A41E37">
        <w:tc>
          <w:tcPr>
            <w:tcW w:w="426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27D53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ind w:left="-22" w:right="-108" w:hanging="86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1.4.1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90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D9EC401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Садоводческие, огороднические</w:t>
            </w:r>
            <w:r>
              <w:rPr>
                <w:sz w:val="18"/>
                <w:szCs w:val="18"/>
              </w:rPr>
              <w:t xml:space="preserve"> или </w:t>
            </w:r>
            <w:r w:rsidRPr="00F63B44">
              <w:rPr>
                <w:sz w:val="18"/>
                <w:szCs w:val="18"/>
              </w:rPr>
              <w:t>дачные некоммерческие объединения граждан</w:t>
            </w:r>
            <w:r>
              <w:rPr>
                <w:sz w:val="18"/>
                <w:szCs w:val="18"/>
              </w:rPr>
              <w:t xml:space="preserve"> – </w:t>
            </w:r>
            <w:r w:rsidRPr="00F63B44">
              <w:rPr>
                <w:sz w:val="18"/>
                <w:szCs w:val="18"/>
              </w:rPr>
              <w:t>некоммерческие организации, учрежденные гражданами</w:t>
            </w:r>
            <w:r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добровольных началах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содействия</w:t>
            </w:r>
            <w:r>
              <w:rPr>
                <w:sz w:val="18"/>
                <w:szCs w:val="18"/>
              </w:rPr>
              <w:t xml:space="preserve"> ее </w:t>
            </w:r>
            <w:r w:rsidRPr="00F63B44">
              <w:rPr>
                <w:sz w:val="18"/>
                <w:szCs w:val="18"/>
              </w:rPr>
              <w:t>членам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решении общих социально-хозяйственных задач ведения садоводства, огородничества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дачного хозяйства.</w:t>
            </w:r>
          </w:p>
          <w:p w14:paraId="6ED20E96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 xml:space="preserve">Гарантирующие поставщики, </w:t>
            </w:r>
            <w:proofErr w:type="spellStart"/>
            <w:r w:rsidRPr="00F63B44">
              <w:rPr>
                <w:sz w:val="18"/>
                <w:szCs w:val="18"/>
              </w:rPr>
              <w:t>энергосбытовые</w:t>
            </w:r>
            <w:proofErr w:type="spellEnd"/>
            <w:r w:rsidRPr="00F63B44">
              <w:rPr>
                <w:sz w:val="18"/>
                <w:szCs w:val="18"/>
              </w:rPr>
              <w:t xml:space="preserve">, </w:t>
            </w:r>
            <w:proofErr w:type="spellStart"/>
            <w:r w:rsidRPr="00F63B44">
              <w:rPr>
                <w:sz w:val="18"/>
                <w:szCs w:val="18"/>
              </w:rPr>
              <w:t>энергоснабжающие</w:t>
            </w:r>
            <w:proofErr w:type="spellEnd"/>
            <w:r w:rsidRPr="00F63B44">
              <w:rPr>
                <w:sz w:val="18"/>
                <w:szCs w:val="18"/>
              </w:rPr>
              <w:t xml:space="preserve"> организации,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целях дальнейшей продажи приравненным</w:t>
            </w:r>
            <w:r>
              <w:rPr>
                <w:sz w:val="18"/>
                <w:szCs w:val="18"/>
              </w:rPr>
              <w:t xml:space="preserve"> к </w:t>
            </w:r>
            <w:r w:rsidRPr="00F63B44">
              <w:rPr>
                <w:sz w:val="18"/>
                <w:szCs w:val="18"/>
              </w:rPr>
              <w:t>населению категориям потребителей, указанным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данном пункте.</w:t>
            </w:r>
          </w:p>
        </w:tc>
      </w:tr>
      <w:tr w:rsidR="00B62EB6" w:rsidRPr="00F63B44" w14:paraId="0C8D6A47" w14:textId="77777777" w:rsidTr="00A41E37">
        <w:tc>
          <w:tcPr>
            <w:tcW w:w="426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224897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ind w:left="-22" w:right="-108" w:hanging="86"/>
              <w:jc w:val="center"/>
              <w:rPr>
                <w:sz w:val="18"/>
                <w:szCs w:val="18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79AD4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spellStart"/>
            <w:r w:rsidRPr="00F63B44">
              <w:rPr>
                <w:sz w:val="18"/>
                <w:szCs w:val="18"/>
              </w:rPr>
              <w:t>Одноставочный</w:t>
            </w:r>
            <w:proofErr w:type="spellEnd"/>
            <w:r w:rsidRPr="00F63B44">
              <w:rPr>
                <w:sz w:val="18"/>
                <w:szCs w:val="18"/>
              </w:rPr>
              <w:t xml:space="preserve"> тариф</w:t>
            </w:r>
            <w:r>
              <w:rPr>
                <w:sz w:val="18"/>
                <w:szCs w:val="18"/>
              </w:rPr>
              <w:t xml:space="preserve"> (в </w:t>
            </w:r>
            <w:r w:rsidRPr="00F63B44">
              <w:rPr>
                <w:sz w:val="18"/>
                <w:szCs w:val="18"/>
              </w:rPr>
              <w:t>том числе дифференцированный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двум</w:t>
            </w:r>
            <w:r>
              <w:rPr>
                <w:sz w:val="18"/>
                <w:szCs w:val="18"/>
              </w:rPr>
              <w:t xml:space="preserve"> и по </w:t>
            </w:r>
            <w:r w:rsidRPr="00F63B44">
              <w:rPr>
                <w:sz w:val="18"/>
                <w:szCs w:val="18"/>
              </w:rPr>
              <w:t>трем зонам суток)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B85EB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кВт</w:t>
            </w:r>
            <w:r w:rsidRPr="008F1B82">
              <w:rPr>
                <w:bCs/>
                <w:sz w:val="18"/>
                <w:szCs w:val="18"/>
              </w:rPr>
              <w:t> • </w:t>
            </w:r>
            <w:proofErr w:type="gramStart"/>
            <w:r w:rsidRPr="00F63B44">
              <w:rPr>
                <w:sz w:val="18"/>
                <w:szCs w:val="18"/>
              </w:rPr>
              <w:t>ч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D461E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2,62623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D1793C8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2,50509</w:t>
            </w:r>
          </w:p>
        </w:tc>
      </w:tr>
      <w:tr w:rsidR="00B62EB6" w:rsidRPr="00F63B44" w14:paraId="6ABEA600" w14:textId="77777777" w:rsidTr="00A41E37">
        <w:tc>
          <w:tcPr>
            <w:tcW w:w="426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2DAC5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ind w:left="-22" w:right="-108" w:hanging="86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1.4.2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90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1FF7B27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Юридические лица,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целях потребления осужденными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помещениях</w:t>
            </w:r>
            <w:r>
              <w:rPr>
                <w:sz w:val="18"/>
                <w:szCs w:val="18"/>
              </w:rPr>
              <w:t xml:space="preserve"> для их </w:t>
            </w:r>
            <w:r w:rsidRPr="00F63B44">
              <w:rPr>
                <w:sz w:val="18"/>
                <w:szCs w:val="18"/>
              </w:rPr>
              <w:t>содержания</w:t>
            </w:r>
            <w:r>
              <w:rPr>
                <w:sz w:val="18"/>
                <w:szCs w:val="18"/>
              </w:rPr>
              <w:t xml:space="preserve"> при </w:t>
            </w:r>
            <w:r w:rsidRPr="00F63B44">
              <w:rPr>
                <w:sz w:val="18"/>
                <w:szCs w:val="18"/>
              </w:rPr>
              <w:t>условии наличия раздельного учета электроэнергии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указанных помещений.</w:t>
            </w:r>
          </w:p>
          <w:p w14:paraId="01245ADE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 xml:space="preserve">Гарантирующие поставщики, </w:t>
            </w:r>
            <w:proofErr w:type="spellStart"/>
            <w:r w:rsidRPr="00F63B44">
              <w:rPr>
                <w:sz w:val="18"/>
                <w:szCs w:val="18"/>
              </w:rPr>
              <w:t>энергосбытовые</w:t>
            </w:r>
            <w:proofErr w:type="spellEnd"/>
            <w:r w:rsidRPr="00F63B44">
              <w:rPr>
                <w:sz w:val="18"/>
                <w:szCs w:val="18"/>
              </w:rPr>
              <w:t xml:space="preserve">, </w:t>
            </w:r>
            <w:proofErr w:type="spellStart"/>
            <w:r w:rsidRPr="00F63B44">
              <w:rPr>
                <w:sz w:val="18"/>
                <w:szCs w:val="18"/>
              </w:rPr>
              <w:t>энергоснабжающие</w:t>
            </w:r>
            <w:proofErr w:type="spellEnd"/>
            <w:r w:rsidRPr="00F63B44">
              <w:rPr>
                <w:sz w:val="18"/>
                <w:szCs w:val="18"/>
              </w:rPr>
              <w:t xml:space="preserve"> организации,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целях дальнейшей продажи приравненным</w:t>
            </w:r>
            <w:r>
              <w:rPr>
                <w:sz w:val="18"/>
                <w:szCs w:val="18"/>
              </w:rPr>
              <w:t xml:space="preserve"> к </w:t>
            </w:r>
            <w:r w:rsidRPr="00F63B44">
              <w:rPr>
                <w:sz w:val="18"/>
                <w:szCs w:val="18"/>
              </w:rPr>
              <w:t>населению категориям потребителей, указанным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данном пункте.</w:t>
            </w:r>
          </w:p>
        </w:tc>
      </w:tr>
      <w:tr w:rsidR="00B62EB6" w:rsidRPr="00F63B44" w14:paraId="69F71454" w14:textId="77777777" w:rsidTr="00A41E37">
        <w:tc>
          <w:tcPr>
            <w:tcW w:w="426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3466A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ind w:left="-22" w:right="-108" w:hanging="86"/>
              <w:jc w:val="center"/>
              <w:rPr>
                <w:sz w:val="18"/>
                <w:szCs w:val="18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10B7A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spellStart"/>
            <w:r w:rsidRPr="00F63B44">
              <w:rPr>
                <w:sz w:val="18"/>
                <w:szCs w:val="18"/>
              </w:rPr>
              <w:t>Одноставочный</w:t>
            </w:r>
            <w:proofErr w:type="spellEnd"/>
            <w:r w:rsidRPr="00F63B44">
              <w:rPr>
                <w:sz w:val="18"/>
                <w:szCs w:val="18"/>
              </w:rPr>
              <w:t xml:space="preserve"> тариф</w:t>
            </w:r>
            <w:r>
              <w:rPr>
                <w:sz w:val="18"/>
                <w:szCs w:val="18"/>
              </w:rPr>
              <w:t xml:space="preserve"> (в </w:t>
            </w:r>
            <w:r w:rsidRPr="00F63B44">
              <w:rPr>
                <w:sz w:val="18"/>
                <w:szCs w:val="18"/>
              </w:rPr>
              <w:t>том числе дифференцированный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двум</w:t>
            </w:r>
            <w:r>
              <w:rPr>
                <w:sz w:val="18"/>
                <w:szCs w:val="18"/>
              </w:rPr>
              <w:t xml:space="preserve"> и по </w:t>
            </w:r>
            <w:r w:rsidRPr="00F63B44">
              <w:rPr>
                <w:sz w:val="18"/>
                <w:szCs w:val="18"/>
              </w:rPr>
              <w:t>трем зонам суток)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21F49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кВт</w:t>
            </w:r>
            <w:r w:rsidRPr="008F1B82">
              <w:rPr>
                <w:bCs/>
                <w:sz w:val="18"/>
                <w:szCs w:val="18"/>
              </w:rPr>
              <w:t> • </w:t>
            </w:r>
            <w:proofErr w:type="gramStart"/>
            <w:r w:rsidRPr="00F63B44">
              <w:rPr>
                <w:sz w:val="18"/>
                <w:szCs w:val="18"/>
              </w:rPr>
              <w:t>ч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716CD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2,62623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13283CC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2,50509</w:t>
            </w:r>
          </w:p>
        </w:tc>
      </w:tr>
      <w:tr w:rsidR="00B62EB6" w:rsidRPr="00F63B44" w14:paraId="26D0A9B2" w14:textId="77777777" w:rsidTr="00A41E37">
        <w:tc>
          <w:tcPr>
            <w:tcW w:w="426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D3D7F2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ind w:left="-22" w:right="-108" w:hanging="86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1.4.3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90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8103B4D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Содержащиеся</w:t>
            </w:r>
            <w:r>
              <w:rPr>
                <w:sz w:val="18"/>
                <w:szCs w:val="18"/>
              </w:rPr>
              <w:t xml:space="preserve"> за </w:t>
            </w:r>
            <w:r w:rsidRPr="00F63B44">
              <w:rPr>
                <w:sz w:val="18"/>
                <w:szCs w:val="18"/>
              </w:rPr>
              <w:t>счет прихожан религиозные организации.</w:t>
            </w:r>
          </w:p>
          <w:p w14:paraId="31BFD164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 xml:space="preserve">Гарантирующие поставщики, </w:t>
            </w:r>
            <w:proofErr w:type="spellStart"/>
            <w:r w:rsidRPr="00F63B44">
              <w:rPr>
                <w:sz w:val="18"/>
                <w:szCs w:val="18"/>
              </w:rPr>
              <w:t>энергосбытовые</w:t>
            </w:r>
            <w:proofErr w:type="spellEnd"/>
            <w:r w:rsidRPr="00F63B44">
              <w:rPr>
                <w:sz w:val="18"/>
                <w:szCs w:val="18"/>
              </w:rPr>
              <w:t xml:space="preserve">, </w:t>
            </w:r>
            <w:proofErr w:type="spellStart"/>
            <w:r w:rsidRPr="00F63B44">
              <w:rPr>
                <w:sz w:val="18"/>
                <w:szCs w:val="18"/>
              </w:rPr>
              <w:t>энергоснабжающие</w:t>
            </w:r>
            <w:proofErr w:type="spellEnd"/>
            <w:r w:rsidRPr="00F63B44">
              <w:rPr>
                <w:sz w:val="18"/>
                <w:szCs w:val="18"/>
              </w:rPr>
              <w:t xml:space="preserve"> организации,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целях дальнейшей продажи приравненным</w:t>
            </w:r>
            <w:r>
              <w:rPr>
                <w:sz w:val="18"/>
                <w:szCs w:val="18"/>
              </w:rPr>
              <w:t xml:space="preserve"> к </w:t>
            </w:r>
            <w:r w:rsidRPr="00F63B44">
              <w:rPr>
                <w:sz w:val="18"/>
                <w:szCs w:val="18"/>
              </w:rPr>
              <w:t>населению категориям потребителей, указанным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данном пункте.</w:t>
            </w:r>
          </w:p>
        </w:tc>
      </w:tr>
      <w:tr w:rsidR="00B62EB6" w:rsidRPr="00F63B44" w14:paraId="4690D2EE" w14:textId="77777777" w:rsidTr="00A41E37">
        <w:tc>
          <w:tcPr>
            <w:tcW w:w="426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AC644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ind w:left="-22" w:right="-108" w:hanging="86"/>
              <w:jc w:val="center"/>
              <w:rPr>
                <w:sz w:val="18"/>
                <w:szCs w:val="18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4E5CF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spellStart"/>
            <w:r w:rsidRPr="00F63B44">
              <w:rPr>
                <w:sz w:val="18"/>
                <w:szCs w:val="18"/>
              </w:rPr>
              <w:t>Одноставочный</w:t>
            </w:r>
            <w:proofErr w:type="spellEnd"/>
            <w:r w:rsidRPr="00F63B44">
              <w:rPr>
                <w:sz w:val="18"/>
                <w:szCs w:val="18"/>
              </w:rPr>
              <w:t xml:space="preserve"> тариф</w:t>
            </w:r>
            <w:r>
              <w:rPr>
                <w:sz w:val="18"/>
                <w:szCs w:val="18"/>
              </w:rPr>
              <w:t xml:space="preserve"> (в </w:t>
            </w:r>
            <w:r w:rsidRPr="00F63B44">
              <w:rPr>
                <w:sz w:val="18"/>
                <w:szCs w:val="18"/>
              </w:rPr>
              <w:t>том числе дифференцированный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двум</w:t>
            </w:r>
            <w:r>
              <w:rPr>
                <w:sz w:val="18"/>
                <w:szCs w:val="18"/>
              </w:rPr>
              <w:t xml:space="preserve"> и по </w:t>
            </w:r>
            <w:r w:rsidRPr="00F63B44">
              <w:rPr>
                <w:sz w:val="18"/>
                <w:szCs w:val="18"/>
              </w:rPr>
              <w:t>трем зонам суток)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11E80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кВт</w:t>
            </w:r>
            <w:r w:rsidRPr="008F1B82">
              <w:rPr>
                <w:bCs/>
                <w:sz w:val="18"/>
                <w:szCs w:val="18"/>
              </w:rPr>
              <w:t> • </w:t>
            </w:r>
            <w:proofErr w:type="gramStart"/>
            <w:r w:rsidRPr="00F63B44">
              <w:rPr>
                <w:sz w:val="18"/>
                <w:szCs w:val="18"/>
              </w:rPr>
              <w:t>ч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8BE859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2,62623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5D5BA1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2,50509</w:t>
            </w:r>
          </w:p>
        </w:tc>
      </w:tr>
      <w:tr w:rsidR="00B62EB6" w:rsidRPr="00F63B44" w14:paraId="7FDAF262" w14:textId="77777777" w:rsidTr="00A41E37">
        <w:tc>
          <w:tcPr>
            <w:tcW w:w="426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8CB14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ind w:left="-22" w:right="-108" w:hanging="86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1.4.4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90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F939735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Объединения граждан, приобретающих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использования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принадлежащих им хозяйственных постройках (погреба, сараи): некоммерческие объединения граждан (гаражно-строительные, гаражные кооперативы)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граждане, владеющие отдельно стоящими гаражами,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целях потребления</w:t>
            </w:r>
            <w:r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коммунально-бытовые нужды</w:t>
            </w:r>
            <w:r>
              <w:rPr>
                <w:sz w:val="18"/>
                <w:szCs w:val="18"/>
              </w:rPr>
              <w:t xml:space="preserve"> и не </w:t>
            </w:r>
            <w:r w:rsidRPr="00F63B44">
              <w:rPr>
                <w:sz w:val="18"/>
                <w:szCs w:val="18"/>
              </w:rPr>
              <w:t>используемую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>осуществления коммерческой деятельности.</w:t>
            </w:r>
          </w:p>
          <w:p w14:paraId="4C1C9708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 xml:space="preserve">Гарантирующие поставщики, </w:t>
            </w:r>
            <w:proofErr w:type="spellStart"/>
            <w:r w:rsidRPr="00F63B44">
              <w:rPr>
                <w:sz w:val="18"/>
                <w:szCs w:val="18"/>
              </w:rPr>
              <w:t>энергосбытовые</w:t>
            </w:r>
            <w:proofErr w:type="spellEnd"/>
            <w:r w:rsidRPr="00F63B44">
              <w:rPr>
                <w:sz w:val="18"/>
                <w:szCs w:val="18"/>
              </w:rPr>
              <w:t xml:space="preserve">, </w:t>
            </w:r>
            <w:proofErr w:type="spellStart"/>
            <w:r w:rsidRPr="00F63B44">
              <w:rPr>
                <w:sz w:val="18"/>
                <w:szCs w:val="18"/>
              </w:rPr>
              <w:t>энергоснабжающие</w:t>
            </w:r>
            <w:proofErr w:type="spellEnd"/>
            <w:r w:rsidRPr="00F63B44">
              <w:rPr>
                <w:sz w:val="18"/>
                <w:szCs w:val="18"/>
              </w:rPr>
              <w:t xml:space="preserve"> организации, приобретающие электр</w:t>
            </w:r>
            <w:r>
              <w:rPr>
                <w:sz w:val="18"/>
                <w:szCs w:val="18"/>
              </w:rPr>
              <w:t>о</w:t>
            </w:r>
            <w:r w:rsidRPr="00F63B44">
              <w:rPr>
                <w:sz w:val="18"/>
                <w:szCs w:val="18"/>
              </w:rPr>
              <w:t>энергию (мощность)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целях дальнейшей продажи приравненным</w:t>
            </w:r>
            <w:r>
              <w:rPr>
                <w:sz w:val="18"/>
                <w:szCs w:val="18"/>
              </w:rPr>
              <w:t xml:space="preserve"> к </w:t>
            </w:r>
            <w:r w:rsidRPr="00F63B44">
              <w:rPr>
                <w:sz w:val="18"/>
                <w:szCs w:val="18"/>
              </w:rPr>
              <w:t>населению категориям потребителей, указанным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данном пункте.</w:t>
            </w:r>
          </w:p>
        </w:tc>
      </w:tr>
      <w:tr w:rsidR="00B62EB6" w:rsidRPr="00F63B44" w14:paraId="643C6FD5" w14:textId="77777777" w:rsidTr="00A41E37">
        <w:tc>
          <w:tcPr>
            <w:tcW w:w="426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189B3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C4151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spellStart"/>
            <w:r w:rsidRPr="00F63B44">
              <w:rPr>
                <w:sz w:val="18"/>
                <w:szCs w:val="18"/>
              </w:rPr>
              <w:t>Одноставочный</w:t>
            </w:r>
            <w:proofErr w:type="spellEnd"/>
            <w:r w:rsidRPr="00F63B44">
              <w:rPr>
                <w:sz w:val="18"/>
                <w:szCs w:val="18"/>
              </w:rPr>
              <w:t xml:space="preserve"> тариф</w:t>
            </w:r>
            <w:r>
              <w:rPr>
                <w:sz w:val="18"/>
                <w:szCs w:val="18"/>
              </w:rPr>
              <w:t xml:space="preserve"> (в </w:t>
            </w:r>
            <w:r w:rsidRPr="00F63B44">
              <w:rPr>
                <w:sz w:val="18"/>
                <w:szCs w:val="18"/>
              </w:rPr>
              <w:t>том числе дифференцированный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двум</w:t>
            </w:r>
            <w:r>
              <w:rPr>
                <w:sz w:val="18"/>
                <w:szCs w:val="18"/>
              </w:rPr>
              <w:t xml:space="preserve"> и по </w:t>
            </w:r>
            <w:r w:rsidRPr="00F63B44">
              <w:rPr>
                <w:sz w:val="18"/>
                <w:szCs w:val="18"/>
              </w:rPr>
              <w:t>трем зонам суток)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27720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руб.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кВт</w:t>
            </w:r>
            <w:r w:rsidRPr="008F1B82">
              <w:rPr>
                <w:bCs/>
                <w:sz w:val="18"/>
                <w:szCs w:val="18"/>
              </w:rPr>
              <w:t> • </w:t>
            </w:r>
            <w:proofErr w:type="gramStart"/>
            <w:r w:rsidRPr="00F63B44">
              <w:rPr>
                <w:sz w:val="18"/>
                <w:szCs w:val="18"/>
              </w:rPr>
              <w:t>ч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0D108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2,62623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8BFE18C" w14:textId="77777777" w:rsidR="00B62EB6" w:rsidRPr="00F63B44" w:rsidRDefault="00B62EB6" w:rsidP="00A41E37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>2,50509</w:t>
            </w:r>
          </w:p>
        </w:tc>
      </w:tr>
    </w:tbl>
    <w:p w14:paraId="7D9B2327" w14:textId="77777777" w:rsidR="00B62EB6" w:rsidRPr="00F63B44" w:rsidRDefault="00B62EB6" w:rsidP="00B62EB6">
      <w:pPr>
        <w:spacing w:before="120"/>
        <w:ind w:firstLine="425"/>
        <w:jc w:val="both"/>
        <w:rPr>
          <w:rFonts w:eastAsia="Calibri"/>
          <w:i/>
          <w:sz w:val="22"/>
          <w:szCs w:val="22"/>
          <w:lang w:eastAsia="en-US"/>
        </w:rPr>
      </w:pPr>
      <w:bookmarkStart w:id="193" w:name="_Toc383069792"/>
      <w:r w:rsidRPr="00F63B44">
        <w:rPr>
          <w:rFonts w:eastAsia="Calibri"/>
          <w:i/>
          <w:sz w:val="22"/>
          <w:szCs w:val="22"/>
          <w:lang w:eastAsia="en-US"/>
        </w:rPr>
        <w:t>Структура выручки</w:t>
      </w:r>
      <w:r>
        <w:rPr>
          <w:rFonts w:eastAsia="Calibri"/>
          <w:i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i/>
          <w:sz w:val="22"/>
          <w:szCs w:val="22"/>
          <w:lang w:eastAsia="en-US"/>
        </w:rPr>
        <w:t>оказанные услуги</w:t>
      </w:r>
      <w:r>
        <w:rPr>
          <w:rFonts w:eastAsia="Calibri"/>
          <w:i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i/>
          <w:sz w:val="22"/>
          <w:szCs w:val="22"/>
          <w:lang w:eastAsia="en-US"/>
        </w:rPr>
        <w:t>«Кубаньэнерго</w:t>
      </w:r>
      <w:r>
        <w:rPr>
          <w:rFonts w:eastAsia="Calibri"/>
          <w:i/>
          <w:sz w:val="22"/>
          <w:szCs w:val="22"/>
          <w:lang w:eastAsia="en-US"/>
        </w:rPr>
        <w:t>» по </w:t>
      </w:r>
      <w:r w:rsidRPr="00F63B44">
        <w:rPr>
          <w:rFonts w:eastAsia="Calibri"/>
          <w:i/>
          <w:sz w:val="22"/>
          <w:szCs w:val="22"/>
          <w:lang w:eastAsia="en-US"/>
        </w:rPr>
        <w:t>передаче электроэнергии</w:t>
      </w:r>
      <w:r>
        <w:rPr>
          <w:rFonts w:eastAsia="Calibri"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i/>
          <w:sz w:val="22"/>
          <w:szCs w:val="22"/>
          <w:lang w:eastAsia="en-US"/>
        </w:rPr>
        <w:t>разрезе групп контрагентов</w:t>
      </w:r>
      <w:r>
        <w:rPr>
          <w:rFonts w:eastAsia="Calibri"/>
          <w:i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i/>
          <w:sz w:val="22"/>
          <w:szCs w:val="22"/>
          <w:lang w:eastAsia="en-US"/>
        </w:rPr>
        <w:t>2018</w:t>
      </w:r>
      <w:r>
        <w:rPr>
          <w:rFonts w:eastAsia="Calibri"/>
          <w:i/>
          <w:sz w:val="22"/>
          <w:szCs w:val="22"/>
          <w:lang w:eastAsia="en-US"/>
        </w:rPr>
        <w:t> год, </w:t>
      </w:r>
      <w:r w:rsidRPr="00F63B44">
        <w:rPr>
          <w:rFonts w:eastAsia="Calibri"/>
          <w:i/>
          <w:sz w:val="22"/>
          <w:szCs w:val="22"/>
          <w:lang w:eastAsia="en-US"/>
        </w:rPr>
        <w:t>%</w:t>
      </w:r>
    </w:p>
    <w:bookmarkEnd w:id="193"/>
    <w:p w14:paraId="43A09B22" w14:textId="77777777" w:rsidR="00B62EB6" w:rsidRPr="00F63B44" w:rsidRDefault="00B62EB6" w:rsidP="00B62EB6">
      <w:pPr>
        <w:spacing w:before="80"/>
        <w:ind w:firstLine="709"/>
        <w:jc w:val="center"/>
        <w:rPr>
          <w:i/>
        </w:rPr>
      </w:pPr>
      <w:r w:rsidRPr="00F63B44">
        <w:rPr>
          <w:rFonts w:eastAsia="Calibri"/>
          <w:i/>
          <w:noProof/>
        </w:rPr>
        <w:drawing>
          <wp:inline distT="0" distB="0" distL="0" distR="0" wp14:anchorId="607DE9B3" wp14:editId="597B64E6">
            <wp:extent cx="4979670" cy="1724025"/>
            <wp:effectExtent l="0" t="0" r="11430" b="9525"/>
            <wp:docPr id="108" name="Диаграмма 1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14:paraId="036C4CE2" w14:textId="77777777" w:rsidR="00B62EB6" w:rsidRDefault="00B62EB6" w:rsidP="00B62EB6"/>
    <w:p w14:paraId="6CCE324C" w14:textId="77777777" w:rsidR="00B62EB6" w:rsidRDefault="00B62EB6" w:rsidP="00B62EB6"/>
    <w:p w14:paraId="3D6C704A" w14:textId="77777777" w:rsidR="00B62EB6" w:rsidRDefault="00B62EB6" w:rsidP="00B62EB6"/>
    <w:p w14:paraId="041CA945" w14:textId="77777777" w:rsidR="00B62EB6" w:rsidRDefault="00B62EB6" w:rsidP="00B62EB6"/>
    <w:p w14:paraId="5A965C22" w14:textId="77777777" w:rsidR="00B62EB6" w:rsidRDefault="00B62EB6" w:rsidP="00B62EB6"/>
    <w:p w14:paraId="55597AAA" w14:textId="77777777" w:rsidR="00B62EB6" w:rsidRPr="00F63B44" w:rsidRDefault="00B62EB6" w:rsidP="00B62EB6"/>
    <w:p w14:paraId="64C39E54" w14:textId="77777777" w:rsidR="00B62EB6" w:rsidRPr="00F63B44" w:rsidRDefault="00B62EB6" w:rsidP="00B62EB6">
      <w:pPr>
        <w:spacing w:before="80"/>
        <w:jc w:val="center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lastRenderedPageBreak/>
        <w:t>Динамика структуры НВВ</w:t>
      </w:r>
      <w:r>
        <w:rPr>
          <w:rFonts w:eastAsia="Calibri"/>
          <w:i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i/>
          <w:sz w:val="22"/>
          <w:szCs w:val="22"/>
          <w:lang w:eastAsia="en-US"/>
        </w:rPr>
        <w:t>передаче электроэнергии</w:t>
      </w:r>
      <w:r>
        <w:rPr>
          <w:rFonts w:eastAsia="Calibri"/>
          <w:i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i/>
          <w:sz w:val="22"/>
          <w:szCs w:val="22"/>
          <w:lang w:eastAsia="en-US"/>
        </w:rPr>
        <w:t>«Кубаньэнерго»,</w:t>
      </w:r>
      <w:r>
        <w:rPr>
          <w:rFonts w:eastAsia="Calibri"/>
          <w:i/>
          <w:sz w:val="22"/>
          <w:szCs w:val="22"/>
          <w:lang w:eastAsia="en-US"/>
        </w:rPr>
        <w:t> </w:t>
      </w:r>
      <w:proofErr w:type="gramStart"/>
      <w:r w:rsidRPr="00F63B44">
        <w:rPr>
          <w:rFonts w:eastAsia="Calibri"/>
          <w:i/>
          <w:sz w:val="22"/>
          <w:szCs w:val="22"/>
          <w:lang w:eastAsia="en-US"/>
        </w:rPr>
        <w:t>млн</w:t>
      </w:r>
      <w:proofErr w:type="gramEnd"/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руб.</w:t>
      </w:r>
    </w:p>
    <w:p w14:paraId="3F9DDCCD" w14:textId="77777777" w:rsidR="00B62EB6" w:rsidRPr="00F63B44" w:rsidRDefault="00B62EB6" w:rsidP="00B62EB6">
      <w:pPr>
        <w:spacing w:before="80"/>
        <w:ind w:firstLine="567"/>
        <w:jc w:val="both"/>
      </w:pPr>
      <w:r w:rsidRPr="00F63B44">
        <w:rPr>
          <w:noProof/>
          <w:color w:val="000000"/>
        </w:rPr>
        <w:drawing>
          <wp:inline distT="0" distB="0" distL="0" distR="0" wp14:anchorId="6DDAA278" wp14:editId="7797CA67">
            <wp:extent cx="5403850" cy="2686050"/>
            <wp:effectExtent l="0" t="0" r="0" b="0"/>
            <wp:docPr id="576" name="Диаграмма 5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14:paraId="262C679C" w14:textId="77777777" w:rsidR="00B62EB6" w:rsidRPr="00F63B44" w:rsidRDefault="00B62EB6" w:rsidP="00B62EB6">
      <w:pPr>
        <w:spacing w:before="80"/>
        <w:ind w:firstLine="709"/>
        <w:jc w:val="center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Динамика необходимой валовой выручки (НВВ)</w:t>
      </w:r>
      <w:r>
        <w:rPr>
          <w:i/>
          <w:sz w:val="22"/>
          <w:szCs w:val="22"/>
        </w:rPr>
        <w:t xml:space="preserve"> ПАО </w:t>
      </w:r>
      <w:r w:rsidRPr="00F63B44">
        <w:rPr>
          <w:i/>
          <w:sz w:val="22"/>
          <w:szCs w:val="22"/>
        </w:rPr>
        <w:t>«Кубаньэнерго»,</w:t>
      </w:r>
      <w:r>
        <w:rPr>
          <w:i/>
          <w:sz w:val="22"/>
          <w:szCs w:val="22"/>
        </w:rPr>
        <w:t> </w:t>
      </w:r>
      <w:proofErr w:type="gramStart"/>
      <w:r w:rsidRPr="00F63B44">
        <w:rPr>
          <w:i/>
          <w:sz w:val="22"/>
          <w:szCs w:val="22"/>
        </w:rPr>
        <w:t>млн</w:t>
      </w:r>
      <w:proofErr w:type="gramEnd"/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руб.</w:t>
      </w:r>
    </w:p>
    <w:tbl>
      <w:tblPr>
        <w:tblW w:w="913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08"/>
        <w:gridCol w:w="1914"/>
        <w:gridCol w:w="1063"/>
        <w:gridCol w:w="1984"/>
        <w:gridCol w:w="993"/>
        <w:gridCol w:w="1874"/>
      </w:tblGrid>
      <w:tr w:rsidR="00B62EB6" w:rsidRPr="00F63B44" w14:paraId="4B1AB547" w14:textId="77777777" w:rsidTr="00A41E37">
        <w:trPr>
          <w:trHeight w:val="444"/>
          <w:jc w:val="center"/>
        </w:trPr>
        <w:tc>
          <w:tcPr>
            <w:tcW w:w="3222" w:type="dxa"/>
            <w:gridSpan w:val="2"/>
            <w:shd w:val="clear" w:color="auto" w:fill="auto"/>
            <w:vAlign w:val="center"/>
          </w:tcPr>
          <w:p w14:paraId="108F9BEC" w14:textId="77777777" w:rsidR="00B62EB6" w:rsidRPr="00F63B44" w:rsidRDefault="00B62EB6" w:rsidP="00A41E37">
            <w:pPr>
              <w:ind w:left="-76" w:right="-109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</w:rPr>
              <w:t>2016</w:t>
            </w:r>
          </w:p>
        </w:tc>
        <w:tc>
          <w:tcPr>
            <w:tcW w:w="3047" w:type="dxa"/>
            <w:gridSpan w:val="2"/>
            <w:shd w:val="clear" w:color="auto" w:fill="auto"/>
            <w:vAlign w:val="center"/>
          </w:tcPr>
          <w:p w14:paraId="705D74D0" w14:textId="77777777" w:rsidR="00B62EB6" w:rsidRPr="00F63B44" w:rsidRDefault="00B62EB6" w:rsidP="00A41E37">
            <w:pPr>
              <w:ind w:left="-76" w:right="-109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</w:rPr>
              <w:t>2017</w:t>
            </w:r>
          </w:p>
        </w:tc>
        <w:tc>
          <w:tcPr>
            <w:tcW w:w="2867" w:type="dxa"/>
            <w:gridSpan w:val="2"/>
            <w:shd w:val="clear" w:color="auto" w:fill="auto"/>
            <w:vAlign w:val="center"/>
          </w:tcPr>
          <w:p w14:paraId="4C5745B9" w14:textId="77777777" w:rsidR="00B62EB6" w:rsidRPr="00F63B44" w:rsidRDefault="00B62EB6" w:rsidP="00A41E37">
            <w:pPr>
              <w:ind w:left="-76" w:right="-109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</w:rPr>
              <w:t>2018</w:t>
            </w:r>
          </w:p>
        </w:tc>
      </w:tr>
      <w:tr w:rsidR="00B62EB6" w:rsidRPr="00F63B44" w14:paraId="2789EF2C" w14:textId="77777777" w:rsidTr="00A41E37">
        <w:trPr>
          <w:trHeight w:val="535"/>
          <w:jc w:val="center"/>
        </w:trPr>
        <w:tc>
          <w:tcPr>
            <w:tcW w:w="1308" w:type="dxa"/>
            <w:shd w:val="clear" w:color="auto" w:fill="auto"/>
            <w:vAlign w:val="center"/>
          </w:tcPr>
          <w:p w14:paraId="5AA95449" w14:textId="77777777" w:rsidR="00B62EB6" w:rsidRPr="00F63B44" w:rsidRDefault="00B62EB6" w:rsidP="00A41E37">
            <w:pPr>
              <w:ind w:left="-76" w:right="-109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F63B44">
              <w:rPr>
                <w:rFonts w:eastAsia="Calibri"/>
                <w:b/>
                <w:sz w:val="18"/>
                <w:szCs w:val="18"/>
              </w:rPr>
              <w:t xml:space="preserve">НВВ котловая </w:t>
            </w:r>
          </w:p>
        </w:tc>
        <w:tc>
          <w:tcPr>
            <w:tcW w:w="1914" w:type="dxa"/>
            <w:shd w:val="clear" w:color="auto" w:fill="auto"/>
            <w:vAlign w:val="center"/>
          </w:tcPr>
          <w:p w14:paraId="2D135926" w14:textId="77777777" w:rsidR="00B62EB6" w:rsidRDefault="00B62EB6" w:rsidP="00A41E37">
            <w:pPr>
              <w:ind w:left="-76" w:right="-109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F63B44">
              <w:rPr>
                <w:rFonts w:eastAsia="Calibri"/>
                <w:b/>
                <w:sz w:val="18"/>
                <w:szCs w:val="18"/>
              </w:rPr>
              <w:t>НВВ собственная</w:t>
            </w:r>
          </w:p>
          <w:p w14:paraId="5A4FDE78" w14:textId="77777777" w:rsidR="00B62EB6" w:rsidRPr="00F63B44" w:rsidRDefault="00B62EB6" w:rsidP="00A41E37">
            <w:pPr>
              <w:ind w:left="-76" w:right="-109"/>
              <w:jc w:val="center"/>
              <w:rPr>
                <w:rFonts w:eastAsia="Calibri"/>
                <w:b/>
                <w:sz w:val="18"/>
                <w:szCs w:val="18"/>
              </w:rPr>
            </w:pPr>
            <w:r>
              <w:rPr>
                <w:rFonts w:eastAsia="Calibri"/>
                <w:b/>
                <w:sz w:val="18"/>
                <w:szCs w:val="18"/>
              </w:rPr>
              <w:t>ПАО </w:t>
            </w:r>
            <w:r w:rsidRPr="00F63B44">
              <w:rPr>
                <w:rFonts w:eastAsia="Calibri"/>
                <w:b/>
                <w:sz w:val="18"/>
                <w:szCs w:val="18"/>
              </w:rPr>
              <w:t>«Кубаньэнерго»</w:t>
            </w:r>
          </w:p>
        </w:tc>
        <w:tc>
          <w:tcPr>
            <w:tcW w:w="1063" w:type="dxa"/>
            <w:shd w:val="clear" w:color="auto" w:fill="auto"/>
            <w:vAlign w:val="center"/>
          </w:tcPr>
          <w:p w14:paraId="45168F5D" w14:textId="77777777" w:rsidR="00B62EB6" w:rsidRPr="00F63B44" w:rsidRDefault="00B62EB6" w:rsidP="00A41E37">
            <w:pPr>
              <w:ind w:left="-76" w:right="-109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F63B44">
              <w:rPr>
                <w:rFonts w:eastAsia="Calibri"/>
                <w:b/>
                <w:sz w:val="18"/>
                <w:szCs w:val="18"/>
              </w:rPr>
              <w:t xml:space="preserve">НВВ котловая 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D86C099" w14:textId="77777777" w:rsidR="00B62EB6" w:rsidRDefault="00B62EB6" w:rsidP="00A41E37">
            <w:pPr>
              <w:ind w:left="-76" w:right="-109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F63B44">
              <w:rPr>
                <w:rFonts w:eastAsia="Calibri"/>
                <w:b/>
                <w:sz w:val="18"/>
                <w:szCs w:val="18"/>
              </w:rPr>
              <w:t>НВВ собственная</w:t>
            </w:r>
          </w:p>
          <w:p w14:paraId="059770F2" w14:textId="77777777" w:rsidR="00B62EB6" w:rsidRPr="00F63B44" w:rsidRDefault="00B62EB6" w:rsidP="00A41E37">
            <w:pPr>
              <w:ind w:left="-76" w:right="-109"/>
              <w:jc w:val="center"/>
              <w:rPr>
                <w:rFonts w:eastAsia="Calibri"/>
                <w:b/>
                <w:sz w:val="18"/>
                <w:szCs w:val="18"/>
              </w:rPr>
            </w:pPr>
            <w:r>
              <w:rPr>
                <w:rFonts w:eastAsia="Calibri"/>
                <w:b/>
                <w:sz w:val="18"/>
                <w:szCs w:val="18"/>
              </w:rPr>
              <w:t>ПАО </w:t>
            </w:r>
            <w:r w:rsidRPr="00F63B44">
              <w:rPr>
                <w:rFonts w:eastAsia="Calibri"/>
                <w:b/>
                <w:sz w:val="18"/>
                <w:szCs w:val="18"/>
              </w:rPr>
              <w:t>«Кубаньэнерго»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DD4B2B5" w14:textId="77777777" w:rsidR="00B62EB6" w:rsidRPr="00F63B44" w:rsidRDefault="00B62EB6" w:rsidP="00A41E37">
            <w:pPr>
              <w:ind w:left="-76" w:right="-109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F63B44">
              <w:rPr>
                <w:rFonts w:eastAsia="Calibri"/>
                <w:b/>
                <w:sz w:val="18"/>
                <w:szCs w:val="18"/>
              </w:rPr>
              <w:t xml:space="preserve">НВВ котловая </w:t>
            </w:r>
          </w:p>
        </w:tc>
        <w:tc>
          <w:tcPr>
            <w:tcW w:w="1874" w:type="dxa"/>
            <w:shd w:val="clear" w:color="auto" w:fill="auto"/>
            <w:vAlign w:val="center"/>
          </w:tcPr>
          <w:p w14:paraId="03D8857A" w14:textId="77777777" w:rsidR="00B62EB6" w:rsidRDefault="00B62EB6" w:rsidP="00A41E37">
            <w:pPr>
              <w:ind w:left="-76" w:right="-109"/>
              <w:jc w:val="center"/>
              <w:rPr>
                <w:rFonts w:eastAsia="Calibri"/>
                <w:b/>
                <w:sz w:val="18"/>
                <w:szCs w:val="18"/>
              </w:rPr>
            </w:pPr>
            <w:r w:rsidRPr="00F63B44">
              <w:rPr>
                <w:rFonts w:eastAsia="Calibri"/>
                <w:b/>
                <w:sz w:val="18"/>
                <w:szCs w:val="18"/>
              </w:rPr>
              <w:t>НВВ собственная</w:t>
            </w:r>
          </w:p>
          <w:p w14:paraId="248543E2" w14:textId="77777777" w:rsidR="00B62EB6" w:rsidRPr="00F63B44" w:rsidRDefault="00B62EB6" w:rsidP="00A41E37">
            <w:pPr>
              <w:ind w:left="-76" w:right="-109"/>
              <w:jc w:val="center"/>
              <w:rPr>
                <w:rFonts w:eastAsia="Calibri"/>
                <w:b/>
                <w:sz w:val="18"/>
                <w:szCs w:val="18"/>
              </w:rPr>
            </w:pPr>
            <w:r>
              <w:rPr>
                <w:rFonts w:eastAsia="Calibri"/>
                <w:b/>
                <w:sz w:val="18"/>
                <w:szCs w:val="18"/>
              </w:rPr>
              <w:t>ПАО </w:t>
            </w:r>
            <w:r w:rsidRPr="00F63B44">
              <w:rPr>
                <w:rFonts w:eastAsia="Calibri"/>
                <w:b/>
                <w:sz w:val="18"/>
                <w:szCs w:val="18"/>
              </w:rPr>
              <w:t>«Кубаньэнерго»</w:t>
            </w:r>
          </w:p>
        </w:tc>
      </w:tr>
      <w:tr w:rsidR="00B62EB6" w:rsidRPr="00F63B44" w14:paraId="790A3625" w14:textId="77777777" w:rsidTr="00A41E37">
        <w:trPr>
          <w:trHeight w:val="429"/>
          <w:jc w:val="center"/>
        </w:trPr>
        <w:tc>
          <w:tcPr>
            <w:tcW w:w="1308" w:type="dxa"/>
            <w:shd w:val="clear" w:color="auto" w:fill="auto"/>
            <w:vAlign w:val="center"/>
          </w:tcPr>
          <w:p w14:paraId="71A93C0E" w14:textId="77777777" w:rsidR="00B62EB6" w:rsidRPr="00F63B44" w:rsidRDefault="00B62EB6" w:rsidP="00A41E37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41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658</w:t>
            </w:r>
          </w:p>
        </w:tc>
        <w:tc>
          <w:tcPr>
            <w:tcW w:w="1914" w:type="dxa"/>
            <w:shd w:val="clear" w:color="auto" w:fill="auto"/>
            <w:vAlign w:val="center"/>
          </w:tcPr>
          <w:p w14:paraId="0471D376" w14:textId="77777777" w:rsidR="00B62EB6" w:rsidRPr="00F63B44" w:rsidRDefault="00B62EB6" w:rsidP="00A41E37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17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417</w:t>
            </w:r>
          </w:p>
        </w:tc>
        <w:tc>
          <w:tcPr>
            <w:tcW w:w="1063" w:type="dxa"/>
            <w:shd w:val="clear" w:color="auto" w:fill="auto"/>
            <w:vAlign w:val="center"/>
          </w:tcPr>
          <w:p w14:paraId="1DC9F869" w14:textId="77777777" w:rsidR="00B62EB6" w:rsidRPr="00F63B44" w:rsidRDefault="00B62EB6" w:rsidP="00A41E37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44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379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84BA3DE" w14:textId="77777777" w:rsidR="00B62EB6" w:rsidRPr="00F63B44" w:rsidRDefault="00B62EB6" w:rsidP="00A41E37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17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425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8DA5FAE" w14:textId="77777777" w:rsidR="00B62EB6" w:rsidRPr="00F63B44" w:rsidRDefault="00B62EB6" w:rsidP="00A41E37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</w:rPr>
              <w:t>48</w:t>
            </w:r>
            <w:r>
              <w:rPr>
                <w:rFonts w:eastAsia="Calibri"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color w:val="000000"/>
                <w:sz w:val="20"/>
                <w:szCs w:val="20"/>
              </w:rPr>
              <w:t>023</w:t>
            </w:r>
          </w:p>
        </w:tc>
        <w:tc>
          <w:tcPr>
            <w:tcW w:w="1874" w:type="dxa"/>
            <w:shd w:val="clear" w:color="auto" w:fill="auto"/>
            <w:vAlign w:val="center"/>
          </w:tcPr>
          <w:p w14:paraId="2C955C7F" w14:textId="77777777" w:rsidR="00B62EB6" w:rsidRPr="00F63B44" w:rsidRDefault="00B62EB6" w:rsidP="00A41E37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20</w:t>
            </w:r>
            <w:r>
              <w:rPr>
                <w:rFonts w:eastAsia="Calibri"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rFonts w:eastAsia="Calibri"/>
                <w:bCs/>
                <w:color w:val="000000"/>
                <w:sz w:val="20"/>
                <w:szCs w:val="20"/>
              </w:rPr>
              <w:t>080</w:t>
            </w:r>
          </w:p>
        </w:tc>
      </w:tr>
    </w:tbl>
    <w:p w14:paraId="17CC2A9F" w14:textId="77777777" w:rsidR="00B62EB6" w:rsidRPr="00F63B44" w:rsidRDefault="00B62EB6" w:rsidP="00B62EB6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Объем необходимой котловой валовой выручки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услуги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передаче электроэнергии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согласно принятому тарифному решению РЭК-ДЦТ КК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составил 48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023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том числе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собственное содержание Общества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20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080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млн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руб. </w:t>
      </w:r>
    </w:p>
    <w:p w14:paraId="0E8BCEEF" w14:textId="77777777" w:rsidR="00B62EB6" w:rsidRPr="00F63B44" w:rsidRDefault="00B62EB6" w:rsidP="00B62EB6">
      <w:pPr>
        <w:spacing w:before="120"/>
        <w:ind w:firstLine="709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Анализ изменений среднего утвержденного РЭК-ДЦТ КК тарифа</w:t>
      </w:r>
      <w:r>
        <w:rPr>
          <w:i/>
          <w:sz w:val="22"/>
          <w:szCs w:val="22"/>
        </w:rPr>
        <w:t xml:space="preserve"> на </w:t>
      </w:r>
      <w:r w:rsidRPr="00F63B44">
        <w:rPr>
          <w:i/>
          <w:sz w:val="22"/>
          <w:szCs w:val="22"/>
        </w:rPr>
        <w:t>услуги</w:t>
      </w:r>
      <w:r>
        <w:rPr>
          <w:i/>
          <w:sz w:val="22"/>
          <w:szCs w:val="22"/>
        </w:rPr>
        <w:t xml:space="preserve"> по </w:t>
      </w:r>
      <w:r w:rsidRPr="00F63B44">
        <w:rPr>
          <w:i/>
          <w:sz w:val="22"/>
          <w:szCs w:val="22"/>
        </w:rPr>
        <w:t>передаче электроэнергии</w:t>
      </w:r>
      <w:r>
        <w:rPr>
          <w:i/>
          <w:sz w:val="22"/>
          <w:szCs w:val="22"/>
        </w:rPr>
        <w:t xml:space="preserve"> ПАО </w:t>
      </w:r>
      <w:r w:rsidRPr="00F63B44">
        <w:rPr>
          <w:i/>
          <w:sz w:val="22"/>
          <w:szCs w:val="22"/>
        </w:rPr>
        <w:t>«Кубаньэнерго»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35"/>
        <w:gridCol w:w="2822"/>
        <w:gridCol w:w="1836"/>
        <w:gridCol w:w="1695"/>
      </w:tblGrid>
      <w:tr w:rsidR="00B62EB6" w:rsidRPr="00F63B44" w14:paraId="3F5FEB5E" w14:textId="77777777" w:rsidTr="00A41E37">
        <w:trPr>
          <w:trHeight w:val="486"/>
        </w:trPr>
        <w:tc>
          <w:tcPr>
            <w:tcW w:w="2943" w:type="dxa"/>
            <w:shd w:val="clear" w:color="auto" w:fill="auto"/>
            <w:vAlign w:val="center"/>
          </w:tcPr>
          <w:p w14:paraId="248E7101" w14:textId="77777777" w:rsidR="00B62EB6" w:rsidRPr="00F63B44" w:rsidRDefault="00B62EB6" w:rsidP="00A41E37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</w:rPr>
              <w:t>Наименование показателя</w:t>
            </w:r>
          </w:p>
        </w:tc>
        <w:tc>
          <w:tcPr>
            <w:tcW w:w="2835" w:type="dxa"/>
            <w:vAlign w:val="center"/>
          </w:tcPr>
          <w:p w14:paraId="07920676" w14:textId="77777777" w:rsidR="00B62EB6" w:rsidRPr="00F63B44" w:rsidDel="001B7A2F" w:rsidRDefault="00B62EB6" w:rsidP="00A41E37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</w:rPr>
              <w:t>2016</w:t>
            </w:r>
          </w:p>
        </w:tc>
        <w:tc>
          <w:tcPr>
            <w:tcW w:w="1843" w:type="dxa"/>
            <w:vAlign w:val="center"/>
          </w:tcPr>
          <w:p w14:paraId="080EA135" w14:textId="77777777" w:rsidR="00B62EB6" w:rsidRPr="00F63B44" w:rsidDel="001B7A2F" w:rsidRDefault="00B62EB6" w:rsidP="00A41E37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</w:rPr>
              <w:t>2017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44B148B" w14:textId="77777777" w:rsidR="00B62EB6" w:rsidRPr="00F63B44" w:rsidRDefault="00B62EB6" w:rsidP="00A41E37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</w:rPr>
              <w:t>2018</w:t>
            </w:r>
          </w:p>
        </w:tc>
      </w:tr>
      <w:tr w:rsidR="00B62EB6" w:rsidRPr="00F63B44" w14:paraId="3E742853" w14:textId="77777777" w:rsidTr="00A41E37">
        <w:trPr>
          <w:trHeight w:val="407"/>
        </w:trPr>
        <w:tc>
          <w:tcPr>
            <w:tcW w:w="2943" w:type="dxa"/>
            <w:shd w:val="clear" w:color="auto" w:fill="auto"/>
            <w:vAlign w:val="center"/>
          </w:tcPr>
          <w:p w14:paraId="5DD54AF1" w14:textId="77777777" w:rsidR="00B62EB6" w:rsidRPr="00F63B44" w:rsidRDefault="00B62EB6" w:rsidP="00A41E37">
            <w:pPr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Средний тариф,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коп</w:t>
            </w:r>
            <w:proofErr w:type="gramStart"/>
            <w:r w:rsidRPr="00F63B44">
              <w:rPr>
                <w:rFonts w:eastAsia="Calibri"/>
                <w:sz w:val="20"/>
                <w:szCs w:val="20"/>
              </w:rPr>
              <w:t>.</w:t>
            </w:r>
            <w:proofErr w:type="gramEnd"/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/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proofErr w:type="gramStart"/>
            <w:r>
              <w:rPr>
                <w:rFonts w:eastAsia="Calibri"/>
                <w:sz w:val="20"/>
                <w:szCs w:val="20"/>
              </w:rPr>
              <w:t>к</w:t>
            </w:r>
            <w:proofErr w:type="gramEnd"/>
            <w:r>
              <w:rPr>
                <w:rFonts w:eastAsia="Calibri"/>
                <w:sz w:val="20"/>
                <w:szCs w:val="20"/>
              </w:rPr>
              <w:t>Вт • ч</w:t>
            </w:r>
          </w:p>
        </w:tc>
        <w:tc>
          <w:tcPr>
            <w:tcW w:w="2835" w:type="dxa"/>
            <w:vAlign w:val="center"/>
          </w:tcPr>
          <w:p w14:paraId="5AA8D890" w14:textId="77777777" w:rsidR="00B62EB6" w:rsidRPr="00F63B44" w:rsidDel="001B7A2F" w:rsidRDefault="00B62EB6" w:rsidP="00A41E37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</w:rPr>
              <w:t>235,60</w:t>
            </w:r>
          </w:p>
        </w:tc>
        <w:tc>
          <w:tcPr>
            <w:tcW w:w="1843" w:type="dxa"/>
            <w:vAlign w:val="center"/>
          </w:tcPr>
          <w:p w14:paraId="1A89046D" w14:textId="77777777" w:rsidR="00B62EB6" w:rsidRPr="00F63B44" w:rsidDel="001B7A2F" w:rsidRDefault="00B62EB6" w:rsidP="00A41E37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</w:rPr>
              <w:t>240,26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57B8398" w14:textId="77777777" w:rsidR="00B62EB6" w:rsidRPr="00F63B44" w:rsidRDefault="00B62EB6" w:rsidP="00A41E37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</w:rPr>
              <w:t>252,38</w:t>
            </w:r>
          </w:p>
        </w:tc>
      </w:tr>
      <w:tr w:rsidR="00B62EB6" w:rsidRPr="00F63B44" w14:paraId="0D6DFC8B" w14:textId="77777777" w:rsidTr="00A41E37">
        <w:trPr>
          <w:trHeight w:val="413"/>
        </w:trPr>
        <w:tc>
          <w:tcPr>
            <w:tcW w:w="2943" w:type="dxa"/>
            <w:shd w:val="clear" w:color="auto" w:fill="auto"/>
            <w:vAlign w:val="center"/>
          </w:tcPr>
          <w:p w14:paraId="093BC448" w14:textId="77777777" w:rsidR="00B62EB6" w:rsidRPr="00F63B44" w:rsidRDefault="00B62EB6" w:rsidP="00A41E37">
            <w:pPr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Прирост,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%</w:t>
            </w:r>
          </w:p>
        </w:tc>
        <w:tc>
          <w:tcPr>
            <w:tcW w:w="2835" w:type="dxa"/>
            <w:vAlign w:val="center"/>
          </w:tcPr>
          <w:p w14:paraId="54E5C69C" w14:textId="77777777" w:rsidR="00B62EB6" w:rsidRPr="00F63B44" w:rsidRDefault="00B62EB6" w:rsidP="00A41E37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</w:rPr>
              <w:t>17,02</w:t>
            </w:r>
          </w:p>
        </w:tc>
        <w:tc>
          <w:tcPr>
            <w:tcW w:w="1843" w:type="dxa"/>
            <w:vAlign w:val="center"/>
          </w:tcPr>
          <w:p w14:paraId="0E014151" w14:textId="77777777" w:rsidR="00B62EB6" w:rsidRPr="00F63B44" w:rsidRDefault="00B62EB6" w:rsidP="00A41E37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</w:rPr>
              <w:t>1,98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1337074" w14:textId="77777777" w:rsidR="00B62EB6" w:rsidRPr="00F63B44" w:rsidRDefault="00B62EB6" w:rsidP="00A41E37">
            <w:pPr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</w:rPr>
              <w:t>5,04</w:t>
            </w:r>
          </w:p>
        </w:tc>
      </w:tr>
    </w:tbl>
    <w:p w14:paraId="4F7E1146" w14:textId="77777777" w:rsidR="00B62EB6" w:rsidRPr="00F63B44" w:rsidRDefault="00B62EB6" w:rsidP="00B62EB6">
      <w:pPr>
        <w:ind w:left="-142" w:firstLine="709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сравнению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2017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средний тариф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услуги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передаче электроэнергии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> г. по 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увеличился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5,04</w:t>
      </w:r>
      <w:r>
        <w:rPr>
          <w:rFonts w:eastAsia="Calibri"/>
          <w:sz w:val="22"/>
          <w:szCs w:val="22"/>
          <w:lang w:eastAsia="en-US"/>
        </w:rPr>
        <w:t>%</w:t>
      </w:r>
      <w:r w:rsidRPr="00F63B44">
        <w:rPr>
          <w:rFonts w:eastAsia="Calibri"/>
          <w:sz w:val="22"/>
          <w:szCs w:val="22"/>
          <w:lang w:eastAsia="en-US"/>
        </w:rPr>
        <w:t>.</w:t>
      </w:r>
    </w:p>
    <w:p w14:paraId="32698DC9" w14:textId="77777777" w:rsidR="00B62EB6" w:rsidRPr="00F63B44" w:rsidRDefault="00B62EB6" w:rsidP="00B62EB6">
      <w:pPr>
        <w:spacing w:before="80"/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Информация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тарифах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услуги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передаче электроэнергии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размещена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официальном сайте Общества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разделе «</w:t>
      </w:r>
      <w:hyperlink r:id="rId51" w:history="1">
        <w:r w:rsidRPr="00F63B44">
          <w:rPr>
            <w:color w:val="0070C0"/>
            <w:sz w:val="22"/>
            <w:szCs w:val="22"/>
            <w:u w:val="single"/>
          </w:rPr>
          <w:t>Потребителям</w:t>
        </w:r>
        <w:r>
          <w:rPr>
            <w:color w:val="0070C0"/>
            <w:sz w:val="22"/>
            <w:szCs w:val="22"/>
            <w:u w:val="single"/>
          </w:rPr>
          <w:t xml:space="preserve"> / </w:t>
        </w:r>
        <w:r w:rsidRPr="00F63B44">
          <w:rPr>
            <w:color w:val="0070C0"/>
            <w:sz w:val="22"/>
            <w:szCs w:val="22"/>
            <w:u w:val="single"/>
          </w:rPr>
          <w:t>Передача электрической энергии</w:t>
        </w:r>
        <w:r>
          <w:rPr>
            <w:color w:val="0070C0"/>
            <w:sz w:val="22"/>
            <w:szCs w:val="22"/>
            <w:u w:val="single"/>
          </w:rPr>
          <w:t xml:space="preserve"> / </w:t>
        </w:r>
        <w:r w:rsidRPr="00F63B44">
          <w:rPr>
            <w:color w:val="0070C0"/>
            <w:sz w:val="22"/>
            <w:szCs w:val="22"/>
            <w:u w:val="single"/>
          </w:rPr>
          <w:t>Тарифы</w:t>
        </w:r>
        <w:r>
          <w:rPr>
            <w:color w:val="0070C0"/>
            <w:sz w:val="22"/>
            <w:szCs w:val="22"/>
            <w:u w:val="single"/>
          </w:rPr>
          <w:t xml:space="preserve"> на </w:t>
        </w:r>
        <w:r w:rsidRPr="00F63B44">
          <w:rPr>
            <w:color w:val="0070C0"/>
            <w:sz w:val="22"/>
            <w:szCs w:val="22"/>
            <w:u w:val="single"/>
          </w:rPr>
          <w:t>услуги</w:t>
        </w:r>
        <w:r>
          <w:rPr>
            <w:color w:val="0070C0"/>
            <w:sz w:val="22"/>
            <w:szCs w:val="22"/>
            <w:u w:val="single"/>
          </w:rPr>
          <w:t xml:space="preserve"> по </w:t>
        </w:r>
        <w:r w:rsidRPr="00F63B44">
          <w:rPr>
            <w:color w:val="0070C0"/>
            <w:sz w:val="22"/>
            <w:szCs w:val="22"/>
            <w:u w:val="single"/>
          </w:rPr>
          <w:t>передаче электроэнергии</w:t>
        </w:r>
      </w:hyperlink>
      <w:r w:rsidRPr="00F63B44">
        <w:rPr>
          <w:sz w:val="22"/>
          <w:szCs w:val="22"/>
        </w:rPr>
        <w:t>».</w:t>
      </w:r>
    </w:p>
    <w:p w14:paraId="16712C51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194" w:name="_Toc4480556"/>
      <w:bookmarkStart w:id="195" w:name="_Toc383069797"/>
      <w:r w:rsidRPr="00F63B44">
        <w:rPr>
          <w:rFonts w:ascii="Cambria" w:hAnsi="Cambria"/>
          <w:color w:val="4F81BD"/>
        </w:rPr>
        <w:t>Тарифы</w:t>
      </w:r>
      <w:r>
        <w:rPr>
          <w:rFonts w:ascii="Cambria" w:hAnsi="Cambria"/>
          <w:color w:val="4F81BD"/>
        </w:rPr>
        <w:t xml:space="preserve"> на </w:t>
      </w:r>
      <w:r w:rsidRPr="00F63B44">
        <w:rPr>
          <w:rFonts w:ascii="Cambria" w:hAnsi="Cambria"/>
          <w:color w:val="4F81BD"/>
        </w:rPr>
        <w:t>услуги</w:t>
      </w:r>
      <w:r>
        <w:rPr>
          <w:rFonts w:ascii="Cambria" w:hAnsi="Cambria"/>
          <w:color w:val="4F81BD"/>
        </w:rPr>
        <w:t xml:space="preserve"> по </w:t>
      </w:r>
      <w:r w:rsidRPr="00F63B44">
        <w:rPr>
          <w:rFonts w:ascii="Cambria" w:hAnsi="Cambria"/>
          <w:color w:val="4F81BD"/>
        </w:rPr>
        <w:t>технологическому присоединению</w:t>
      </w:r>
      <w:bookmarkEnd w:id="194"/>
      <w:bookmarkEnd w:id="195"/>
      <w:r w:rsidRPr="00F63B44">
        <w:rPr>
          <w:rFonts w:ascii="Cambria" w:hAnsi="Cambria"/>
          <w:color w:val="4F81BD"/>
        </w:rPr>
        <w:t xml:space="preserve"> </w:t>
      </w:r>
    </w:p>
    <w:p w14:paraId="0EBDE02B" w14:textId="77777777" w:rsidR="00B62EB6" w:rsidRPr="00F63B44" w:rsidRDefault="00B62EB6" w:rsidP="00B62EB6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Приказом РЭК-ДЦТ КК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28.12.2017 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66/2017-э</w:t>
      </w:r>
      <w:r>
        <w:rPr>
          <w:sz w:val="22"/>
          <w:szCs w:val="22"/>
        </w:rPr>
        <w:t xml:space="preserve"> (с </w:t>
      </w:r>
      <w:r w:rsidRPr="00F63B44">
        <w:rPr>
          <w:sz w:val="22"/>
          <w:szCs w:val="22"/>
        </w:rPr>
        <w:t>изменениями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дополнениями) установлены стандартизированные тарифные ставки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покрытие расходов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 xml:space="preserve">технологическое присоединение </w:t>
      </w:r>
      <w:proofErr w:type="spellStart"/>
      <w:r w:rsidRPr="00F63B44">
        <w:rPr>
          <w:sz w:val="22"/>
          <w:szCs w:val="22"/>
        </w:rPr>
        <w:t>энергопринимающих</w:t>
      </w:r>
      <w:proofErr w:type="spellEnd"/>
      <w:r w:rsidRPr="00F63B44">
        <w:rPr>
          <w:sz w:val="22"/>
          <w:szCs w:val="22"/>
        </w:rPr>
        <w:t xml:space="preserve"> устройств потребителей электроэнергии, объектов электросетевого хозяйства, принадлежащих сетевым организациям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иным лицам,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одно присоединение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стандартизированные тарифные ставки платы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покрытие расходов сетевой организации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 xml:space="preserve">строительство. </w:t>
      </w:r>
    </w:p>
    <w:p w14:paraId="254D82B3" w14:textId="77777777" w:rsidR="00B62EB6" w:rsidRPr="00F63B44" w:rsidRDefault="00B62EB6" w:rsidP="00B62EB6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Подробная информация</w:t>
      </w:r>
      <w:r>
        <w:rPr>
          <w:sz w:val="22"/>
          <w:szCs w:val="22"/>
        </w:rPr>
        <w:t xml:space="preserve"> об </w:t>
      </w:r>
      <w:r w:rsidRPr="00F63B44">
        <w:rPr>
          <w:sz w:val="22"/>
          <w:szCs w:val="22"/>
        </w:rPr>
        <w:t>установленных стандартизированных тарифных ставках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ставке платы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единицу максимальной мощности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технологическое присоединение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электрическим сетям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на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размещена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сайте Общества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разделе «</w:t>
      </w:r>
      <w:hyperlink r:id="rId52" w:history="1">
        <w:r w:rsidRPr="00F63B44">
          <w:rPr>
            <w:color w:val="548DD4"/>
            <w:sz w:val="22"/>
            <w:szCs w:val="22"/>
            <w:u w:val="single"/>
          </w:rPr>
          <w:t>Потребителям</w:t>
        </w:r>
        <w:r>
          <w:rPr>
            <w:color w:val="548DD4"/>
            <w:sz w:val="22"/>
            <w:szCs w:val="22"/>
            <w:u w:val="single"/>
            <w:lang w:val="en-US"/>
          </w:rPr>
          <w:t> </w:t>
        </w:r>
        <w:r w:rsidRPr="00F63B44">
          <w:rPr>
            <w:color w:val="548DD4"/>
            <w:sz w:val="22"/>
            <w:szCs w:val="22"/>
            <w:u w:val="single"/>
          </w:rPr>
          <w:t>/</w:t>
        </w:r>
        <w:r w:rsidRPr="009742D8">
          <w:rPr>
            <w:color w:val="548DD4"/>
            <w:sz w:val="22"/>
            <w:szCs w:val="22"/>
            <w:u w:val="single"/>
          </w:rPr>
          <w:t xml:space="preserve"> </w:t>
        </w:r>
        <w:r w:rsidRPr="00F63B44">
          <w:rPr>
            <w:color w:val="548DD4"/>
            <w:sz w:val="22"/>
            <w:szCs w:val="22"/>
            <w:u w:val="single"/>
          </w:rPr>
          <w:t>Технологическое присоединение</w:t>
        </w:r>
        <w:r>
          <w:rPr>
            <w:color w:val="548DD4"/>
            <w:sz w:val="22"/>
            <w:szCs w:val="22"/>
            <w:u w:val="single"/>
            <w:lang w:val="en-US"/>
          </w:rPr>
          <w:t> </w:t>
        </w:r>
        <w:r w:rsidRPr="00F63B44">
          <w:rPr>
            <w:color w:val="548DD4"/>
            <w:sz w:val="22"/>
            <w:szCs w:val="22"/>
            <w:u w:val="single"/>
          </w:rPr>
          <w:t>/</w:t>
        </w:r>
        <w:r w:rsidRPr="009742D8">
          <w:rPr>
            <w:color w:val="548DD4"/>
            <w:sz w:val="22"/>
            <w:szCs w:val="22"/>
            <w:u w:val="single"/>
          </w:rPr>
          <w:t xml:space="preserve"> </w:t>
        </w:r>
        <w:r w:rsidRPr="00F63B44">
          <w:rPr>
            <w:color w:val="548DD4"/>
            <w:sz w:val="22"/>
            <w:szCs w:val="22"/>
            <w:u w:val="single"/>
          </w:rPr>
          <w:t>Тарифы</w:t>
        </w:r>
        <w:r>
          <w:rPr>
            <w:color w:val="548DD4"/>
            <w:sz w:val="22"/>
            <w:szCs w:val="22"/>
            <w:u w:val="single"/>
          </w:rPr>
          <w:t xml:space="preserve"> на </w:t>
        </w:r>
        <w:r w:rsidRPr="00F63B44">
          <w:rPr>
            <w:color w:val="548DD4"/>
            <w:sz w:val="22"/>
            <w:szCs w:val="22"/>
            <w:u w:val="single"/>
          </w:rPr>
          <w:t>технологическое присоединение</w:t>
        </w:r>
      </w:hyperlink>
      <w:r w:rsidRPr="00F63B44">
        <w:rPr>
          <w:sz w:val="22"/>
          <w:szCs w:val="22"/>
        </w:rPr>
        <w:t xml:space="preserve">». </w:t>
      </w:r>
    </w:p>
    <w:p w14:paraId="299BE5E5" w14:textId="77777777" w:rsidR="00B62EB6" w:rsidRPr="00CC0CDA" w:rsidRDefault="00B62EB6" w:rsidP="00B62EB6">
      <w:pPr>
        <w:spacing w:before="80"/>
        <w:ind w:firstLine="709"/>
        <w:jc w:val="both"/>
        <w:rPr>
          <w:rFonts w:eastAsia="Calibri"/>
          <w:bCs/>
          <w:i/>
          <w:sz w:val="22"/>
          <w:szCs w:val="22"/>
          <w:lang w:eastAsia="en-US"/>
        </w:rPr>
      </w:pPr>
      <w:proofErr w:type="gramStart"/>
      <w:r w:rsidRPr="00F63B44">
        <w:rPr>
          <w:rFonts w:eastAsia="Calibri"/>
          <w:bCs/>
          <w:i/>
          <w:sz w:val="22"/>
          <w:szCs w:val="22"/>
          <w:lang w:eastAsia="en-US"/>
        </w:rPr>
        <w:t>Выпадающие доходы, связанные</w:t>
      </w:r>
      <w:r>
        <w:rPr>
          <w:rFonts w:eastAsia="Calibri"/>
          <w:bCs/>
          <w:i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bCs/>
          <w:i/>
          <w:sz w:val="22"/>
          <w:szCs w:val="22"/>
          <w:lang w:eastAsia="en-US"/>
        </w:rPr>
        <w:t>осуществлением</w:t>
      </w:r>
      <w:r>
        <w:rPr>
          <w:rFonts w:eastAsia="Calibri"/>
          <w:bCs/>
          <w:i/>
          <w:sz w:val="22"/>
          <w:szCs w:val="22"/>
          <w:lang w:eastAsia="en-US"/>
        </w:rPr>
        <w:t xml:space="preserve"> со </w:t>
      </w:r>
      <w:r w:rsidRPr="00F63B44">
        <w:rPr>
          <w:rFonts w:eastAsia="Calibri"/>
          <w:bCs/>
          <w:i/>
          <w:sz w:val="22"/>
          <w:szCs w:val="22"/>
          <w:lang w:eastAsia="en-US"/>
        </w:rPr>
        <w:t>стороны</w:t>
      </w:r>
      <w:r>
        <w:rPr>
          <w:rFonts w:eastAsia="Calibri"/>
          <w:bCs/>
          <w:i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bCs/>
          <w:i/>
          <w:sz w:val="22"/>
          <w:szCs w:val="22"/>
          <w:lang w:eastAsia="en-US"/>
        </w:rPr>
        <w:t>«Кубаньэнерго</w:t>
      </w:r>
      <w:r>
        <w:rPr>
          <w:rFonts w:eastAsia="Calibri"/>
          <w:bCs/>
          <w:i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bCs/>
          <w:i/>
          <w:sz w:val="22"/>
          <w:szCs w:val="22"/>
          <w:lang w:eastAsia="en-US"/>
        </w:rPr>
        <w:t xml:space="preserve">технологического присоединения </w:t>
      </w:r>
      <w:proofErr w:type="spellStart"/>
      <w:r w:rsidRPr="00F63B44">
        <w:rPr>
          <w:rFonts w:eastAsia="Calibri"/>
          <w:bCs/>
          <w:i/>
          <w:sz w:val="22"/>
          <w:szCs w:val="22"/>
          <w:lang w:eastAsia="en-US"/>
        </w:rPr>
        <w:t>энергопринимающих</w:t>
      </w:r>
      <w:proofErr w:type="spellEnd"/>
      <w:r w:rsidRPr="00F63B44">
        <w:rPr>
          <w:rFonts w:eastAsia="Calibri"/>
          <w:bCs/>
          <w:i/>
          <w:sz w:val="22"/>
          <w:szCs w:val="22"/>
          <w:lang w:eastAsia="en-US"/>
        </w:rPr>
        <w:t xml:space="preserve"> устройств категорий заявителей, </w:t>
      </w:r>
      <w:r w:rsidRPr="00F63B44">
        <w:rPr>
          <w:rFonts w:eastAsia="Calibri"/>
          <w:bCs/>
          <w:i/>
          <w:sz w:val="22"/>
          <w:szCs w:val="22"/>
          <w:lang w:eastAsia="en-US"/>
        </w:rPr>
        <w:lastRenderedPageBreak/>
        <w:t>стоимость технологического присоединения</w:t>
      </w:r>
      <w:r>
        <w:rPr>
          <w:rFonts w:eastAsia="Calibri"/>
          <w:bCs/>
          <w:i/>
          <w:sz w:val="22"/>
          <w:szCs w:val="22"/>
          <w:lang w:eastAsia="en-US"/>
        </w:rPr>
        <w:t xml:space="preserve"> для </w:t>
      </w:r>
      <w:r w:rsidRPr="00F63B44">
        <w:rPr>
          <w:rFonts w:eastAsia="Calibri"/>
          <w:bCs/>
          <w:i/>
          <w:sz w:val="22"/>
          <w:szCs w:val="22"/>
          <w:lang w:eastAsia="en-US"/>
        </w:rPr>
        <w:t>которых определяется</w:t>
      </w:r>
      <w:r>
        <w:rPr>
          <w:rFonts w:eastAsia="Calibri"/>
          <w:bCs/>
          <w:i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bCs/>
          <w:i/>
          <w:sz w:val="22"/>
          <w:szCs w:val="22"/>
          <w:lang w:eastAsia="en-US"/>
        </w:rPr>
        <w:t>учетом особенностей ценообразования, определенных постановлением Правительства</w:t>
      </w:r>
      <w:r>
        <w:rPr>
          <w:rFonts w:eastAsia="Calibri"/>
          <w:bCs/>
          <w:i/>
          <w:sz w:val="22"/>
          <w:szCs w:val="22"/>
          <w:lang w:eastAsia="en-US"/>
        </w:rPr>
        <w:t xml:space="preserve"> Российской Федерации от </w:t>
      </w:r>
      <w:r w:rsidRPr="00F63B44">
        <w:rPr>
          <w:rFonts w:eastAsia="Calibri"/>
          <w:bCs/>
          <w:i/>
          <w:sz w:val="22"/>
          <w:szCs w:val="22"/>
          <w:lang w:eastAsia="en-US"/>
        </w:rPr>
        <w:t xml:space="preserve">29.12.2011 </w:t>
      </w:r>
      <w:r>
        <w:rPr>
          <w:rFonts w:eastAsia="Calibri"/>
          <w:bCs/>
          <w:i/>
          <w:sz w:val="22"/>
          <w:szCs w:val="22"/>
          <w:lang w:eastAsia="en-US"/>
        </w:rPr>
        <w:t>№ </w:t>
      </w:r>
      <w:r w:rsidRPr="00F63B44">
        <w:rPr>
          <w:rFonts w:eastAsia="Calibri"/>
          <w:bCs/>
          <w:i/>
          <w:sz w:val="22"/>
          <w:szCs w:val="22"/>
          <w:lang w:eastAsia="en-US"/>
        </w:rPr>
        <w:t>1178 «О</w:t>
      </w:r>
      <w:r>
        <w:rPr>
          <w:rFonts w:eastAsia="Calibri"/>
          <w:bCs/>
          <w:i/>
          <w:sz w:val="22"/>
          <w:szCs w:val="22"/>
          <w:lang w:val="en-US" w:eastAsia="en-US"/>
        </w:rPr>
        <w:t> </w:t>
      </w:r>
      <w:r w:rsidRPr="00F63B44">
        <w:rPr>
          <w:rFonts w:eastAsia="Calibri"/>
          <w:bCs/>
          <w:i/>
          <w:sz w:val="22"/>
          <w:szCs w:val="22"/>
          <w:lang w:eastAsia="en-US"/>
        </w:rPr>
        <w:t>ценообразовании</w:t>
      </w:r>
      <w:r>
        <w:rPr>
          <w:rFonts w:eastAsia="Calibri"/>
          <w:bCs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Cs/>
          <w:i/>
          <w:sz w:val="22"/>
          <w:szCs w:val="22"/>
          <w:lang w:eastAsia="en-US"/>
        </w:rPr>
        <w:t>области регулируемых цен (тарифов)</w:t>
      </w:r>
      <w:r>
        <w:rPr>
          <w:rFonts w:eastAsia="Calibri"/>
          <w:bCs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Cs/>
          <w:i/>
          <w:sz w:val="22"/>
          <w:szCs w:val="22"/>
          <w:lang w:eastAsia="en-US"/>
        </w:rPr>
        <w:t>электроэнергетике», учтенные</w:t>
      </w:r>
      <w:r>
        <w:rPr>
          <w:rFonts w:eastAsia="Calibri"/>
          <w:bCs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Cs/>
          <w:i/>
          <w:sz w:val="22"/>
          <w:szCs w:val="22"/>
          <w:lang w:eastAsia="en-US"/>
        </w:rPr>
        <w:t>тарифе</w:t>
      </w:r>
      <w:r>
        <w:rPr>
          <w:rFonts w:eastAsia="Calibri"/>
          <w:bCs/>
          <w:i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bCs/>
          <w:i/>
          <w:sz w:val="22"/>
          <w:szCs w:val="22"/>
          <w:lang w:eastAsia="en-US"/>
        </w:rPr>
        <w:t>услуги</w:t>
      </w:r>
      <w:r>
        <w:rPr>
          <w:rFonts w:eastAsia="Calibri"/>
          <w:bCs/>
          <w:i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bCs/>
          <w:i/>
          <w:sz w:val="22"/>
          <w:szCs w:val="22"/>
          <w:lang w:eastAsia="en-US"/>
        </w:rPr>
        <w:t>передаче электроэнергии</w:t>
      </w:r>
      <w:r>
        <w:rPr>
          <w:rFonts w:eastAsia="Calibri"/>
          <w:bCs/>
          <w:i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bCs/>
          <w:i/>
          <w:sz w:val="22"/>
          <w:szCs w:val="22"/>
          <w:lang w:eastAsia="en-US"/>
        </w:rPr>
        <w:t>2016</w:t>
      </w:r>
      <w:r w:rsidRPr="009742D8">
        <w:rPr>
          <w:rFonts w:eastAsia="Calibri"/>
          <w:bCs/>
          <w:i/>
          <w:sz w:val="22"/>
          <w:szCs w:val="22"/>
          <w:lang w:eastAsia="en-US"/>
        </w:rPr>
        <w:t>–</w:t>
      </w:r>
      <w:r w:rsidRPr="00F63B44">
        <w:rPr>
          <w:rFonts w:eastAsia="Calibri"/>
          <w:bCs/>
          <w:i/>
          <w:sz w:val="22"/>
          <w:szCs w:val="22"/>
          <w:lang w:eastAsia="en-US"/>
        </w:rPr>
        <w:t>2018</w:t>
      </w:r>
      <w:r>
        <w:rPr>
          <w:rFonts w:eastAsia="Calibri"/>
          <w:bCs/>
          <w:i/>
          <w:sz w:val="22"/>
          <w:szCs w:val="22"/>
          <w:lang w:eastAsia="en-US"/>
        </w:rPr>
        <w:t> </w:t>
      </w:r>
      <w:r w:rsidRPr="00F63B44">
        <w:rPr>
          <w:rFonts w:eastAsia="Calibri"/>
          <w:bCs/>
          <w:i/>
          <w:sz w:val="22"/>
          <w:szCs w:val="22"/>
          <w:lang w:eastAsia="en-US"/>
        </w:rPr>
        <w:t>г</w:t>
      </w:r>
      <w:r>
        <w:rPr>
          <w:rFonts w:eastAsia="Calibri"/>
          <w:bCs/>
          <w:i/>
          <w:sz w:val="22"/>
          <w:szCs w:val="22"/>
          <w:lang w:eastAsia="en-US"/>
        </w:rPr>
        <w:t>оды</w:t>
      </w:r>
      <w:r w:rsidRPr="00F63B44">
        <w:rPr>
          <w:rFonts w:eastAsia="Calibri"/>
          <w:bCs/>
          <w:i/>
          <w:sz w:val="22"/>
          <w:szCs w:val="22"/>
          <w:lang w:eastAsia="en-US"/>
        </w:rPr>
        <w:t>,</w:t>
      </w:r>
      <w:r>
        <w:rPr>
          <w:rFonts w:eastAsia="Calibri"/>
          <w:bCs/>
          <w:i/>
          <w:sz w:val="22"/>
          <w:szCs w:val="22"/>
          <w:lang w:eastAsia="en-US"/>
        </w:rPr>
        <w:t> тыс. </w:t>
      </w:r>
      <w:r w:rsidRPr="00F63B44">
        <w:rPr>
          <w:rFonts w:eastAsia="Calibri"/>
          <w:bCs/>
          <w:i/>
          <w:sz w:val="22"/>
          <w:szCs w:val="22"/>
          <w:lang w:eastAsia="en-US"/>
        </w:rPr>
        <w:t>руб.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75"/>
        <w:gridCol w:w="2956"/>
        <w:gridCol w:w="2957"/>
      </w:tblGrid>
      <w:tr w:rsidR="00B62EB6" w:rsidRPr="00F63B44" w14:paraId="17142C25" w14:textId="77777777" w:rsidTr="00A41E37">
        <w:tc>
          <w:tcPr>
            <w:tcW w:w="3402" w:type="dxa"/>
            <w:shd w:val="clear" w:color="auto" w:fill="auto"/>
          </w:tcPr>
          <w:p w14:paraId="5CCF4600" w14:textId="77777777" w:rsidR="00B62EB6" w:rsidRPr="00F63B44" w:rsidRDefault="00B62EB6" w:rsidP="00A41E37">
            <w:pPr>
              <w:jc w:val="center"/>
              <w:rPr>
                <w:rFonts w:ascii="Calibri" w:eastAsia="Calibri" w:hAnsi="Calibri"/>
                <w:b/>
                <w:bCs/>
                <w:sz w:val="20"/>
                <w:szCs w:val="20"/>
              </w:rPr>
            </w:pPr>
            <w:r w:rsidRPr="00F63B44">
              <w:rPr>
                <w:rFonts w:ascii="Calibri" w:eastAsia="Calibri" w:hAnsi="Calibri"/>
                <w:b/>
                <w:bCs/>
                <w:sz w:val="20"/>
                <w:szCs w:val="20"/>
              </w:rPr>
              <w:t>2016</w:t>
            </w:r>
            <w:r w:rsidRPr="00F63B44">
              <w:rPr>
                <w:rFonts w:ascii="Calibri" w:eastAsia="Calibri" w:hAnsi="Calibri"/>
                <w:b/>
                <w:bCs/>
                <w:sz w:val="20"/>
                <w:szCs w:val="20"/>
                <w:vertAlign w:val="superscript"/>
              </w:rPr>
              <w:footnoteReference w:id="15"/>
            </w:r>
          </w:p>
        </w:tc>
        <w:tc>
          <w:tcPr>
            <w:tcW w:w="2977" w:type="dxa"/>
          </w:tcPr>
          <w:p w14:paraId="16BD569A" w14:textId="77777777" w:rsidR="00B62EB6" w:rsidRPr="00F63B44" w:rsidRDefault="00B62EB6" w:rsidP="00A41E37">
            <w:pPr>
              <w:jc w:val="center"/>
              <w:rPr>
                <w:rFonts w:ascii="Calibri" w:eastAsia="Calibri" w:hAnsi="Calibri"/>
                <w:b/>
                <w:bCs/>
                <w:sz w:val="20"/>
                <w:szCs w:val="20"/>
              </w:rPr>
            </w:pPr>
            <w:r w:rsidRPr="00F63B44">
              <w:rPr>
                <w:rFonts w:ascii="Calibri" w:eastAsia="Calibri" w:hAnsi="Calibri"/>
                <w:b/>
                <w:bCs/>
                <w:sz w:val="20"/>
                <w:szCs w:val="20"/>
              </w:rPr>
              <w:t>2017</w:t>
            </w:r>
            <w:r w:rsidRPr="00F63B44">
              <w:rPr>
                <w:rFonts w:ascii="Calibri" w:eastAsia="Calibri" w:hAnsi="Calibri"/>
                <w:b/>
                <w:bCs/>
                <w:sz w:val="20"/>
                <w:szCs w:val="20"/>
                <w:vertAlign w:val="superscript"/>
              </w:rPr>
              <w:footnoteReference w:id="16"/>
            </w:r>
          </w:p>
        </w:tc>
        <w:tc>
          <w:tcPr>
            <w:tcW w:w="2977" w:type="dxa"/>
          </w:tcPr>
          <w:p w14:paraId="78B01B4C" w14:textId="77777777" w:rsidR="00B62EB6" w:rsidRPr="00F63B44" w:rsidRDefault="00B62EB6" w:rsidP="00A41E37">
            <w:pPr>
              <w:jc w:val="center"/>
              <w:rPr>
                <w:rFonts w:ascii="Calibri" w:eastAsia="Calibri" w:hAnsi="Calibri"/>
                <w:b/>
                <w:bCs/>
                <w:sz w:val="20"/>
                <w:szCs w:val="20"/>
              </w:rPr>
            </w:pPr>
            <w:r w:rsidRPr="00F63B44">
              <w:rPr>
                <w:rFonts w:ascii="Calibri" w:eastAsia="Calibri" w:hAnsi="Calibri"/>
                <w:b/>
                <w:bCs/>
                <w:sz w:val="20"/>
                <w:szCs w:val="20"/>
              </w:rPr>
              <w:t>2018</w:t>
            </w:r>
            <w:r w:rsidRPr="00F63B44">
              <w:rPr>
                <w:rFonts w:ascii="Calibri" w:eastAsia="Calibri" w:hAnsi="Calibri"/>
                <w:b/>
                <w:bCs/>
                <w:sz w:val="20"/>
                <w:szCs w:val="20"/>
                <w:vertAlign w:val="superscript"/>
              </w:rPr>
              <w:footnoteReference w:id="17"/>
            </w:r>
          </w:p>
        </w:tc>
      </w:tr>
      <w:tr w:rsidR="00B62EB6" w:rsidRPr="00F63B44" w14:paraId="12F6FAD2" w14:textId="77777777" w:rsidTr="00A41E37">
        <w:tc>
          <w:tcPr>
            <w:tcW w:w="3402" w:type="dxa"/>
            <w:shd w:val="clear" w:color="auto" w:fill="auto"/>
          </w:tcPr>
          <w:p w14:paraId="7BEE52E4" w14:textId="77777777" w:rsidR="00B62EB6" w:rsidRPr="00F63B44" w:rsidRDefault="00B62EB6" w:rsidP="00A41E37">
            <w:pPr>
              <w:jc w:val="center"/>
              <w:rPr>
                <w:rFonts w:ascii="Calibri" w:eastAsia="Calibri" w:hAnsi="Calibri"/>
                <w:bCs/>
                <w:sz w:val="20"/>
                <w:szCs w:val="20"/>
              </w:rPr>
            </w:pPr>
            <w:r w:rsidRPr="00F63B44">
              <w:rPr>
                <w:rFonts w:ascii="Calibri" w:eastAsia="Calibri" w:hAnsi="Calibri"/>
                <w:bCs/>
                <w:sz w:val="20"/>
                <w:szCs w:val="20"/>
              </w:rPr>
              <w:t>82 944,95</w:t>
            </w:r>
          </w:p>
        </w:tc>
        <w:tc>
          <w:tcPr>
            <w:tcW w:w="2977" w:type="dxa"/>
          </w:tcPr>
          <w:p w14:paraId="00EEF1AA" w14:textId="77777777" w:rsidR="00B62EB6" w:rsidRPr="00F63B44" w:rsidRDefault="00B62EB6" w:rsidP="00A41E37">
            <w:pPr>
              <w:jc w:val="center"/>
              <w:rPr>
                <w:rFonts w:ascii="Calibri" w:eastAsia="Calibri" w:hAnsi="Calibri"/>
                <w:bCs/>
                <w:sz w:val="20"/>
                <w:szCs w:val="20"/>
              </w:rPr>
            </w:pPr>
            <w:r w:rsidRPr="00F63B44">
              <w:rPr>
                <w:rFonts w:ascii="Calibri" w:eastAsia="Calibri" w:hAnsi="Calibri"/>
                <w:bCs/>
                <w:sz w:val="20"/>
                <w:szCs w:val="20"/>
              </w:rPr>
              <w:t>98</w:t>
            </w:r>
            <w:r>
              <w:rPr>
                <w:rFonts w:ascii="Calibri" w:eastAsia="Calibri" w:hAnsi="Calibri"/>
                <w:bCs/>
                <w:sz w:val="20"/>
                <w:szCs w:val="20"/>
              </w:rPr>
              <w:t> </w:t>
            </w:r>
            <w:r w:rsidRPr="00F63B44">
              <w:rPr>
                <w:rFonts w:ascii="Calibri" w:eastAsia="Calibri" w:hAnsi="Calibri"/>
                <w:bCs/>
                <w:sz w:val="20"/>
                <w:szCs w:val="20"/>
              </w:rPr>
              <w:t>874,17</w:t>
            </w:r>
          </w:p>
        </w:tc>
        <w:tc>
          <w:tcPr>
            <w:tcW w:w="2977" w:type="dxa"/>
          </w:tcPr>
          <w:p w14:paraId="69B9AB8C" w14:textId="77777777" w:rsidR="00B62EB6" w:rsidRPr="00F63B44" w:rsidRDefault="00B62EB6" w:rsidP="00A41E37">
            <w:pPr>
              <w:jc w:val="center"/>
              <w:rPr>
                <w:rFonts w:ascii="Calibri" w:eastAsia="Calibri" w:hAnsi="Calibri"/>
                <w:bCs/>
                <w:sz w:val="20"/>
                <w:szCs w:val="20"/>
              </w:rPr>
            </w:pPr>
            <w:r w:rsidRPr="00F63B44">
              <w:rPr>
                <w:rFonts w:ascii="Calibri" w:eastAsia="Calibri" w:hAnsi="Calibri"/>
                <w:bCs/>
                <w:sz w:val="20"/>
                <w:szCs w:val="20"/>
              </w:rPr>
              <w:t>141</w:t>
            </w:r>
            <w:r>
              <w:rPr>
                <w:rFonts w:ascii="Calibri" w:eastAsia="Calibri" w:hAnsi="Calibri"/>
                <w:bCs/>
                <w:sz w:val="20"/>
                <w:szCs w:val="20"/>
              </w:rPr>
              <w:t> </w:t>
            </w:r>
            <w:r w:rsidRPr="00F63B44">
              <w:rPr>
                <w:rFonts w:ascii="Calibri" w:eastAsia="Calibri" w:hAnsi="Calibri"/>
                <w:bCs/>
                <w:sz w:val="20"/>
                <w:szCs w:val="20"/>
              </w:rPr>
              <w:t>864,41</w:t>
            </w:r>
          </w:p>
        </w:tc>
      </w:tr>
    </w:tbl>
    <w:p w14:paraId="28010AE1" w14:textId="77777777" w:rsidR="00B62EB6" w:rsidRPr="00F63B44" w:rsidRDefault="00B62EB6" w:rsidP="00B62EB6">
      <w:pPr>
        <w:spacing w:before="120"/>
        <w:jc w:val="center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Анализ изменения средней ставки</w:t>
      </w:r>
      <w:r>
        <w:rPr>
          <w:i/>
          <w:sz w:val="22"/>
          <w:szCs w:val="22"/>
        </w:rPr>
        <w:t xml:space="preserve"> за </w:t>
      </w:r>
      <w:r w:rsidRPr="00F63B44">
        <w:rPr>
          <w:i/>
          <w:sz w:val="22"/>
          <w:szCs w:val="22"/>
        </w:rPr>
        <w:t>единицу мощности</w:t>
      </w:r>
      <w:r>
        <w:rPr>
          <w:i/>
          <w:sz w:val="22"/>
          <w:szCs w:val="22"/>
        </w:rPr>
        <w:t xml:space="preserve"> по ПАО </w:t>
      </w:r>
      <w:r w:rsidRPr="00F63B44">
        <w:rPr>
          <w:i/>
          <w:sz w:val="22"/>
          <w:szCs w:val="22"/>
        </w:rPr>
        <w:t>«Кубаньэнерго»</w:t>
      </w:r>
      <w:r w:rsidRPr="00F63B44">
        <w:rPr>
          <w:i/>
          <w:sz w:val="22"/>
          <w:szCs w:val="22"/>
          <w:vertAlign w:val="superscript"/>
        </w:rPr>
        <w:footnoteReference w:id="18"/>
      </w:r>
    </w:p>
    <w:p w14:paraId="4B0B233E" w14:textId="77777777" w:rsidR="00B62EB6" w:rsidRPr="00F63B44" w:rsidRDefault="00B62EB6" w:rsidP="00B62EB6">
      <w:pPr>
        <w:ind w:firstLine="709"/>
        <w:jc w:val="center"/>
        <w:rPr>
          <w:i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82"/>
        <w:gridCol w:w="1836"/>
        <w:gridCol w:w="1835"/>
        <w:gridCol w:w="1835"/>
      </w:tblGrid>
      <w:tr w:rsidR="00B62EB6" w:rsidRPr="00F63B44" w14:paraId="0C242B29" w14:textId="77777777" w:rsidTr="00A41E37">
        <w:trPr>
          <w:trHeight w:val="380"/>
        </w:trPr>
        <w:tc>
          <w:tcPr>
            <w:tcW w:w="3794" w:type="dxa"/>
            <w:shd w:val="clear" w:color="auto" w:fill="auto"/>
            <w:vAlign w:val="center"/>
          </w:tcPr>
          <w:p w14:paraId="0553E2A2" w14:textId="77777777" w:rsidR="00B62EB6" w:rsidRPr="00F63B44" w:rsidRDefault="00B62EB6" w:rsidP="00A41E37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</w:rPr>
              <w:t>Показатель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E2A23E9" w14:textId="77777777" w:rsidR="00B62EB6" w:rsidRPr="00F63B44" w:rsidRDefault="00B62EB6" w:rsidP="00A41E37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</w:rPr>
              <w:t>2016</w:t>
            </w:r>
          </w:p>
        </w:tc>
        <w:tc>
          <w:tcPr>
            <w:tcW w:w="1842" w:type="dxa"/>
            <w:vAlign w:val="center"/>
          </w:tcPr>
          <w:p w14:paraId="31B0914A" w14:textId="77777777" w:rsidR="00B62EB6" w:rsidRPr="00F63B44" w:rsidDel="002177E5" w:rsidRDefault="00B62EB6" w:rsidP="00A41E37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</w:rPr>
              <w:t>2017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5DC2903C" w14:textId="77777777" w:rsidR="00B62EB6" w:rsidRPr="00F63B44" w:rsidRDefault="00B62EB6" w:rsidP="00A41E37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</w:rPr>
              <w:t>2018</w:t>
            </w:r>
          </w:p>
        </w:tc>
      </w:tr>
      <w:tr w:rsidR="00B62EB6" w:rsidRPr="00F63B44" w14:paraId="4680A382" w14:textId="77777777" w:rsidTr="00A41E37">
        <w:trPr>
          <w:trHeight w:val="427"/>
        </w:trPr>
        <w:tc>
          <w:tcPr>
            <w:tcW w:w="3794" w:type="dxa"/>
            <w:shd w:val="clear" w:color="auto" w:fill="auto"/>
            <w:vAlign w:val="center"/>
          </w:tcPr>
          <w:p w14:paraId="629883CE" w14:textId="77777777" w:rsidR="00B62EB6" w:rsidRPr="00F63B44" w:rsidRDefault="00B62EB6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Средняя ставка</w:t>
            </w:r>
            <w:r>
              <w:rPr>
                <w:rFonts w:eastAsia="Calibri"/>
                <w:sz w:val="20"/>
                <w:szCs w:val="20"/>
              </w:rPr>
              <w:t xml:space="preserve"> за </w:t>
            </w:r>
            <w:r w:rsidRPr="00F63B44">
              <w:rPr>
                <w:rFonts w:eastAsia="Calibri"/>
                <w:sz w:val="20"/>
                <w:szCs w:val="20"/>
              </w:rPr>
              <w:t xml:space="preserve">единицу мощности, </w:t>
            </w:r>
            <w:proofErr w:type="spellStart"/>
            <w:r w:rsidRPr="00F63B44">
              <w:rPr>
                <w:rFonts w:eastAsia="Calibri"/>
                <w:sz w:val="20"/>
                <w:szCs w:val="20"/>
              </w:rPr>
              <w:t>руб</w:t>
            </w:r>
            <w:proofErr w:type="spellEnd"/>
            <w:r w:rsidRPr="00F63B44">
              <w:rPr>
                <w:rFonts w:eastAsia="Calibri"/>
                <w:sz w:val="20"/>
                <w:szCs w:val="20"/>
              </w:rPr>
              <w:t>/кВт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00573B8" w14:textId="77777777" w:rsidR="00B62EB6" w:rsidRPr="00F63B44" w:rsidRDefault="00B62EB6" w:rsidP="00A41E37">
            <w:pPr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573,80</w:t>
            </w:r>
          </w:p>
        </w:tc>
        <w:tc>
          <w:tcPr>
            <w:tcW w:w="1842" w:type="dxa"/>
            <w:vAlign w:val="center"/>
          </w:tcPr>
          <w:p w14:paraId="3C351350" w14:textId="77777777" w:rsidR="00B62EB6" w:rsidRPr="00F63B44" w:rsidDel="002177E5" w:rsidRDefault="00B62EB6" w:rsidP="00A41E37">
            <w:pPr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599,42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5B32CA1D" w14:textId="77777777" w:rsidR="00B62EB6" w:rsidRPr="00F63B44" w:rsidDel="00340904" w:rsidRDefault="00B62EB6" w:rsidP="00A41E37">
            <w:pPr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618,90</w:t>
            </w:r>
          </w:p>
        </w:tc>
      </w:tr>
      <w:tr w:rsidR="00B62EB6" w:rsidRPr="00F63B44" w14:paraId="694C9CFA" w14:textId="77777777" w:rsidTr="00A41E37">
        <w:trPr>
          <w:trHeight w:val="459"/>
        </w:trPr>
        <w:tc>
          <w:tcPr>
            <w:tcW w:w="3794" w:type="dxa"/>
            <w:shd w:val="clear" w:color="auto" w:fill="auto"/>
            <w:vAlign w:val="center"/>
          </w:tcPr>
          <w:p w14:paraId="500D9E6C" w14:textId="77777777" w:rsidR="00B62EB6" w:rsidRPr="00F63B44" w:rsidRDefault="00B62EB6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Прирост/снижение</w:t>
            </w:r>
            <w:r>
              <w:rPr>
                <w:rFonts w:eastAsia="Calibri"/>
                <w:sz w:val="20"/>
                <w:szCs w:val="20"/>
              </w:rPr>
              <w:t>, </w:t>
            </w:r>
            <w:r w:rsidRPr="00F63B44">
              <w:rPr>
                <w:rFonts w:eastAsia="Calibri"/>
                <w:sz w:val="20"/>
                <w:szCs w:val="20"/>
              </w:rPr>
              <w:t>%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5837A2A" w14:textId="77777777" w:rsidR="00B62EB6" w:rsidRPr="00F63B44" w:rsidRDefault="00B62EB6" w:rsidP="00A41E37">
            <w:pPr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6,6</w:t>
            </w:r>
          </w:p>
        </w:tc>
        <w:tc>
          <w:tcPr>
            <w:tcW w:w="1842" w:type="dxa"/>
            <w:vAlign w:val="center"/>
          </w:tcPr>
          <w:p w14:paraId="0FF26A70" w14:textId="77777777" w:rsidR="00B62EB6" w:rsidRPr="00F63B44" w:rsidDel="002177E5" w:rsidRDefault="00B62EB6" w:rsidP="00A41E37">
            <w:pPr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4,5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1EA019C" w14:textId="77777777" w:rsidR="00B62EB6" w:rsidRPr="00F63B44" w:rsidDel="00DE4BF7" w:rsidRDefault="00B62EB6" w:rsidP="00A41E37">
            <w:pPr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3,2</w:t>
            </w:r>
          </w:p>
        </w:tc>
      </w:tr>
    </w:tbl>
    <w:p w14:paraId="3B2F24D2" w14:textId="77777777" w:rsidR="00B62EB6" w:rsidRPr="00F63B44" w:rsidRDefault="00B62EB6" w:rsidP="00B62EB6">
      <w:pPr>
        <w:spacing w:before="80"/>
        <w:ind w:firstLine="709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Динамика среднего размера ставок</w:t>
      </w:r>
      <w:r>
        <w:rPr>
          <w:i/>
          <w:sz w:val="22"/>
          <w:szCs w:val="22"/>
        </w:rPr>
        <w:t xml:space="preserve"> за </w:t>
      </w:r>
      <w:r w:rsidRPr="00F63B44">
        <w:rPr>
          <w:i/>
          <w:sz w:val="22"/>
          <w:szCs w:val="22"/>
        </w:rPr>
        <w:t>единицу мощности,</w:t>
      </w:r>
      <w:r>
        <w:rPr>
          <w:i/>
          <w:sz w:val="22"/>
          <w:szCs w:val="22"/>
        </w:rPr>
        <w:t> </w:t>
      </w:r>
      <w:proofErr w:type="spellStart"/>
      <w:r w:rsidRPr="00F63B44">
        <w:rPr>
          <w:i/>
          <w:sz w:val="22"/>
          <w:szCs w:val="22"/>
        </w:rPr>
        <w:t>руб</w:t>
      </w:r>
      <w:proofErr w:type="spellEnd"/>
      <w:r w:rsidRPr="00F63B44">
        <w:rPr>
          <w:i/>
          <w:sz w:val="22"/>
          <w:szCs w:val="22"/>
        </w:rPr>
        <w:t>/кВт</w:t>
      </w:r>
    </w:p>
    <w:p w14:paraId="1AA46BC0" w14:textId="77777777" w:rsidR="00B62EB6" w:rsidRPr="00F63B44" w:rsidRDefault="00B62EB6" w:rsidP="00B62EB6">
      <w:pPr>
        <w:spacing w:before="80"/>
        <w:jc w:val="center"/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53CD884" wp14:editId="5A4B069C">
                <wp:simplePos x="0" y="0"/>
                <wp:positionH relativeFrom="column">
                  <wp:posOffset>3580765</wp:posOffset>
                </wp:positionH>
                <wp:positionV relativeFrom="paragraph">
                  <wp:posOffset>1416685</wp:posOffset>
                </wp:positionV>
                <wp:extent cx="386080" cy="189865"/>
                <wp:effectExtent l="0" t="0" r="0" b="3175"/>
                <wp:wrapNone/>
                <wp:docPr id="174" name="Поле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86080" cy="189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8FA14B" w14:textId="77777777" w:rsidR="006278B3" w:rsidRPr="00A75CDE" w:rsidRDefault="006278B3" w:rsidP="00B62EB6">
                            <w:pPr>
                              <w:pStyle w:val="af2"/>
                              <w:spacing w:before="0" w:beforeAutospacing="0" w:after="0" w:afterAutospacing="0"/>
                              <w:ind w:firstLine="0"/>
                              <w:rPr>
                                <w:sz w:val="2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16"/>
                                <w:szCs w:val="14"/>
                              </w:rPr>
                              <w:t>-12</w:t>
                            </w:r>
                            <w:r w:rsidRPr="00A75CDE">
                              <w:rPr>
                                <w:b/>
                                <w:bCs/>
                                <w:color w:val="000000"/>
                                <w:sz w:val="16"/>
                                <w:szCs w:val="14"/>
                              </w:rPr>
                              <w:t xml:space="preserve">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74" o:spid="_x0000_s1046" type="#_x0000_t202" style="position:absolute;left:0;text-align:left;margin-left:281.95pt;margin-top:111.55pt;width:30.4pt;height:14.9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" filled="f" stroked="f">
                <v:path arrowok="t"/>
                <v:textbox>
                  <w:txbxContent>
                    <w:p w14:paraId="728FA14B" w14:textId="77777777" w:rsidR="006278B3" w:rsidRPr="00A75CDE" w:rsidRDefault="006278B3" w:rsidP="00B62EB6">
                      <w:pPr>
                        <w:pStyle w:val="af2"/>
                        <w:spacing w:before="0" w:beforeAutospacing="0" w:after="0" w:afterAutospacing="0"/>
                        <w:ind w:firstLine="0"/>
                        <w:rPr>
                          <w:sz w:val="28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16"/>
                          <w:szCs w:val="14"/>
                        </w:rPr>
                        <w:t>-12</w:t>
                      </w:r>
                      <w:r w:rsidRPr="00A75CDE">
                        <w:rPr>
                          <w:b/>
                          <w:bCs/>
                          <w:color w:val="000000"/>
                          <w:sz w:val="16"/>
                          <w:szCs w:val="14"/>
                        </w:rPr>
                        <w:t xml:space="preserve"> %</w:t>
                      </w:r>
                    </w:p>
                  </w:txbxContent>
                </v:textbox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B497387" wp14:editId="1BE1C841">
                <wp:simplePos x="0" y="0"/>
                <wp:positionH relativeFrom="column">
                  <wp:posOffset>2360930</wp:posOffset>
                </wp:positionH>
                <wp:positionV relativeFrom="paragraph">
                  <wp:posOffset>1426845</wp:posOffset>
                </wp:positionV>
                <wp:extent cx="317500" cy="189865"/>
                <wp:effectExtent l="0" t="0" r="0" b="635"/>
                <wp:wrapNone/>
                <wp:docPr id="173" name="Поле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7500" cy="189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47AA388" w14:textId="77777777" w:rsidR="006278B3" w:rsidRPr="00A75CDE" w:rsidRDefault="006278B3" w:rsidP="00B62EB6">
                            <w:pPr>
                              <w:pStyle w:val="af2"/>
                              <w:spacing w:before="0" w:beforeAutospacing="0" w:after="0" w:afterAutospacing="0"/>
                              <w:ind w:firstLine="0"/>
                              <w:rPr>
                                <w:sz w:val="2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16"/>
                                <w:szCs w:val="14"/>
                              </w:rPr>
                              <w:t>-75</w:t>
                            </w:r>
                          </w:p>
                        </w:txbxContent>
                      </wps:txbx>
                      <wps:bodyPr wrap="none" rtlCol="0" anchor="t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73" o:spid="_x0000_s1047" type="#_x0000_t202" style="position:absolute;left:0;text-align:left;margin-left:185.9pt;margin-top:112.35pt;width:25pt;height:14.95pt;z-index:2517575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" filled="f" stroked="f">
                <v:path arrowok="t"/>
                <v:textbox>
                  <w:txbxContent>
                    <w:p w14:paraId="247AA388" w14:textId="77777777" w:rsidR="006278B3" w:rsidRPr="00A75CDE" w:rsidRDefault="006278B3" w:rsidP="00B62EB6">
                      <w:pPr>
                        <w:pStyle w:val="af2"/>
                        <w:spacing w:before="0" w:beforeAutospacing="0" w:after="0" w:afterAutospacing="0"/>
                        <w:ind w:firstLine="0"/>
                        <w:rPr>
                          <w:sz w:val="28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16"/>
                          <w:szCs w:val="14"/>
                        </w:rPr>
                        <w:t>-75</w:t>
                      </w:r>
                    </w:p>
                  </w:txbxContent>
                </v:textbox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3FCC20A8" wp14:editId="150DABF8">
                <wp:simplePos x="0" y="0"/>
                <wp:positionH relativeFrom="column">
                  <wp:posOffset>3380105</wp:posOffset>
                </wp:positionH>
                <wp:positionV relativeFrom="paragraph">
                  <wp:posOffset>1541145</wp:posOffset>
                </wp:positionV>
                <wp:extent cx="729615" cy="212090"/>
                <wp:effectExtent l="8255" t="7620" r="5080" b="8890"/>
                <wp:wrapNone/>
                <wp:docPr id="172" name="Прямая соединительная линия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9615" cy="212090"/>
                        </a:xfrm>
                        <a:prstGeom prst="line">
                          <a:avLst/>
                        </a:prstGeom>
                        <a:noFill/>
                        <a:ln w="9525" algn="ctr">
                          <a:solidFill>
                            <a:srgbClr val="4A7EB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2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6.15pt,121.35pt" to="323.6pt,13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" strokecolor="#4a7ebb"/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88B01E4" wp14:editId="17D45588">
                <wp:simplePos x="0" y="0"/>
                <wp:positionH relativeFrom="column">
                  <wp:posOffset>2164715</wp:posOffset>
                </wp:positionH>
                <wp:positionV relativeFrom="paragraph">
                  <wp:posOffset>1531620</wp:posOffset>
                </wp:positionV>
                <wp:extent cx="705485" cy="194310"/>
                <wp:effectExtent l="12065" t="7620" r="6350" b="7620"/>
                <wp:wrapNone/>
                <wp:docPr id="171" name="Прямая соединительная линия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5485" cy="194310"/>
                        </a:xfrm>
                        <a:prstGeom prst="line">
                          <a:avLst/>
                        </a:prstGeom>
                        <a:noFill/>
                        <a:ln w="9525" algn="ctr">
                          <a:solidFill>
                            <a:srgbClr val="4A7EB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1" o:spid="_x0000_s1026" style="position:absolute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0.45pt,120.6pt" to="226pt,1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" strokecolor="#4a7ebb"/>
            </w:pict>
          </mc:Fallback>
        </mc:AlternateContent>
      </w:r>
      <w:r w:rsidRPr="00F63B44">
        <w:rPr>
          <w:noProof/>
        </w:rPr>
        <w:drawing>
          <wp:inline distT="0" distB="0" distL="0" distR="0" wp14:anchorId="47E203BE" wp14:editId="44B678D9">
            <wp:extent cx="5118100" cy="2247900"/>
            <wp:effectExtent l="0" t="0" r="0" b="0"/>
            <wp:docPr id="577" name="Диаграмма 5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14:paraId="30C667F6" w14:textId="77777777" w:rsidR="00B62EB6" w:rsidRPr="00F63B44" w:rsidRDefault="00B62EB6" w:rsidP="00B62EB6">
      <w:pPr>
        <w:ind w:firstLine="36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Размер фактически сложившейся средней ставки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единицу мощности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2016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связан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закрытием выручки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договорам</w:t>
      </w:r>
      <w:r>
        <w:rPr>
          <w:sz w:val="22"/>
          <w:szCs w:val="22"/>
        </w:rPr>
        <w:t xml:space="preserve"> с ООО </w:t>
      </w:r>
      <w:r w:rsidRPr="00F63B44">
        <w:rPr>
          <w:sz w:val="22"/>
          <w:szCs w:val="22"/>
        </w:rPr>
        <w:t xml:space="preserve">«Газпром Инвест», присоединение </w:t>
      </w:r>
      <w:proofErr w:type="spellStart"/>
      <w:r w:rsidRPr="00F63B44">
        <w:rPr>
          <w:sz w:val="22"/>
          <w:szCs w:val="22"/>
        </w:rPr>
        <w:t>энергообъектов</w:t>
      </w:r>
      <w:proofErr w:type="spellEnd"/>
      <w:r w:rsidRPr="00F63B44">
        <w:rPr>
          <w:sz w:val="22"/>
          <w:szCs w:val="22"/>
        </w:rPr>
        <w:t xml:space="preserve"> которого осуществлялось</w:t>
      </w:r>
      <w:r>
        <w:rPr>
          <w:sz w:val="22"/>
          <w:szCs w:val="22"/>
        </w:rPr>
        <w:t xml:space="preserve"> по </w:t>
      </w:r>
      <w:proofErr w:type="gramStart"/>
      <w:r w:rsidRPr="00F63B44">
        <w:rPr>
          <w:sz w:val="22"/>
          <w:szCs w:val="22"/>
        </w:rPr>
        <w:t>индивидуальному проекту</w:t>
      </w:r>
      <w:proofErr w:type="gramEnd"/>
      <w:r>
        <w:rPr>
          <w:sz w:val="22"/>
          <w:szCs w:val="22"/>
        </w:rPr>
        <w:t>, на </w:t>
      </w:r>
      <w:r w:rsidRPr="00F63B44">
        <w:rPr>
          <w:sz w:val="22"/>
          <w:szCs w:val="22"/>
        </w:rPr>
        <w:t>сумму 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092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621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568,45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</w:t>
      </w:r>
      <w:r>
        <w:rPr>
          <w:sz w:val="22"/>
          <w:szCs w:val="22"/>
        </w:rPr>
        <w:t xml:space="preserve"> (без </w:t>
      </w:r>
      <w:r w:rsidRPr="00F63B44">
        <w:rPr>
          <w:sz w:val="22"/>
          <w:szCs w:val="22"/>
        </w:rPr>
        <w:t>НДС), мощностью 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700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кВт.</w:t>
      </w:r>
    </w:p>
    <w:p w14:paraId="468F1F95" w14:textId="77777777" w:rsidR="00B62EB6" w:rsidRPr="00F63B44" w:rsidRDefault="00B62EB6" w:rsidP="00B62EB6">
      <w:pPr>
        <w:ind w:firstLine="36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Снижение средней ставки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единицу мощности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связано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присоединением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2016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двух объектов</w:t>
      </w:r>
      <w:r>
        <w:rPr>
          <w:sz w:val="22"/>
          <w:szCs w:val="22"/>
        </w:rPr>
        <w:t xml:space="preserve"> ООО </w:t>
      </w:r>
      <w:r w:rsidRPr="00F63B44">
        <w:rPr>
          <w:sz w:val="22"/>
          <w:szCs w:val="22"/>
        </w:rPr>
        <w:t>«Газпром Инвест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мощностью 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700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кВт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сумму выручки более 2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млрд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</w:t>
      </w:r>
    </w:p>
    <w:p w14:paraId="7BBB8173" w14:textId="77777777" w:rsidR="00B62EB6" w:rsidRPr="00F63B44" w:rsidRDefault="00B62EB6" w:rsidP="00B62EB6">
      <w:pPr>
        <w:ind w:firstLine="36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Снижение средней ставки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единицу мощности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связано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присоединением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объекта</w:t>
      </w:r>
      <w:r>
        <w:rPr>
          <w:sz w:val="22"/>
          <w:szCs w:val="22"/>
        </w:rPr>
        <w:t xml:space="preserve"> ЗАО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Таманьнефтегаз</w:t>
      </w:r>
      <w:proofErr w:type="spellEnd"/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мощностью 60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000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кВт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сумму выручки 118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</w:t>
      </w:r>
    </w:p>
    <w:p w14:paraId="63620F50" w14:textId="77777777" w:rsidR="00B62EB6" w:rsidRPr="00F63B44" w:rsidRDefault="00B62EB6" w:rsidP="00B62EB6">
      <w:pPr>
        <w:spacing w:before="80"/>
        <w:ind w:firstLine="709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bCs/>
          <w:i/>
          <w:sz w:val="22"/>
          <w:szCs w:val="22"/>
          <w:lang w:eastAsia="en-US"/>
        </w:rPr>
        <w:lastRenderedPageBreak/>
        <w:t>В</w:t>
      </w:r>
      <w:r w:rsidRPr="00F63B44">
        <w:rPr>
          <w:i/>
          <w:kern w:val="32"/>
          <w:sz w:val="22"/>
          <w:szCs w:val="22"/>
        </w:rPr>
        <w:t>ыбор заявителями платы</w:t>
      </w:r>
      <w:r>
        <w:rPr>
          <w:i/>
          <w:kern w:val="32"/>
          <w:sz w:val="22"/>
          <w:szCs w:val="22"/>
        </w:rPr>
        <w:t xml:space="preserve"> за </w:t>
      </w:r>
      <w:r w:rsidRPr="00F63B44">
        <w:rPr>
          <w:i/>
          <w:kern w:val="32"/>
          <w:sz w:val="22"/>
          <w:szCs w:val="22"/>
        </w:rPr>
        <w:t xml:space="preserve">технологическое присоединение </w:t>
      </w:r>
      <w:r w:rsidRPr="00F63B44">
        <w:rPr>
          <w:rFonts w:eastAsia="Calibri"/>
          <w:i/>
          <w:sz w:val="22"/>
          <w:szCs w:val="22"/>
          <w:lang w:eastAsia="en-US"/>
        </w:rPr>
        <w:t>(процентное отношение количества договоров,</w:t>
      </w:r>
      <w:r>
        <w:rPr>
          <w:rFonts w:eastAsia="Calibri"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i/>
          <w:sz w:val="22"/>
          <w:szCs w:val="22"/>
          <w:lang w:eastAsia="en-US"/>
        </w:rPr>
        <w:t>которых использован расчет одним</w:t>
      </w:r>
      <w:r>
        <w:rPr>
          <w:rFonts w:eastAsia="Calibri"/>
          <w:i/>
          <w:sz w:val="22"/>
          <w:szCs w:val="22"/>
          <w:lang w:eastAsia="en-US"/>
        </w:rPr>
        <w:t xml:space="preserve"> из </w:t>
      </w:r>
      <w:r w:rsidRPr="00F63B44">
        <w:rPr>
          <w:rFonts w:eastAsia="Calibri"/>
          <w:i/>
          <w:sz w:val="22"/>
          <w:szCs w:val="22"/>
          <w:lang w:eastAsia="en-US"/>
        </w:rPr>
        <w:t>методов,</w:t>
      </w:r>
      <w:r>
        <w:rPr>
          <w:rFonts w:eastAsia="Calibri"/>
          <w:i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i/>
          <w:sz w:val="22"/>
          <w:szCs w:val="22"/>
          <w:lang w:eastAsia="en-US"/>
        </w:rPr>
        <w:t>суммарному количеству заключенных договоров)</w:t>
      </w:r>
    </w:p>
    <w:p w14:paraId="43F257B0" w14:textId="77777777" w:rsidR="00B62EB6" w:rsidRPr="00F63B44" w:rsidRDefault="00B62EB6" w:rsidP="00B62EB6">
      <w:pPr>
        <w:spacing w:before="80"/>
        <w:ind w:firstLine="709"/>
        <w:jc w:val="center"/>
        <w:rPr>
          <w:rFonts w:eastAsia="Calibri"/>
          <w:i/>
          <w:sz w:val="22"/>
          <w:szCs w:val="22"/>
          <w:lang w:eastAsia="en-US"/>
        </w:rPr>
      </w:pPr>
      <w:r w:rsidRPr="00F63B44">
        <w:rPr>
          <w:noProof/>
        </w:rPr>
        <w:drawing>
          <wp:inline distT="0" distB="0" distL="0" distR="0" wp14:anchorId="2746FB18" wp14:editId="691B8E86">
            <wp:extent cx="4756150" cy="2501900"/>
            <wp:effectExtent l="0" t="0" r="25400" b="12700"/>
            <wp:docPr id="578" name="Диаграмма 5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14:paraId="431ADCCB" w14:textId="77777777" w:rsidR="00B62EB6" w:rsidRPr="00F63B44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196" w:name="_Toc4480557"/>
      <w:r w:rsidRPr="00F63B44">
        <w:rPr>
          <w:rFonts w:ascii="Cambria" w:hAnsi="Cambria"/>
          <w:color w:val="365F91"/>
        </w:rPr>
        <w:t>Информационные технологии</w:t>
      </w:r>
      <w:r>
        <w:rPr>
          <w:rFonts w:ascii="Cambria" w:hAnsi="Cambria"/>
          <w:color w:val="365F91"/>
        </w:rPr>
        <w:t xml:space="preserve"> и </w:t>
      </w:r>
      <w:r w:rsidRPr="00F63B44">
        <w:rPr>
          <w:rFonts w:ascii="Cambria" w:hAnsi="Cambria"/>
          <w:color w:val="365F91"/>
        </w:rPr>
        <w:t>телекоммуникации</w:t>
      </w:r>
      <w:bookmarkEnd w:id="196"/>
    </w:p>
    <w:p w14:paraId="78953A20" w14:textId="77777777" w:rsidR="00B62EB6" w:rsidRPr="00F63B44" w:rsidRDefault="00B62EB6" w:rsidP="00B62EB6">
      <w:pPr>
        <w:ind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отчетном году Общество продолжило работу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развитию информационных технологий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телекоммуникаций,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том числе:</w:t>
      </w:r>
    </w:p>
    <w:p w14:paraId="0FE3CA6D" w14:textId="77777777" w:rsidR="00B62EB6" w:rsidRPr="00F63B44" w:rsidRDefault="00B62EB6" w:rsidP="00B62EB6">
      <w:pPr>
        <w:ind w:firstLine="708"/>
        <w:jc w:val="both"/>
      </w:pPr>
      <w:r>
        <w:t>– п</w:t>
      </w:r>
      <w:r w:rsidRPr="00F63B44">
        <w:t>родолжено развитие системы управления производственными активами (СУПА)</w:t>
      </w:r>
      <w:r>
        <w:t>;</w:t>
      </w:r>
    </w:p>
    <w:p w14:paraId="30D9612F" w14:textId="77777777" w:rsidR="00B62EB6" w:rsidRPr="00F63B44" w:rsidRDefault="00B62EB6" w:rsidP="00B62EB6">
      <w:pPr>
        <w:ind w:firstLine="708"/>
        <w:jc w:val="both"/>
        <w:rPr>
          <w:sz w:val="22"/>
          <w:szCs w:val="22"/>
        </w:rPr>
      </w:pPr>
      <w:r>
        <w:t>– о</w:t>
      </w:r>
      <w:r w:rsidRPr="00F63B44">
        <w:t>существлялась м</w:t>
      </w:r>
      <w:r w:rsidRPr="00F63B44">
        <w:rPr>
          <w:sz w:val="22"/>
          <w:szCs w:val="22"/>
        </w:rPr>
        <w:t>одернизация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развитие функционала </w:t>
      </w:r>
      <w:r>
        <w:rPr>
          <w:sz w:val="22"/>
          <w:szCs w:val="22"/>
        </w:rPr>
        <w:t>с</w:t>
      </w:r>
      <w:r w:rsidRPr="00F63B44">
        <w:rPr>
          <w:sz w:val="22"/>
          <w:szCs w:val="22"/>
        </w:rPr>
        <w:t>истемы управления транспортом электроэнергии</w:t>
      </w:r>
      <w:r>
        <w:rPr>
          <w:sz w:val="22"/>
          <w:szCs w:val="22"/>
        </w:rPr>
        <w:t>;</w:t>
      </w:r>
    </w:p>
    <w:p w14:paraId="1E721AA6" w14:textId="77777777" w:rsidR="00B62EB6" w:rsidRPr="00F63B44" w:rsidRDefault="00B62EB6" w:rsidP="00B62EB6">
      <w:pPr>
        <w:tabs>
          <w:tab w:val="left" w:pos="851"/>
        </w:tabs>
        <w:spacing w:after="200"/>
        <w:ind w:firstLine="709"/>
        <w:contextualSpacing/>
        <w:jc w:val="both"/>
        <w:rPr>
          <w:sz w:val="22"/>
          <w:szCs w:val="22"/>
        </w:rPr>
      </w:pPr>
      <w:r>
        <w:rPr>
          <w:sz w:val="22"/>
          <w:szCs w:val="22"/>
        </w:rPr>
        <w:t>– в </w:t>
      </w:r>
      <w:r w:rsidRPr="00F63B44">
        <w:rPr>
          <w:sz w:val="22"/>
          <w:szCs w:val="22"/>
        </w:rPr>
        <w:t xml:space="preserve">части развития корпоративной информационной системы </w:t>
      </w:r>
      <w:r>
        <w:rPr>
          <w:sz w:val="22"/>
          <w:szCs w:val="22"/>
        </w:rPr>
        <w:t>«</w:t>
      </w:r>
      <w:r w:rsidRPr="00F63B44">
        <w:rPr>
          <w:sz w:val="22"/>
          <w:szCs w:val="22"/>
        </w:rPr>
        <w:t>1С</w:t>
      </w:r>
      <w:proofErr w:type="gramStart"/>
      <w:r w:rsidRPr="00F63B44">
        <w:rPr>
          <w:sz w:val="22"/>
          <w:szCs w:val="22"/>
        </w:rPr>
        <w:t>:П</w:t>
      </w:r>
      <w:proofErr w:type="gramEnd"/>
      <w:r w:rsidRPr="00F63B44">
        <w:rPr>
          <w:sz w:val="22"/>
          <w:szCs w:val="22"/>
        </w:rPr>
        <w:t>редприятие</w:t>
      </w:r>
      <w:r>
        <w:rPr>
          <w:sz w:val="22"/>
          <w:szCs w:val="22"/>
        </w:rPr>
        <w:t>»</w:t>
      </w:r>
      <w:r w:rsidRPr="00F63B44">
        <w:rPr>
          <w:sz w:val="22"/>
          <w:szCs w:val="22"/>
        </w:rPr>
        <w:t xml:space="preserve"> проведены работы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внедрению единого бюджетного классификатора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 w:rsidRPr="00F63B44">
        <w:rPr>
          <w:sz w:val="22"/>
          <w:szCs w:val="22"/>
        </w:rPr>
        <w:t>», создана подсистема реестра нефинансового капитала</w:t>
      </w:r>
      <w:r>
        <w:rPr>
          <w:sz w:val="22"/>
          <w:szCs w:val="22"/>
        </w:rPr>
        <w:t>;</w:t>
      </w:r>
    </w:p>
    <w:p w14:paraId="1A750C3A" w14:textId="77777777" w:rsidR="00B62EB6" w:rsidRPr="00F63B44" w:rsidRDefault="00B62EB6" w:rsidP="00B62EB6">
      <w:pPr>
        <w:tabs>
          <w:tab w:val="left" w:pos="851"/>
        </w:tabs>
        <w:spacing w:after="200"/>
        <w:ind w:left="709"/>
        <w:contextualSpacing/>
        <w:jc w:val="both"/>
        <w:rPr>
          <w:sz w:val="22"/>
          <w:szCs w:val="22"/>
        </w:rPr>
      </w:pPr>
      <w:r>
        <w:rPr>
          <w:sz w:val="22"/>
          <w:szCs w:val="22"/>
        </w:rPr>
        <w:t>– р</w:t>
      </w:r>
      <w:r w:rsidRPr="00F63B44">
        <w:rPr>
          <w:sz w:val="22"/>
          <w:szCs w:val="22"/>
        </w:rPr>
        <w:t>асширена функциональность корпоративного программного комплекса:</w:t>
      </w:r>
    </w:p>
    <w:p w14:paraId="1762D035" w14:textId="77777777" w:rsidR="00B62EB6" w:rsidRPr="00F63B44" w:rsidRDefault="00B62EB6" w:rsidP="00B62EB6">
      <w:pPr>
        <w:numPr>
          <w:ilvl w:val="0"/>
          <w:numId w:val="139"/>
        </w:numPr>
        <w:spacing w:after="200" w:line="259" w:lineRule="auto"/>
        <w:ind w:left="0" w:firstLine="54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разработаны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введены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эксплуатацию функциональные блоки «Ведение объектов капитального строительства», «Разработка задания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проектирование»,</w:t>
      </w:r>
    </w:p>
    <w:p w14:paraId="44DA5181" w14:textId="77777777" w:rsidR="00B62EB6" w:rsidRPr="00F63B44" w:rsidRDefault="00B62EB6" w:rsidP="00B62EB6">
      <w:pPr>
        <w:numPr>
          <w:ilvl w:val="0"/>
          <w:numId w:val="139"/>
        </w:numPr>
        <w:spacing w:after="200" w:line="259" w:lineRule="auto"/>
        <w:ind w:left="0" w:firstLine="54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разработан модуль импорта финансовых показателей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 xml:space="preserve">корпоративной информационной системы </w:t>
      </w:r>
      <w:r>
        <w:rPr>
          <w:sz w:val="22"/>
          <w:szCs w:val="22"/>
        </w:rPr>
        <w:t>«</w:t>
      </w:r>
      <w:r w:rsidRPr="00F63B44">
        <w:rPr>
          <w:sz w:val="22"/>
          <w:szCs w:val="22"/>
        </w:rPr>
        <w:t>1С</w:t>
      </w:r>
      <w:proofErr w:type="gramStart"/>
      <w:r w:rsidRPr="00F63B44">
        <w:rPr>
          <w:sz w:val="22"/>
          <w:szCs w:val="22"/>
        </w:rPr>
        <w:t>:П</w:t>
      </w:r>
      <w:proofErr w:type="gramEnd"/>
      <w:r w:rsidRPr="00F63B44">
        <w:rPr>
          <w:sz w:val="22"/>
          <w:szCs w:val="22"/>
        </w:rPr>
        <w:t>редприятие</w:t>
      </w:r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>корпоративный программный комплекс,</w:t>
      </w:r>
    </w:p>
    <w:p w14:paraId="067589F3" w14:textId="77777777" w:rsidR="00B62EB6" w:rsidRPr="00F63B44" w:rsidRDefault="00B62EB6" w:rsidP="00B62EB6">
      <w:pPr>
        <w:numPr>
          <w:ilvl w:val="0"/>
          <w:numId w:val="139"/>
        </w:numPr>
        <w:spacing w:after="200" w:line="259" w:lineRule="auto"/>
        <w:ind w:left="0" w:firstLine="54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 xml:space="preserve">доработаны сервисы обмена данными между </w:t>
      </w:r>
      <w:r>
        <w:rPr>
          <w:sz w:val="22"/>
          <w:szCs w:val="22"/>
        </w:rPr>
        <w:t>к</w:t>
      </w:r>
      <w:r w:rsidRPr="00F63B44">
        <w:rPr>
          <w:sz w:val="22"/>
          <w:szCs w:val="22"/>
        </w:rPr>
        <w:t>орпоративным программным комплексом</w:t>
      </w:r>
      <w:r>
        <w:rPr>
          <w:sz w:val="22"/>
          <w:szCs w:val="22"/>
        </w:rPr>
        <w:t xml:space="preserve"> и </w:t>
      </w:r>
      <w:hyperlink r:id="rId55" w:history="1">
        <w:r>
          <w:rPr>
            <w:color w:val="0563C1"/>
            <w:sz w:val="22"/>
            <w:szCs w:val="22"/>
            <w:u w:val="single"/>
          </w:rPr>
          <w:t>л</w:t>
        </w:r>
        <w:r w:rsidRPr="00F63B44">
          <w:rPr>
            <w:color w:val="0563C1"/>
            <w:sz w:val="22"/>
            <w:szCs w:val="22"/>
            <w:u w:val="single"/>
          </w:rPr>
          <w:t>ичным кабинетом</w:t>
        </w:r>
        <w:r>
          <w:rPr>
            <w:color w:val="0563C1"/>
            <w:sz w:val="22"/>
            <w:szCs w:val="22"/>
            <w:u w:val="single"/>
          </w:rPr>
          <w:t xml:space="preserve"> на </w:t>
        </w:r>
        <w:r w:rsidRPr="00F63B44">
          <w:rPr>
            <w:color w:val="0563C1"/>
            <w:sz w:val="22"/>
            <w:szCs w:val="22"/>
            <w:u w:val="single"/>
          </w:rPr>
          <w:t>сайте</w:t>
        </w:r>
        <w:r>
          <w:rPr>
            <w:color w:val="0563C1"/>
            <w:sz w:val="22"/>
            <w:szCs w:val="22"/>
            <w:u w:val="single"/>
          </w:rPr>
          <w:t xml:space="preserve"> ПАО </w:t>
        </w:r>
        <w:r w:rsidRPr="00F63B44">
          <w:rPr>
            <w:color w:val="0563C1"/>
            <w:sz w:val="22"/>
            <w:szCs w:val="22"/>
            <w:u w:val="single"/>
          </w:rPr>
          <w:t>«Кубаньэнерго»</w:t>
        </w:r>
      </w:hyperlink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при</w:t>
      </w:r>
      <w:r>
        <w:rPr>
          <w:sz w:val="22"/>
          <w:szCs w:val="22"/>
        </w:rPr>
        <w:t>е</w:t>
      </w:r>
      <w:r w:rsidRPr="00F63B44">
        <w:rPr>
          <w:sz w:val="22"/>
          <w:szCs w:val="22"/>
        </w:rPr>
        <w:t>ма заявок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технологическое присоединение</w:t>
      </w:r>
      <w:r>
        <w:rPr>
          <w:sz w:val="22"/>
          <w:szCs w:val="22"/>
        </w:rPr>
        <w:t xml:space="preserve"> в л</w:t>
      </w:r>
      <w:r w:rsidRPr="00F63B44">
        <w:rPr>
          <w:sz w:val="22"/>
          <w:szCs w:val="22"/>
        </w:rPr>
        <w:t>ичном кабинете: «посредством перераспределения максимальной мощности</w:t>
      </w:r>
      <w:r>
        <w:rPr>
          <w:sz w:val="22"/>
          <w:szCs w:val="22"/>
        </w:rPr>
        <w:t>» и </w:t>
      </w:r>
      <w:r w:rsidRPr="00F63B44">
        <w:rPr>
          <w:sz w:val="22"/>
          <w:szCs w:val="22"/>
        </w:rPr>
        <w:t>«временное присоединение»</w:t>
      </w:r>
      <w:r>
        <w:rPr>
          <w:sz w:val="22"/>
          <w:szCs w:val="22"/>
        </w:rPr>
        <w:t>;</w:t>
      </w:r>
    </w:p>
    <w:p w14:paraId="6639D8B6" w14:textId="77777777" w:rsidR="00B62EB6" w:rsidRPr="00F63B44" w:rsidRDefault="00B62EB6" w:rsidP="00B62EB6">
      <w:pPr>
        <w:shd w:val="clear" w:color="auto" w:fill="FFFFFF"/>
        <w:ind w:firstLine="709"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– в </w:t>
      </w:r>
      <w:r w:rsidRPr="00F63B44">
        <w:rPr>
          <w:rFonts w:eastAsia="Calibri"/>
          <w:sz w:val="22"/>
          <w:szCs w:val="22"/>
          <w:lang w:eastAsia="en-US"/>
        </w:rPr>
        <w:t xml:space="preserve">части развития основных инфраструктурных сервисов была доработана </w:t>
      </w:r>
      <w:r>
        <w:rPr>
          <w:rFonts w:eastAsia="Calibri"/>
          <w:sz w:val="22"/>
          <w:szCs w:val="22"/>
          <w:lang w:eastAsia="en-US"/>
        </w:rPr>
        <w:t>с</w:t>
      </w:r>
      <w:r w:rsidRPr="00F63B44">
        <w:rPr>
          <w:rFonts w:eastAsia="Calibri"/>
          <w:sz w:val="22"/>
          <w:szCs w:val="22"/>
          <w:lang w:eastAsia="en-US"/>
        </w:rPr>
        <w:t>истема управления инцидентами,</w:t>
      </w:r>
      <w:r>
        <w:rPr>
          <w:rFonts w:eastAsia="Calibri"/>
          <w:sz w:val="22"/>
          <w:szCs w:val="22"/>
          <w:lang w:eastAsia="en-US"/>
        </w:rPr>
        <w:t xml:space="preserve"> а </w:t>
      </w:r>
      <w:r w:rsidRPr="00F63B44">
        <w:rPr>
          <w:rFonts w:eastAsia="Calibri"/>
          <w:sz w:val="22"/>
          <w:szCs w:val="22"/>
          <w:lang w:eastAsia="en-US"/>
        </w:rPr>
        <w:t>именно введены новые ИТ-услуги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интегрированы все домены филиалов Общества; кроме того,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целях предоставления подразделениям Общества простых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эффективных инструментов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созданию, хранению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поиску информации разработан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внедрен корпоративный портал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«Кубаньэнерго».</w:t>
      </w:r>
    </w:p>
    <w:p w14:paraId="543BA91D" w14:textId="77777777" w:rsidR="00B62EB6" w:rsidRPr="00F63B44" w:rsidRDefault="00B62EB6" w:rsidP="00B62EB6">
      <w:pPr>
        <w:shd w:val="clear" w:color="auto" w:fill="FFFFFF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отчетном году</w:t>
      </w:r>
      <w:r>
        <w:rPr>
          <w:rFonts w:eastAsia="Calibri"/>
          <w:sz w:val="22"/>
          <w:szCs w:val="22"/>
          <w:lang w:eastAsia="en-US"/>
        </w:rPr>
        <w:t xml:space="preserve"> в 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в </w:t>
      </w:r>
      <w:r w:rsidRPr="00F63B44">
        <w:rPr>
          <w:rFonts w:eastAsia="Calibri"/>
          <w:sz w:val="22"/>
          <w:szCs w:val="22"/>
          <w:lang w:eastAsia="en-US"/>
        </w:rPr>
        <w:t>рамках исполнения титулов инвестиционной программы Общества, развития сетей связи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автоматизированной системы технологического управления были выполнены следующие работы:</w:t>
      </w:r>
    </w:p>
    <w:p w14:paraId="0FD3A610" w14:textId="77777777" w:rsidR="00B62EB6" w:rsidRPr="00F63B44" w:rsidRDefault="00B62EB6" w:rsidP="00B62EB6">
      <w:pPr>
        <w:shd w:val="clear" w:color="auto" w:fill="FFFFFF"/>
        <w:tabs>
          <w:tab w:val="left" w:pos="851"/>
        </w:tabs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 xml:space="preserve">• </w:t>
      </w:r>
      <w:r w:rsidRPr="00F63B44">
        <w:rPr>
          <w:rFonts w:eastAsia="Calibri"/>
          <w:sz w:val="22"/>
          <w:szCs w:val="22"/>
          <w:lang w:eastAsia="en-US"/>
        </w:rPr>
        <w:tab/>
        <w:t xml:space="preserve">диспетчерский пункт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Тахтамукайского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РЭС оснащен центральной приемо-передающей станцией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оперативно-информационным комплексом «КОТМИ»;</w:t>
      </w:r>
    </w:p>
    <w:p w14:paraId="45967633" w14:textId="77777777" w:rsidR="00B62EB6" w:rsidRPr="00F63B44" w:rsidRDefault="00B62EB6" w:rsidP="00B62EB6">
      <w:pPr>
        <w:shd w:val="clear" w:color="auto" w:fill="FFFFFF"/>
        <w:tabs>
          <w:tab w:val="left" w:pos="851"/>
        </w:tabs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 xml:space="preserve">• </w:t>
      </w:r>
      <w:r w:rsidRPr="00F63B44">
        <w:rPr>
          <w:rFonts w:eastAsia="Calibri"/>
          <w:sz w:val="22"/>
          <w:szCs w:val="22"/>
          <w:lang w:eastAsia="en-US"/>
        </w:rPr>
        <w:tab/>
        <w:t>организована система сбора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передачи телеинформации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вновь построенной ПС 110</w:t>
      </w:r>
      <w:r>
        <w:rPr>
          <w:rFonts w:eastAsia="Calibri"/>
          <w:sz w:val="22"/>
          <w:szCs w:val="22"/>
          <w:lang w:eastAsia="en-US"/>
        </w:rPr>
        <w:t>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кВ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«Лазурная</w:t>
      </w:r>
      <w:r>
        <w:rPr>
          <w:rFonts w:eastAsia="Calibri"/>
          <w:sz w:val="22"/>
          <w:szCs w:val="22"/>
          <w:lang w:eastAsia="en-US"/>
        </w:rPr>
        <w:t>» с </w:t>
      </w:r>
      <w:r w:rsidRPr="00F63B44">
        <w:rPr>
          <w:rFonts w:eastAsia="Calibri"/>
          <w:sz w:val="22"/>
          <w:szCs w:val="22"/>
          <w:lang w:eastAsia="en-US"/>
        </w:rPr>
        <w:t>организацией цифровых каналов связи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передачи телеинформации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ВОЛС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диспетчерские центры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и </w:t>
      </w:r>
      <w:r w:rsidRPr="00F63B44">
        <w:rPr>
          <w:rFonts w:eastAsia="Calibri"/>
          <w:sz w:val="22"/>
          <w:szCs w:val="22"/>
          <w:lang w:eastAsia="en-US"/>
        </w:rPr>
        <w:t>филиала</w:t>
      </w:r>
      <w:r>
        <w:rPr>
          <w:rFonts w:eastAsia="Calibri"/>
          <w:sz w:val="22"/>
          <w:szCs w:val="22"/>
          <w:lang w:eastAsia="en-US"/>
        </w:rPr>
        <w:t xml:space="preserve"> АО </w:t>
      </w:r>
      <w:r w:rsidRPr="00F63B44">
        <w:rPr>
          <w:rFonts w:eastAsia="Calibri"/>
          <w:sz w:val="22"/>
          <w:szCs w:val="22"/>
          <w:lang w:eastAsia="en-US"/>
        </w:rPr>
        <w:t>«СО ЕЭС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Кубанское РДУ;</w:t>
      </w:r>
    </w:p>
    <w:p w14:paraId="384159D2" w14:textId="77777777" w:rsidR="00B62EB6" w:rsidRPr="00F63B44" w:rsidRDefault="00B62EB6" w:rsidP="00B62EB6">
      <w:pPr>
        <w:shd w:val="clear" w:color="auto" w:fill="FFFFFF"/>
        <w:tabs>
          <w:tab w:val="left" w:pos="851"/>
        </w:tabs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lastRenderedPageBreak/>
        <w:t>•</w:t>
      </w:r>
      <w:r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выполнена реконструкция системы сбора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передачи телеинформации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подстанциях 110</w:t>
      </w:r>
      <w:r>
        <w:rPr>
          <w:rFonts w:eastAsia="Calibri"/>
          <w:sz w:val="22"/>
          <w:szCs w:val="22"/>
          <w:lang w:eastAsia="en-US"/>
        </w:rPr>
        <w:t>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кВ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«Юго-Западная», «Тургеневская», «Мясокомбинат», 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НовоРЭС</w:t>
      </w:r>
      <w:proofErr w:type="spellEnd"/>
      <w:r w:rsidRPr="00F63B44">
        <w:rPr>
          <w:rFonts w:eastAsia="Calibri"/>
          <w:sz w:val="22"/>
          <w:szCs w:val="22"/>
          <w:lang w:eastAsia="en-US"/>
        </w:rPr>
        <w:t>»,</w:t>
      </w:r>
      <w:r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«Шапсуг», ПС 35</w:t>
      </w:r>
      <w:r>
        <w:rPr>
          <w:rFonts w:eastAsia="Calibri"/>
          <w:sz w:val="22"/>
          <w:szCs w:val="22"/>
          <w:lang w:eastAsia="en-US"/>
        </w:rPr>
        <w:t>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кВ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«Калинино»;</w:t>
      </w:r>
    </w:p>
    <w:p w14:paraId="3E1F9838" w14:textId="77777777" w:rsidR="00B62EB6" w:rsidRPr="00F63B44" w:rsidRDefault="00B62EB6" w:rsidP="00B62EB6">
      <w:pPr>
        <w:shd w:val="clear" w:color="auto" w:fill="FFFFFF"/>
        <w:tabs>
          <w:tab w:val="left" w:pos="851"/>
        </w:tabs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•</w:t>
      </w:r>
      <w:r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построено 218,6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км ВОЛС,</w:t>
      </w:r>
      <w:r>
        <w:rPr>
          <w:rFonts w:eastAsia="Calibri"/>
          <w:sz w:val="22"/>
          <w:szCs w:val="22"/>
          <w:lang w:eastAsia="en-US"/>
        </w:rPr>
        <w:t xml:space="preserve"> что </w:t>
      </w:r>
      <w:r w:rsidRPr="00F63B44">
        <w:rPr>
          <w:rFonts w:eastAsia="Calibri"/>
          <w:sz w:val="22"/>
          <w:szCs w:val="22"/>
          <w:lang w:eastAsia="en-US"/>
        </w:rPr>
        <w:t>составляет 17,6</w:t>
      </w:r>
      <w:r>
        <w:rPr>
          <w:rFonts w:eastAsia="Calibri"/>
          <w:sz w:val="22"/>
          <w:szCs w:val="22"/>
          <w:lang w:eastAsia="en-US"/>
        </w:rPr>
        <w:t>% от </w:t>
      </w:r>
      <w:r w:rsidRPr="00F63B44">
        <w:rPr>
          <w:rFonts w:eastAsia="Calibri"/>
          <w:sz w:val="22"/>
          <w:szCs w:val="22"/>
          <w:lang w:eastAsia="en-US"/>
        </w:rPr>
        <w:t>общей протяженности ВОЛС Общества.</w:t>
      </w:r>
    </w:p>
    <w:p w14:paraId="5D1F6865" w14:textId="77777777" w:rsidR="00B62EB6" w:rsidRPr="00F63B44" w:rsidRDefault="00B62EB6" w:rsidP="00B62EB6">
      <w:pPr>
        <w:shd w:val="clear" w:color="auto" w:fill="FFFFFF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рамках исполнения плана-графика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повышению наблюдаемости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управляемости электросетевых объектов напряжением 35</w:t>
      </w:r>
      <w:r>
        <w:rPr>
          <w:rFonts w:eastAsia="Calibri"/>
          <w:sz w:val="22"/>
          <w:szCs w:val="22"/>
          <w:lang w:eastAsia="en-US"/>
        </w:rPr>
        <w:t>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кв</w:t>
      </w:r>
      <w:proofErr w:type="spellEnd"/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выше выполнены работы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сбору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передаче минимально необходимого объема телеинформации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34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ПС 110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кВ</w:t>
      </w:r>
      <w:proofErr w:type="spellEnd"/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3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ПС 35</w:t>
      </w:r>
      <w:r>
        <w:rPr>
          <w:rFonts w:eastAsia="Calibri"/>
          <w:sz w:val="22"/>
          <w:szCs w:val="22"/>
          <w:lang w:eastAsia="en-US"/>
        </w:rPr>
        <w:t>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кВ.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</w:t>
      </w:r>
    </w:p>
    <w:p w14:paraId="18F4D28B" w14:textId="77777777" w:rsidR="00B62EB6" w:rsidRPr="00F63B44" w:rsidRDefault="00B62EB6" w:rsidP="00B62EB6">
      <w:pPr>
        <w:shd w:val="clear" w:color="auto" w:fill="FFFFFF"/>
        <w:ind w:firstLine="709"/>
        <w:jc w:val="both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Развитие автоматизированной системы технологического управления, сети сбора</w:t>
      </w:r>
      <w:r>
        <w:rPr>
          <w:rFonts w:eastAsia="Calibri"/>
          <w:i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i/>
          <w:sz w:val="22"/>
          <w:szCs w:val="22"/>
          <w:lang w:eastAsia="en-US"/>
        </w:rPr>
        <w:t>передачи информации</w:t>
      </w:r>
      <w:r>
        <w:rPr>
          <w:rFonts w:eastAsia="Calibri"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i/>
          <w:sz w:val="22"/>
          <w:szCs w:val="22"/>
          <w:lang w:eastAsia="en-US"/>
        </w:rPr>
        <w:t>2018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году</w:t>
      </w:r>
    </w:p>
    <w:p w14:paraId="033DEEE6" w14:textId="77777777" w:rsidR="00B62EB6" w:rsidRPr="00F63B44" w:rsidRDefault="00B62EB6" w:rsidP="00B62EB6">
      <w:pPr>
        <w:rPr>
          <w:rFonts w:ascii="Calibri" w:eastAsia="Calibri" w:hAnsi="Calibri"/>
          <w:sz w:val="22"/>
          <w:szCs w:val="22"/>
          <w:lang w:eastAsia="en-US"/>
        </w:rPr>
      </w:pPr>
      <w:r w:rsidRPr="00F63B44">
        <w:rPr>
          <w:rFonts w:ascii="Calibri" w:eastAsia="Calibri" w:hAnsi="Calibri"/>
          <w:sz w:val="22"/>
          <w:szCs w:val="22"/>
          <w:lang w:eastAsia="en-US"/>
        </w:rPr>
        <w:object w:dxaOrig="11371" w:dyaOrig="5776" w14:anchorId="5E07F6B0">
          <v:shape id="_x0000_i1026" type="#_x0000_t75" style="width:414.45pt;height:209.1pt" o:ole="">
            <v:imagedata r:id="rId56" o:title=""/>
          </v:shape>
          <o:OLEObject Type="Embed" ProgID="Visio.Drawing.15" ShapeID="_x0000_i1026" DrawAspect="Content" ObjectID="_1619606368" r:id="rId57"/>
        </w:object>
      </w:r>
    </w:p>
    <w:p w14:paraId="7A029D35" w14:textId="77777777" w:rsidR="00B62EB6" w:rsidRPr="00F63B44" w:rsidRDefault="00B62EB6" w:rsidP="00B62EB6">
      <w:pPr>
        <w:spacing w:after="160" w:line="259" w:lineRule="auto"/>
        <w:rPr>
          <w:rFonts w:ascii="Calibri" w:eastAsia="Calibri" w:hAnsi="Calibri"/>
          <w:sz w:val="22"/>
          <w:szCs w:val="22"/>
          <w:lang w:eastAsia="en-US"/>
        </w:rPr>
      </w:pPr>
    </w:p>
    <w:p w14:paraId="5155E82D" w14:textId="77777777" w:rsidR="00B62EB6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197" w:name="_Toc4480558"/>
      <w:r w:rsidRPr="00F63B44">
        <w:rPr>
          <w:rFonts w:ascii="Cambria" w:hAnsi="Cambria"/>
          <w:color w:val="365F91"/>
        </w:rPr>
        <w:t>Закупочная деятельность Компании</w:t>
      </w:r>
      <w:bookmarkEnd w:id="65"/>
      <w:bookmarkEnd w:id="197"/>
    </w:p>
    <w:p w14:paraId="67B8E2BB" w14:textId="77777777" w:rsidR="00B62EB6" w:rsidRPr="00F63B44" w:rsidRDefault="00B62EB6" w:rsidP="00B62EB6">
      <w:pPr>
        <w:tabs>
          <w:tab w:val="left" w:pos="851"/>
        </w:tabs>
        <w:ind w:firstLine="709"/>
        <w:jc w:val="both"/>
        <w:rPr>
          <w:color w:val="0000FF"/>
          <w:sz w:val="22"/>
          <w:szCs w:val="22"/>
          <w:u w:val="single"/>
        </w:rPr>
      </w:pPr>
      <w:r w:rsidRPr="009742D8">
        <w:rPr>
          <w:sz w:val="22"/>
          <w:szCs w:val="22"/>
        </w:rPr>
        <w:t>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осуществляет закупочную деятельность, руководствуясь Федеральным законом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18.07.2011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223-ФЗ «О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закупках товаров, работ, услуг отдельными видами юридических лиц», иными нормами действующего законодательства Российской Федерации, Уставом Компании</w:t>
      </w:r>
      <w:r>
        <w:rPr>
          <w:sz w:val="22"/>
          <w:szCs w:val="22"/>
        </w:rPr>
        <w:t xml:space="preserve"> и </w:t>
      </w:r>
      <w:hyperlink r:id="rId58" w:history="1">
        <w:r w:rsidRPr="00F63B44">
          <w:rPr>
            <w:color w:val="0000FF"/>
            <w:sz w:val="22"/>
            <w:szCs w:val="22"/>
            <w:u w:val="single"/>
          </w:rPr>
          <w:t>Единым стандартом закупок</w:t>
        </w:r>
        <w:r>
          <w:rPr>
            <w:color w:val="0000FF"/>
            <w:sz w:val="22"/>
            <w:szCs w:val="22"/>
            <w:u w:val="single"/>
          </w:rPr>
          <w:t xml:space="preserve"> ПАО </w:t>
        </w:r>
        <w:r w:rsidRPr="00F63B44">
          <w:rPr>
            <w:color w:val="0000FF"/>
            <w:sz w:val="22"/>
            <w:szCs w:val="22"/>
            <w:u w:val="single"/>
          </w:rPr>
          <w:t>«</w:t>
        </w:r>
        <w:proofErr w:type="spellStart"/>
        <w:r w:rsidRPr="00F63B44">
          <w:rPr>
            <w:color w:val="0000FF"/>
            <w:sz w:val="22"/>
            <w:szCs w:val="22"/>
            <w:u w:val="single"/>
          </w:rPr>
          <w:t>Россети</w:t>
        </w:r>
        <w:proofErr w:type="spellEnd"/>
        <w:r>
          <w:rPr>
            <w:color w:val="0000FF"/>
            <w:sz w:val="22"/>
            <w:szCs w:val="22"/>
            <w:u w:val="single"/>
          </w:rPr>
          <w:t xml:space="preserve">» </w:t>
        </w:r>
        <w:r w:rsidRPr="00F63B44">
          <w:rPr>
            <w:color w:val="0000FF"/>
            <w:sz w:val="22"/>
            <w:szCs w:val="22"/>
            <w:u w:val="single"/>
          </w:rPr>
          <w:t>(Положением</w:t>
        </w:r>
        <w:r>
          <w:rPr>
            <w:color w:val="0000FF"/>
            <w:sz w:val="22"/>
            <w:szCs w:val="22"/>
            <w:u w:val="single"/>
          </w:rPr>
          <w:t xml:space="preserve"> о </w:t>
        </w:r>
        <w:r w:rsidRPr="00F63B44">
          <w:rPr>
            <w:color w:val="0000FF"/>
            <w:sz w:val="22"/>
            <w:szCs w:val="22"/>
            <w:u w:val="single"/>
          </w:rPr>
          <w:t>закупке)</w:t>
        </w:r>
      </w:hyperlink>
      <w:r w:rsidRPr="00F63B44">
        <w:rPr>
          <w:color w:val="0000FF"/>
          <w:sz w:val="22"/>
          <w:szCs w:val="22"/>
          <w:u w:val="single"/>
        </w:rPr>
        <w:t xml:space="preserve"> </w:t>
      </w:r>
      <w:r w:rsidRPr="00F63B44">
        <w:rPr>
          <w:sz w:val="22"/>
          <w:szCs w:val="22"/>
        </w:rPr>
        <w:t>(далее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Стандарт).</w:t>
      </w:r>
    </w:p>
    <w:p w14:paraId="3ADF1EB7" w14:textId="77777777" w:rsidR="00B62EB6" w:rsidRPr="00F63B44" w:rsidRDefault="00B62EB6" w:rsidP="00B62EB6">
      <w:pPr>
        <w:tabs>
          <w:tab w:val="left" w:pos="851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начала 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действовала редакция Стандарта, утвержденная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качестве внутреннего документа решением Совета директоров Компании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25.12.2015 (протокол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227/2015)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введенная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действие приказом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от </w:t>
      </w:r>
      <w:r w:rsidRPr="00F63B44">
        <w:rPr>
          <w:sz w:val="22"/>
          <w:szCs w:val="22"/>
        </w:rPr>
        <w:t>28.12.2015 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1111.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ноябре 2018</w:t>
      </w:r>
      <w:r>
        <w:rPr>
          <w:sz w:val="22"/>
          <w:szCs w:val="22"/>
        </w:rPr>
        <w:t> г. в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выпиской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протокола заседания Совета директоров Общества</w:t>
      </w:r>
      <w:r>
        <w:rPr>
          <w:sz w:val="22"/>
          <w:szCs w:val="22"/>
        </w:rPr>
        <w:t xml:space="preserve"> (от </w:t>
      </w:r>
      <w:r w:rsidRPr="00F63B44">
        <w:rPr>
          <w:sz w:val="22"/>
          <w:szCs w:val="22"/>
        </w:rPr>
        <w:t>02.11.2018 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321/2018) было принято решение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присоединении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изменениям Стандарта.</w:t>
      </w:r>
    </w:p>
    <w:p w14:paraId="1CAA12D9" w14:textId="77777777" w:rsidR="00B62EB6" w:rsidRPr="00F63B44" w:rsidRDefault="00B62EB6" w:rsidP="00B62EB6">
      <w:pPr>
        <w:tabs>
          <w:tab w:val="left" w:pos="851"/>
        </w:tabs>
        <w:ind w:firstLine="709"/>
        <w:jc w:val="both"/>
        <w:rPr>
          <w:sz w:val="22"/>
          <w:szCs w:val="22"/>
        </w:rPr>
      </w:pPr>
      <w:proofErr w:type="gramStart"/>
      <w:r w:rsidRPr="00F63B44">
        <w:rPr>
          <w:sz w:val="22"/>
          <w:szCs w:val="22"/>
        </w:rPr>
        <w:t>Коллегиальным рабочим органом Общества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формирования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реализации единой политики закупок, обеспечения должного уровня конкуренции</w:t>
      </w:r>
      <w:r>
        <w:rPr>
          <w:sz w:val="22"/>
          <w:szCs w:val="22"/>
        </w:rPr>
        <w:t xml:space="preserve"> при </w:t>
      </w:r>
      <w:r w:rsidRPr="00F63B44">
        <w:rPr>
          <w:sz w:val="22"/>
          <w:szCs w:val="22"/>
        </w:rPr>
        <w:t>закупках, объективности, беспристрастности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прозрачности процедур закупок, справедливого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равного отношения</w:t>
      </w:r>
      <w:r>
        <w:rPr>
          <w:sz w:val="22"/>
          <w:szCs w:val="22"/>
        </w:rPr>
        <w:t xml:space="preserve"> ко </w:t>
      </w:r>
      <w:r w:rsidRPr="00F63B44">
        <w:rPr>
          <w:sz w:val="22"/>
          <w:szCs w:val="22"/>
        </w:rPr>
        <w:t>всем участникам закупочных процедур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отбора контрагентов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 xml:space="preserve">результатам регламентированных процедур является </w:t>
      </w:r>
      <w:r>
        <w:rPr>
          <w:sz w:val="22"/>
          <w:szCs w:val="22"/>
        </w:rPr>
        <w:t>ц</w:t>
      </w:r>
      <w:r w:rsidRPr="00F63B44">
        <w:rPr>
          <w:sz w:val="22"/>
          <w:szCs w:val="22"/>
        </w:rPr>
        <w:t>ентральная конкурсная комиссия, действующая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основании Положения</w:t>
      </w:r>
      <w:r>
        <w:rPr>
          <w:sz w:val="22"/>
          <w:szCs w:val="22"/>
        </w:rPr>
        <w:t xml:space="preserve"> о закупке</w:t>
      </w:r>
      <w:r w:rsidRPr="00F63B44">
        <w:rPr>
          <w:sz w:val="22"/>
          <w:szCs w:val="22"/>
        </w:rPr>
        <w:t>, утвержденного приказом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04.04.2018 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363.</w:t>
      </w:r>
      <w:proofErr w:type="gramEnd"/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действуют комиссии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отдельным направлениям деятельности согласно приказ</w:t>
      </w:r>
      <w:r>
        <w:rPr>
          <w:sz w:val="22"/>
          <w:szCs w:val="22"/>
        </w:rPr>
        <w:t>у от </w:t>
      </w:r>
      <w:r w:rsidRPr="00F63B44">
        <w:rPr>
          <w:sz w:val="22"/>
          <w:szCs w:val="22"/>
        </w:rPr>
        <w:t>09.02.2016 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94.</w:t>
      </w:r>
    </w:p>
    <w:p w14:paraId="43A1C36F" w14:textId="77777777" w:rsidR="00B62EB6" w:rsidRPr="00F63B44" w:rsidRDefault="00B62EB6" w:rsidP="00B62EB6">
      <w:pPr>
        <w:tabs>
          <w:tab w:val="left" w:pos="851"/>
        </w:tabs>
        <w:spacing w:before="80"/>
        <w:ind w:firstLine="709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Принципы построения закупочной деятельности:</w:t>
      </w:r>
    </w:p>
    <w:p w14:paraId="2FD3406F" w14:textId="77777777" w:rsidR="00B62EB6" w:rsidRPr="00F63B44" w:rsidRDefault="00B62EB6" w:rsidP="00B62EB6">
      <w:pPr>
        <w:numPr>
          <w:ilvl w:val="0"/>
          <w:numId w:val="3"/>
        </w:numPr>
        <w:tabs>
          <w:tab w:val="left" w:pos="851"/>
        </w:tabs>
        <w:ind w:left="0" w:firstLine="709"/>
        <w:contextualSpacing/>
        <w:jc w:val="both"/>
        <w:rPr>
          <w:snapToGrid w:val="0"/>
          <w:sz w:val="22"/>
          <w:szCs w:val="22"/>
        </w:rPr>
      </w:pPr>
      <w:r w:rsidRPr="00F63B44">
        <w:rPr>
          <w:snapToGrid w:val="0"/>
          <w:sz w:val="22"/>
          <w:szCs w:val="22"/>
        </w:rPr>
        <w:t>своевременное (долгосрочное</w:t>
      </w:r>
      <w:r>
        <w:rPr>
          <w:snapToGrid w:val="0"/>
          <w:sz w:val="22"/>
          <w:szCs w:val="22"/>
        </w:rPr>
        <w:t xml:space="preserve"> и </w:t>
      </w:r>
      <w:r w:rsidRPr="00F63B44">
        <w:rPr>
          <w:snapToGrid w:val="0"/>
          <w:sz w:val="22"/>
          <w:szCs w:val="22"/>
        </w:rPr>
        <w:t>краткосрочное) планирование закупочной деятельности, оперативное принятие решений</w:t>
      </w:r>
      <w:r>
        <w:rPr>
          <w:snapToGrid w:val="0"/>
          <w:sz w:val="22"/>
          <w:szCs w:val="22"/>
        </w:rPr>
        <w:t xml:space="preserve"> о </w:t>
      </w:r>
      <w:r w:rsidRPr="00F63B44">
        <w:rPr>
          <w:snapToGrid w:val="0"/>
          <w:sz w:val="22"/>
          <w:szCs w:val="22"/>
        </w:rPr>
        <w:t>корректировке параметров закупок;</w:t>
      </w:r>
    </w:p>
    <w:p w14:paraId="565BA443" w14:textId="77777777" w:rsidR="00B62EB6" w:rsidRPr="00F63B44" w:rsidRDefault="00B62EB6" w:rsidP="00B62EB6">
      <w:pPr>
        <w:numPr>
          <w:ilvl w:val="0"/>
          <w:numId w:val="3"/>
        </w:numPr>
        <w:tabs>
          <w:tab w:val="left" w:pos="851"/>
        </w:tabs>
        <w:ind w:left="0" w:firstLine="709"/>
        <w:contextualSpacing/>
        <w:jc w:val="both"/>
        <w:rPr>
          <w:snapToGrid w:val="0"/>
          <w:sz w:val="22"/>
          <w:szCs w:val="22"/>
        </w:rPr>
      </w:pPr>
      <w:r w:rsidRPr="00F63B44">
        <w:rPr>
          <w:snapToGrid w:val="0"/>
          <w:sz w:val="22"/>
          <w:szCs w:val="22"/>
        </w:rPr>
        <w:t>равноправие, справедливость, отсутствие дискриминации</w:t>
      </w:r>
      <w:r>
        <w:rPr>
          <w:snapToGrid w:val="0"/>
          <w:sz w:val="22"/>
          <w:szCs w:val="22"/>
        </w:rPr>
        <w:t xml:space="preserve"> и </w:t>
      </w:r>
      <w:r w:rsidRPr="00F63B44">
        <w:rPr>
          <w:snapToGrid w:val="0"/>
          <w:sz w:val="22"/>
          <w:szCs w:val="22"/>
        </w:rPr>
        <w:t>необоснованных ограничений конкуренции</w:t>
      </w:r>
      <w:r>
        <w:rPr>
          <w:snapToGrid w:val="0"/>
          <w:sz w:val="22"/>
          <w:szCs w:val="22"/>
        </w:rPr>
        <w:t xml:space="preserve"> по </w:t>
      </w:r>
      <w:r w:rsidRPr="00F63B44">
        <w:rPr>
          <w:snapToGrid w:val="0"/>
          <w:sz w:val="22"/>
          <w:szCs w:val="22"/>
        </w:rPr>
        <w:t>отношению</w:t>
      </w:r>
      <w:r>
        <w:rPr>
          <w:snapToGrid w:val="0"/>
          <w:sz w:val="22"/>
          <w:szCs w:val="22"/>
        </w:rPr>
        <w:t xml:space="preserve"> к </w:t>
      </w:r>
      <w:r w:rsidRPr="00F63B44">
        <w:rPr>
          <w:snapToGrid w:val="0"/>
          <w:sz w:val="22"/>
          <w:szCs w:val="22"/>
        </w:rPr>
        <w:t>участникам закупки;</w:t>
      </w:r>
    </w:p>
    <w:p w14:paraId="14B97230" w14:textId="77777777" w:rsidR="00B62EB6" w:rsidRPr="00F63B44" w:rsidRDefault="00B62EB6" w:rsidP="00B62EB6">
      <w:pPr>
        <w:numPr>
          <w:ilvl w:val="0"/>
          <w:numId w:val="3"/>
        </w:numPr>
        <w:tabs>
          <w:tab w:val="left" w:pos="851"/>
        </w:tabs>
        <w:ind w:left="0" w:firstLine="709"/>
        <w:contextualSpacing/>
        <w:jc w:val="both"/>
        <w:rPr>
          <w:snapToGrid w:val="0"/>
          <w:sz w:val="22"/>
          <w:szCs w:val="22"/>
        </w:rPr>
      </w:pPr>
      <w:r w:rsidRPr="00F63B44">
        <w:rPr>
          <w:snapToGrid w:val="0"/>
          <w:sz w:val="22"/>
          <w:szCs w:val="22"/>
        </w:rPr>
        <w:t>целевое</w:t>
      </w:r>
      <w:r>
        <w:rPr>
          <w:snapToGrid w:val="0"/>
          <w:sz w:val="22"/>
          <w:szCs w:val="22"/>
        </w:rPr>
        <w:t xml:space="preserve"> и </w:t>
      </w:r>
      <w:r w:rsidRPr="00F63B44">
        <w:rPr>
          <w:snapToGrid w:val="0"/>
          <w:sz w:val="22"/>
          <w:szCs w:val="22"/>
        </w:rPr>
        <w:t>экономически эффективное расходование денежных средств</w:t>
      </w:r>
      <w:r>
        <w:rPr>
          <w:snapToGrid w:val="0"/>
          <w:sz w:val="22"/>
          <w:szCs w:val="22"/>
        </w:rPr>
        <w:t xml:space="preserve"> на </w:t>
      </w:r>
      <w:r w:rsidRPr="00F63B44">
        <w:rPr>
          <w:snapToGrid w:val="0"/>
          <w:sz w:val="22"/>
          <w:szCs w:val="22"/>
        </w:rPr>
        <w:t>приобретение товаров, работ, услуг;</w:t>
      </w:r>
    </w:p>
    <w:p w14:paraId="295E58BB" w14:textId="77777777" w:rsidR="00B62EB6" w:rsidRPr="00F63B44" w:rsidRDefault="00B62EB6" w:rsidP="00B62EB6">
      <w:pPr>
        <w:numPr>
          <w:ilvl w:val="0"/>
          <w:numId w:val="3"/>
        </w:numPr>
        <w:tabs>
          <w:tab w:val="left" w:pos="851"/>
        </w:tabs>
        <w:ind w:left="0" w:firstLine="709"/>
        <w:contextualSpacing/>
        <w:jc w:val="both"/>
        <w:rPr>
          <w:snapToGrid w:val="0"/>
          <w:sz w:val="22"/>
          <w:szCs w:val="22"/>
        </w:rPr>
      </w:pPr>
      <w:r w:rsidRPr="00F63B44">
        <w:rPr>
          <w:snapToGrid w:val="0"/>
          <w:sz w:val="22"/>
          <w:szCs w:val="22"/>
        </w:rPr>
        <w:t>неограниченный допуск</w:t>
      </w:r>
      <w:r>
        <w:rPr>
          <w:snapToGrid w:val="0"/>
          <w:sz w:val="22"/>
          <w:szCs w:val="22"/>
        </w:rPr>
        <w:t xml:space="preserve"> к </w:t>
      </w:r>
      <w:r w:rsidRPr="00F63B44">
        <w:rPr>
          <w:snapToGrid w:val="0"/>
          <w:sz w:val="22"/>
          <w:szCs w:val="22"/>
        </w:rPr>
        <w:t>участию</w:t>
      </w:r>
      <w:r>
        <w:rPr>
          <w:snapToGrid w:val="0"/>
          <w:sz w:val="22"/>
          <w:szCs w:val="22"/>
        </w:rPr>
        <w:t xml:space="preserve"> в </w:t>
      </w:r>
      <w:r w:rsidRPr="00F63B44">
        <w:rPr>
          <w:snapToGrid w:val="0"/>
          <w:sz w:val="22"/>
          <w:szCs w:val="22"/>
        </w:rPr>
        <w:t>закупке;</w:t>
      </w:r>
    </w:p>
    <w:p w14:paraId="237EC7BD" w14:textId="77777777" w:rsidR="00B62EB6" w:rsidRPr="00F63B44" w:rsidRDefault="00B62EB6" w:rsidP="00B62EB6">
      <w:pPr>
        <w:numPr>
          <w:ilvl w:val="0"/>
          <w:numId w:val="3"/>
        </w:numPr>
        <w:tabs>
          <w:tab w:val="left" w:pos="851"/>
        </w:tabs>
        <w:ind w:left="0" w:firstLine="709"/>
        <w:contextualSpacing/>
        <w:jc w:val="both"/>
        <w:rPr>
          <w:snapToGrid w:val="0"/>
          <w:sz w:val="22"/>
          <w:szCs w:val="22"/>
        </w:rPr>
      </w:pPr>
      <w:r w:rsidRPr="00F63B44">
        <w:rPr>
          <w:snapToGrid w:val="0"/>
          <w:sz w:val="22"/>
          <w:szCs w:val="22"/>
        </w:rPr>
        <w:lastRenderedPageBreak/>
        <w:t>определение параметров закупок</w:t>
      </w:r>
      <w:r>
        <w:rPr>
          <w:snapToGrid w:val="0"/>
          <w:sz w:val="22"/>
          <w:szCs w:val="22"/>
        </w:rPr>
        <w:t xml:space="preserve"> с </w:t>
      </w:r>
      <w:r w:rsidRPr="00F63B44">
        <w:rPr>
          <w:snapToGrid w:val="0"/>
          <w:sz w:val="22"/>
          <w:szCs w:val="22"/>
        </w:rPr>
        <w:t>учетом</w:t>
      </w:r>
      <w:r>
        <w:rPr>
          <w:snapToGrid w:val="0"/>
          <w:sz w:val="22"/>
          <w:szCs w:val="22"/>
        </w:rPr>
        <w:t xml:space="preserve"> </w:t>
      </w:r>
      <w:r w:rsidRPr="00F63B44">
        <w:rPr>
          <w:snapToGrid w:val="0"/>
          <w:sz w:val="22"/>
          <w:szCs w:val="22"/>
        </w:rPr>
        <w:t>особенностей закупаемой продукции, рынков</w:t>
      </w:r>
      <w:r>
        <w:rPr>
          <w:snapToGrid w:val="0"/>
          <w:sz w:val="22"/>
          <w:szCs w:val="22"/>
        </w:rPr>
        <w:t xml:space="preserve"> и </w:t>
      </w:r>
      <w:r w:rsidRPr="00F63B44">
        <w:rPr>
          <w:snapToGrid w:val="0"/>
          <w:sz w:val="22"/>
          <w:szCs w:val="22"/>
        </w:rPr>
        <w:t>ситуаций,</w:t>
      </w:r>
      <w:r>
        <w:rPr>
          <w:snapToGrid w:val="0"/>
          <w:sz w:val="22"/>
          <w:szCs w:val="22"/>
        </w:rPr>
        <w:t xml:space="preserve"> в </w:t>
      </w:r>
      <w:r w:rsidRPr="00F63B44">
        <w:rPr>
          <w:snapToGrid w:val="0"/>
          <w:sz w:val="22"/>
          <w:szCs w:val="22"/>
        </w:rPr>
        <w:t>которых проводится закупка;</w:t>
      </w:r>
    </w:p>
    <w:p w14:paraId="51C17447" w14:textId="77777777" w:rsidR="00B62EB6" w:rsidRPr="00F63B44" w:rsidRDefault="00B62EB6" w:rsidP="00B62EB6">
      <w:pPr>
        <w:numPr>
          <w:ilvl w:val="0"/>
          <w:numId w:val="3"/>
        </w:numPr>
        <w:tabs>
          <w:tab w:val="left" w:pos="851"/>
        </w:tabs>
        <w:ind w:left="0" w:firstLine="709"/>
        <w:contextualSpacing/>
        <w:jc w:val="both"/>
        <w:rPr>
          <w:snapToGrid w:val="0"/>
          <w:sz w:val="22"/>
          <w:szCs w:val="22"/>
        </w:rPr>
      </w:pPr>
      <w:r w:rsidRPr="00F63B44">
        <w:rPr>
          <w:snapToGrid w:val="0"/>
          <w:sz w:val="22"/>
          <w:szCs w:val="22"/>
        </w:rPr>
        <w:t>конкурентный выбор поставщиков, подрядчиков, исполнителей там,</w:t>
      </w:r>
      <w:r>
        <w:rPr>
          <w:snapToGrid w:val="0"/>
          <w:sz w:val="22"/>
          <w:szCs w:val="22"/>
        </w:rPr>
        <w:t xml:space="preserve"> где </w:t>
      </w:r>
      <w:r w:rsidRPr="00F63B44">
        <w:rPr>
          <w:snapToGrid w:val="0"/>
          <w:sz w:val="22"/>
          <w:szCs w:val="22"/>
        </w:rPr>
        <w:t>это возможно</w:t>
      </w:r>
      <w:r>
        <w:rPr>
          <w:snapToGrid w:val="0"/>
          <w:sz w:val="22"/>
          <w:szCs w:val="22"/>
        </w:rPr>
        <w:t xml:space="preserve"> и </w:t>
      </w:r>
      <w:r w:rsidRPr="00F63B44">
        <w:rPr>
          <w:snapToGrid w:val="0"/>
          <w:sz w:val="22"/>
          <w:szCs w:val="22"/>
        </w:rPr>
        <w:t>целесообразно,</w:t>
      </w:r>
      <w:r>
        <w:rPr>
          <w:snapToGrid w:val="0"/>
          <w:sz w:val="22"/>
          <w:szCs w:val="22"/>
        </w:rPr>
        <w:t xml:space="preserve"> и по </w:t>
      </w:r>
      <w:r w:rsidRPr="00F63B44">
        <w:rPr>
          <w:snapToGrid w:val="0"/>
          <w:sz w:val="22"/>
          <w:szCs w:val="22"/>
        </w:rPr>
        <w:t>возможности коллегиальное принятие решений</w:t>
      </w:r>
      <w:r>
        <w:rPr>
          <w:snapToGrid w:val="0"/>
          <w:sz w:val="22"/>
          <w:szCs w:val="22"/>
        </w:rPr>
        <w:t xml:space="preserve"> в </w:t>
      </w:r>
      <w:r w:rsidRPr="00F63B44">
        <w:rPr>
          <w:snapToGrid w:val="0"/>
          <w:sz w:val="22"/>
          <w:szCs w:val="22"/>
        </w:rPr>
        <w:t>ситуациях,</w:t>
      </w:r>
      <w:r>
        <w:rPr>
          <w:snapToGrid w:val="0"/>
          <w:sz w:val="22"/>
          <w:szCs w:val="22"/>
        </w:rPr>
        <w:t xml:space="preserve"> где </w:t>
      </w:r>
      <w:r w:rsidRPr="00F63B44">
        <w:rPr>
          <w:snapToGrid w:val="0"/>
          <w:sz w:val="22"/>
          <w:szCs w:val="22"/>
        </w:rPr>
        <w:t>конкурентный выбор невозможен</w:t>
      </w:r>
      <w:r>
        <w:rPr>
          <w:snapToGrid w:val="0"/>
          <w:sz w:val="22"/>
          <w:szCs w:val="22"/>
        </w:rPr>
        <w:t xml:space="preserve"> или </w:t>
      </w:r>
      <w:r w:rsidRPr="00F63B44">
        <w:rPr>
          <w:snapToGrid w:val="0"/>
          <w:sz w:val="22"/>
          <w:szCs w:val="22"/>
        </w:rPr>
        <w:t>нецелесообразен;</w:t>
      </w:r>
    </w:p>
    <w:p w14:paraId="0596A0BD" w14:textId="77777777" w:rsidR="00B62EB6" w:rsidRPr="00F63B44" w:rsidRDefault="00B62EB6" w:rsidP="00B62EB6">
      <w:pPr>
        <w:numPr>
          <w:ilvl w:val="0"/>
          <w:numId w:val="3"/>
        </w:numPr>
        <w:tabs>
          <w:tab w:val="left" w:pos="851"/>
        </w:tabs>
        <w:ind w:left="0" w:firstLine="709"/>
        <w:contextualSpacing/>
        <w:jc w:val="both"/>
        <w:rPr>
          <w:snapToGrid w:val="0"/>
          <w:sz w:val="22"/>
          <w:szCs w:val="22"/>
        </w:rPr>
      </w:pPr>
      <w:r w:rsidRPr="00F63B44">
        <w:rPr>
          <w:snapToGrid w:val="0"/>
          <w:sz w:val="22"/>
          <w:szCs w:val="22"/>
        </w:rPr>
        <w:t>учет необходимой совокупности ценовых</w:t>
      </w:r>
      <w:r>
        <w:rPr>
          <w:snapToGrid w:val="0"/>
          <w:sz w:val="22"/>
          <w:szCs w:val="22"/>
        </w:rPr>
        <w:t xml:space="preserve"> и </w:t>
      </w:r>
      <w:r w:rsidRPr="00F63B44">
        <w:rPr>
          <w:snapToGrid w:val="0"/>
          <w:sz w:val="22"/>
          <w:szCs w:val="22"/>
        </w:rPr>
        <w:t>неценовых факторов, определяющих эффективность</w:t>
      </w:r>
      <w:r>
        <w:rPr>
          <w:snapToGrid w:val="0"/>
          <w:sz w:val="22"/>
          <w:szCs w:val="22"/>
        </w:rPr>
        <w:t xml:space="preserve"> при </w:t>
      </w:r>
      <w:r w:rsidRPr="00F63B44">
        <w:rPr>
          <w:snapToGrid w:val="0"/>
          <w:sz w:val="22"/>
          <w:szCs w:val="22"/>
        </w:rPr>
        <w:t>выборе оптимальных</w:t>
      </w:r>
      <w:r>
        <w:rPr>
          <w:snapToGrid w:val="0"/>
          <w:sz w:val="22"/>
          <w:szCs w:val="22"/>
        </w:rPr>
        <w:t xml:space="preserve"> для </w:t>
      </w:r>
      <w:r w:rsidRPr="00F63B44">
        <w:rPr>
          <w:snapToGrid w:val="0"/>
          <w:sz w:val="22"/>
          <w:szCs w:val="22"/>
        </w:rPr>
        <w:t>Общества предложений;</w:t>
      </w:r>
    </w:p>
    <w:p w14:paraId="7EA11712" w14:textId="77777777" w:rsidR="00B62EB6" w:rsidRPr="00F63B44" w:rsidRDefault="00B62EB6" w:rsidP="00B62EB6">
      <w:pPr>
        <w:numPr>
          <w:ilvl w:val="0"/>
          <w:numId w:val="3"/>
        </w:numPr>
        <w:tabs>
          <w:tab w:val="left" w:pos="851"/>
        </w:tabs>
        <w:ind w:left="0" w:firstLine="709"/>
        <w:contextualSpacing/>
        <w:jc w:val="both"/>
        <w:rPr>
          <w:snapToGrid w:val="0"/>
          <w:sz w:val="22"/>
          <w:szCs w:val="22"/>
        </w:rPr>
      </w:pPr>
      <w:r w:rsidRPr="00F63B44">
        <w:rPr>
          <w:snapToGrid w:val="0"/>
          <w:sz w:val="22"/>
          <w:szCs w:val="22"/>
        </w:rPr>
        <w:t>открытость закупочной деятельности;</w:t>
      </w:r>
    </w:p>
    <w:p w14:paraId="04FF1863" w14:textId="77777777" w:rsidR="00B62EB6" w:rsidRPr="00F63B44" w:rsidRDefault="00B62EB6" w:rsidP="00B62EB6">
      <w:pPr>
        <w:numPr>
          <w:ilvl w:val="0"/>
          <w:numId w:val="3"/>
        </w:numPr>
        <w:tabs>
          <w:tab w:val="left" w:pos="851"/>
        </w:tabs>
        <w:ind w:left="0" w:firstLine="709"/>
        <w:contextualSpacing/>
        <w:jc w:val="both"/>
        <w:rPr>
          <w:snapToGrid w:val="0"/>
          <w:sz w:val="22"/>
          <w:szCs w:val="22"/>
        </w:rPr>
      </w:pPr>
      <w:r w:rsidRPr="00F63B44">
        <w:rPr>
          <w:snapToGrid w:val="0"/>
          <w:sz w:val="22"/>
          <w:szCs w:val="22"/>
        </w:rPr>
        <w:t>применение современных информационных технологий, средств электронного документооборота</w:t>
      </w:r>
      <w:r>
        <w:rPr>
          <w:snapToGrid w:val="0"/>
          <w:sz w:val="22"/>
          <w:szCs w:val="22"/>
        </w:rPr>
        <w:t xml:space="preserve"> и </w:t>
      </w:r>
      <w:r w:rsidRPr="00F63B44">
        <w:rPr>
          <w:snapToGrid w:val="0"/>
          <w:sz w:val="22"/>
          <w:szCs w:val="22"/>
        </w:rPr>
        <w:t>автоматизации закупочной деятельности,</w:t>
      </w:r>
      <w:r>
        <w:rPr>
          <w:snapToGrid w:val="0"/>
          <w:sz w:val="22"/>
          <w:szCs w:val="22"/>
        </w:rPr>
        <w:t xml:space="preserve"> в </w:t>
      </w:r>
      <w:r w:rsidRPr="00F63B44">
        <w:rPr>
          <w:snapToGrid w:val="0"/>
          <w:sz w:val="22"/>
          <w:szCs w:val="22"/>
        </w:rPr>
        <w:t>том числе использование функционалов электронных торговых площадок;</w:t>
      </w:r>
    </w:p>
    <w:p w14:paraId="49573168" w14:textId="77777777" w:rsidR="00B62EB6" w:rsidRPr="00F63B44" w:rsidRDefault="00B62EB6" w:rsidP="00B62EB6">
      <w:pPr>
        <w:numPr>
          <w:ilvl w:val="0"/>
          <w:numId w:val="3"/>
        </w:numPr>
        <w:tabs>
          <w:tab w:val="left" w:pos="851"/>
        </w:tabs>
        <w:ind w:left="0" w:firstLine="709"/>
        <w:contextualSpacing/>
        <w:jc w:val="both"/>
        <w:rPr>
          <w:snapToGrid w:val="0"/>
          <w:sz w:val="22"/>
          <w:szCs w:val="22"/>
        </w:rPr>
      </w:pPr>
      <w:r w:rsidRPr="00F63B44">
        <w:rPr>
          <w:snapToGrid w:val="0"/>
          <w:sz w:val="22"/>
          <w:szCs w:val="22"/>
        </w:rPr>
        <w:t>коллегиальное принятие решений</w:t>
      </w:r>
      <w:r>
        <w:rPr>
          <w:snapToGrid w:val="0"/>
          <w:sz w:val="22"/>
          <w:szCs w:val="22"/>
        </w:rPr>
        <w:t xml:space="preserve"> по </w:t>
      </w:r>
      <w:r w:rsidRPr="00F63B44">
        <w:rPr>
          <w:snapToGrid w:val="0"/>
          <w:sz w:val="22"/>
          <w:szCs w:val="22"/>
        </w:rPr>
        <w:t>наиболее важным вопросам организации закупочной деятельности</w:t>
      </w:r>
      <w:r>
        <w:rPr>
          <w:snapToGrid w:val="0"/>
          <w:sz w:val="22"/>
          <w:szCs w:val="22"/>
        </w:rPr>
        <w:t xml:space="preserve"> и по </w:t>
      </w:r>
      <w:r w:rsidRPr="00F63B44">
        <w:rPr>
          <w:snapToGrid w:val="0"/>
          <w:sz w:val="22"/>
          <w:szCs w:val="22"/>
        </w:rPr>
        <w:t>отдельным закупкам;</w:t>
      </w:r>
    </w:p>
    <w:p w14:paraId="310F3966" w14:textId="77777777" w:rsidR="00B62EB6" w:rsidRPr="00F63B44" w:rsidRDefault="00B62EB6" w:rsidP="00B62EB6">
      <w:pPr>
        <w:numPr>
          <w:ilvl w:val="0"/>
          <w:numId w:val="3"/>
        </w:numPr>
        <w:tabs>
          <w:tab w:val="left" w:pos="851"/>
        </w:tabs>
        <w:ind w:left="0" w:firstLine="709"/>
        <w:contextualSpacing/>
        <w:jc w:val="both"/>
        <w:rPr>
          <w:snapToGrid w:val="0"/>
          <w:sz w:val="22"/>
          <w:szCs w:val="22"/>
        </w:rPr>
      </w:pPr>
      <w:r w:rsidRPr="00F63B44">
        <w:rPr>
          <w:snapToGrid w:val="0"/>
          <w:sz w:val="22"/>
          <w:szCs w:val="22"/>
        </w:rPr>
        <w:t>профессионализм</w:t>
      </w:r>
      <w:r>
        <w:rPr>
          <w:snapToGrid w:val="0"/>
          <w:sz w:val="22"/>
          <w:szCs w:val="22"/>
        </w:rPr>
        <w:t xml:space="preserve"> и </w:t>
      </w:r>
      <w:r w:rsidRPr="00F63B44">
        <w:rPr>
          <w:snapToGrid w:val="0"/>
          <w:sz w:val="22"/>
          <w:szCs w:val="22"/>
        </w:rPr>
        <w:t xml:space="preserve">компетентность </w:t>
      </w:r>
      <w:r>
        <w:rPr>
          <w:snapToGrid w:val="0"/>
          <w:sz w:val="22"/>
          <w:szCs w:val="22"/>
        </w:rPr>
        <w:t>работ</w:t>
      </w:r>
      <w:r w:rsidRPr="00F63B44">
        <w:rPr>
          <w:snapToGrid w:val="0"/>
          <w:sz w:val="22"/>
          <w:szCs w:val="22"/>
        </w:rPr>
        <w:t>ников Общества</w:t>
      </w:r>
      <w:r>
        <w:rPr>
          <w:snapToGrid w:val="0"/>
          <w:sz w:val="22"/>
          <w:szCs w:val="22"/>
        </w:rPr>
        <w:t xml:space="preserve"> в </w:t>
      </w:r>
      <w:r w:rsidRPr="00F63B44">
        <w:rPr>
          <w:snapToGrid w:val="0"/>
          <w:sz w:val="22"/>
          <w:szCs w:val="22"/>
        </w:rPr>
        <w:t>подготовке</w:t>
      </w:r>
      <w:r>
        <w:rPr>
          <w:snapToGrid w:val="0"/>
          <w:sz w:val="22"/>
          <w:szCs w:val="22"/>
        </w:rPr>
        <w:t xml:space="preserve"> и </w:t>
      </w:r>
      <w:r w:rsidRPr="00F63B44">
        <w:rPr>
          <w:snapToGrid w:val="0"/>
          <w:sz w:val="22"/>
          <w:szCs w:val="22"/>
        </w:rPr>
        <w:t>принятии решений</w:t>
      </w:r>
      <w:r>
        <w:rPr>
          <w:snapToGrid w:val="0"/>
          <w:sz w:val="22"/>
          <w:szCs w:val="22"/>
        </w:rPr>
        <w:t xml:space="preserve"> по </w:t>
      </w:r>
      <w:r w:rsidRPr="00F63B44">
        <w:rPr>
          <w:snapToGrid w:val="0"/>
          <w:sz w:val="22"/>
          <w:szCs w:val="22"/>
        </w:rPr>
        <w:t>закупкам; безупречное</w:t>
      </w:r>
      <w:r>
        <w:rPr>
          <w:snapToGrid w:val="0"/>
          <w:sz w:val="22"/>
          <w:szCs w:val="22"/>
        </w:rPr>
        <w:t xml:space="preserve"> с </w:t>
      </w:r>
      <w:r w:rsidRPr="00F63B44">
        <w:rPr>
          <w:snapToGrid w:val="0"/>
          <w:sz w:val="22"/>
          <w:szCs w:val="22"/>
        </w:rPr>
        <w:t xml:space="preserve">точки зрения этических норм поведение таких </w:t>
      </w:r>
      <w:r>
        <w:rPr>
          <w:snapToGrid w:val="0"/>
          <w:sz w:val="22"/>
          <w:szCs w:val="22"/>
        </w:rPr>
        <w:t>работ</w:t>
      </w:r>
      <w:r w:rsidRPr="00F63B44">
        <w:rPr>
          <w:snapToGrid w:val="0"/>
          <w:sz w:val="22"/>
          <w:szCs w:val="22"/>
        </w:rPr>
        <w:t>ников.</w:t>
      </w:r>
    </w:p>
    <w:p w14:paraId="3019D6FF" w14:textId="77777777" w:rsidR="00B62EB6" w:rsidRPr="00F63B44" w:rsidRDefault="00B62EB6" w:rsidP="00B62EB6">
      <w:pPr>
        <w:tabs>
          <w:tab w:val="left" w:pos="851"/>
        </w:tabs>
        <w:ind w:firstLine="709"/>
        <w:jc w:val="both"/>
        <w:rPr>
          <w:b/>
          <w:sz w:val="22"/>
          <w:szCs w:val="22"/>
        </w:rPr>
      </w:pPr>
      <w:r w:rsidRPr="00F63B44">
        <w:rPr>
          <w:sz w:val="22"/>
          <w:szCs w:val="22"/>
        </w:rPr>
        <w:t>Способы проведения закупочных процедур</w:t>
      </w:r>
      <w:r>
        <w:rPr>
          <w:b/>
          <w:sz w:val="22"/>
          <w:szCs w:val="22"/>
        </w:rPr>
        <w:t xml:space="preserve"> </w:t>
      </w:r>
      <w:r w:rsidRPr="009742D8">
        <w:rPr>
          <w:sz w:val="22"/>
          <w:szCs w:val="22"/>
        </w:rPr>
        <w:t>и</w:t>
      </w:r>
      <w:r>
        <w:rPr>
          <w:b/>
          <w:sz w:val="22"/>
          <w:szCs w:val="22"/>
        </w:rPr>
        <w:t> </w:t>
      </w:r>
      <w:r w:rsidRPr="00F63B44">
        <w:rPr>
          <w:sz w:val="22"/>
          <w:szCs w:val="22"/>
        </w:rPr>
        <w:t>условия</w:t>
      </w:r>
      <w:r>
        <w:rPr>
          <w:sz w:val="22"/>
          <w:szCs w:val="22"/>
        </w:rPr>
        <w:t xml:space="preserve"> их </w:t>
      </w:r>
      <w:r w:rsidRPr="00F63B44">
        <w:rPr>
          <w:sz w:val="22"/>
          <w:szCs w:val="22"/>
        </w:rPr>
        <w:t>применения определены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вышеуказанными внутренними документами Общества</w:t>
      </w:r>
      <w:r w:rsidRPr="009742D8">
        <w:rPr>
          <w:sz w:val="22"/>
          <w:szCs w:val="22"/>
        </w:rPr>
        <w:t xml:space="preserve">. </w:t>
      </w:r>
    </w:p>
    <w:p w14:paraId="6A59BF6A" w14:textId="77777777" w:rsidR="00B62EB6" w:rsidRPr="00F63B44" w:rsidRDefault="00B62EB6" w:rsidP="00B62EB6">
      <w:pPr>
        <w:tabs>
          <w:tab w:val="left" w:pos="851"/>
        </w:tabs>
        <w:ind w:firstLine="709"/>
        <w:jc w:val="both"/>
        <w:rPr>
          <w:b/>
          <w:sz w:val="22"/>
          <w:szCs w:val="22"/>
        </w:rPr>
      </w:pPr>
      <w:r w:rsidRPr="00F63B44">
        <w:rPr>
          <w:i/>
          <w:sz w:val="22"/>
          <w:szCs w:val="22"/>
        </w:rPr>
        <w:t>Способы закупок, применяемые Компанией,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порядке убывания</w:t>
      </w:r>
      <w:r>
        <w:rPr>
          <w:i/>
          <w:sz w:val="22"/>
          <w:szCs w:val="22"/>
        </w:rPr>
        <w:t xml:space="preserve"> их </w:t>
      </w:r>
      <w:r w:rsidRPr="00F63B44">
        <w:rPr>
          <w:i/>
          <w:sz w:val="22"/>
          <w:szCs w:val="22"/>
        </w:rPr>
        <w:t>приоритетности: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1384"/>
        <w:gridCol w:w="7555"/>
      </w:tblGrid>
      <w:tr w:rsidR="00B62EB6" w:rsidRPr="00F63B44" w14:paraId="4EB8DD01" w14:textId="77777777" w:rsidTr="00A41E37">
        <w:trPr>
          <w:trHeight w:val="1026"/>
        </w:trPr>
        <w:tc>
          <w:tcPr>
            <w:tcW w:w="1384" w:type="dxa"/>
            <w:shd w:val="clear" w:color="auto" w:fill="auto"/>
          </w:tcPr>
          <w:p w14:paraId="101129FD" w14:textId="77777777" w:rsidR="00B62EB6" w:rsidRPr="00F63B44" w:rsidRDefault="00B62EB6" w:rsidP="00A41E37">
            <w:pPr>
              <w:tabs>
                <w:tab w:val="left" w:pos="851"/>
              </w:tabs>
              <w:spacing w:before="80"/>
              <w:jc w:val="both"/>
              <w:rPr>
                <w:rFonts w:ascii="Calibri" w:hAnsi="Calibri"/>
                <w:i/>
                <w:sz w:val="22"/>
                <w:szCs w:val="22"/>
              </w:rPr>
            </w:pPr>
            <w:r w:rsidRPr="00F63B44"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61379D78" wp14:editId="2DA0E8ED">
                      <wp:simplePos x="0" y="0"/>
                      <wp:positionH relativeFrom="column">
                        <wp:posOffset>520065</wp:posOffset>
                      </wp:positionH>
                      <wp:positionV relativeFrom="paragraph">
                        <wp:posOffset>43815</wp:posOffset>
                      </wp:positionV>
                      <wp:extent cx="238125" cy="581025"/>
                      <wp:effectExtent l="57150" t="19050" r="28575" b="66675"/>
                      <wp:wrapNone/>
                      <wp:docPr id="604" name="Стрелка вниз 6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8125" cy="5810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1000"/>
                                </a:avLst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4F81BD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Стрелка вниз 604" o:spid="_x0000_s1026" type="#_x0000_t67" style="position:absolute;margin-left:40.95pt;margin-top:3.45pt;width:18.75pt;height:45.7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" fillcolor="#4f81bd" strokecolor="#4f81bd" strokeweight="3pt">
                      <v:shadow on="t" color="#243f60" opacity=".5" offset="1pt"/>
                      <v:textbox style="layout-flow:vertical-ideographic"/>
                    </v:shape>
                  </w:pict>
                </mc:Fallback>
              </mc:AlternateContent>
            </w:r>
          </w:p>
        </w:tc>
        <w:tc>
          <w:tcPr>
            <w:tcW w:w="7555" w:type="dxa"/>
            <w:shd w:val="clear" w:color="auto" w:fill="auto"/>
          </w:tcPr>
          <w:p w14:paraId="7D8498A3" w14:textId="77777777" w:rsidR="00B62EB6" w:rsidRPr="00F63B44" w:rsidRDefault="00B62EB6" w:rsidP="00A41E37">
            <w:pPr>
              <w:ind w:left="34"/>
              <w:jc w:val="both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Конкурс, аукцион.</w:t>
            </w:r>
          </w:p>
          <w:p w14:paraId="62E09B3A" w14:textId="77777777" w:rsidR="00B62EB6" w:rsidRPr="00F63B44" w:rsidRDefault="00B62EB6" w:rsidP="00A41E37">
            <w:pPr>
              <w:ind w:left="34"/>
              <w:jc w:val="both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Запрос предложений, запрос цен.</w:t>
            </w:r>
          </w:p>
          <w:p w14:paraId="5DAFDD34" w14:textId="77777777" w:rsidR="00B62EB6" w:rsidRPr="00F63B44" w:rsidRDefault="00B62EB6" w:rsidP="00A41E37">
            <w:pPr>
              <w:ind w:left="34"/>
              <w:jc w:val="both"/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Простая закупка, мелкая закупка.</w:t>
            </w:r>
          </w:p>
          <w:p w14:paraId="3EC60BA0" w14:textId="77777777" w:rsidR="00B62EB6" w:rsidRPr="00F63B44" w:rsidRDefault="00B62EB6" w:rsidP="00A41E37">
            <w:pPr>
              <w:ind w:left="34"/>
              <w:jc w:val="both"/>
              <w:rPr>
                <w:rFonts w:ascii="Calibri" w:hAnsi="Calibri"/>
                <w:i/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Закупка</w:t>
            </w:r>
            <w:r>
              <w:rPr>
                <w:sz w:val="22"/>
                <w:szCs w:val="22"/>
              </w:rPr>
              <w:t xml:space="preserve"> у </w:t>
            </w:r>
            <w:r w:rsidRPr="00F63B44">
              <w:rPr>
                <w:sz w:val="22"/>
                <w:szCs w:val="22"/>
              </w:rPr>
              <w:t>единственного поставщика (исполнителя, подрядчика).</w:t>
            </w:r>
            <w:r w:rsidRPr="00F63B44">
              <w:rPr>
                <w:rFonts w:ascii="Calibri" w:hAnsi="Calibri"/>
                <w:i/>
                <w:sz w:val="22"/>
                <w:szCs w:val="22"/>
              </w:rPr>
              <w:t xml:space="preserve"> </w:t>
            </w:r>
          </w:p>
        </w:tc>
      </w:tr>
    </w:tbl>
    <w:p w14:paraId="25034E13" w14:textId="77777777" w:rsidR="00B62EB6" w:rsidRPr="00F63B44" w:rsidRDefault="00B62EB6" w:rsidP="00B62EB6">
      <w:pPr>
        <w:tabs>
          <w:tab w:val="left" w:pos="851"/>
        </w:tabs>
        <w:spacing w:before="80"/>
        <w:ind w:firstLine="709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Основные итоги закупочной деятельности Компании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году</w:t>
      </w:r>
    </w:p>
    <w:p w14:paraId="0AD6F929" w14:textId="77777777" w:rsidR="00B62EB6" w:rsidRPr="00F63B44" w:rsidRDefault="00B62EB6" w:rsidP="00B62EB6">
      <w:pPr>
        <w:tabs>
          <w:tab w:val="left" w:pos="851"/>
        </w:tabs>
        <w:autoSpaceDE w:val="0"/>
        <w:autoSpaceDN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Компанией подведены итоги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881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закупочной процедуре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общую сумму 13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072,8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руб. С </w:t>
      </w:r>
      <w:r w:rsidRPr="00F63B44">
        <w:rPr>
          <w:sz w:val="22"/>
          <w:szCs w:val="22"/>
        </w:rPr>
        <w:t>использованием средств электронной коммерции проведено 794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закупки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сумму 11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925,8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млн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руб.,</w:t>
      </w:r>
      <w:r>
        <w:rPr>
          <w:sz w:val="22"/>
          <w:szCs w:val="22"/>
        </w:rPr>
        <w:t xml:space="preserve"> что </w:t>
      </w:r>
      <w:r w:rsidRPr="00F63B44">
        <w:rPr>
          <w:sz w:val="22"/>
          <w:szCs w:val="22"/>
        </w:rPr>
        <w:t>составляет 100%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общего количества закупок</w:t>
      </w:r>
      <w:r>
        <w:rPr>
          <w:sz w:val="22"/>
          <w:szCs w:val="22"/>
        </w:rPr>
        <w:t xml:space="preserve"> (без </w:t>
      </w:r>
      <w:r w:rsidRPr="00F63B44">
        <w:rPr>
          <w:sz w:val="22"/>
          <w:szCs w:val="22"/>
        </w:rPr>
        <w:t>учета закупок</w:t>
      </w:r>
      <w:r>
        <w:rPr>
          <w:sz w:val="22"/>
          <w:szCs w:val="22"/>
        </w:rPr>
        <w:t xml:space="preserve"> у </w:t>
      </w:r>
      <w:r w:rsidRPr="00F63B44">
        <w:rPr>
          <w:sz w:val="22"/>
          <w:szCs w:val="22"/>
        </w:rPr>
        <w:t>единственного поставщика).</w:t>
      </w:r>
    </w:p>
    <w:p w14:paraId="74214D98" w14:textId="77777777" w:rsidR="00B62EB6" w:rsidRPr="00F63B44" w:rsidRDefault="00B62EB6" w:rsidP="00B62EB6">
      <w:pPr>
        <w:tabs>
          <w:tab w:val="left" w:pos="851"/>
        </w:tabs>
        <w:autoSpaceDE w:val="0"/>
        <w:autoSpaceDN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отчетном году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результате проведения регламентированных закупок Компанией получен экономический эффект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размере 595,2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руб.,</w:t>
      </w:r>
      <w:r>
        <w:rPr>
          <w:sz w:val="22"/>
          <w:szCs w:val="22"/>
        </w:rPr>
        <w:t xml:space="preserve"> что </w:t>
      </w:r>
      <w:r w:rsidRPr="00F63B44">
        <w:rPr>
          <w:sz w:val="22"/>
          <w:szCs w:val="22"/>
        </w:rPr>
        <w:t>составляет 5%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плановой годовой суммы затрат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закупку товаров, работ, услуг.</w:t>
      </w:r>
    </w:p>
    <w:p w14:paraId="3CAAA6CC" w14:textId="77777777" w:rsidR="00B62EB6" w:rsidRPr="00F63B44" w:rsidRDefault="00B62EB6" w:rsidP="00B62EB6">
      <w:pPr>
        <w:tabs>
          <w:tab w:val="left" w:pos="851"/>
        </w:tabs>
        <w:autoSpaceDE w:val="0"/>
        <w:autoSpaceDN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итогам 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подведены итоги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15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закупкам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общую сумму 781,8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признаком инновационной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высокотехнологичной продукции.</w:t>
      </w:r>
    </w:p>
    <w:p w14:paraId="79CDAD35" w14:textId="77777777" w:rsidR="00B62EB6" w:rsidRPr="00F63B44" w:rsidRDefault="00B62EB6" w:rsidP="00B62EB6">
      <w:pPr>
        <w:tabs>
          <w:tab w:val="left" w:pos="851"/>
        </w:tabs>
        <w:autoSpaceDE w:val="0"/>
        <w:autoSpaceDN w:val="0"/>
        <w:ind w:firstLine="709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Структура закупок Компании</w:t>
      </w:r>
      <w:r>
        <w:rPr>
          <w:i/>
          <w:sz w:val="22"/>
          <w:szCs w:val="22"/>
        </w:rPr>
        <w:t xml:space="preserve"> по </w:t>
      </w:r>
      <w:r w:rsidRPr="00F63B44">
        <w:rPr>
          <w:i/>
          <w:sz w:val="22"/>
          <w:szCs w:val="22"/>
        </w:rPr>
        <w:t>видам деятельности</w:t>
      </w:r>
    </w:p>
    <w:p w14:paraId="627AC6EF" w14:textId="77777777" w:rsidR="00B62EB6" w:rsidRPr="00F63B44" w:rsidRDefault="00B62EB6" w:rsidP="00B62EB6">
      <w:pPr>
        <w:tabs>
          <w:tab w:val="left" w:pos="851"/>
        </w:tabs>
        <w:autoSpaceDE w:val="0"/>
        <w:autoSpaceDN w:val="0"/>
        <w:rPr>
          <w:i/>
          <w:sz w:val="22"/>
          <w:szCs w:val="22"/>
        </w:rPr>
      </w:pPr>
      <w:r w:rsidRPr="00F63B44">
        <w:rPr>
          <w:rFonts w:eastAsia="Calibri"/>
          <w:noProof/>
          <w:sz w:val="22"/>
          <w:szCs w:val="22"/>
        </w:rPr>
        <w:lastRenderedPageBreak/>
        <w:drawing>
          <wp:inline distT="0" distB="0" distL="0" distR="0" wp14:anchorId="111487E5" wp14:editId="5BAE0DB8">
            <wp:extent cx="5342467" cy="4478866"/>
            <wp:effectExtent l="0" t="0" r="10795" b="17145"/>
            <wp:docPr id="579" name="Диаграмма 5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14:paraId="1B2EA242" w14:textId="77777777" w:rsidR="00B62EB6" w:rsidRPr="00F63B44" w:rsidRDefault="00B62EB6" w:rsidP="00B62EB6">
      <w:pPr>
        <w:tabs>
          <w:tab w:val="left" w:pos="851"/>
        </w:tabs>
        <w:autoSpaceDE w:val="0"/>
        <w:autoSpaceDN w:val="0"/>
        <w:ind w:firstLine="709"/>
        <w:rPr>
          <w:i/>
          <w:sz w:val="22"/>
          <w:szCs w:val="22"/>
        </w:rPr>
      </w:pPr>
      <w:r w:rsidRPr="00F63B44">
        <w:rPr>
          <w:bCs/>
          <w:i/>
          <w:sz w:val="22"/>
          <w:szCs w:val="22"/>
        </w:rPr>
        <w:t>Структура закупок Компании</w:t>
      </w:r>
      <w:r>
        <w:rPr>
          <w:bCs/>
          <w:i/>
          <w:sz w:val="22"/>
          <w:szCs w:val="22"/>
        </w:rPr>
        <w:t xml:space="preserve"> по </w:t>
      </w:r>
      <w:r w:rsidRPr="00F63B44">
        <w:rPr>
          <w:bCs/>
          <w:i/>
          <w:sz w:val="22"/>
          <w:szCs w:val="22"/>
        </w:rPr>
        <w:t>способам закупочных процедур</w:t>
      </w:r>
    </w:p>
    <w:p w14:paraId="671372E0" w14:textId="77777777" w:rsidR="00B62EB6" w:rsidRPr="00F63B44" w:rsidRDefault="00B62EB6" w:rsidP="00B62EB6">
      <w:pPr>
        <w:tabs>
          <w:tab w:val="left" w:pos="851"/>
        </w:tabs>
        <w:autoSpaceDE w:val="0"/>
        <w:autoSpaceDN w:val="0"/>
        <w:rPr>
          <w:noProof/>
          <w:sz w:val="22"/>
          <w:szCs w:val="22"/>
        </w:rPr>
      </w:pPr>
      <w:r w:rsidRPr="00F63B44">
        <w:rPr>
          <w:b/>
          <w:i/>
          <w:noProof/>
          <w:sz w:val="22"/>
          <w:szCs w:val="22"/>
        </w:rPr>
        <w:drawing>
          <wp:inline distT="0" distB="0" distL="0" distR="0" wp14:anchorId="3F512828" wp14:editId="277E57FB">
            <wp:extent cx="4910667" cy="4072466"/>
            <wp:effectExtent l="0" t="0" r="23495" b="23495"/>
            <wp:docPr id="580" name="Диаграмма 5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14:paraId="702ADE5A" w14:textId="77777777" w:rsidR="00B62EB6" w:rsidRDefault="00B62EB6" w:rsidP="00B62EB6">
      <w:pPr>
        <w:tabs>
          <w:tab w:val="left" w:pos="851"/>
        </w:tabs>
        <w:autoSpaceDE w:val="0"/>
        <w:autoSpaceDN w:val="0"/>
        <w:ind w:firstLine="709"/>
        <w:rPr>
          <w:i/>
          <w:sz w:val="22"/>
          <w:szCs w:val="22"/>
        </w:rPr>
      </w:pPr>
    </w:p>
    <w:p w14:paraId="37A120E0" w14:textId="77777777" w:rsidR="00B62EB6" w:rsidRPr="00F63B44" w:rsidRDefault="00B62EB6" w:rsidP="00B62EB6">
      <w:pPr>
        <w:tabs>
          <w:tab w:val="left" w:pos="851"/>
        </w:tabs>
        <w:autoSpaceDE w:val="0"/>
        <w:autoSpaceDN w:val="0"/>
        <w:ind w:firstLine="709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lastRenderedPageBreak/>
        <w:t>Участие субъектов малого</w:t>
      </w:r>
      <w:r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>среднего предпринимательства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закупках, проводимых</w:t>
      </w:r>
      <w:r>
        <w:rPr>
          <w:i/>
          <w:sz w:val="22"/>
          <w:szCs w:val="22"/>
        </w:rPr>
        <w:t xml:space="preserve"> ПАО </w:t>
      </w:r>
      <w:r w:rsidRPr="00F63B44">
        <w:rPr>
          <w:i/>
          <w:sz w:val="22"/>
          <w:szCs w:val="22"/>
        </w:rPr>
        <w:t>«Кубаньэнерго»</w:t>
      </w:r>
    </w:p>
    <w:p w14:paraId="3B7706B8" w14:textId="77777777" w:rsidR="00B62EB6" w:rsidRPr="00F63B44" w:rsidRDefault="00B62EB6" w:rsidP="00B62EB6">
      <w:pPr>
        <w:tabs>
          <w:tab w:val="left" w:pos="851"/>
        </w:tabs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рамках реализации мероприятий дорожной карты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сотрудничеству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субъектами малого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среднего предпринимательства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Обществе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2014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 xml:space="preserve">действовала </w:t>
      </w:r>
      <w:r>
        <w:rPr>
          <w:rFonts w:eastAsia="Calibri"/>
          <w:sz w:val="22"/>
          <w:szCs w:val="22"/>
          <w:lang w:eastAsia="en-US"/>
        </w:rPr>
        <w:t>п</w:t>
      </w:r>
      <w:r w:rsidRPr="00F63B44">
        <w:rPr>
          <w:rFonts w:eastAsia="Calibri"/>
          <w:sz w:val="22"/>
          <w:szCs w:val="22"/>
          <w:lang w:eastAsia="en-US"/>
        </w:rPr>
        <w:t>рограмма партнерства между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и </w:t>
      </w:r>
      <w:r w:rsidRPr="00F63B44">
        <w:rPr>
          <w:rFonts w:eastAsia="Calibri"/>
          <w:sz w:val="22"/>
          <w:szCs w:val="22"/>
          <w:lang w:eastAsia="en-US"/>
        </w:rPr>
        <w:t>субъектами малого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среднего предпринимательства.</w:t>
      </w:r>
      <w:r>
        <w:rPr>
          <w:rFonts w:eastAsia="Calibri"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sz w:val="22"/>
          <w:szCs w:val="22"/>
          <w:lang w:eastAsia="en-US"/>
        </w:rPr>
        <w:t xml:space="preserve">время действия </w:t>
      </w:r>
      <w:r>
        <w:rPr>
          <w:rFonts w:eastAsia="Calibri"/>
          <w:sz w:val="22"/>
          <w:szCs w:val="22"/>
          <w:lang w:eastAsia="en-US"/>
        </w:rPr>
        <w:t>п</w:t>
      </w:r>
      <w:r w:rsidRPr="00F63B44">
        <w:rPr>
          <w:rFonts w:eastAsia="Calibri"/>
          <w:sz w:val="22"/>
          <w:szCs w:val="22"/>
          <w:lang w:eastAsia="en-US"/>
        </w:rPr>
        <w:t>рограммы</w:t>
      </w:r>
      <w:r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ней присоединились 35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участников.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> г.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присоединилось</w:t>
      </w:r>
      <w:r>
        <w:rPr>
          <w:rFonts w:eastAsia="Calibri"/>
          <w:sz w:val="22"/>
          <w:szCs w:val="22"/>
          <w:lang w:eastAsia="en-US"/>
        </w:rPr>
        <w:t xml:space="preserve"> к п</w:t>
      </w:r>
      <w:r w:rsidRPr="00F63B44">
        <w:rPr>
          <w:rFonts w:eastAsia="Calibri"/>
          <w:sz w:val="22"/>
          <w:szCs w:val="22"/>
          <w:lang w:eastAsia="en-US"/>
        </w:rPr>
        <w:t xml:space="preserve">рограмме партнерства между Группой компаний </w:t>
      </w:r>
      <w:r>
        <w:rPr>
          <w:rFonts w:eastAsia="Calibri"/>
          <w:sz w:val="22"/>
          <w:szCs w:val="22"/>
          <w:lang w:eastAsia="en-US"/>
        </w:rPr>
        <w:t>ПАО 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Россети</w:t>
      </w:r>
      <w:proofErr w:type="spellEnd"/>
      <w:r>
        <w:rPr>
          <w:rFonts w:eastAsia="Calibri"/>
          <w:sz w:val="22"/>
          <w:szCs w:val="22"/>
          <w:lang w:eastAsia="en-US"/>
        </w:rPr>
        <w:t>» и </w:t>
      </w:r>
      <w:r w:rsidRPr="00F63B44">
        <w:rPr>
          <w:rFonts w:eastAsia="Calibri"/>
          <w:sz w:val="22"/>
          <w:szCs w:val="22"/>
          <w:lang w:eastAsia="en-US"/>
        </w:rPr>
        <w:t>субъектами малого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среднего предпринимательства (приказ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06.03.2018 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231),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 xml:space="preserve">рамках которой создан единый реестр участников </w:t>
      </w:r>
      <w:r>
        <w:rPr>
          <w:rFonts w:eastAsia="Calibri"/>
          <w:sz w:val="22"/>
          <w:szCs w:val="22"/>
          <w:lang w:eastAsia="en-US"/>
        </w:rPr>
        <w:t>п</w:t>
      </w:r>
      <w:r w:rsidRPr="00F63B44">
        <w:rPr>
          <w:rFonts w:eastAsia="Calibri"/>
          <w:sz w:val="22"/>
          <w:szCs w:val="22"/>
          <w:lang w:eastAsia="en-US"/>
        </w:rPr>
        <w:t xml:space="preserve">рограммы партнерства, таким образом, субъект </w:t>
      </w:r>
      <w:r w:rsidRPr="00020EFA">
        <w:rPr>
          <w:rFonts w:eastAsia="Calibri"/>
          <w:sz w:val="22"/>
          <w:szCs w:val="22"/>
          <w:lang w:eastAsia="en-US"/>
        </w:rPr>
        <w:t>малого и среднего предпринимательства</w:t>
      </w:r>
      <w:r w:rsidRPr="00F63B44">
        <w:rPr>
          <w:rFonts w:eastAsia="Calibri"/>
          <w:sz w:val="22"/>
          <w:szCs w:val="22"/>
          <w:lang w:eastAsia="en-US"/>
        </w:rPr>
        <w:t xml:space="preserve"> становится партнером</w:t>
      </w:r>
      <w:r>
        <w:rPr>
          <w:rFonts w:eastAsia="Calibri"/>
          <w:sz w:val="22"/>
          <w:szCs w:val="22"/>
          <w:lang w:eastAsia="en-US"/>
        </w:rPr>
        <w:t xml:space="preserve"> для </w:t>
      </w:r>
      <w:r w:rsidRPr="00F63B44">
        <w:rPr>
          <w:rFonts w:eastAsia="Calibri"/>
          <w:sz w:val="22"/>
          <w:szCs w:val="22"/>
          <w:lang w:eastAsia="en-US"/>
        </w:rPr>
        <w:t>всех ДЗО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Россети</w:t>
      </w:r>
      <w:proofErr w:type="spellEnd"/>
      <w:r w:rsidRPr="00F63B44">
        <w:rPr>
          <w:rFonts w:eastAsia="Calibri"/>
          <w:sz w:val="22"/>
          <w:szCs w:val="22"/>
          <w:lang w:eastAsia="en-US"/>
        </w:rPr>
        <w:t>».</w:t>
      </w:r>
    </w:p>
    <w:p w14:paraId="60499669" w14:textId="77777777" w:rsidR="00B62EB6" w:rsidRPr="00F63B44" w:rsidRDefault="00B62EB6" w:rsidP="00B62EB6">
      <w:pPr>
        <w:tabs>
          <w:tab w:val="left" w:pos="851"/>
        </w:tabs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победителями 76,6% проведенных закупочных процедур стали субъекты малого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среднего предпринимательства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общую сумму 6 051,5</w:t>
      </w:r>
      <w:r>
        <w:rPr>
          <w:rFonts w:eastAsia="Calibri"/>
          <w:sz w:val="22"/>
          <w:szCs w:val="22"/>
          <w:lang w:eastAsia="en-US"/>
        </w:rPr>
        <w:t> 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млн</w:t>
      </w:r>
      <w:proofErr w:type="gramEnd"/>
      <w:r>
        <w:rPr>
          <w:rFonts w:eastAsia="Calibri"/>
          <w:sz w:val="22"/>
          <w:szCs w:val="22"/>
          <w:lang w:eastAsia="en-US"/>
        </w:rPr>
        <w:t> руб.</w:t>
      </w:r>
    </w:p>
    <w:p w14:paraId="021C249F" w14:textId="77777777" w:rsidR="00B62EB6" w:rsidRPr="00F63B44" w:rsidRDefault="00B62EB6" w:rsidP="00B62EB6">
      <w:pPr>
        <w:tabs>
          <w:tab w:val="left" w:pos="851"/>
        </w:tabs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За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проведено 305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закупочных процедур, участниками которых являются только субъекты малого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среднего предпринимательства</w:t>
      </w:r>
      <w:r>
        <w:rPr>
          <w:rFonts w:eastAsia="Calibri"/>
          <w:sz w:val="22"/>
          <w:szCs w:val="22"/>
          <w:lang w:eastAsia="en-US"/>
        </w:rPr>
        <w:t>, на </w:t>
      </w:r>
      <w:r w:rsidRPr="00F63B44">
        <w:rPr>
          <w:rFonts w:eastAsia="Calibri"/>
          <w:sz w:val="22"/>
          <w:szCs w:val="22"/>
          <w:lang w:eastAsia="en-US"/>
        </w:rPr>
        <w:t>сумму 2 156,6</w:t>
      </w:r>
      <w:r>
        <w:rPr>
          <w:rFonts w:eastAsia="Calibri"/>
          <w:sz w:val="22"/>
          <w:szCs w:val="22"/>
          <w:lang w:eastAsia="en-US"/>
        </w:rPr>
        <w:t> 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млн</w:t>
      </w:r>
      <w:proofErr w:type="gramEnd"/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руб.,</w:t>
      </w:r>
      <w:r>
        <w:rPr>
          <w:rFonts w:eastAsia="Calibri"/>
          <w:sz w:val="22"/>
          <w:szCs w:val="22"/>
          <w:lang w:eastAsia="en-US"/>
        </w:rPr>
        <w:t xml:space="preserve"> что </w:t>
      </w:r>
      <w:r w:rsidRPr="00F63B44">
        <w:rPr>
          <w:rFonts w:eastAsia="Calibri"/>
          <w:sz w:val="22"/>
          <w:szCs w:val="22"/>
          <w:lang w:eastAsia="en-US"/>
        </w:rPr>
        <w:t>составляет 27,3%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общей стоимости проведенных закупок.</w:t>
      </w:r>
    </w:p>
    <w:p w14:paraId="0CB59F83" w14:textId="77777777" w:rsidR="00B62EB6" w:rsidRPr="00F63B44" w:rsidRDefault="00B62EB6" w:rsidP="00B62EB6">
      <w:pPr>
        <w:tabs>
          <w:tab w:val="left" w:pos="851"/>
        </w:tabs>
        <w:ind w:firstLine="709"/>
        <w:jc w:val="both"/>
        <w:rPr>
          <w:rFonts w:eastAsia="Calibri"/>
          <w:sz w:val="22"/>
          <w:szCs w:val="22"/>
          <w:lang w:eastAsia="en-US"/>
        </w:rPr>
      </w:pPr>
      <w:proofErr w:type="gramStart"/>
      <w:r w:rsidRPr="00F63B44">
        <w:rPr>
          <w:rFonts w:eastAsia="Calibri"/>
          <w:sz w:val="22"/>
          <w:szCs w:val="22"/>
          <w:lang w:eastAsia="en-US"/>
        </w:rPr>
        <w:t>Также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2014</w:t>
      </w:r>
      <w:r>
        <w:rPr>
          <w:rFonts w:eastAsia="Calibri"/>
          <w:sz w:val="22"/>
          <w:szCs w:val="22"/>
          <w:lang w:eastAsia="en-US"/>
        </w:rPr>
        <w:t> г. в </w:t>
      </w:r>
      <w:r w:rsidRPr="00F63B44">
        <w:rPr>
          <w:rFonts w:eastAsia="Calibri"/>
          <w:sz w:val="22"/>
          <w:szCs w:val="22"/>
          <w:lang w:eastAsia="en-US"/>
        </w:rPr>
        <w:t>Обществе действует</w:t>
      </w:r>
      <w:r w:rsidRPr="00F63B44">
        <w:rPr>
          <w:sz w:val="22"/>
          <w:szCs w:val="22"/>
        </w:rPr>
        <w:t xml:space="preserve"> </w:t>
      </w:r>
      <w:r>
        <w:rPr>
          <w:sz w:val="22"/>
          <w:szCs w:val="22"/>
        </w:rPr>
        <w:t>с</w:t>
      </w:r>
      <w:r w:rsidRPr="00F63B44">
        <w:rPr>
          <w:sz w:val="22"/>
          <w:szCs w:val="22"/>
        </w:rPr>
        <w:t>овещательный орган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вопросам обеспечения эффективности закупок, проводимых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«Кубаньэнерго»,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том числе</w:t>
      </w:r>
      <w:r>
        <w:rPr>
          <w:sz w:val="22"/>
          <w:szCs w:val="22"/>
        </w:rPr>
        <w:t xml:space="preserve"> у </w:t>
      </w:r>
      <w:r w:rsidRPr="00F63B44">
        <w:rPr>
          <w:sz w:val="22"/>
          <w:szCs w:val="22"/>
        </w:rPr>
        <w:t>субъектов малого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среднего предпринимательства,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состав которого, кроме работников Общества, входят представители</w:t>
      </w:r>
      <w:r>
        <w:rPr>
          <w:sz w:val="22"/>
          <w:szCs w:val="22"/>
        </w:rPr>
        <w:t xml:space="preserve"> АО </w:t>
      </w:r>
      <w:r w:rsidRPr="00F63B44">
        <w:rPr>
          <w:sz w:val="22"/>
          <w:szCs w:val="22"/>
        </w:rPr>
        <w:t xml:space="preserve">«Корпорация «МСП», </w:t>
      </w:r>
      <w:r w:rsidRPr="00F63B44">
        <w:rPr>
          <w:rFonts w:eastAsia="Calibri"/>
          <w:sz w:val="22"/>
          <w:szCs w:val="22"/>
          <w:lang w:eastAsia="en-US"/>
        </w:rPr>
        <w:t>Фонда инфраструктурных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образовательных программ</w:t>
      </w:r>
      <w:r w:rsidRPr="00F63B44">
        <w:rPr>
          <w:sz w:val="22"/>
          <w:szCs w:val="22"/>
        </w:rPr>
        <w:t xml:space="preserve"> региональных отделений Российского союза промышленников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предпринимателей, Общероссийской общественной организации малого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среднего бизнеса «ОПОРА</w:t>
      </w:r>
      <w:r w:rsidRPr="00F63B44">
        <w:rPr>
          <w:rFonts w:eastAsia="Calibri"/>
          <w:sz w:val="22"/>
          <w:szCs w:val="22"/>
          <w:lang w:eastAsia="en-US"/>
        </w:rPr>
        <w:t xml:space="preserve"> РОССИИ», Общероссийской общественной</w:t>
      </w:r>
      <w:proofErr w:type="gramEnd"/>
      <w:r w:rsidRPr="00F63B44">
        <w:rPr>
          <w:rFonts w:eastAsia="Calibri"/>
          <w:sz w:val="22"/>
          <w:szCs w:val="22"/>
          <w:lang w:eastAsia="en-US"/>
        </w:rPr>
        <w:t xml:space="preserve"> организации «Деловая Россия</w:t>
      </w:r>
      <w:r>
        <w:rPr>
          <w:rFonts w:eastAsia="Calibri"/>
          <w:sz w:val="22"/>
          <w:szCs w:val="22"/>
          <w:lang w:eastAsia="en-US"/>
        </w:rPr>
        <w:t>» и </w:t>
      </w:r>
      <w:r w:rsidRPr="00F63B44">
        <w:rPr>
          <w:rFonts w:eastAsia="Calibri"/>
          <w:sz w:val="22"/>
          <w:szCs w:val="22"/>
          <w:lang w:eastAsia="en-US"/>
        </w:rPr>
        <w:t>Торгово-промышленной палаты</w:t>
      </w:r>
      <w:r>
        <w:rPr>
          <w:rFonts w:eastAsia="Calibri"/>
          <w:sz w:val="22"/>
          <w:szCs w:val="22"/>
          <w:lang w:eastAsia="en-US"/>
        </w:rPr>
        <w:t xml:space="preserve"> Российской Федерации</w:t>
      </w:r>
      <w:r w:rsidRPr="00F63B44">
        <w:rPr>
          <w:rFonts w:eastAsia="Calibri"/>
          <w:sz w:val="22"/>
          <w:szCs w:val="22"/>
          <w:lang w:eastAsia="en-US"/>
        </w:rPr>
        <w:t>. Также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 xml:space="preserve">Обществе действует </w:t>
      </w:r>
      <w:r>
        <w:rPr>
          <w:rFonts w:eastAsia="Calibri"/>
          <w:sz w:val="22"/>
          <w:szCs w:val="22"/>
          <w:lang w:eastAsia="en-US"/>
        </w:rPr>
        <w:t>п</w:t>
      </w:r>
      <w:r w:rsidRPr="00F63B44">
        <w:rPr>
          <w:rFonts w:eastAsia="Calibri"/>
          <w:sz w:val="22"/>
          <w:szCs w:val="22"/>
          <w:lang w:eastAsia="en-US"/>
        </w:rPr>
        <w:t>лан мероприятий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 xml:space="preserve">популяризации </w:t>
      </w:r>
      <w:r>
        <w:rPr>
          <w:rFonts w:eastAsia="Calibri"/>
          <w:sz w:val="22"/>
          <w:szCs w:val="22"/>
          <w:lang w:eastAsia="en-US"/>
        </w:rPr>
        <w:t>п</w:t>
      </w:r>
      <w:r w:rsidRPr="00F63B44">
        <w:rPr>
          <w:rFonts w:eastAsia="Calibri"/>
          <w:sz w:val="22"/>
          <w:szCs w:val="22"/>
          <w:lang w:eastAsia="en-US"/>
        </w:rPr>
        <w:t>рограммы партнерства Общества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субъектами малого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среднего предпринимательства.</w:t>
      </w:r>
    </w:p>
    <w:p w14:paraId="2EB51D77" w14:textId="77777777" w:rsidR="00B62EB6" w:rsidRPr="00F63B44" w:rsidRDefault="00B62EB6" w:rsidP="00B62EB6">
      <w:pPr>
        <w:tabs>
          <w:tab w:val="left" w:pos="851"/>
        </w:tabs>
        <w:spacing w:before="80"/>
        <w:ind w:firstLine="709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Совершенствование закупочной деятельности</w:t>
      </w:r>
    </w:p>
    <w:p w14:paraId="75382387" w14:textId="77777777" w:rsidR="00B62EB6" w:rsidRPr="00F63B44" w:rsidRDefault="00B62EB6" w:rsidP="00B62EB6">
      <w:pPr>
        <w:tabs>
          <w:tab w:val="left" w:pos="851"/>
        </w:tabs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Компания приобретает товары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услуги преимущественно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открытой, конкурентной основе</w:t>
      </w:r>
      <w:r>
        <w:rPr>
          <w:rFonts w:eastAsia="Calibri"/>
          <w:sz w:val="22"/>
          <w:szCs w:val="22"/>
          <w:lang w:eastAsia="en-US"/>
        </w:rPr>
        <w:t xml:space="preserve"> у </w:t>
      </w:r>
      <w:r w:rsidRPr="00F63B44">
        <w:rPr>
          <w:rFonts w:eastAsia="Calibri"/>
          <w:sz w:val="22"/>
          <w:szCs w:val="22"/>
          <w:lang w:eastAsia="en-US"/>
        </w:rPr>
        <w:t>поставщиков, предлагающих оптимальное соотношение цены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качества, оптимизируя закупочную деятельность путем:</w:t>
      </w:r>
    </w:p>
    <w:p w14:paraId="05B7E3AD" w14:textId="77777777" w:rsidR="00B62EB6" w:rsidRPr="00F63B44" w:rsidRDefault="00B62EB6" w:rsidP="00B62EB6">
      <w:pPr>
        <w:numPr>
          <w:ilvl w:val="0"/>
          <w:numId w:val="155"/>
        </w:numPr>
        <w:tabs>
          <w:tab w:val="left" w:pos="851"/>
          <w:tab w:val="left" w:pos="993"/>
        </w:tabs>
        <w:ind w:left="0"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использования методик снижения предельной цены закупки;</w:t>
      </w:r>
    </w:p>
    <w:p w14:paraId="7AA615D2" w14:textId="77777777" w:rsidR="00B62EB6" w:rsidRPr="00F63B44" w:rsidRDefault="00B62EB6" w:rsidP="00B62EB6">
      <w:pPr>
        <w:numPr>
          <w:ilvl w:val="0"/>
          <w:numId w:val="155"/>
        </w:numPr>
        <w:tabs>
          <w:tab w:val="left" w:pos="851"/>
          <w:tab w:val="left" w:pos="993"/>
        </w:tabs>
        <w:ind w:left="0"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увеличения доли открытых конкурентных процедур;</w:t>
      </w:r>
    </w:p>
    <w:p w14:paraId="50A01F69" w14:textId="77777777" w:rsidR="00B62EB6" w:rsidRPr="00F63B44" w:rsidRDefault="00B62EB6" w:rsidP="00B62EB6">
      <w:pPr>
        <w:numPr>
          <w:ilvl w:val="0"/>
          <w:numId w:val="155"/>
        </w:numPr>
        <w:tabs>
          <w:tab w:val="left" w:pos="851"/>
          <w:tab w:val="left" w:pos="993"/>
        </w:tabs>
        <w:ind w:left="0"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введения обязательных действий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снижению цен участников закупки (переторжка);</w:t>
      </w:r>
    </w:p>
    <w:p w14:paraId="29E1DE61" w14:textId="77777777" w:rsidR="00B62EB6" w:rsidRPr="00F63B44" w:rsidRDefault="00B62EB6" w:rsidP="00B62EB6">
      <w:pPr>
        <w:numPr>
          <w:ilvl w:val="0"/>
          <w:numId w:val="155"/>
        </w:numPr>
        <w:tabs>
          <w:tab w:val="left" w:pos="851"/>
          <w:tab w:val="left" w:pos="993"/>
        </w:tabs>
        <w:ind w:left="0"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 xml:space="preserve">следования </w:t>
      </w:r>
      <w:r>
        <w:rPr>
          <w:sz w:val="22"/>
          <w:szCs w:val="22"/>
        </w:rPr>
        <w:t>з</w:t>
      </w:r>
      <w:r w:rsidRPr="00F63B44">
        <w:rPr>
          <w:sz w:val="22"/>
          <w:szCs w:val="22"/>
        </w:rPr>
        <w:t>акупочной политике</w:t>
      </w:r>
      <w:r w:rsidRPr="00F63B44">
        <w:rPr>
          <w:snapToGrid w:val="0"/>
          <w:sz w:val="22"/>
          <w:szCs w:val="22"/>
        </w:rPr>
        <w:t xml:space="preserve"> Общества,</w:t>
      </w:r>
      <w:r w:rsidRPr="00F63B44">
        <w:rPr>
          <w:sz w:val="22"/>
          <w:szCs w:val="22"/>
        </w:rPr>
        <w:t xml:space="preserve"> </w:t>
      </w:r>
      <w:r>
        <w:rPr>
          <w:sz w:val="22"/>
          <w:szCs w:val="22"/>
        </w:rPr>
        <w:t>п</w:t>
      </w:r>
      <w:r w:rsidRPr="00F63B44">
        <w:rPr>
          <w:sz w:val="22"/>
          <w:szCs w:val="22"/>
        </w:rPr>
        <w:t>рограмме партнерства между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и </w:t>
      </w:r>
      <w:r w:rsidRPr="00F63B44">
        <w:rPr>
          <w:sz w:val="22"/>
          <w:szCs w:val="22"/>
        </w:rPr>
        <w:t>субъектами малого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среднего предпринимательства;</w:t>
      </w:r>
    </w:p>
    <w:p w14:paraId="591D03E8" w14:textId="77777777" w:rsidR="00B62EB6" w:rsidRPr="00F63B44" w:rsidRDefault="00B62EB6" w:rsidP="00B62EB6">
      <w:pPr>
        <w:numPr>
          <w:ilvl w:val="0"/>
          <w:numId w:val="155"/>
        </w:numPr>
        <w:tabs>
          <w:tab w:val="left" w:pos="851"/>
          <w:tab w:val="left" w:pos="993"/>
        </w:tabs>
        <w:ind w:left="0"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 xml:space="preserve">функционирования </w:t>
      </w:r>
      <w:r>
        <w:rPr>
          <w:sz w:val="22"/>
          <w:szCs w:val="22"/>
        </w:rPr>
        <w:t>с</w:t>
      </w:r>
      <w:r w:rsidRPr="00F63B44">
        <w:rPr>
          <w:sz w:val="22"/>
          <w:szCs w:val="22"/>
        </w:rPr>
        <w:t>овещательного органа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вопросам обеспечения эффективности закупок, проводимых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«Кубаньэнерго»,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том числе</w:t>
      </w:r>
      <w:r>
        <w:rPr>
          <w:sz w:val="22"/>
          <w:szCs w:val="22"/>
        </w:rPr>
        <w:t xml:space="preserve"> у </w:t>
      </w:r>
      <w:r w:rsidRPr="00F63B44">
        <w:rPr>
          <w:sz w:val="22"/>
          <w:szCs w:val="22"/>
        </w:rPr>
        <w:t>субъектов малого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среднего предпринимательства.</w:t>
      </w:r>
    </w:p>
    <w:p w14:paraId="492BBEDC" w14:textId="77777777" w:rsidR="00B62EB6" w:rsidRPr="00F63B44" w:rsidRDefault="00B62EB6" w:rsidP="00B62EB6">
      <w:pPr>
        <w:pBdr>
          <w:bottom w:val="single" w:sz="12" w:space="1" w:color="365F91"/>
        </w:pBdr>
        <w:spacing w:before="600" w:after="80"/>
        <w:outlineLvl w:val="0"/>
        <w:rPr>
          <w:rFonts w:ascii="Cambria" w:hAnsi="Cambria"/>
          <w:b/>
          <w:bCs/>
          <w:color w:val="365F91"/>
        </w:rPr>
      </w:pPr>
      <w:r w:rsidRPr="00F63B44">
        <w:rPr>
          <w:rFonts w:ascii="Cambria" w:hAnsi="Cambria"/>
          <w:b/>
          <w:bCs/>
          <w:color w:val="365F91"/>
          <w:highlight w:val="yellow"/>
        </w:rPr>
        <w:br w:type="page"/>
      </w:r>
      <w:bookmarkStart w:id="198" w:name="_Toc4480559"/>
      <w:r w:rsidRPr="00F63B44">
        <w:rPr>
          <w:rFonts w:ascii="Cambria" w:hAnsi="Cambria"/>
          <w:b/>
          <w:bCs/>
          <w:color w:val="365F91"/>
        </w:rPr>
        <w:lastRenderedPageBreak/>
        <w:t>Инвестиционная деятельность</w:t>
      </w:r>
      <w:bookmarkEnd w:id="198"/>
      <w:r w:rsidRPr="00F63B44">
        <w:rPr>
          <w:rFonts w:ascii="Cambria" w:hAnsi="Cambria"/>
          <w:b/>
          <w:bCs/>
          <w:color w:val="365F91"/>
        </w:rPr>
        <w:t xml:space="preserve"> </w:t>
      </w:r>
    </w:p>
    <w:p w14:paraId="2E45E71F" w14:textId="77777777" w:rsidR="00B62EB6" w:rsidRPr="00F63B44" w:rsidRDefault="00B62EB6" w:rsidP="00B62EB6">
      <w:pPr>
        <w:shd w:val="clear" w:color="auto" w:fill="D9E2F3"/>
        <w:autoSpaceDE w:val="0"/>
        <w:autoSpaceDN w:val="0"/>
        <w:adjustRightInd w:val="0"/>
        <w:ind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Инвестиции</w:t>
      </w:r>
      <w:r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основа надежного энергоснабжения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важнейшая составляющая эффективности деятельности Компании.</w:t>
      </w:r>
    </w:p>
    <w:p w14:paraId="4AC06B00" w14:textId="77777777" w:rsidR="00B62EB6" w:rsidRPr="00F63B44" w:rsidRDefault="00B62EB6" w:rsidP="00B62EB6">
      <w:pPr>
        <w:shd w:val="clear" w:color="auto" w:fill="D9E2F3"/>
        <w:ind w:firstLine="709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Инвестиционные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программы Общества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составля</w:t>
      </w:r>
      <w:r>
        <w:rPr>
          <w:sz w:val="22"/>
          <w:szCs w:val="22"/>
        </w:rPr>
        <w:t>ю</w:t>
      </w:r>
      <w:r w:rsidRPr="00F63B44">
        <w:rPr>
          <w:sz w:val="22"/>
          <w:szCs w:val="22"/>
        </w:rPr>
        <w:t>тся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со </w:t>
      </w:r>
      <w:r w:rsidRPr="00F63B44">
        <w:rPr>
          <w:sz w:val="22"/>
          <w:szCs w:val="22"/>
        </w:rPr>
        <w:t>схемами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программами перспективного развития электроэнергетики Краснодарского края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Республики Адыгея, техническим состоянием электрических сетей, доступными источниками финансирования, сформированными исходя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 xml:space="preserve">тарифно-балансовых решений. </w:t>
      </w:r>
    </w:p>
    <w:p w14:paraId="52D5B790" w14:textId="77777777" w:rsidR="00B62EB6" w:rsidRPr="00F63B44" w:rsidRDefault="00B62EB6" w:rsidP="00B62EB6">
      <w:pPr>
        <w:shd w:val="clear" w:color="auto" w:fill="D9E2F3"/>
        <w:ind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Утверждение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контроль реализации инвестиционны</w:t>
      </w:r>
      <w:r>
        <w:rPr>
          <w:rFonts w:eastAsia="Calibri"/>
          <w:sz w:val="22"/>
          <w:szCs w:val="22"/>
          <w:lang w:eastAsia="en-US"/>
        </w:rPr>
        <w:t>х</w:t>
      </w:r>
      <w:r w:rsidRPr="00F63B44">
        <w:rPr>
          <w:rFonts w:eastAsia="Calibri"/>
          <w:sz w:val="22"/>
          <w:szCs w:val="22"/>
          <w:lang w:eastAsia="en-US"/>
        </w:rPr>
        <w:t xml:space="preserve"> программ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осуществляет</w:t>
      </w:r>
      <w:r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Минэнерго России.</w:t>
      </w:r>
      <w:r w:rsidRPr="00F63B44">
        <w:rPr>
          <w:sz w:val="22"/>
          <w:szCs w:val="22"/>
        </w:rPr>
        <w:t xml:space="preserve"> </w:t>
      </w:r>
    </w:p>
    <w:p w14:paraId="6BF003F9" w14:textId="77777777" w:rsidR="00B62EB6" w:rsidRPr="00F63B44" w:rsidRDefault="00B62EB6" w:rsidP="00B62EB6">
      <w:pPr>
        <w:shd w:val="clear" w:color="auto" w:fill="D9E2F3"/>
        <w:ind w:firstLine="709"/>
        <w:contextualSpacing/>
        <w:jc w:val="both"/>
        <w:rPr>
          <w:rFonts w:eastAsia="Calibri"/>
          <w:color w:val="FF0000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отчетном году инвестиционная деятельность Компании велась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соответствии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инвестиционной программой, утвержденной Минэнерго России приказом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10.12.2018 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18@ «Об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утверждении изменений, вносимых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инвестиционную программу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«Кубаньэнерго», утвержденную приказом Минэнерго России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 xml:space="preserve">01.12.2017 </w:t>
      </w:r>
      <w:r>
        <w:rPr>
          <w:rFonts w:eastAsia="Calibri"/>
          <w:sz w:val="22"/>
          <w:szCs w:val="22"/>
          <w:lang w:eastAsia="en-US"/>
        </w:rPr>
        <w:t>№ </w:t>
      </w:r>
      <w:r w:rsidRPr="00F63B44">
        <w:rPr>
          <w:rFonts w:eastAsia="Calibri"/>
          <w:sz w:val="22"/>
          <w:szCs w:val="22"/>
          <w:lang w:eastAsia="en-US"/>
        </w:rPr>
        <w:t>21@».</w:t>
      </w:r>
    </w:p>
    <w:p w14:paraId="71D5608A" w14:textId="77777777" w:rsidR="00B62EB6" w:rsidRPr="00F63B44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199" w:name="_Toc4480560"/>
      <w:r w:rsidRPr="00F63B44">
        <w:rPr>
          <w:rFonts w:ascii="Cambria" w:hAnsi="Cambria"/>
          <w:color w:val="365F91"/>
        </w:rPr>
        <w:t>Основные параметры инвестиционной деятельности Компании</w:t>
      </w:r>
      <w:r>
        <w:rPr>
          <w:rFonts w:ascii="Cambria" w:hAnsi="Cambria"/>
          <w:color w:val="365F91"/>
        </w:rPr>
        <w:t xml:space="preserve"> в </w:t>
      </w:r>
      <w:r w:rsidRPr="00F63B44">
        <w:rPr>
          <w:rFonts w:ascii="Cambria" w:hAnsi="Cambria"/>
          <w:color w:val="365F91"/>
        </w:rPr>
        <w:t>2018</w:t>
      </w:r>
      <w:r>
        <w:rPr>
          <w:rFonts w:ascii="Cambria" w:hAnsi="Cambria"/>
          <w:color w:val="365F91"/>
        </w:rPr>
        <w:t> </w:t>
      </w:r>
      <w:r w:rsidRPr="00F63B44">
        <w:rPr>
          <w:rFonts w:ascii="Cambria" w:hAnsi="Cambria"/>
          <w:color w:val="365F91"/>
        </w:rPr>
        <w:t>году</w:t>
      </w:r>
      <w:bookmarkEnd w:id="199"/>
    </w:p>
    <w:tbl>
      <w:tblPr>
        <w:tblW w:w="822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1842"/>
        <w:gridCol w:w="1843"/>
        <w:gridCol w:w="1134"/>
        <w:gridCol w:w="1276"/>
      </w:tblGrid>
      <w:tr w:rsidR="00B62EB6" w:rsidRPr="00F63B44" w14:paraId="7B4A445E" w14:textId="77777777" w:rsidTr="00A41E37">
        <w:trPr>
          <w:trHeight w:val="532"/>
        </w:trPr>
        <w:tc>
          <w:tcPr>
            <w:tcW w:w="2127" w:type="dxa"/>
            <w:vAlign w:val="center"/>
            <w:hideMark/>
          </w:tcPr>
          <w:p w14:paraId="21E57C5B" w14:textId="77777777" w:rsidR="00B62EB6" w:rsidRPr="00F63B44" w:rsidRDefault="00B62EB6" w:rsidP="00A41E37">
            <w:pPr>
              <w:ind w:right="-108" w:firstLine="34"/>
              <w:jc w:val="center"/>
              <w:rPr>
                <w:b/>
                <w:bCs/>
                <w:sz w:val="20"/>
                <w:szCs w:val="20"/>
              </w:rPr>
            </w:pPr>
            <w:r w:rsidRPr="00F63B44">
              <w:rPr>
                <w:b/>
                <w:bCs/>
                <w:sz w:val="20"/>
                <w:szCs w:val="20"/>
              </w:rPr>
              <w:t>Капитальные вложения</w:t>
            </w:r>
          </w:p>
        </w:tc>
        <w:tc>
          <w:tcPr>
            <w:tcW w:w="1842" w:type="dxa"/>
            <w:vAlign w:val="center"/>
            <w:hideMark/>
          </w:tcPr>
          <w:p w14:paraId="7BE06A06" w14:textId="77777777" w:rsidR="00B62EB6" w:rsidRPr="00F63B44" w:rsidRDefault="00B62EB6" w:rsidP="00A41E37">
            <w:pPr>
              <w:ind w:right="-108" w:firstLine="34"/>
              <w:jc w:val="center"/>
              <w:rPr>
                <w:b/>
                <w:bCs/>
                <w:sz w:val="20"/>
                <w:szCs w:val="20"/>
              </w:rPr>
            </w:pPr>
            <w:r w:rsidRPr="00F63B44">
              <w:rPr>
                <w:b/>
                <w:bCs/>
                <w:sz w:val="20"/>
                <w:szCs w:val="20"/>
              </w:rPr>
              <w:t xml:space="preserve">Ввод основных фондов </w:t>
            </w:r>
          </w:p>
        </w:tc>
        <w:tc>
          <w:tcPr>
            <w:tcW w:w="1843" w:type="dxa"/>
            <w:vAlign w:val="center"/>
            <w:hideMark/>
          </w:tcPr>
          <w:p w14:paraId="6B506682" w14:textId="77777777" w:rsidR="00B62EB6" w:rsidRPr="00F63B44" w:rsidRDefault="00B62EB6" w:rsidP="00A41E37">
            <w:pPr>
              <w:ind w:right="-108" w:firstLine="34"/>
              <w:jc w:val="center"/>
              <w:rPr>
                <w:b/>
                <w:bCs/>
                <w:sz w:val="20"/>
                <w:szCs w:val="20"/>
              </w:rPr>
            </w:pPr>
            <w:r w:rsidRPr="00F63B44">
              <w:rPr>
                <w:b/>
                <w:bCs/>
                <w:sz w:val="20"/>
                <w:szCs w:val="20"/>
              </w:rPr>
              <w:t xml:space="preserve">Финансирование </w:t>
            </w:r>
          </w:p>
        </w:tc>
        <w:tc>
          <w:tcPr>
            <w:tcW w:w="2410" w:type="dxa"/>
            <w:gridSpan w:val="2"/>
            <w:vAlign w:val="center"/>
            <w:hideMark/>
          </w:tcPr>
          <w:p w14:paraId="06796CA9" w14:textId="77777777" w:rsidR="00B62EB6" w:rsidRPr="00F63B44" w:rsidRDefault="00B62EB6" w:rsidP="00A41E37">
            <w:pPr>
              <w:ind w:right="-108" w:firstLine="34"/>
              <w:jc w:val="center"/>
              <w:rPr>
                <w:b/>
                <w:bCs/>
                <w:sz w:val="20"/>
                <w:szCs w:val="20"/>
              </w:rPr>
            </w:pPr>
            <w:r w:rsidRPr="00F63B44">
              <w:rPr>
                <w:b/>
                <w:bCs/>
                <w:sz w:val="20"/>
                <w:szCs w:val="20"/>
              </w:rPr>
              <w:t>Ввод мощности</w:t>
            </w:r>
          </w:p>
        </w:tc>
      </w:tr>
      <w:tr w:rsidR="00B62EB6" w:rsidRPr="00F63B44" w14:paraId="2C70C20E" w14:textId="77777777" w:rsidTr="00A41E37">
        <w:trPr>
          <w:trHeight w:val="340"/>
        </w:trPr>
        <w:tc>
          <w:tcPr>
            <w:tcW w:w="2127" w:type="dxa"/>
            <w:vAlign w:val="center"/>
            <w:hideMark/>
          </w:tcPr>
          <w:p w14:paraId="6B2DB418" w14:textId="77777777" w:rsidR="00B62EB6" w:rsidRPr="00F63B44" w:rsidRDefault="00B62EB6" w:rsidP="00A41E37">
            <w:pPr>
              <w:ind w:right="-108" w:firstLine="34"/>
              <w:jc w:val="center"/>
              <w:rPr>
                <w:sz w:val="20"/>
                <w:szCs w:val="20"/>
              </w:rPr>
            </w:pPr>
            <w:proofErr w:type="gramStart"/>
            <w:r w:rsidRPr="00F63B44">
              <w:rPr>
                <w:sz w:val="20"/>
                <w:szCs w:val="20"/>
              </w:rPr>
              <w:t>млн</w:t>
            </w:r>
            <w:proofErr w:type="gramEnd"/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руб.</w:t>
            </w:r>
            <w:r>
              <w:rPr>
                <w:sz w:val="20"/>
                <w:szCs w:val="20"/>
              </w:rPr>
              <w:t xml:space="preserve"> без </w:t>
            </w:r>
            <w:r w:rsidRPr="00F63B44">
              <w:rPr>
                <w:sz w:val="20"/>
                <w:szCs w:val="20"/>
              </w:rPr>
              <w:t>НДС</w:t>
            </w:r>
          </w:p>
        </w:tc>
        <w:tc>
          <w:tcPr>
            <w:tcW w:w="1842" w:type="dxa"/>
            <w:vAlign w:val="center"/>
            <w:hideMark/>
          </w:tcPr>
          <w:p w14:paraId="5362F6ED" w14:textId="77777777" w:rsidR="00B62EB6" w:rsidRPr="00F63B44" w:rsidRDefault="00B62EB6" w:rsidP="00A41E37">
            <w:pPr>
              <w:ind w:right="-108" w:firstLine="34"/>
              <w:jc w:val="center"/>
              <w:rPr>
                <w:sz w:val="20"/>
                <w:szCs w:val="20"/>
              </w:rPr>
            </w:pPr>
            <w:proofErr w:type="gramStart"/>
            <w:r w:rsidRPr="00F63B44">
              <w:rPr>
                <w:sz w:val="20"/>
                <w:szCs w:val="20"/>
              </w:rPr>
              <w:t>млн</w:t>
            </w:r>
            <w:proofErr w:type="gramEnd"/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руб.</w:t>
            </w:r>
            <w:r>
              <w:rPr>
                <w:sz w:val="20"/>
                <w:szCs w:val="20"/>
              </w:rPr>
              <w:t xml:space="preserve"> без </w:t>
            </w:r>
            <w:r w:rsidRPr="00F63B44">
              <w:rPr>
                <w:sz w:val="20"/>
                <w:szCs w:val="20"/>
              </w:rPr>
              <w:t>НДС</w:t>
            </w:r>
          </w:p>
        </w:tc>
        <w:tc>
          <w:tcPr>
            <w:tcW w:w="1843" w:type="dxa"/>
            <w:vAlign w:val="center"/>
            <w:hideMark/>
          </w:tcPr>
          <w:p w14:paraId="16A7C5D4" w14:textId="77777777" w:rsidR="00B62EB6" w:rsidRPr="00F63B44" w:rsidRDefault="00B62EB6" w:rsidP="00A41E37">
            <w:pPr>
              <w:ind w:right="-108" w:firstLine="34"/>
              <w:jc w:val="center"/>
              <w:rPr>
                <w:sz w:val="20"/>
                <w:szCs w:val="20"/>
              </w:rPr>
            </w:pPr>
            <w:proofErr w:type="gramStart"/>
            <w:r w:rsidRPr="00F63B44">
              <w:rPr>
                <w:sz w:val="20"/>
                <w:szCs w:val="20"/>
              </w:rPr>
              <w:t>млн</w:t>
            </w:r>
            <w:proofErr w:type="gramEnd"/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руб.</w:t>
            </w:r>
            <w:r>
              <w:rPr>
                <w:sz w:val="20"/>
                <w:szCs w:val="20"/>
              </w:rPr>
              <w:t xml:space="preserve"> с </w:t>
            </w:r>
            <w:r w:rsidRPr="00F63B44">
              <w:rPr>
                <w:sz w:val="20"/>
                <w:szCs w:val="20"/>
              </w:rPr>
              <w:t>НДС</w:t>
            </w:r>
          </w:p>
        </w:tc>
        <w:tc>
          <w:tcPr>
            <w:tcW w:w="1134" w:type="dxa"/>
            <w:vAlign w:val="center"/>
            <w:hideMark/>
          </w:tcPr>
          <w:p w14:paraId="3D5D26CA" w14:textId="77777777" w:rsidR="00B62EB6" w:rsidRPr="00F63B44" w:rsidRDefault="00B62EB6" w:rsidP="00A41E37">
            <w:pPr>
              <w:ind w:right="-108" w:hanging="105"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МВА</w:t>
            </w:r>
          </w:p>
        </w:tc>
        <w:tc>
          <w:tcPr>
            <w:tcW w:w="1276" w:type="dxa"/>
            <w:vAlign w:val="center"/>
            <w:hideMark/>
          </w:tcPr>
          <w:p w14:paraId="39A5E5E1" w14:textId="77777777" w:rsidR="00B62EB6" w:rsidRPr="00F63B44" w:rsidRDefault="00B62EB6" w:rsidP="00A41E37">
            <w:pPr>
              <w:ind w:right="-108" w:hanging="105"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км</w:t>
            </w:r>
          </w:p>
        </w:tc>
      </w:tr>
      <w:tr w:rsidR="00B62EB6" w:rsidRPr="00F63B44" w14:paraId="50D9A806" w14:textId="77777777" w:rsidTr="00A41E37">
        <w:trPr>
          <w:trHeight w:val="340"/>
        </w:trPr>
        <w:tc>
          <w:tcPr>
            <w:tcW w:w="2127" w:type="dxa"/>
          </w:tcPr>
          <w:p w14:paraId="7CD15A57" w14:textId="77777777" w:rsidR="00B62EB6" w:rsidRPr="00F63B44" w:rsidRDefault="00B62EB6" w:rsidP="00A41E37">
            <w:pPr>
              <w:ind w:firstLine="34"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7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727</w:t>
            </w:r>
          </w:p>
        </w:tc>
        <w:tc>
          <w:tcPr>
            <w:tcW w:w="1842" w:type="dxa"/>
          </w:tcPr>
          <w:p w14:paraId="0683B1D9" w14:textId="77777777" w:rsidR="00B62EB6" w:rsidRPr="00F63B44" w:rsidRDefault="00B62EB6" w:rsidP="00A41E37">
            <w:pPr>
              <w:ind w:firstLine="34"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911</w:t>
            </w:r>
          </w:p>
        </w:tc>
        <w:tc>
          <w:tcPr>
            <w:tcW w:w="1843" w:type="dxa"/>
            <w:noWrap/>
          </w:tcPr>
          <w:p w14:paraId="054A773A" w14:textId="77777777" w:rsidR="00B62EB6" w:rsidRPr="00F63B44" w:rsidRDefault="00B62EB6" w:rsidP="00A41E37">
            <w:pPr>
              <w:ind w:firstLine="34"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8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076</w:t>
            </w:r>
          </w:p>
        </w:tc>
        <w:tc>
          <w:tcPr>
            <w:tcW w:w="1134" w:type="dxa"/>
            <w:noWrap/>
          </w:tcPr>
          <w:p w14:paraId="14CC91B0" w14:textId="77777777" w:rsidR="00B62EB6" w:rsidRPr="00F63B44" w:rsidRDefault="00B62EB6" w:rsidP="00A41E37">
            <w:pPr>
              <w:ind w:firstLine="34"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355</w:t>
            </w:r>
          </w:p>
        </w:tc>
        <w:tc>
          <w:tcPr>
            <w:tcW w:w="1276" w:type="dxa"/>
            <w:noWrap/>
          </w:tcPr>
          <w:p w14:paraId="06FDC776" w14:textId="77777777" w:rsidR="00B62EB6" w:rsidRPr="00F63B44" w:rsidRDefault="00B62EB6" w:rsidP="00A41E37">
            <w:pPr>
              <w:ind w:firstLine="34"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582</w:t>
            </w:r>
          </w:p>
        </w:tc>
      </w:tr>
    </w:tbl>
    <w:p w14:paraId="490FC3D3" w14:textId="77777777" w:rsidR="00B62EB6" w:rsidRPr="00F63B44" w:rsidRDefault="00B62EB6" w:rsidP="00B62EB6">
      <w:pPr>
        <w:tabs>
          <w:tab w:val="left" w:pos="2160"/>
        </w:tabs>
        <w:spacing w:before="60"/>
        <w:ind w:firstLine="567"/>
        <w:rPr>
          <w:sz w:val="22"/>
          <w:szCs w:val="22"/>
        </w:rPr>
      </w:pPr>
      <w:r w:rsidRPr="00F63B44">
        <w:rPr>
          <w:i/>
          <w:noProof/>
          <w:sz w:val="22"/>
          <w:szCs w:val="22"/>
        </w:rPr>
        <w:t>Динамика</w:t>
      </w:r>
      <w:r>
        <w:rPr>
          <w:i/>
          <w:noProof/>
          <w:sz w:val="22"/>
          <w:szCs w:val="22"/>
        </w:rPr>
        <w:t xml:space="preserve"> </w:t>
      </w:r>
      <w:r w:rsidRPr="00F63B44">
        <w:rPr>
          <w:i/>
          <w:noProof/>
          <w:sz w:val="22"/>
          <w:szCs w:val="22"/>
        </w:rPr>
        <w:t>финансирования капитальных вложений Общества</w:t>
      </w:r>
      <w:r>
        <w:rPr>
          <w:i/>
          <w:noProof/>
          <w:sz w:val="22"/>
          <w:szCs w:val="22"/>
        </w:rPr>
        <w:t xml:space="preserve"> в </w:t>
      </w:r>
      <w:r w:rsidRPr="00F63B44">
        <w:rPr>
          <w:i/>
          <w:noProof/>
          <w:sz w:val="22"/>
          <w:szCs w:val="22"/>
        </w:rPr>
        <w:t>2016</w:t>
      </w:r>
      <w:r>
        <w:rPr>
          <w:i/>
          <w:noProof/>
          <w:sz w:val="22"/>
          <w:szCs w:val="22"/>
        </w:rPr>
        <w:t>–</w:t>
      </w:r>
      <w:r w:rsidRPr="00F63B44">
        <w:rPr>
          <w:i/>
          <w:noProof/>
          <w:sz w:val="22"/>
          <w:szCs w:val="22"/>
        </w:rPr>
        <w:t>2018</w:t>
      </w:r>
      <w:r>
        <w:rPr>
          <w:i/>
          <w:noProof/>
          <w:sz w:val="22"/>
          <w:szCs w:val="22"/>
        </w:rPr>
        <w:t> </w:t>
      </w:r>
      <w:r w:rsidRPr="00F63B44">
        <w:rPr>
          <w:i/>
          <w:noProof/>
          <w:sz w:val="22"/>
          <w:szCs w:val="22"/>
        </w:rPr>
        <w:t>г</w:t>
      </w:r>
      <w:r>
        <w:rPr>
          <w:i/>
          <w:noProof/>
          <w:sz w:val="22"/>
          <w:szCs w:val="22"/>
        </w:rPr>
        <w:t>одах</w:t>
      </w:r>
      <w:r w:rsidRPr="00F63B44">
        <w:rPr>
          <w:i/>
          <w:noProof/>
          <w:sz w:val="22"/>
          <w:szCs w:val="22"/>
        </w:rPr>
        <w:t>,</w:t>
      </w:r>
      <w:r>
        <w:rPr>
          <w:i/>
          <w:noProof/>
          <w:sz w:val="22"/>
          <w:szCs w:val="22"/>
        </w:rPr>
        <w:t> млн </w:t>
      </w:r>
      <w:r w:rsidRPr="00F63B44">
        <w:rPr>
          <w:i/>
          <w:noProof/>
          <w:sz w:val="22"/>
          <w:szCs w:val="22"/>
        </w:rPr>
        <w:t>руб.</w:t>
      </w:r>
      <w:r>
        <w:rPr>
          <w:i/>
          <w:noProof/>
          <w:sz w:val="22"/>
          <w:szCs w:val="22"/>
        </w:rPr>
        <w:t xml:space="preserve"> с </w:t>
      </w:r>
      <w:r w:rsidRPr="00F63B44">
        <w:rPr>
          <w:i/>
          <w:noProof/>
          <w:sz w:val="22"/>
          <w:szCs w:val="22"/>
        </w:rPr>
        <w:t>НДС</w:t>
      </w:r>
    </w:p>
    <w:p w14:paraId="7CD840BA" w14:textId="77777777" w:rsidR="00B62EB6" w:rsidRPr="00F63B44" w:rsidRDefault="00B62EB6" w:rsidP="00B62EB6">
      <w:pPr>
        <w:tabs>
          <w:tab w:val="left" w:pos="1080"/>
          <w:tab w:val="left" w:pos="1320"/>
        </w:tabs>
        <w:ind w:firstLine="567"/>
        <w:jc w:val="both"/>
        <w:rPr>
          <w:noProof/>
          <w:highlight w:val="yellow"/>
        </w:rPr>
      </w:pPr>
      <w:r w:rsidRPr="00F63B44">
        <w:rPr>
          <w:b/>
          <w:i/>
          <w:noProof/>
          <w:sz w:val="22"/>
          <w:szCs w:val="22"/>
        </w:rPr>
        <w:drawing>
          <wp:inline distT="0" distB="0" distL="0" distR="0" wp14:anchorId="3501FCAB" wp14:editId="284706B6">
            <wp:extent cx="5760720" cy="2952822"/>
            <wp:effectExtent l="0" t="0" r="11430" b="19050"/>
            <wp:docPr id="581" name="Диаграмма 58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14:paraId="0F381FED" w14:textId="77777777" w:rsidR="00B62EB6" w:rsidRPr="00F63B44" w:rsidRDefault="00B62EB6" w:rsidP="00B62EB6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Фактическое финансирование капитальных вложений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составило 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076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руб.,</w:t>
      </w:r>
      <w:r>
        <w:rPr>
          <w:sz w:val="22"/>
          <w:szCs w:val="22"/>
        </w:rPr>
        <w:t xml:space="preserve"> что на </w:t>
      </w:r>
      <w:r w:rsidRPr="00F63B44">
        <w:rPr>
          <w:sz w:val="22"/>
          <w:szCs w:val="22"/>
        </w:rPr>
        <w:t>32,9</w:t>
      </w:r>
      <w:r>
        <w:rPr>
          <w:sz w:val="22"/>
          <w:szCs w:val="22"/>
        </w:rPr>
        <w:t>%</w:t>
      </w:r>
      <w:r w:rsidRPr="00F63B44">
        <w:rPr>
          <w:sz w:val="22"/>
          <w:szCs w:val="22"/>
        </w:rPr>
        <w:t xml:space="preserve"> больше,</w:t>
      </w:r>
      <w:r>
        <w:rPr>
          <w:sz w:val="22"/>
          <w:szCs w:val="22"/>
        </w:rPr>
        <w:t xml:space="preserve"> чем в </w:t>
      </w:r>
      <w:r w:rsidRPr="00F63B44">
        <w:rPr>
          <w:sz w:val="22"/>
          <w:szCs w:val="22"/>
        </w:rPr>
        <w:t>2016</w:t>
      </w:r>
      <w:r>
        <w:rPr>
          <w:sz w:val="22"/>
          <w:szCs w:val="22"/>
        </w:rPr>
        <w:t> г., и на </w:t>
      </w:r>
      <w:r w:rsidRPr="00F63B44">
        <w:rPr>
          <w:sz w:val="22"/>
          <w:szCs w:val="22"/>
        </w:rPr>
        <w:t>9,7% меньше,</w:t>
      </w:r>
      <w:r>
        <w:rPr>
          <w:sz w:val="22"/>
          <w:szCs w:val="22"/>
        </w:rPr>
        <w:t xml:space="preserve"> чем в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г.</w:t>
      </w:r>
      <w:r w:rsidRPr="00F63B44">
        <w:rPr>
          <w:sz w:val="22"/>
          <w:szCs w:val="22"/>
        </w:rPr>
        <w:t xml:space="preserve"> </w:t>
      </w:r>
    </w:p>
    <w:p w14:paraId="772D806A" w14:textId="77777777" w:rsidR="00B62EB6" w:rsidRPr="00F63B44" w:rsidRDefault="00B62EB6" w:rsidP="00B62EB6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ожидался ввод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эксплуатацию </w:t>
      </w:r>
      <w:proofErr w:type="spellStart"/>
      <w:r w:rsidRPr="00F63B44">
        <w:rPr>
          <w:sz w:val="22"/>
          <w:szCs w:val="22"/>
        </w:rPr>
        <w:t>энергообъектов</w:t>
      </w:r>
      <w:proofErr w:type="spellEnd"/>
      <w:r w:rsidRPr="00F63B44">
        <w:rPr>
          <w:sz w:val="22"/>
          <w:szCs w:val="22"/>
        </w:rPr>
        <w:t xml:space="preserve"> государственной важности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Таманском полуострове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ПС 220</w:t>
      </w:r>
      <w:r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кВ</w:t>
      </w:r>
      <w:proofErr w:type="spellEnd"/>
      <w:r w:rsidRPr="00F63B44">
        <w:rPr>
          <w:sz w:val="22"/>
          <w:szCs w:val="22"/>
        </w:rPr>
        <w:t xml:space="preserve"> «Порт</w:t>
      </w:r>
      <w:r>
        <w:rPr>
          <w:sz w:val="22"/>
          <w:szCs w:val="22"/>
        </w:rPr>
        <w:t>» и </w:t>
      </w:r>
      <w:r w:rsidRPr="00F63B44">
        <w:rPr>
          <w:sz w:val="22"/>
          <w:szCs w:val="22"/>
        </w:rPr>
        <w:t>ЛЭП 110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220</w:t>
      </w:r>
      <w:r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кВ.</w:t>
      </w:r>
      <w:proofErr w:type="spellEnd"/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отчетном году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 xml:space="preserve">завершило строительство этих объектов, получило разрешения </w:t>
      </w:r>
      <w:proofErr w:type="spellStart"/>
      <w:r w:rsidRPr="00F63B44">
        <w:rPr>
          <w:sz w:val="22"/>
          <w:szCs w:val="22"/>
        </w:rPr>
        <w:t>Ростехнадзора</w:t>
      </w:r>
      <w:proofErr w:type="spellEnd"/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производство пусконаладочных работ. Ввиду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неготовности ФКУ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Ространсмодернизация</w:t>
      </w:r>
      <w:proofErr w:type="spellEnd"/>
      <w:r w:rsidRPr="00F63B44">
        <w:rPr>
          <w:sz w:val="22"/>
          <w:szCs w:val="22"/>
        </w:rPr>
        <w:t xml:space="preserve">», выполняющего функции государственного заказчика строительства </w:t>
      </w:r>
      <w:proofErr w:type="spellStart"/>
      <w:r w:rsidRPr="00F63B44">
        <w:rPr>
          <w:sz w:val="22"/>
          <w:szCs w:val="22"/>
        </w:rPr>
        <w:t>энергообъектов</w:t>
      </w:r>
      <w:proofErr w:type="spellEnd"/>
      <w:r w:rsidRPr="00F63B44">
        <w:rPr>
          <w:sz w:val="22"/>
          <w:szCs w:val="22"/>
        </w:rPr>
        <w:t>,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постановке</w:t>
      </w:r>
      <w:r>
        <w:rPr>
          <w:sz w:val="22"/>
          <w:szCs w:val="22"/>
        </w:rPr>
        <w:t xml:space="preserve"> под </w:t>
      </w:r>
      <w:r w:rsidRPr="00F63B44">
        <w:rPr>
          <w:sz w:val="22"/>
          <w:szCs w:val="22"/>
        </w:rPr>
        <w:t>напряжение тяговых подстанций 110</w:t>
      </w:r>
      <w:r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кВ</w:t>
      </w:r>
      <w:proofErr w:type="spellEnd"/>
      <w:r w:rsidRPr="00F63B44">
        <w:rPr>
          <w:sz w:val="22"/>
          <w:szCs w:val="22"/>
        </w:rPr>
        <w:t>, срок ввода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эксплуатацию ПС 220</w:t>
      </w:r>
      <w:r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кВ</w:t>
      </w:r>
      <w:proofErr w:type="spellEnd"/>
      <w:r w:rsidRPr="00F63B44">
        <w:rPr>
          <w:sz w:val="22"/>
          <w:szCs w:val="22"/>
        </w:rPr>
        <w:t xml:space="preserve"> «Порт</w:t>
      </w:r>
      <w:r>
        <w:rPr>
          <w:sz w:val="22"/>
          <w:szCs w:val="22"/>
        </w:rPr>
        <w:t>» и </w:t>
      </w:r>
      <w:r w:rsidRPr="00F63B44">
        <w:rPr>
          <w:sz w:val="22"/>
          <w:szCs w:val="22"/>
        </w:rPr>
        <w:t>ЛЭП 110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220</w:t>
      </w:r>
      <w:r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кВ</w:t>
      </w:r>
      <w:proofErr w:type="spellEnd"/>
      <w:r w:rsidRPr="00F63B44">
        <w:rPr>
          <w:sz w:val="22"/>
          <w:szCs w:val="22"/>
        </w:rPr>
        <w:t xml:space="preserve"> перенесен</w:t>
      </w:r>
      <w:r>
        <w:rPr>
          <w:sz w:val="22"/>
          <w:szCs w:val="22"/>
        </w:rPr>
        <w:t xml:space="preserve"> на </w:t>
      </w:r>
      <w:r>
        <w:rPr>
          <w:sz w:val="22"/>
          <w:szCs w:val="22"/>
          <w:lang w:val="en-US"/>
        </w:rPr>
        <w:t>II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квартал 2019</w:t>
      </w:r>
      <w:r>
        <w:rPr>
          <w:sz w:val="22"/>
          <w:szCs w:val="22"/>
        </w:rPr>
        <w:t> г.</w:t>
      </w:r>
      <w:r w:rsidRPr="00F63B44">
        <w:rPr>
          <w:sz w:val="22"/>
          <w:szCs w:val="22"/>
        </w:rPr>
        <w:t xml:space="preserve"> </w:t>
      </w:r>
    </w:p>
    <w:p w14:paraId="27A460FD" w14:textId="77777777" w:rsidR="00B62EB6" w:rsidRPr="00F63B44" w:rsidRDefault="00B62EB6" w:rsidP="00B62EB6">
      <w:pPr>
        <w:ind w:firstLine="709"/>
        <w:jc w:val="both"/>
        <w:rPr>
          <w:sz w:val="22"/>
          <w:szCs w:val="22"/>
        </w:rPr>
      </w:pPr>
    </w:p>
    <w:p w14:paraId="682994C3" w14:textId="77777777" w:rsidR="00B62EB6" w:rsidRPr="00F63B44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200" w:name="_Toc4480561"/>
      <w:r w:rsidRPr="00F63B44">
        <w:rPr>
          <w:rFonts w:ascii="Cambria" w:hAnsi="Cambria"/>
          <w:color w:val="365F91"/>
        </w:rPr>
        <w:t>Направления</w:t>
      </w:r>
      <w:r>
        <w:rPr>
          <w:rFonts w:ascii="Cambria" w:hAnsi="Cambria"/>
          <w:color w:val="365F91"/>
        </w:rPr>
        <w:t xml:space="preserve"> и </w:t>
      </w:r>
      <w:r w:rsidRPr="00F63B44">
        <w:rPr>
          <w:rFonts w:ascii="Cambria" w:hAnsi="Cambria"/>
          <w:color w:val="365F91"/>
        </w:rPr>
        <w:t>структура финансирования капитальных вложений</w:t>
      </w:r>
      <w:bookmarkEnd w:id="200"/>
    </w:p>
    <w:p w14:paraId="1E3CE84A" w14:textId="77777777" w:rsidR="00B62EB6" w:rsidRPr="00F63B44" w:rsidRDefault="00B62EB6" w:rsidP="00B62EB6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lastRenderedPageBreak/>
        <w:t>Основн</w:t>
      </w:r>
      <w:r>
        <w:rPr>
          <w:sz w:val="22"/>
          <w:szCs w:val="22"/>
        </w:rPr>
        <w:t>ы</w:t>
      </w:r>
      <w:r w:rsidRPr="00F63B44">
        <w:rPr>
          <w:sz w:val="22"/>
          <w:szCs w:val="22"/>
        </w:rPr>
        <w:t>е направлени</w:t>
      </w:r>
      <w:r>
        <w:rPr>
          <w:sz w:val="22"/>
          <w:szCs w:val="22"/>
        </w:rPr>
        <w:t>я</w:t>
      </w:r>
      <w:r w:rsidRPr="00F63B44">
        <w:rPr>
          <w:sz w:val="22"/>
          <w:szCs w:val="22"/>
        </w:rPr>
        <w:t xml:space="preserve"> реализации инвестиционной программы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</w:t>
      </w:r>
      <w:r>
        <w:rPr>
          <w:sz w:val="22"/>
          <w:szCs w:val="22"/>
        </w:rPr>
        <w:t xml:space="preserve">.: </w:t>
      </w:r>
      <w:r w:rsidRPr="00F63B44">
        <w:rPr>
          <w:sz w:val="22"/>
          <w:szCs w:val="22"/>
        </w:rPr>
        <w:t>финансирование капитальных вложений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технологическое присоединение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4 516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НДС (56%), техническое перевооружение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реконструкци</w:t>
      </w:r>
      <w:r>
        <w:rPr>
          <w:sz w:val="22"/>
          <w:szCs w:val="22"/>
        </w:rPr>
        <w:t xml:space="preserve">я – </w:t>
      </w:r>
      <w:r w:rsidRPr="00F63B44">
        <w:rPr>
          <w:sz w:val="22"/>
          <w:szCs w:val="22"/>
        </w:rPr>
        <w:t>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429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млн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НДС (30,1%).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прочее новое строительство приходится 20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 xml:space="preserve">НДС (0,2%). </w:t>
      </w:r>
      <w:r w:rsidRPr="00F63B44">
        <w:rPr>
          <w:color w:val="000000"/>
          <w:sz w:val="22"/>
          <w:szCs w:val="22"/>
        </w:rPr>
        <w:t>Инвестиционные проекты, реализация которых обуславливается схемами</w:t>
      </w:r>
      <w:r>
        <w:rPr>
          <w:color w:val="000000"/>
          <w:sz w:val="22"/>
          <w:szCs w:val="22"/>
        </w:rPr>
        <w:t xml:space="preserve"> и </w:t>
      </w:r>
      <w:r w:rsidRPr="00F63B44">
        <w:rPr>
          <w:color w:val="000000"/>
          <w:sz w:val="22"/>
          <w:szCs w:val="22"/>
        </w:rPr>
        <w:t>программами перспективного развития электроэнергетики</w:t>
      </w:r>
      <w:r>
        <w:rPr>
          <w:color w:val="000000"/>
          <w:sz w:val="22"/>
          <w:szCs w:val="22"/>
        </w:rPr>
        <w:t>,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714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 (8,8%). Прочие инвестиционные проекты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профинансированы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сумме 397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НДС (4,9%).</w:t>
      </w:r>
    </w:p>
    <w:p w14:paraId="21A8247E" w14:textId="77777777" w:rsidR="00B62EB6" w:rsidRPr="00F63B44" w:rsidRDefault="00B62EB6" w:rsidP="00B62EB6">
      <w:pPr>
        <w:tabs>
          <w:tab w:val="left" w:pos="0"/>
        </w:tabs>
        <w:spacing w:before="60"/>
        <w:ind w:firstLine="567"/>
        <w:jc w:val="both"/>
        <w:rPr>
          <w:i/>
          <w:snapToGrid w:val="0"/>
          <w:color w:val="000000"/>
          <w:sz w:val="22"/>
          <w:szCs w:val="22"/>
        </w:rPr>
      </w:pPr>
      <w:r w:rsidRPr="00F63B44">
        <w:rPr>
          <w:i/>
          <w:snapToGrid w:val="0"/>
          <w:color w:val="000000"/>
          <w:sz w:val="22"/>
          <w:szCs w:val="22"/>
        </w:rPr>
        <w:t>Структура финансирования капитальных вложений</w:t>
      </w:r>
      <w:r>
        <w:rPr>
          <w:i/>
          <w:snapToGrid w:val="0"/>
          <w:color w:val="000000"/>
          <w:sz w:val="22"/>
          <w:szCs w:val="22"/>
        </w:rPr>
        <w:t xml:space="preserve"> ПАО </w:t>
      </w:r>
      <w:r w:rsidRPr="00F63B44">
        <w:rPr>
          <w:i/>
          <w:snapToGrid w:val="0"/>
          <w:color w:val="000000"/>
          <w:sz w:val="22"/>
          <w:szCs w:val="22"/>
        </w:rPr>
        <w:t>«Кубаньэнерго</w:t>
      </w:r>
      <w:r>
        <w:rPr>
          <w:i/>
          <w:snapToGrid w:val="0"/>
          <w:color w:val="000000"/>
          <w:sz w:val="22"/>
          <w:szCs w:val="22"/>
        </w:rPr>
        <w:t>» за </w:t>
      </w:r>
      <w:r w:rsidRPr="00F63B44">
        <w:rPr>
          <w:i/>
          <w:snapToGrid w:val="0"/>
          <w:color w:val="000000"/>
          <w:sz w:val="22"/>
          <w:szCs w:val="22"/>
        </w:rPr>
        <w:t>2018</w:t>
      </w:r>
      <w:r>
        <w:rPr>
          <w:i/>
          <w:snapToGrid w:val="0"/>
          <w:color w:val="000000"/>
          <w:sz w:val="22"/>
          <w:szCs w:val="22"/>
        </w:rPr>
        <w:t> </w:t>
      </w:r>
      <w:r w:rsidRPr="00F63B44">
        <w:rPr>
          <w:i/>
          <w:snapToGrid w:val="0"/>
          <w:color w:val="000000"/>
          <w:sz w:val="22"/>
          <w:szCs w:val="22"/>
        </w:rPr>
        <w:t>год</w:t>
      </w:r>
    </w:p>
    <w:p w14:paraId="4A8CC5CC" w14:textId="77777777" w:rsidR="00B62EB6" w:rsidRPr="00F63B44" w:rsidRDefault="00B62EB6" w:rsidP="00B62EB6">
      <w:pPr>
        <w:tabs>
          <w:tab w:val="left" w:pos="1080"/>
          <w:tab w:val="left" w:pos="1320"/>
        </w:tabs>
        <w:ind w:firstLine="567"/>
        <w:jc w:val="both"/>
        <w:rPr>
          <w:rFonts w:eastAsia="Calibri"/>
          <w:snapToGrid w:val="0"/>
          <w:sz w:val="22"/>
          <w:szCs w:val="22"/>
          <w:lang w:eastAsia="en-US"/>
        </w:rPr>
      </w:pPr>
      <w:r w:rsidRPr="00F63B44">
        <w:rPr>
          <w:noProof/>
          <w:snapToGrid w:val="0"/>
          <w:sz w:val="22"/>
          <w:szCs w:val="22"/>
        </w:rPr>
        <w:drawing>
          <wp:inline distT="0" distB="0" distL="0" distR="0" wp14:anchorId="47D93EBF" wp14:editId="7448FBED">
            <wp:extent cx="5334000" cy="2489200"/>
            <wp:effectExtent l="0" t="0" r="19050" b="25400"/>
            <wp:docPr id="582" name="Диаграмма 58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14:paraId="158CFCA7" w14:textId="77777777" w:rsidR="00B62EB6" w:rsidRPr="00F63B44" w:rsidRDefault="00B62EB6" w:rsidP="00B62EB6">
      <w:pPr>
        <w:tabs>
          <w:tab w:val="left" w:pos="0"/>
        </w:tabs>
        <w:jc w:val="both"/>
        <w:rPr>
          <w:i/>
          <w:snapToGrid w:val="0"/>
          <w:color w:val="000000"/>
          <w:sz w:val="22"/>
          <w:szCs w:val="22"/>
        </w:rPr>
      </w:pPr>
      <w:r w:rsidRPr="00F63B44">
        <w:rPr>
          <w:b/>
          <w:i/>
          <w:snapToGrid w:val="0"/>
          <w:color w:val="000000"/>
          <w:sz w:val="22"/>
          <w:szCs w:val="22"/>
        </w:rPr>
        <w:tab/>
      </w:r>
      <w:r w:rsidRPr="00F63B44">
        <w:rPr>
          <w:i/>
          <w:snapToGrid w:val="0"/>
          <w:color w:val="000000"/>
          <w:sz w:val="22"/>
          <w:szCs w:val="22"/>
        </w:rPr>
        <w:t>Структура финансирования</w:t>
      </w:r>
      <w:r>
        <w:rPr>
          <w:i/>
          <w:snapToGrid w:val="0"/>
          <w:color w:val="000000"/>
          <w:sz w:val="22"/>
          <w:szCs w:val="22"/>
        </w:rPr>
        <w:t xml:space="preserve"> ПАО </w:t>
      </w:r>
      <w:r w:rsidRPr="00F63B44">
        <w:rPr>
          <w:i/>
          <w:snapToGrid w:val="0"/>
          <w:color w:val="000000"/>
          <w:sz w:val="22"/>
          <w:szCs w:val="22"/>
        </w:rPr>
        <w:t>«Кубаньэнерго</w:t>
      </w:r>
      <w:r>
        <w:rPr>
          <w:i/>
          <w:snapToGrid w:val="0"/>
          <w:color w:val="000000"/>
          <w:sz w:val="22"/>
          <w:szCs w:val="22"/>
        </w:rPr>
        <w:t>» в </w:t>
      </w:r>
      <w:r w:rsidRPr="00F63B44">
        <w:rPr>
          <w:i/>
          <w:snapToGrid w:val="0"/>
          <w:color w:val="000000"/>
          <w:sz w:val="22"/>
          <w:szCs w:val="22"/>
        </w:rPr>
        <w:t>динамике</w:t>
      </w:r>
      <w:r>
        <w:rPr>
          <w:i/>
          <w:snapToGrid w:val="0"/>
          <w:color w:val="000000"/>
          <w:sz w:val="22"/>
          <w:szCs w:val="22"/>
        </w:rPr>
        <w:t xml:space="preserve"> за </w:t>
      </w:r>
      <w:r w:rsidRPr="00F63B44">
        <w:rPr>
          <w:i/>
          <w:snapToGrid w:val="0"/>
          <w:color w:val="000000"/>
          <w:sz w:val="22"/>
          <w:szCs w:val="22"/>
        </w:rPr>
        <w:t>2016</w:t>
      </w:r>
      <w:r>
        <w:rPr>
          <w:i/>
          <w:snapToGrid w:val="0"/>
          <w:color w:val="000000"/>
          <w:sz w:val="22"/>
          <w:szCs w:val="22"/>
        </w:rPr>
        <w:t>–</w:t>
      </w:r>
      <w:r w:rsidRPr="00F63B44">
        <w:rPr>
          <w:i/>
          <w:snapToGrid w:val="0"/>
          <w:color w:val="000000"/>
          <w:sz w:val="22"/>
          <w:szCs w:val="22"/>
        </w:rPr>
        <w:t>2018</w:t>
      </w:r>
      <w:r>
        <w:rPr>
          <w:i/>
          <w:snapToGrid w:val="0"/>
          <w:color w:val="000000"/>
          <w:sz w:val="22"/>
          <w:szCs w:val="22"/>
        </w:rPr>
        <w:t> </w:t>
      </w:r>
      <w:r w:rsidRPr="00F63B44">
        <w:rPr>
          <w:i/>
          <w:snapToGrid w:val="0"/>
          <w:color w:val="000000"/>
          <w:sz w:val="22"/>
          <w:szCs w:val="22"/>
        </w:rPr>
        <w:t>г</w:t>
      </w:r>
      <w:r>
        <w:rPr>
          <w:i/>
          <w:snapToGrid w:val="0"/>
          <w:color w:val="000000"/>
          <w:sz w:val="22"/>
          <w:szCs w:val="22"/>
        </w:rPr>
        <w:t>оды</w:t>
      </w:r>
      <w:r w:rsidRPr="00F63B44">
        <w:rPr>
          <w:i/>
          <w:snapToGrid w:val="0"/>
          <w:color w:val="000000"/>
          <w:sz w:val="22"/>
          <w:szCs w:val="22"/>
        </w:rPr>
        <w:t>,</w:t>
      </w:r>
      <w:r>
        <w:rPr>
          <w:i/>
          <w:snapToGrid w:val="0"/>
          <w:color w:val="000000"/>
          <w:sz w:val="22"/>
          <w:szCs w:val="22"/>
        </w:rPr>
        <w:t> </w:t>
      </w:r>
      <w:proofErr w:type="gramStart"/>
      <w:r>
        <w:rPr>
          <w:i/>
          <w:snapToGrid w:val="0"/>
          <w:color w:val="000000"/>
          <w:sz w:val="22"/>
          <w:szCs w:val="22"/>
        </w:rPr>
        <w:t>млн</w:t>
      </w:r>
      <w:proofErr w:type="gramEnd"/>
      <w:r>
        <w:rPr>
          <w:i/>
          <w:snapToGrid w:val="0"/>
          <w:color w:val="000000"/>
          <w:sz w:val="22"/>
          <w:szCs w:val="22"/>
        </w:rPr>
        <w:t> </w:t>
      </w:r>
      <w:r w:rsidRPr="00F63B44">
        <w:rPr>
          <w:i/>
          <w:snapToGrid w:val="0"/>
          <w:color w:val="000000"/>
          <w:sz w:val="22"/>
          <w:szCs w:val="22"/>
        </w:rPr>
        <w:t>руб.</w:t>
      </w:r>
    </w:p>
    <w:tbl>
      <w:tblPr>
        <w:tblW w:w="4805" w:type="pct"/>
        <w:tblLook w:val="04A0" w:firstRow="1" w:lastRow="0" w:firstColumn="1" w:lastColumn="0" w:noHBand="0" w:noVBand="1"/>
      </w:tblPr>
      <w:tblGrid>
        <w:gridCol w:w="4859"/>
        <w:gridCol w:w="1375"/>
        <w:gridCol w:w="223"/>
        <w:gridCol w:w="760"/>
        <w:gridCol w:w="393"/>
        <w:gridCol w:w="1316"/>
      </w:tblGrid>
      <w:tr w:rsidR="00B62EB6" w:rsidRPr="00F63B44" w14:paraId="59358A58" w14:textId="77777777" w:rsidTr="00A41E37">
        <w:trPr>
          <w:trHeight w:val="391"/>
          <w:tblHeader/>
        </w:trPr>
        <w:tc>
          <w:tcPr>
            <w:tcW w:w="2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vAlign w:val="center"/>
            <w:hideMark/>
          </w:tcPr>
          <w:p w14:paraId="5CC54877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9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/>
            <w:vAlign w:val="center"/>
          </w:tcPr>
          <w:p w14:paraId="1779E71B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2016</w:t>
            </w:r>
          </w:p>
        </w:tc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vAlign w:val="center"/>
          </w:tcPr>
          <w:p w14:paraId="3AA3C389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2017</w:t>
            </w:r>
          </w:p>
        </w:tc>
        <w:tc>
          <w:tcPr>
            <w:tcW w:w="7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/>
            <w:vAlign w:val="center"/>
          </w:tcPr>
          <w:p w14:paraId="3791389C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2018</w:t>
            </w:r>
          </w:p>
        </w:tc>
      </w:tr>
      <w:tr w:rsidR="00B62EB6" w:rsidRPr="00F63B44" w14:paraId="500C4FA1" w14:textId="77777777" w:rsidTr="00A41E37">
        <w:trPr>
          <w:trHeight w:val="261"/>
        </w:trPr>
        <w:tc>
          <w:tcPr>
            <w:tcW w:w="2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6092B5B" w14:textId="77777777" w:rsidR="00B62EB6" w:rsidRPr="00F63B44" w:rsidRDefault="00B62EB6" w:rsidP="00A41E37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b/>
                <w:bCs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8D136A5" w14:textId="77777777" w:rsidR="00B62EB6" w:rsidRPr="00F63B44" w:rsidRDefault="00B62EB6" w:rsidP="00A41E3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b/>
                <w:bCs/>
                <w:color w:val="000000"/>
                <w:sz w:val="20"/>
                <w:szCs w:val="20"/>
              </w:rPr>
              <w:t>6</w:t>
            </w: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b/>
                <w:bCs/>
                <w:color w:val="000000"/>
                <w:sz w:val="20"/>
                <w:szCs w:val="20"/>
              </w:rPr>
              <w:t>079</w:t>
            </w:r>
          </w:p>
        </w:tc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D2A4A0E" w14:textId="77777777" w:rsidR="00B62EB6" w:rsidRPr="00F63B44" w:rsidRDefault="00B62EB6" w:rsidP="00A41E3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b/>
                <w:bCs/>
                <w:color w:val="000000"/>
                <w:sz w:val="20"/>
                <w:szCs w:val="20"/>
              </w:rPr>
              <w:t>8</w:t>
            </w: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b/>
                <w:bCs/>
                <w:color w:val="000000"/>
                <w:sz w:val="20"/>
                <w:szCs w:val="20"/>
              </w:rPr>
              <w:t>943</w:t>
            </w:r>
          </w:p>
        </w:tc>
        <w:tc>
          <w:tcPr>
            <w:tcW w:w="7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A67ED6E" w14:textId="77777777" w:rsidR="00B62EB6" w:rsidRPr="00F63B44" w:rsidRDefault="00B62EB6" w:rsidP="00A41E3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b/>
                <w:bCs/>
                <w:color w:val="000000"/>
                <w:sz w:val="20"/>
                <w:szCs w:val="20"/>
              </w:rPr>
              <w:t>8</w:t>
            </w: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b/>
                <w:bCs/>
                <w:color w:val="000000"/>
                <w:sz w:val="20"/>
                <w:szCs w:val="20"/>
              </w:rPr>
              <w:t>076</w:t>
            </w:r>
          </w:p>
        </w:tc>
      </w:tr>
      <w:tr w:rsidR="00B62EB6" w:rsidRPr="00F63B44" w14:paraId="032D8737" w14:textId="77777777" w:rsidTr="00A41E37">
        <w:trPr>
          <w:trHeight w:val="284"/>
        </w:trPr>
        <w:tc>
          <w:tcPr>
            <w:tcW w:w="2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57B5F3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Технологическое присоединение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6EBD250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3</w:t>
            </w:r>
            <w:r>
              <w:rPr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bCs/>
                <w:color w:val="000000"/>
                <w:sz w:val="20"/>
                <w:szCs w:val="20"/>
              </w:rPr>
              <w:t>268</w:t>
            </w:r>
          </w:p>
        </w:tc>
        <w:tc>
          <w:tcPr>
            <w:tcW w:w="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F03941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DD1458F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4</w:t>
            </w:r>
            <w:r>
              <w:rPr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bCs/>
                <w:color w:val="000000"/>
                <w:sz w:val="20"/>
                <w:szCs w:val="20"/>
              </w:rPr>
              <w:t>510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665BB6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7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D92A04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4</w:t>
            </w:r>
            <w:r>
              <w:rPr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bCs/>
                <w:color w:val="000000"/>
                <w:sz w:val="20"/>
                <w:szCs w:val="20"/>
              </w:rPr>
              <w:t>516</w:t>
            </w:r>
          </w:p>
        </w:tc>
      </w:tr>
      <w:tr w:rsidR="00B62EB6" w:rsidRPr="00F63B44" w14:paraId="32243ADC" w14:textId="77777777" w:rsidTr="00A41E37">
        <w:trPr>
          <w:trHeight w:val="284"/>
        </w:trPr>
        <w:tc>
          <w:tcPr>
            <w:tcW w:w="2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A8FF76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Реконструкция, модернизация, техническое перевооружение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25CF800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1</w:t>
            </w:r>
            <w:r>
              <w:rPr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bCs/>
                <w:color w:val="000000"/>
                <w:sz w:val="20"/>
                <w:szCs w:val="20"/>
              </w:rPr>
              <w:t>883</w:t>
            </w:r>
          </w:p>
        </w:tc>
        <w:tc>
          <w:tcPr>
            <w:tcW w:w="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A2FBAC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E9DAFC7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2</w:t>
            </w:r>
            <w:r>
              <w:rPr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bCs/>
                <w:color w:val="000000"/>
                <w:sz w:val="20"/>
                <w:szCs w:val="20"/>
              </w:rPr>
              <w:t>860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6D4B45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7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ED7812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2</w:t>
            </w:r>
            <w:r>
              <w:rPr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bCs/>
                <w:color w:val="000000"/>
                <w:sz w:val="20"/>
                <w:szCs w:val="20"/>
              </w:rPr>
              <w:t>429</w:t>
            </w:r>
          </w:p>
        </w:tc>
      </w:tr>
      <w:tr w:rsidR="00B62EB6" w:rsidRPr="00F63B44" w14:paraId="49147D73" w14:textId="77777777" w:rsidTr="00A41E37">
        <w:trPr>
          <w:trHeight w:val="284"/>
        </w:trPr>
        <w:tc>
          <w:tcPr>
            <w:tcW w:w="2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2F2C830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Инвестиционные проекты, реализация которых обуславливается схемами</w:t>
            </w:r>
            <w:r>
              <w:rPr>
                <w:color w:val="000000"/>
                <w:sz w:val="20"/>
                <w:szCs w:val="20"/>
              </w:rPr>
              <w:t xml:space="preserve"> и </w:t>
            </w:r>
            <w:r w:rsidRPr="00F63B44">
              <w:rPr>
                <w:color w:val="000000"/>
                <w:sz w:val="20"/>
                <w:szCs w:val="20"/>
              </w:rPr>
              <w:t>программами перспективного развития электроэнергетики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6F6B11B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643</w:t>
            </w:r>
          </w:p>
        </w:tc>
        <w:tc>
          <w:tcPr>
            <w:tcW w:w="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F52037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6E1BBCB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629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EE1E1C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7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05D6F7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714</w:t>
            </w:r>
          </w:p>
        </w:tc>
      </w:tr>
      <w:tr w:rsidR="00B62EB6" w:rsidRPr="00F63B44" w14:paraId="0105734D" w14:textId="77777777" w:rsidTr="00A41E37">
        <w:trPr>
          <w:trHeight w:val="284"/>
        </w:trPr>
        <w:tc>
          <w:tcPr>
            <w:tcW w:w="2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21D75B3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Прочее новое строительство объектов электросетевого хозяйства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F393476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9E63F1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76CDC8F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153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5622C8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7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811B69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20</w:t>
            </w:r>
          </w:p>
        </w:tc>
      </w:tr>
      <w:tr w:rsidR="00B62EB6" w:rsidRPr="00F63B44" w14:paraId="4ECDE00C" w14:textId="77777777" w:rsidTr="00A41E37">
        <w:trPr>
          <w:trHeight w:val="284"/>
        </w:trPr>
        <w:tc>
          <w:tcPr>
            <w:tcW w:w="2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24F0AB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Покупка земельных участков</w:t>
            </w:r>
            <w:r>
              <w:rPr>
                <w:color w:val="000000"/>
                <w:sz w:val="20"/>
                <w:szCs w:val="20"/>
              </w:rPr>
              <w:t xml:space="preserve"> для </w:t>
            </w:r>
            <w:r w:rsidRPr="00F63B44">
              <w:rPr>
                <w:color w:val="000000"/>
                <w:sz w:val="20"/>
                <w:szCs w:val="20"/>
              </w:rPr>
              <w:t>целей реализации инвестиционных проектов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931A398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5DCA7E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92E4087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6E6584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7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395710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0</w:t>
            </w:r>
          </w:p>
        </w:tc>
      </w:tr>
      <w:tr w:rsidR="00B62EB6" w:rsidRPr="00F63B44" w14:paraId="063B0850" w14:textId="77777777" w:rsidTr="00A41E37">
        <w:trPr>
          <w:trHeight w:val="284"/>
        </w:trPr>
        <w:tc>
          <w:tcPr>
            <w:tcW w:w="2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190107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Прочие инвестиционные проекты</w:t>
            </w:r>
          </w:p>
        </w:tc>
        <w:tc>
          <w:tcPr>
            <w:tcW w:w="770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9494D20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284</w:t>
            </w:r>
          </w:p>
        </w:tc>
        <w:tc>
          <w:tcPr>
            <w:tcW w:w="1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208776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6F9949A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791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C6D6DF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7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2E1DD3" w14:textId="77777777" w:rsidR="00B62EB6" w:rsidRPr="00F63B44" w:rsidRDefault="00B62EB6" w:rsidP="00A41E37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F63B44">
              <w:rPr>
                <w:bCs/>
                <w:color w:val="000000"/>
                <w:sz w:val="20"/>
                <w:szCs w:val="20"/>
              </w:rPr>
              <w:t>397</w:t>
            </w:r>
          </w:p>
        </w:tc>
      </w:tr>
    </w:tbl>
    <w:p w14:paraId="21BAA4AE" w14:textId="77777777" w:rsidR="00B62EB6" w:rsidRPr="00F63B44" w:rsidRDefault="00B62EB6" w:rsidP="00B62EB6">
      <w:pPr>
        <w:tabs>
          <w:tab w:val="left" w:pos="851"/>
        </w:tabs>
        <w:spacing w:before="80"/>
        <w:ind w:firstLine="851"/>
        <w:jc w:val="both"/>
        <w:rPr>
          <w:i/>
          <w:sz w:val="22"/>
          <w:szCs w:val="22"/>
        </w:rPr>
      </w:pPr>
      <w:r w:rsidRPr="00F63B44">
        <w:rPr>
          <w:i/>
          <w:noProof/>
          <w:sz w:val="22"/>
          <w:szCs w:val="22"/>
        </w:rPr>
        <w:drawing>
          <wp:inline distT="0" distB="0" distL="0" distR="0" wp14:anchorId="2EF5AB6F" wp14:editId="21BE9060">
            <wp:extent cx="4635500" cy="2266950"/>
            <wp:effectExtent l="0" t="0" r="12700" b="19050"/>
            <wp:docPr id="583" name="Диаграмма 58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14:paraId="104C62DB" w14:textId="77777777" w:rsidR="00B62EB6" w:rsidRPr="00F63B44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  <w:highlight w:val="yellow"/>
        </w:rPr>
      </w:pPr>
      <w:bookmarkStart w:id="201" w:name="_Toc4480562"/>
      <w:r w:rsidRPr="00F63B44">
        <w:rPr>
          <w:i/>
          <w:noProof/>
          <w:sz w:val="22"/>
          <w:szCs w:val="22"/>
        </w:rPr>
        <w:lastRenderedPageBreak/>
        <w:drawing>
          <wp:inline distT="0" distB="0" distL="0" distR="0" wp14:anchorId="26B57E8E" wp14:editId="1BC4D299">
            <wp:extent cx="5403850" cy="946150"/>
            <wp:effectExtent l="0" t="0" r="6350" b="0"/>
            <wp:docPr id="615" name="Схема 61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4" r:lo="rId65" r:qs="rId66" r:cs="rId67"/>
              </a:graphicData>
            </a:graphic>
          </wp:inline>
        </w:drawing>
      </w:r>
      <w:r w:rsidRPr="00F63B44">
        <w:rPr>
          <w:rFonts w:ascii="Cambria" w:hAnsi="Cambria"/>
          <w:color w:val="365F91"/>
        </w:rPr>
        <w:t>Результаты реализации инвестиционной программы</w:t>
      </w:r>
      <w:r>
        <w:rPr>
          <w:rFonts w:ascii="Cambria" w:hAnsi="Cambria"/>
          <w:color w:val="365F91"/>
        </w:rPr>
        <w:t xml:space="preserve"> в </w:t>
      </w:r>
      <w:r w:rsidRPr="00F63B44">
        <w:rPr>
          <w:rFonts w:ascii="Cambria" w:hAnsi="Cambria"/>
          <w:color w:val="365F91"/>
        </w:rPr>
        <w:t>2018</w:t>
      </w:r>
      <w:r>
        <w:rPr>
          <w:rFonts w:ascii="Cambria" w:hAnsi="Cambria"/>
          <w:color w:val="365F91"/>
        </w:rPr>
        <w:t> </w:t>
      </w:r>
      <w:r w:rsidRPr="00F63B44">
        <w:rPr>
          <w:rFonts w:ascii="Cambria" w:hAnsi="Cambria"/>
          <w:color w:val="365F91"/>
        </w:rPr>
        <w:t>году</w:t>
      </w:r>
      <w:bookmarkEnd w:id="201"/>
    </w:p>
    <w:p w14:paraId="5D793583" w14:textId="77777777" w:rsidR="00B62EB6" w:rsidRPr="00F63B44" w:rsidRDefault="00B62EB6" w:rsidP="00B62EB6">
      <w:pPr>
        <w:tabs>
          <w:tab w:val="left" w:pos="142"/>
        </w:tabs>
        <w:ind w:left="-142" w:firstLine="426"/>
        <w:contextualSpacing/>
        <w:jc w:val="both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Информация</w:t>
      </w:r>
      <w:r>
        <w:rPr>
          <w:rFonts w:eastAsia="Calibri"/>
          <w:i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i/>
          <w:sz w:val="22"/>
          <w:szCs w:val="22"/>
          <w:lang w:eastAsia="en-US"/>
        </w:rPr>
        <w:t>результатах, достигнутых</w:t>
      </w:r>
      <w:r>
        <w:rPr>
          <w:rFonts w:eastAsia="Calibri"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i/>
          <w:sz w:val="22"/>
          <w:szCs w:val="22"/>
          <w:lang w:eastAsia="en-US"/>
        </w:rPr>
        <w:t>2018</w:t>
      </w:r>
      <w:r>
        <w:rPr>
          <w:rFonts w:eastAsia="Calibri"/>
          <w:i/>
          <w:sz w:val="22"/>
          <w:szCs w:val="22"/>
          <w:lang w:eastAsia="en-US"/>
        </w:rPr>
        <w:t> году за </w:t>
      </w:r>
      <w:r w:rsidRPr="00F63B44">
        <w:rPr>
          <w:rFonts w:eastAsia="Calibri"/>
          <w:i/>
          <w:sz w:val="22"/>
          <w:szCs w:val="22"/>
          <w:lang w:eastAsia="en-US"/>
        </w:rPr>
        <w:t>счет реализации мероприятий, включенных</w:t>
      </w:r>
      <w:r>
        <w:rPr>
          <w:rFonts w:eastAsia="Calibri"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i/>
          <w:sz w:val="22"/>
          <w:szCs w:val="22"/>
          <w:lang w:eastAsia="en-US"/>
        </w:rPr>
        <w:t>инвестиционную программу,</w:t>
      </w:r>
      <w:r>
        <w:rPr>
          <w:rFonts w:eastAsia="Calibri"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i/>
          <w:sz w:val="22"/>
          <w:szCs w:val="22"/>
          <w:lang w:eastAsia="en-US"/>
        </w:rPr>
        <w:t>соответствии</w:t>
      </w:r>
      <w:r>
        <w:rPr>
          <w:rFonts w:eastAsia="Calibri"/>
          <w:i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i/>
          <w:sz w:val="22"/>
          <w:szCs w:val="22"/>
          <w:lang w:eastAsia="en-US"/>
        </w:rPr>
        <w:t>приказом Минэнерго России</w:t>
      </w:r>
      <w:r>
        <w:rPr>
          <w:rFonts w:eastAsia="Calibri"/>
          <w:i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i/>
          <w:sz w:val="22"/>
          <w:szCs w:val="22"/>
          <w:lang w:eastAsia="en-US"/>
        </w:rPr>
        <w:t>14.03.2017 №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177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4"/>
        <w:gridCol w:w="5516"/>
        <w:gridCol w:w="3018"/>
      </w:tblGrid>
      <w:tr w:rsidR="00B62EB6" w:rsidRPr="00F63B44" w14:paraId="2DCFA6BF" w14:textId="77777777" w:rsidTr="00A41E37">
        <w:tc>
          <w:tcPr>
            <w:tcW w:w="431" w:type="dxa"/>
            <w:shd w:val="clear" w:color="auto" w:fill="auto"/>
          </w:tcPr>
          <w:p w14:paraId="0E06C726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sz w:val="20"/>
                <w:szCs w:val="20"/>
                <w:lang w:eastAsia="en-US"/>
              </w:rPr>
              <w:t>№ </w:t>
            </w:r>
            <w:proofErr w:type="gramStart"/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п</w:t>
            </w:r>
            <w:proofErr w:type="gramEnd"/>
            <w:r>
              <w:rPr>
                <w:rFonts w:eastAsia="Calibri"/>
                <w:b/>
                <w:sz w:val="20"/>
                <w:szCs w:val="20"/>
                <w:lang w:eastAsia="en-US"/>
              </w:rPr>
              <w:t>/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п</w:t>
            </w:r>
          </w:p>
        </w:tc>
        <w:tc>
          <w:tcPr>
            <w:tcW w:w="5963" w:type="dxa"/>
            <w:shd w:val="clear" w:color="auto" w:fill="auto"/>
          </w:tcPr>
          <w:p w14:paraId="3512A724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Показатели</w:t>
            </w:r>
          </w:p>
        </w:tc>
        <w:tc>
          <w:tcPr>
            <w:tcW w:w="3177" w:type="dxa"/>
            <w:shd w:val="clear" w:color="auto" w:fill="auto"/>
          </w:tcPr>
          <w:p w14:paraId="27A2DB9C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Результаты 2018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г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>.</w:t>
            </w:r>
          </w:p>
        </w:tc>
      </w:tr>
      <w:tr w:rsidR="00B62EB6" w:rsidRPr="00F63B44" w14:paraId="57652C6F" w14:textId="77777777" w:rsidTr="00A41E37">
        <w:tc>
          <w:tcPr>
            <w:tcW w:w="431" w:type="dxa"/>
            <w:shd w:val="clear" w:color="auto" w:fill="auto"/>
          </w:tcPr>
          <w:p w14:paraId="123CB446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5963" w:type="dxa"/>
            <w:shd w:val="clear" w:color="auto" w:fill="auto"/>
          </w:tcPr>
          <w:p w14:paraId="3DDC8E76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Степень загрузки трансформаторных подстанций</w:t>
            </w:r>
          </w:p>
        </w:tc>
        <w:tc>
          <w:tcPr>
            <w:tcW w:w="3177" w:type="dxa"/>
            <w:shd w:val="clear" w:color="auto" w:fill="auto"/>
          </w:tcPr>
          <w:p w14:paraId="51522513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56%</w:t>
            </w:r>
          </w:p>
        </w:tc>
      </w:tr>
      <w:tr w:rsidR="00B62EB6" w:rsidRPr="00F63B44" w14:paraId="52E9859E" w14:textId="77777777" w:rsidTr="00A41E37">
        <w:tc>
          <w:tcPr>
            <w:tcW w:w="431" w:type="dxa"/>
            <w:shd w:val="clear" w:color="auto" w:fill="auto"/>
          </w:tcPr>
          <w:p w14:paraId="5F6672B1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5963" w:type="dxa"/>
            <w:shd w:val="clear" w:color="auto" w:fill="auto"/>
          </w:tcPr>
          <w:p w14:paraId="784ADE5E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Изменение доли полезного отпуска электроэнергии, который формируется посредством приборов учета электроэнергии, включенных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систему сбора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передачи данных (уровень автоматизации учета)</w:t>
            </w:r>
          </w:p>
        </w:tc>
        <w:tc>
          <w:tcPr>
            <w:tcW w:w="3177" w:type="dxa"/>
            <w:shd w:val="clear" w:color="auto" w:fill="auto"/>
          </w:tcPr>
          <w:p w14:paraId="6B41B5D4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+16,99%</w:t>
            </w:r>
          </w:p>
        </w:tc>
      </w:tr>
      <w:tr w:rsidR="00B62EB6" w:rsidRPr="00F63B44" w14:paraId="3740FFAB" w14:textId="77777777" w:rsidTr="00A41E37">
        <w:tc>
          <w:tcPr>
            <w:tcW w:w="431" w:type="dxa"/>
            <w:shd w:val="clear" w:color="auto" w:fill="auto"/>
          </w:tcPr>
          <w:p w14:paraId="63B7E520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5963" w:type="dxa"/>
            <w:shd w:val="clear" w:color="auto" w:fill="auto"/>
          </w:tcPr>
          <w:p w14:paraId="20DDD797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Изменение средней продолжительности прекращения передачи электроэнергии потребителям услуг</w:t>
            </w:r>
          </w:p>
        </w:tc>
        <w:tc>
          <w:tcPr>
            <w:tcW w:w="3177" w:type="dxa"/>
            <w:shd w:val="clear" w:color="auto" w:fill="auto"/>
          </w:tcPr>
          <w:p w14:paraId="79A482F6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1,1138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ч</w:t>
            </w:r>
          </w:p>
        </w:tc>
      </w:tr>
      <w:tr w:rsidR="00B62EB6" w:rsidRPr="00F63B44" w14:paraId="15C7EC30" w14:textId="77777777" w:rsidTr="00A41E37">
        <w:tc>
          <w:tcPr>
            <w:tcW w:w="431" w:type="dxa"/>
            <w:shd w:val="clear" w:color="auto" w:fill="auto"/>
          </w:tcPr>
          <w:p w14:paraId="539D16F7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5963" w:type="dxa"/>
            <w:shd w:val="clear" w:color="auto" w:fill="auto"/>
          </w:tcPr>
          <w:p w14:paraId="4C86E562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Изменение средней частоты прекращения передачи электроэнергии потребителям услуг</w:t>
            </w:r>
          </w:p>
        </w:tc>
        <w:tc>
          <w:tcPr>
            <w:tcW w:w="3177" w:type="dxa"/>
            <w:shd w:val="clear" w:color="auto" w:fill="auto"/>
          </w:tcPr>
          <w:p w14:paraId="6E1AD0C4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0,5012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шт.</w:t>
            </w:r>
          </w:p>
        </w:tc>
      </w:tr>
      <w:tr w:rsidR="00B62EB6" w:rsidRPr="00F63B44" w14:paraId="1DDD6DBD" w14:textId="77777777" w:rsidTr="00A41E37">
        <w:tc>
          <w:tcPr>
            <w:tcW w:w="431" w:type="dxa"/>
            <w:shd w:val="clear" w:color="auto" w:fill="auto"/>
          </w:tcPr>
          <w:p w14:paraId="31BCA004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5963" w:type="dxa"/>
            <w:shd w:val="clear" w:color="auto" w:fill="auto"/>
          </w:tcPr>
          <w:p w14:paraId="2C53843C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Общее число исполненных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рамках инвестиционной программы обязательств сетевой организации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осуществлению технологического присоединения</w:t>
            </w:r>
          </w:p>
        </w:tc>
        <w:tc>
          <w:tcPr>
            <w:tcW w:w="3177" w:type="dxa"/>
            <w:shd w:val="clear" w:color="auto" w:fill="auto"/>
          </w:tcPr>
          <w:p w14:paraId="1B04AFEA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26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985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договоров,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том числе льготной категории заявителей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21 401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договор </w:t>
            </w:r>
          </w:p>
        </w:tc>
      </w:tr>
      <w:tr w:rsidR="00B62EB6" w:rsidRPr="00F63B44" w14:paraId="0E557B87" w14:textId="77777777" w:rsidTr="00A41E37">
        <w:tc>
          <w:tcPr>
            <w:tcW w:w="431" w:type="dxa"/>
            <w:shd w:val="clear" w:color="auto" w:fill="auto"/>
          </w:tcPr>
          <w:p w14:paraId="52C7BB4F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5963" w:type="dxa"/>
            <w:shd w:val="clear" w:color="auto" w:fill="auto"/>
          </w:tcPr>
          <w:p w14:paraId="5369A2C2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Максимальная мощность присоединенных потребителей электроэнергии, объектов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производству электроэнергии, объектов электросетевого хозяйства, принадлежащих иным сетевым организациям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или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иным лицам</w:t>
            </w:r>
          </w:p>
        </w:tc>
        <w:tc>
          <w:tcPr>
            <w:tcW w:w="3177" w:type="dxa"/>
            <w:shd w:val="clear" w:color="auto" w:fill="auto"/>
          </w:tcPr>
          <w:p w14:paraId="1695DD3F" w14:textId="77777777" w:rsidR="00B62EB6" w:rsidRPr="00F63B44" w:rsidRDefault="00B62EB6" w:rsidP="00A41E37">
            <w:pPr>
              <w:tabs>
                <w:tab w:val="left" w:pos="142"/>
              </w:tabs>
              <w:contextualSpacing/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723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МВт,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том числе льготной категории заявителей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249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МВт</w:t>
            </w:r>
          </w:p>
        </w:tc>
      </w:tr>
    </w:tbl>
    <w:p w14:paraId="0070A205" w14:textId="77777777" w:rsidR="00B62EB6" w:rsidRPr="00F63B44" w:rsidRDefault="00B62EB6" w:rsidP="00B62EB6">
      <w:pPr>
        <w:tabs>
          <w:tab w:val="left" w:pos="284"/>
        </w:tabs>
        <w:spacing w:after="200" w:line="276" w:lineRule="auto"/>
        <w:contextualSpacing/>
        <w:jc w:val="both"/>
        <w:rPr>
          <w:rFonts w:eastAsia="Calibri"/>
          <w:highlight w:val="yellow"/>
          <w:lang w:eastAsia="en-US"/>
        </w:rPr>
      </w:pPr>
    </w:p>
    <w:p w14:paraId="7C04413A" w14:textId="77777777" w:rsidR="00B62EB6" w:rsidRPr="00F63B44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202" w:name="_Toc4480563"/>
      <w:r w:rsidRPr="00F63B44">
        <w:rPr>
          <w:rFonts w:ascii="Cambria" w:hAnsi="Cambria"/>
          <w:color w:val="365F91"/>
        </w:rPr>
        <w:t>Долгосрочная инвестиционная программа</w:t>
      </w:r>
      <w:bookmarkEnd w:id="202"/>
    </w:p>
    <w:p w14:paraId="4A473CBE" w14:textId="77777777" w:rsidR="00B62EB6" w:rsidRPr="00F63B44" w:rsidRDefault="00B62EB6" w:rsidP="00B62EB6">
      <w:pPr>
        <w:shd w:val="clear" w:color="auto" w:fill="FFFFFF"/>
        <w:autoSpaceDE w:val="0"/>
        <w:autoSpaceDN w:val="0"/>
        <w:adjustRightInd w:val="0"/>
        <w:ind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Долгосрочная инвестиционная программа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сформирована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учетом текущей ситуации развития экономики России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финансовых возможностей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и в </w:t>
      </w:r>
      <w:r w:rsidRPr="00F63B44">
        <w:rPr>
          <w:rFonts w:eastAsia="Calibri"/>
          <w:sz w:val="22"/>
          <w:szCs w:val="22"/>
          <w:lang w:eastAsia="en-US"/>
        </w:rPr>
        <w:t>соответствии</w:t>
      </w:r>
      <w:r>
        <w:rPr>
          <w:rFonts w:eastAsia="Calibri"/>
          <w:sz w:val="22"/>
          <w:szCs w:val="22"/>
          <w:lang w:eastAsia="en-US"/>
        </w:rPr>
        <w:t xml:space="preserve"> со </w:t>
      </w:r>
      <w:r w:rsidRPr="00F63B44">
        <w:rPr>
          <w:rFonts w:eastAsia="Calibri"/>
          <w:sz w:val="22"/>
          <w:szCs w:val="22"/>
          <w:lang w:eastAsia="en-US"/>
        </w:rPr>
        <w:t>сценарными условиями формирования инвестиционных программ Общества. Источники финансирования инвестиционной программы учитывают сложившиеся макроэкономические условия деятельности сетевых компаний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утвержденные тарифно-балансовые решения.</w:t>
      </w:r>
    </w:p>
    <w:p w14:paraId="29F20EFB" w14:textId="77777777" w:rsidR="00B62EB6" w:rsidRPr="00F63B44" w:rsidRDefault="00B62EB6" w:rsidP="00B62EB6">
      <w:pPr>
        <w:shd w:val="clear" w:color="auto" w:fill="FFFFFF"/>
        <w:ind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sz w:val="22"/>
          <w:szCs w:val="22"/>
        </w:rPr>
        <w:t>Долгосрочная инвестиционная программа Компании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период 2017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2022</w:t>
      </w:r>
      <w:r>
        <w:rPr>
          <w:sz w:val="22"/>
          <w:szCs w:val="22"/>
        </w:rPr>
        <w:t> </w:t>
      </w:r>
      <w:r w:rsidRPr="00F63B44">
        <w:rPr>
          <w:rFonts w:eastAsia="Calibri"/>
          <w:sz w:val="22"/>
          <w:szCs w:val="22"/>
          <w:lang w:eastAsia="en-US"/>
        </w:rPr>
        <w:t xml:space="preserve">гг. утверждена </w:t>
      </w:r>
      <w:r w:rsidRPr="00F63B44">
        <w:rPr>
          <w:sz w:val="22"/>
          <w:szCs w:val="22"/>
        </w:rPr>
        <w:t>Минэнерго России приказом</w:t>
      </w:r>
      <w:r>
        <w:rPr>
          <w:sz w:val="22"/>
          <w:szCs w:val="22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10.12.2018 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18@ «Об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утверждении изменений, вносимых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инвестиционную программу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«Кубаньэнерго», утвержденную приказом Минэнерго России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 xml:space="preserve">01.12.2017 </w:t>
      </w:r>
      <w:r>
        <w:rPr>
          <w:rFonts w:eastAsia="Calibri"/>
          <w:sz w:val="22"/>
          <w:szCs w:val="22"/>
          <w:lang w:eastAsia="en-US"/>
        </w:rPr>
        <w:t>№ </w:t>
      </w:r>
      <w:r w:rsidRPr="00F63B44">
        <w:rPr>
          <w:rFonts w:eastAsia="Calibri"/>
          <w:sz w:val="22"/>
          <w:szCs w:val="22"/>
          <w:lang w:eastAsia="en-US"/>
        </w:rPr>
        <w:t>21@».</w:t>
      </w:r>
    </w:p>
    <w:p w14:paraId="46357160" w14:textId="77777777" w:rsidR="00B62EB6" w:rsidRPr="00F63B44" w:rsidRDefault="00B62EB6" w:rsidP="00B62EB6">
      <w:pPr>
        <w:spacing w:before="80"/>
        <w:jc w:val="center"/>
        <w:rPr>
          <w:i/>
          <w:color w:val="000000"/>
          <w:sz w:val="22"/>
          <w:szCs w:val="22"/>
        </w:rPr>
      </w:pPr>
      <w:r w:rsidRPr="00F63B44">
        <w:rPr>
          <w:i/>
          <w:color w:val="000000"/>
          <w:sz w:val="22"/>
          <w:szCs w:val="22"/>
        </w:rPr>
        <w:t>Параметры долгосрочной инвестиционной программы Компании</w:t>
      </w:r>
      <w:r>
        <w:rPr>
          <w:i/>
          <w:color w:val="000000"/>
          <w:sz w:val="22"/>
          <w:szCs w:val="22"/>
        </w:rPr>
        <w:t xml:space="preserve"> на </w:t>
      </w:r>
      <w:r w:rsidRPr="00F63B44">
        <w:rPr>
          <w:i/>
          <w:color w:val="000000"/>
          <w:sz w:val="22"/>
          <w:szCs w:val="22"/>
        </w:rPr>
        <w:t>2017</w:t>
      </w:r>
      <w:r>
        <w:rPr>
          <w:i/>
          <w:color w:val="000000"/>
          <w:sz w:val="22"/>
          <w:szCs w:val="22"/>
        </w:rPr>
        <w:t>–</w:t>
      </w:r>
      <w:r w:rsidRPr="00F63B44">
        <w:rPr>
          <w:i/>
          <w:color w:val="000000"/>
          <w:sz w:val="22"/>
          <w:szCs w:val="22"/>
        </w:rPr>
        <w:t>2022</w:t>
      </w:r>
      <w:r>
        <w:rPr>
          <w:i/>
          <w:color w:val="000000"/>
          <w:sz w:val="22"/>
          <w:szCs w:val="22"/>
        </w:rPr>
        <w:t> </w:t>
      </w:r>
      <w:r w:rsidRPr="00F63B44">
        <w:rPr>
          <w:i/>
          <w:color w:val="000000"/>
          <w:sz w:val="22"/>
          <w:szCs w:val="22"/>
        </w:rPr>
        <w:t>г</w:t>
      </w:r>
      <w:r>
        <w:rPr>
          <w:i/>
          <w:color w:val="000000"/>
          <w:sz w:val="22"/>
          <w:szCs w:val="22"/>
        </w:rPr>
        <w:t>оды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52"/>
        <w:gridCol w:w="992"/>
        <w:gridCol w:w="993"/>
        <w:gridCol w:w="992"/>
        <w:gridCol w:w="992"/>
        <w:gridCol w:w="992"/>
        <w:gridCol w:w="993"/>
      </w:tblGrid>
      <w:tr w:rsidR="00B62EB6" w:rsidRPr="00F63B44" w14:paraId="67E449CC" w14:textId="77777777" w:rsidTr="00A41E37">
        <w:tc>
          <w:tcPr>
            <w:tcW w:w="3652" w:type="dxa"/>
            <w:shd w:val="clear" w:color="auto" w:fill="CCFFFF"/>
            <w:vAlign w:val="center"/>
          </w:tcPr>
          <w:p w14:paraId="0B4B4094" w14:textId="77777777" w:rsidR="00B62EB6" w:rsidRPr="00F63B44" w:rsidRDefault="00B62EB6" w:rsidP="00A41E37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CCFFFF"/>
            <w:vAlign w:val="center"/>
          </w:tcPr>
          <w:p w14:paraId="60F912EE" w14:textId="77777777" w:rsidR="00B62EB6" w:rsidRPr="00F63B44" w:rsidRDefault="00B62EB6" w:rsidP="00A41E3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63B44">
              <w:rPr>
                <w:b/>
                <w:color w:val="000000"/>
                <w:sz w:val="20"/>
                <w:szCs w:val="20"/>
              </w:rPr>
              <w:t>201</w:t>
            </w:r>
            <w:r w:rsidRPr="00F63B44">
              <w:rPr>
                <w:b/>
                <w:color w:val="000000"/>
                <w:sz w:val="20"/>
                <w:szCs w:val="20"/>
                <w:lang w:val="en-US"/>
              </w:rPr>
              <w:t>7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 xml:space="preserve"> </w:t>
            </w:r>
            <w:r w:rsidRPr="00F63B44">
              <w:rPr>
                <w:b/>
                <w:color w:val="000000"/>
                <w:sz w:val="20"/>
                <w:szCs w:val="20"/>
              </w:rPr>
              <w:t>(факт)</w:t>
            </w:r>
          </w:p>
        </w:tc>
        <w:tc>
          <w:tcPr>
            <w:tcW w:w="993" w:type="dxa"/>
            <w:shd w:val="clear" w:color="auto" w:fill="CCFFFF"/>
            <w:vAlign w:val="center"/>
          </w:tcPr>
          <w:p w14:paraId="4E5811E5" w14:textId="77777777" w:rsidR="00B62EB6" w:rsidRPr="00F63B44" w:rsidRDefault="00B62EB6" w:rsidP="00A41E3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63B44">
              <w:rPr>
                <w:b/>
                <w:color w:val="000000"/>
                <w:sz w:val="20"/>
                <w:szCs w:val="20"/>
              </w:rPr>
              <w:t>201</w:t>
            </w:r>
            <w:r w:rsidRPr="00F63B44">
              <w:rPr>
                <w:b/>
                <w:color w:val="000000"/>
                <w:sz w:val="20"/>
                <w:szCs w:val="20"/>
                <w:lang w:val="en-US"/>
              </w:rPr>
              <w:t>8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 xml:space="preserve"> </w:t>
            </w:r>
            <w:r w:rsidRPr="00F63B44">
              <w:rPr>
                <w:b/>
                <w:color w:val="000000"/>
                <w:sz w:val="20"/>
                <w:szCs w:val="20"/>
              </w:rPr>
              <w:t>(факт)</w:t>
            </w:r>
          </w:p>
        </w:tc>
        <w:tc>
          <w:tcPr>
            <w:tcW w:w="992" w:type="dxa"/>
            <w:shd w:val="clear" w:color="auto" w:fill="CCFFFF"/>
            <w:vAlign w:val="center"/>
          </w:tcPr>
          <w:p w14:paraId="23B36B70" w14:textId="77777777" w:rsidR="00B62EB6" w:rsidRPr="00F63B44" w:rsidRDefault="00B62EB6" w:rsidP="00A41E3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63B44">
              <w:rPr>
                <w:b/>
                <w:color w:val="000000"/>
                <w:sz w:val="20"/>
                <w:szCs w:val="20"/>
              </w:rPr>
              <w:t>201</w:t>
            </w:r>
            <w:r w:rsidRPr="00F63B44">
              <w:rPr>
                <w:b/>
                <w:color w:val="000000"/>
                <w:sz w:val="20"/>
                <w:szCs w:val="20"/>
                <w:lang w:val="en-US"/>
              </w:rPr>
              <w:t>9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 xml:space="preserve"> </w:t>
            </w:r>
            <w:r w:rsidRPr="00F63B44">
              <w:rPr>
                <w:b/>
                <w:color w:val="000000"/>
                <w:sz w:val="20"/>
                <w:szCs w:val="20"/>
              </w:rPr>
              <w:t>(план)</w:t>
            </w:r>
          </w:p>
        </w:tc>
        <w:tc>
          <w:tcPr>
            <w:tcW w:w="992" w:type="dxa"/>
            <w:shd w:val="clear" w:color="auto" w:fill="CCFFFF"/>
            <w:vAlign w:val="center"/>
          </w:tcPr>
          <w:p w14:paraId="352D7B15" w14:textId="77777777" w:rsidR="00B62EB6" w:rsidRPr="00F63B44" w:rsidRDefault="00B62EB6" w:rsidP="00A41E3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63B44">
              <w:rPr>
                <w:b/>
                <w:color w:val="000000"/>
                <w:sz w:val="20"/>
                <w:szCs w:val="20"/>
              </w:rPr>
              <w:t>20</w:t>
            </w:r>
            <w:r w:rsidRPr="00F63B44">
              <w:rPr>
                <w:b/>
                <w:color w:val="000000"/>
                <w:sz w:val="20"/>
                <w:szCs w:val="20"/>
                <w:lang w:val="en-US"/>
              </w:rPr>
              <w:t>20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 xml:space="preserve"> </w:t>
            </w:r>
            <w:r w:rsidRPr="00F63B44">
              <w:rPr>
                <w:b/>
                <w:color w:val="000000"/>
                <w:sz w:val="20"/>
                <w:szCs w:val="20"/>
              </w:rPr>
              <w:t>(план)</w:t>
            </w:r>
          </w:p>
        </w:tc>
        <w:tc>
          <w:tcPr>
            <w:tcW w:w="992" w:type="dxa"/>
            <w:shd w:val="clear" w:color="auto" w:fill="CCFFFF"/>
          </w:tcPr>
          <w:p w14:paraId="2CD7B4D7" w14:textId="77777777" w:rsidR="00B62EB6" w:rsidRPr="00F63B44" w:rsidRDefault="00B62EB6" w:rsidP="00A41E3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63B44">
              <w:rPr>
                <w:b/>
                <w:color w:val="000000"/>
                <w:sz w:val="20"/>
                <w:szCs w:val="20"/>
              </w:rPr>
              <w:t>20</w:t>
            </w:r>
            <w:r w:rsidRPr="00F63B44">
              <w:rPr>
                <w:b/>
                <w:color w:val="000000"/>
                <w:sz w:val="20"/>
                <w:szCs w:val="20"/>
                <w:lang w:val="en-US"/>
              </w:rPr>
              <w:t>21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 xml:space="preserve"> </w:t>
            </w:r>
            <w:r w:rsidRPr="00F63B44">
              <w:rPr>
                <w:b/>
                <w:color w:val="000000"/>
                <w:sz w:val="20"/>
                <w:szCs w:val="20"/>
              </w:rPr>
              <w:t>(план)</w:t>
            </w:r>
          </w:p>
        </w:tc>
        <w:tc>
          <w:tcPr>
            <w:tcW w:w="993" w:type="dxa"/>
            <w:shd w:val="clear" w:color="auto" w:fill="CCFFFF"/>
          </w:tcPr>
          <w:p w14:paraId="6A415845" w14:textId="77777777" w:rsidR="00B62EB6" w:rsidRPr="00F63B44" w:rsidRDefault="00B62EB6" w:rsidP="00A41E3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63B44">
              <w:rPr>
                <w:b/>
                <w:color w:val="000000"/>
                <w:sz w:val="20"/>
                <w:szCs w:val="20"/>
              </w:rPr>
              <w:t>202</w:t>
            </w:r>
            <w:r w:rsidRPr="00F63B44">
              <w:rPr>
                <w:b/>
                <w:color w:val="000000"/>
                <w:sz w:val="20"/>
                <w:szCs w:val="20"/>
                <w:lang w:val="en-US"/>
              </w:rPr>
              <w:t>2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 xml:space="preserve"> </w:t>
            </w:r>
            <w:r w:rsidRPr="00F63B44">
              <w:rPr>
                <w:b/>
                <w:color w:val="000000"/>
                <w:sz w:val="20"/>
                <w:szCs w:val="20"/>
              </w:rPr>
              <w:t>(план)</w:t>
            </w:r>
          </w:p>
        </w:tc>
      </w:tr>
      <w:tr w:rsidR="00B62EB6" w:rsidRPr="00F63B44" w14:paraId="53895DB2" w14:textId="77777777" w:rsidTr="00A41E37">
        <w:trPr>
          <w:trHeight w:val="351"/>
        </w:trPr>
        <w:tc>
          <w:tcPr>
            <w:tcW w:w="3652" w:type="dxa"/>
            <w:shd w:val="clear" w:color="auto" w:fill="auto"/>
            <w:vAlign w:val="center"/>
          </w:tcPr>
          <w:p w14:paraId="3BF0052E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 xml:space="preserve">Финансирование объектов, </w:t>
            </w:r>
            <w:proofErr w:type="gramStart"/>
            <w:r w:rsidRPr="00F63B44">
              <w:rPr>
                <w:color w:val="000000"/>
                <w:sz w:val="20"/>
                <w:szCs w:val="20"/>
              </w:rPr>
              <w:t>млн</w:t>
            </w:r>
            <w:proofErr w:type="gramEnd"/>
            <w:r>
              <w:rPr>
                <w:color w:val="000000"/>
                <w:sz w:val="20"/>
                <w:szCs w:val="20"/>
              </w:rPr>
              <w:t> </w:t>
            </w:r>
            <w:r w:rsidRPr="00F63B44">
              <w:rPr>
                <w:color w:val="000000"/>
                <w:sz w:val="20"/>
                <w:szCs w:val="20"/>
              </w:rPr>
              <w:t>руб.</w:t>
            </w:r>
            <w:r>
              <w:rPr>
                <w:color w:val="000000"/>
                <w:sz w:val="20"/>
                <w:szCs w:val="20"/>
              </w:rPr>
              <w:t xml:space="preserve"> с </w:t>
            </w:r>
            <w:r w:rsidRPr="00F63B44">
              <w:rPr>
                <w:color w:val="000000"/>
                <w:sz w:val="20"/>
                <w:szCs w:val="20"/>
              </w:rPr>
              <w:t xml:space="preserve">НДС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2038909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8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943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CACD125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8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076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CE05F18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246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6AD06B7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033</w:t>
            </w:r>
          </w:p>
        </w:tc>
        <w:tc>
          <w:tcPr>
            <w:tcW w:w="992" w:type="dxa"/>
            <w:vAlign w:val="center"/>
          </w:tcPr>
          <w:p w14:paraId="66E78301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800</w:t>
            </w:r>
          </w:p>
        </w:tc>
        <w:tc>
          <w:tcPr>
            <w:tcW w:w="993" w:type="dxa"/>
            <w:vAlign w:val="center"/>
          </w:tcPr>
          <w:p w14:paraId="5A99A630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300</w:t>
            </w:r>
          </w:p>
        </w:tc>
      </w:tr>
      <w:tr w:rsidR="00B62EB6" w:rsidRPr="00F63B44" w14:paraId="2176284C" w14:textId="77777777" w:rsidTr="00A41E37">
        <w:tc>
          <w:tcPr>
            <w:tcW w:w="3652" w:type="dxa"/>
            <w:shd w:val="clear" w:color="auto" w:fill="auto"/>
            <w:vAlign w:val="center"/>
          </w:tcPr>
          <w:p w14:paraId="57DC62D5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 xml:space="preserve">Капитальные вложения, </w:t>
            </w:r>
            <w:proofErr w:type="gramStart"/>
            <w:r w:rsidRPr="00F63B44">
              <w:rPr>
                <w:color w:val="000000"/>
                <w:sz w:val="20"/>
                <w:szCs w:val="20"/>
              </w:rPr>
              <w:t>млн</w:t>
            </w:r>
            <w:proofErr w:type="gramEnd"/>
            <w:r>
              <w:rPr>
                <w:color w:val="000000"/>
                <w:sz w:val="20"/>
                <w:szCs w:val="20"/>
              </w:rPr>
              <w:t> </w:t>
            </w:r>
            <w:r w:rsidRPr="00F63B44">
              <w:rPr>
                <w:color w:val="000000"/>
                <w:sz w:val="20"/>
                <w:szCs w:val="20"/>
              </w:rPr>
              <w:t>руб.</w:t>
            </w:r>
            <w:r>
              <w:rPr>
                <w:color w:val="000000"/>
                <w:sz w:val="20"/>
                <w:szCs w:val="20"/>
              </w:rPr>
              <w:t xml:space="preserve"> без </w:t>
            </w:r>
            <w:r w:rsidRPr="00F63B44">
              <w:rPr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CC8782B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700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1B6EDF3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7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727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1D36570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22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115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5E72B5D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436</w:t>
            </w:r>
          </w:p>
        </w:tc>
        <w:tc>
          <w:tcPr>
            <w:tcW w:w="992" w:type="dxa"/>
            <w:vAlign w:val="center"/>
          </w:tcPr>
          <w:p w14:paraId="40777909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697</w:t>
            </w:r>
          </w:p>
        </w:tc>
        <w:tc>
          <w:tcPr>
            <w:tcW w:w="993" w:type="dxa"/>
            <w:vAlign w:val="center"/>
          </w:tcPr>
          <w:p w14:paraId="426B17A0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172</w:t>
            </w:r>
          </w:p>
        </w:tc>
      </w:tr>
      <w:tr w:rsidR="00B62EB6" w:rsidRPr="00F63B44" w14:paraId="7C2A7229" w14:textId="77777777" w:rsidTr="00A41E37">
        <w:trPr>
          <w:trHeight w:val="315"/>
        </w:trPr>
        <w:tc>
          <w:tcPr>
            <w:tcW w:w="3652" w:type="dxa"/>
            <w:shd w:val="clear" w:color="auto" w:fill="auto"/>
            <w:vAlign w:val="center"/>
          </w:tcPr>
          <w:p w14:paraId="4CF4B6E9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 xml:space="preserve">Ввод основных средств, </w:t>
            </w:r>
            <w:proofErr w:type="gramStart"/>
            <w:r w:rsidRPr="00F63B44">
              <w:rPr>
                <w:color w:val="000000"/>
                <w:sz w:val="20"/>
                <w:szCs w:val="20"/>
              </w:rPr>
              <w:t>млн</w:t>
            </w:r>
            <w:proofErr w:type="gramEnd"/>
            <w:r>
              <w:rPr>
                <w:color w:val="000000"/>
                <w:sz w:val="20"/>
                <w:szCs w:val="20"/>
              </w:rPr>
              <w:t> </w:t>
            </w:r>
            <w:r w:rsidRPr="00F63B44">
              <w:rPr>
                <w:color w:val="000000"/>
                <w:sz w:val="20"/>
                <w:szCs w:val="20"/>
              </w:rPr>
              <w:t>руб.</w:t>
            </w:r>
            <w:r>
              <w:rPr>
                <w:color w:val="000000"/>
                <w:sz w:val="20"/>
                <w:szCs w:val="20"/>
              </w:rPr>
              <w:t xml:space="preserve"> без </w:t>
            </w:r>
            <w:r w:rsidRPr="00F63B44">
              <w:rPr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319F789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441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63A3C60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911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32B2783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22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162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9979127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499</w:t>
            </w:r>
          </w:p>
        </w:tc>
        <w:tc>
          <w:tcPr>
            <w:tcW w:w="992" w:type="dxa"/>
            <w:vAlign w:val="center"/>
          </w:tcPr>
          <w:p w14:paraId="66A8405C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198</w:t>
            </w:r>
          </w:p>
        </w:tc>
        <w:tc>
          <w:tcPr>
            <w:tcW w:w="993" w:type="dxa"/>
            <w:vAlign w:val="center"/>
          </w:tcPr>
          <w:p w14:paraId="5FB9F64B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344</w:t>
            </w:r>
          </w:p>
        </w:tc>
      </w:tr>
      <w:tr w:rsidR="00B62EB6" w:rsidRPr="00F63B44" w14:paraId="7E690593" w14:textId="77777777" w:rsidTr="00A41E37">
        <w:trPr>
          <w:trHeight w:val="519"/>
        </w:trPr>
        <w:tc>
          <w:tcPr>
            <w:tcW w:w="3652" w:type="dxa"/>
            <w:shd w:val="clear" w:color="auto" w:fill="auto"/>
            <w:vAlign w:val="center"/>
          </w:tcPr>
          <w:p w14:paraId="036A83B6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84B977D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836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6FF5CFD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582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D9F5A29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966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552A14D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711</w:t>
            </w:r>
          </w:p>
        </w:tc>
        <w:tc>
          <w:tcPr>
            <w:tcW w:w="992" w:type="dxa"/>
            <w:vAlign w:val="center"/>
          </w:tcPr>
          <w:p w14:paraId="6E02C89B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384</w:t>
            </w:r>
          </w:p>
        </w:tc>
        <w:tc>
          <w:tcPr>
            <w:tcW w:w="993" w:type="dxa"/>
            <w:vAlign w:val="center"/>
          </w:tcPr>
          <w:p w14:paraId="7BD6E701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353</w:t>
            </w:r>
          </w:p>
        </w:tc>
      </w:tr>
      <w:tr w:rsidR="00B62EB6" w:rsidRPr="00F63B44" w14:paraId="4B6EF631" w14:textId="77777777" w:rsidTr="00A41E37">
        <w:trPr>
          <w:trHeight w:val="494"/>
        </w:trPr>
        <w:tc>
          <w:tcPr>
            <w:tcW w:w="3652" w:type="dxa"/>
            <w:shd w:val="clear" w:color="auto" w:fill="auto"/>
            <w:vAlign w:val="center"/>
          </w:tcPr>
          <w:p w14:paraId="1E07CE1E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МВА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C7B162A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364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90E04C1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355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9D91C21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045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9190AC9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485</w:t>
            </w:r>
          </w:p>
        </w:tc>
        <w:tc>
          <w:tcPr>
            <w:tcW w:w="992" w:type="dxa"/>
            <w:vAlign w:val="center"/>
          </w:tcPr>
          <w:p w14:paraId="70BF90F7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549</w:t>
            </w:r>
          </w:p>
        </w:tc>
        <w:tc>
          <w:tcPr>
            <w:tcW w:w="993" w:type="dxa"/>
            <w:vAlign w:val="center"/>
          </w:tcPr>
          <w:p w14:paraId="00294CAB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364</w:t>
            </w:r>
          </w:p>
        </w:tc>
      </w:tr>
    </w:tbl>
    <w:p w14:paraId="7AE786DF" w14:textId="77777777" w:rsidR="00B62EB6" w:rsidRPr="00F63B44" w:rsidRDefault="00B62EB6" w:rsidP="00B62EB6">
      <w:pPr>
        <w:ind w:firstLine="851"/>
        <w:jc w:val="both"/>
        <w:rPr>
          <w:color w:val="000000"/>
          <w:sz w:val="22"/>
          <w:szCs w:val="22"/>
        </w:rPr>
      </w:pPr>
      <w:r w:rsidRPr="00F63B44">
        <w:rPr>
          <w:color w:val="000000"/>
          <w:sz w:val="22"/>
          <w:szCs w:val="22"/>
        </w:rPr>
        <w:t>Основной объем инвестиций, запланированных</w:t>
      </w:r>
      <w:r>
        <w:rPr>
          <w:color w:val="000000"/>
          <w:sz w:val="22"/>
          <w:szCs w:val="22"/>
        </w:rPr>
        <w:t xml:space="preserve"> в </w:t>
      </w:r>
      <w:r w:rsidRPr="00F63B44">
        <w:rPr>
          <w:color w:val="000000"/>
          <w:sz w:val="22"/>
          <w:szCs w:val="22"/>
        </w:rPr>
        <w:t>долгосрочной инвестиционной программе</w:t>
      </w:r>
      <w:r>
        <w:rPr>
          <w:color w:val="000000"/>
          <w:sz w:val="22"/>
          <w:szCs w:val="22"/>
        </w:rPr>
        <w:t xml:space="preserve"> ПАО </w:t>
      </w:r>
      <w:r w:rsidRPr="00F63B44">
        <w:rPr>
          <w:color w:val="000000"/>
          <w:sz w:val="22"/>
          <w:szCs w:val="22"/>
        </w:rPr>
        <w:t>«Кубаньэнерго</w:t>
      </w:r>
      <w:r>
        <w:rPr>
          <w:color w:val="000000"/>
          <w:sz w:val="22"/>
          <w:szCs w:val="22"/>
        </w:rPr>
        <w:t>» на </w:t>
      </w:r>
      <w:r w:rsidRPr="00F63B44">
        <w:rPr>
          <w:color w:val="000000"/>
          <w:sz w:val="22"/>
          <w:szCs w:val="22"/>
        </w:rPr>
        <w:t>2017</w:t>
      </w:r>
      <w:r>
        <w:rPr>
          <w:color w:val="000000"/>
          <w:sz w:val="22"/>
          <w:szCs w:val="22"/>
        </w:rPr>
        <w:t>–</w:t>
      </w:r>
      <w:r w:rsidRPr="00F63B44">
        <w:rPr>
          <w:color w:val="000000"/>
          <w:sz w:val="22"/>
          <w:szCs w:val="22"/>
        </w:rPr>
        <w:t>2022</w:t>
      </w:r>
      <w:r>
        <w:rPr>
          <w:color w:val="000000"/>
          <w:sz w:val="22"/>
          <w:szCs w:val="22"/>
        </w:rPr>
        <w:t> </w:t>
      </w:r>
      <w:r w:rsidRPr="00F63B44">
        <w:rPr>
          <w:color w:val="000000"/>
          <w:sz w:val="22"/>
          <w:szCs w:val="22"/>
        </w:rPr>
        <w:t>гг., предполагается направить</w:t>
      </w:r>
      <w:r>
        <w:rPr>
          <w:color w:val="000000"/>
          <w:sz w:val="22"/>
          <w:szCs w:val="22"/>
        </w:rPr>
        <w:t xml:space="preserve"> на </w:t>
      </w:r>
      <w:r w:rsidRPr="00F63B44">
        <w:rPr>
          <w:color w:val="000000"/>
          <w:sz w:val="22"/>
          <w:szCs w:val="22"/>
        </w:rPr>
        <w:t>новое строительство электрических сетей.</w:t>
      </w:r>
    </w:p>
    <w:p w14:paraId="1F2E15C5" w14:textId="77777777" w:rsidR="00B62EB6" w:rsidRPr="00F63B44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203" w:name="_Toc4480564"/>
      <w:r w:rsidRPr="00F63B44">
        <w:rPr>
          <w:rFonts w:ascii="Cambria" w:hAnsi="Cambria"/>
          <w:color w:val="365F91"/>
        </w:rPr>
        <w:lastRenderedPageBreak/>
        <w:t>Управление качеством капитального строительства</w:t>
      </w:r>
      <w:bookmarkEnd w:id="203"/>
    </w:p>
    <w:p w14:paraId="4605EAAD" w14:textId="77777777" w:rsidR="00B62EB6" w:rsidRPr="00F63B44" w:rsidRDefault="00B62EB6" w:rsidP="00B62EB6">
      <w:pPr>
        <w:ind w:left="-426" w:firstLine="284"/>
        <w:jc w:val="both"/>
        <w:rPr>
          <w:rFonts w:eastAsia="Calibri"/>
          <w:lang w:eastAsia="en-US"/>
        </w:rPr>
      </w:pPr>
      <w:r w:rsidRPr="00F63B44">
        <w:rPr>
          <w:rFonts w:eastAsia="Calibri"/>
          <w:lang w:eastAsia="en-US"/>
        </w:rPr>
        <w:tab/>
      </w:r>
      <w:proofErr w:type="gramStart"/>
      <w:r w:rsidRPr="00F63B44">
        <w:rPr>
          <w:rFonts w:eastAsia="Calibri"/>
          <w:lang w:eastAsia="en-US"/>
        </w:rPr>
        <w:t>В</w:t>
      </w:r>
      <w:r>
        <w:rPr>
          <w:rFonts w:eastAsia="Calibri"/>
          <w:lang w:eastAsia="en-US"/>
        </w:rPr>
        <w:t> </w:t>
      </w:r>
      <w:r w:rsidRPr="00F63B44">
        <w:rPr>
          <w:rFonts w:eastAsia="Calibri"/>
          <w:lang w:eastAsia="en-US"/>
        </w:rPr>
        <w:t>рамках реализации постановления Правительства</w:t>
      </w:r>
      <w:r>
        <w:rPr>
          <w:rFonts w:eastAsia="Calibri"/>
          <w:lang w:eastAsia="en-US"/>
        </w:rPr>
        <w:t xml:space="preserve"> Российской Федерации от </w:t>
      </w:r>
      <w:r w:rsidRPr="00F63B44">
        <w:rPr>
          <w:rFonts w:eastAsia="Calibri"/>
          <w:lang w:eastAsia="en-US"/>
        </w:rPr>
        <w:t xml:space="preserve">21.06.2010 </w:t>
      </w:r>
      <w:r>
        <w:rPr>
          <w:rFonts w:eastAsia="Calibri"/>
          <w:lang w:eastAsia="en-US"/>
        </w:rPr>
        <w:t>№ </w:t>
      </w:r>
      <w:r w:rsidRPr="00F63B44">
        <w:rPr>
          <w:rFonts w:eastAsia="Calibri"/>
          <w:lang w:eastAsia="en-US"/>
        </w:rPr>
        <w:t>468 «О</w:t>
      </w:r>
      <w:r>
        <w:rPr>
          <w:rFonts w:eastAsia="Calibri"/>
          <w:lang w:eastAsia="en-US"/>
        </w:rPr>
        <w:t> </w:t>
      </w:r>
      <w:r w:rsidRPr="00F63B44">
        <w:rPr>
          <w:rFonts w:eastAsia="Calibri"/>
          <w:lang w:eastAsia="en-US"/>
        </w:rPr>
        <w:t>порядке проведения строительного контроля</w:t>
      </w:r>
      <w:r>
        <w:rPr>
          <w:rFonts w:eastAsia="Calibri"/>
          <w:lang w:eastAsia="en-US"/>
        </w:rPr>
        <w:t xml:space="preserve"> при </w:t>
      </w:r>
      <w:r w:rsidRPr="00F63B44">
        <w:rPr>
          <w:rFonts w:eastAsia="Calibri"/>
          <w:lang w:eastAsia="en-US"/>
        </w:rPr>
        <w:t>осуществлении строительства, реконструкции</w:t>
      </w:r>
      <w:r>
        <w:rPr>
          <w:rFonts w:eastAsia="Calibri"/>
          <w:lang w:eastAsia="en-US"/>
        </w:rPr>
        <w:t xml:space="preserve"> и </w:t>
      </w:r>
      <w:r w:rsidRPr="00F63B44">
        <w:rPr>
          <w:rFonts w:eastAsia="Calibri"/>
          <w:lang w:eastAsia="en-US"/>
        </w:rPr>
        <w:t>капитального ремонта объектов капитального строительства</w:t>
      </w:r>
      <w:r>
        <w:rPr>
          <w:rFonts w:eastAsia="Calibri"/>
          <w:lang w:eastAsia="en-US"/>
        </w:rPr>
        <w:t>» в </w:t>
      </w:r>
      <w:r w:rsidRPr="00F63B44">
        <w:rPr>
          <w:rFonts w:eastAsia="Calibri"/>
          <w:lang w:eastAsia="en-US"/>
        </w:rPr>
        <w:t>целях проверки соответствия выполняемых</w:t>
      </w:r>
      <w:r>
        <w:rPr>
          <w:rFonts w:eastAsia="Calibri"/>
          <w:lang w:eastAsia="en-US"/>
        </w:rPr>
        <w:t xml:space="preserve"> в </w:t>
      </w:r>
      <w:r w:rsidRPr="00F63B44">
        <w:rPr>
          <w:rFonts w:eastAsia="Calibri"/>
          <w:lang w:eastAsia="en-US"/>
        </w:rPr>
        <w:t xml:space="preserve">процессе строительства, реконструкции, капитального ремонта объектов капитального строительства работ требованиям проектной документации, технических регламентов, градостроительного плана земельного участка, результатам инженерных изысканий осуществляется строительный контроль. </w:t>
      </w:r>
      <w:proofErr w:type="gramEnd"/>
    </w:p>
    <w:p w14:paraId="6C08CCF5" w14:textId="77777777" w:rsidR="00B62EB6" w:rsidRPr="00F63B44" w:rsidRDefault="00B62EB6" w:rsidP="00B62EB6">
      <w:pPr>
        <w:ind w:left="-426" w:firstLine="284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Из </w:t>
      </w:r>
      <w:r w:rsidRPr="00F63B44">
        <w:rPr>
          <w:rFonts w:eastAsia="Calibri"/>
          <w:lang w:eastAsia="en-US"/>
        </w:rPr>
        <w:t>18</w:t>
      </w:r>
      <w:r>
        <w:rPr>
          <w:rFonts w:eastAsia="Calibri"/>
          <w:lang w:eastAsia="en-US"/>
        </w:rPr>
        <w:t> </w:t>
      </w:r>
      <w:r w:rsidRPr="00F63B44">
        <w:rPr>
          <w:rFonts w:eastAsia="Calibri"/>
          <w:lang w:eastAsia="en-US"/>
        </w:rPr>
        <w:t>объектов напряжением 35</w:t>
      </w:r>
      <w:r>
        <w:rPr>
          <w:rFonts w:eastAsia="Calibri"/>
          <w:lang w:eastAsia="en-US"/>
        </w:rPr>
        <w:t> </w:t>
      </w:r>
      <w:proofErr w:type="spellStart"/>
      <w:r w:rsidRPr="00F63B44">
        <w:rPr>
          <w:rFonts w:eastAsia="Calibri"/>
          <w:lang w:eastAsia="en-US"/>
        </w:rPr>
        <w:t>кВ</w:t>
      </w:r>
      <w:proofErr w:type="spellEnd"/>
      <w:r>
        <w:rPr>
          <w:rFonts w:eastAsia="Calibri"/>
          <w:lang w:eastAsia="en-US"/>
        </w:rPr>
        <w:t xml:space="preserve"> и </w:t>
      </w:r>
      <w:r w:rsidRPr="00F63B44">
        <w:rPr>
          <w:rFonts w:eastAsia="Calibri"/>
          <w:lang w:eastAsia="en-US"/>
        </w:rPr>
        <w:t>выше, отвечающих сценарным условиям организации независимого строительного контроля</w:t>
      </w:r>
      <w:r>
        <w:rPr>
          <w:rFonts w:eastAsia="Calibri"/>
          <w:lang w:eastAsia="en-US"/>
        </w:rPr>
        <w:t xml:space="preserve"> и на </w:t>
      </w:r>
      <w:r w:rsidRPr="00F63B44">
        <w:rPr>
          <w:rFonts w:eastAsia="Calibri"/>
          <w:lang w:eastAsia="en-US"/>
        </w:rPr>
        <w:t>которых выполнялись строительно-монтажные работы</w:t>
      </w:r>
      <w:r>
        <w:rPr>
          <w:rFonts w:eastAsia="Calibri"/>
          <w:lang w:eastAsia="en-US"/>
        </w:rPr>
        <w:t xml:space="preserve"> в </w:t>
      </w:r>
      <w:r w:rsidRPr="00F63B44">
        <w:rPr>
          <w:rFonts w:eastAsia="Calibri"/>
          <w:lang w:eastAsia="en-US"/>
        </w:rPr>
        <w:t>2018</w:t>
      </w:r>
      <w:r>
        <w:rPr>
          <w:rFonts w:eastAsia="Calibri"/>
          <w:lang w:eastAsia="en-US"/>
        </w:rPr>
        <w:t> г.,</w:t>
      </w:r>
      <w:r w:rsidRPr="00F63B44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восемь </w:t>
      </w:r>
      <w:r w:rsidRPr="00F63B44">
        <w:rPr>
          <w:rFonts w:eastAsia="Calibri"/>
          <w:lang w:eastAsia="en-US"/>
        </w:rPr>
        <w:t>объектов было охвачено независимым строительным контролем,</w:t>
      </w:r>
      <w:r>
        <w:rPr>
          <w:rFonts w:eastAsia="Calibri"/>
          <w:lang w:eastAsia="en-US"/>
        </w:rPr>
        <w:t xml:space="preserve"> то </w:t>
      </w:r>
      <w:r w:rsidRPr="00F63B44">
        <w:rPr>
          <w:rFonts w:eastAsia="Calibri"/>
          <w:lang w:eastAsia="en-US"/>
        </w:rPr>
        <w:t>есть 44,4</w:t>
      </w:r>
      <w:r>
        <w:rPr>
          <w:rFonts w:eastAsia="Calibri"/>
          <w:lang w:eastAsia="en-US"/>
        </w:rPr>
        <w:t>%</w:t>
      </w:r>
      <w:r w:rsidRPr="00F63B44">
        <w:rPr>
          <w:rFonts w:eastAsia="Calibri"/>
          <w:lang w:eastAsia="en-US"/>
        </w:rPr>
        <w:t>.</w:t>
      </w:r>
    </w:p>
    <w:p w14:paraId="28ABB23D" w14:textId="77777777" w:rsidR="00B62EB6" w:rsidRPr="00F63B44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204" w:name="_Toc4480565"/>
      <w:r w:rsidRPr="00F63B44">
        <w:rPr>
          <w:rFonts w:ascii="Cambria" w:hAnsi="Cambria"/>
          <w:color w:val="365F91"/>
        </w:rPr>
        <w:t>Ключевые инвестиционные проекты, завершенные строительством</w:t>
      </w:r>
      <w:r>
        <w:rPr>
          <w:rFonts w:ascii="Cambria" w:hAnsi="Cambria"/>
          <w:color w:val="365F91"/>
        </w:rPr>
        <w:t xml:space="preserve"> в </w:t>
      </w:r>
      <w:r w:rsidRPr="00F63B44">
        <w:rPr>
          <w:rFonts w:ascii="Cambria" w:hAnsi="Cambria"/>
          <w:color w:val="365F91"/>
        </w:rPr>
        <w:t>2018</w:t>
      </w:r>
      <w:r>
        <w:rPr>
          <w:rFonts w:ascii="Cambria" w:hAnsi="Cambria"/>
          <w:color w:val="365F91"/>
        </w:rPr>
        <w:t> </w:t>
      </w:r>
      <w:r w:rsidRPr="00F63B44">
        <w:rPr>
          <w:rFonts w:ascii="Cambria" w:hAnsi="Cambria"/>
          <w:color w:val="365F91"/>
        </w:rPr>
        <w:t>году</w:t>
      </w:r>
      <w:bookmarkEnd w:id="204"/>
    </w:p>
    <w:p w14:paraId="5DE1A2E7" w14:textId="77777777" w:rsidR="00B62EB6" w:rsidRPr="00F63B44" w:rsidRDefault="00B62EB6" w:rsidP="00B62EB6">
      <w:pPr>
        <w:tabs>
          <w:tab w:val="left" w:pos="851"/>
        </w:tabs>
        <w:spacing w:before="80"/>
        <w:ind w:firstLine="851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Важнейшие объекты инвестиционной программы</w:t>
      </w:r>
      <w:r>
        <w:rPr>
          <w:i/>
          <w:sz w:val="22"/>
          <w:szCs w:val="22"/>
        </w:rPr>
        <w:t xml:space="preserve"> ПАО </w:t>
      </w:r>
      <w:r w:rsidRPr="00F63B44">
        <w:rPr>
          <w:i/>
          <w:sz w:val="22"/>
          <w:szCs w:val="22"/>
        </w:rPr>
        <w:t>«Кубаньэнерго», введенные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основные фонды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году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53"/>
        <w:gridCol w:w="992"/>
        <w:gridCol w:w="993"/>
        <w:gridCol w:w="567"/>
        <w:gridCol w:w="567"/>
        <w:gridCol w:w="992"/>
      </w:tblGrid>
      <w:tr w:rsidR="00B62EB6" w:rsidRPr="00F63B44" w14:paraId="737AB75D" w14:textId="77777777" w:rsidTr="00A41E37">
        <w:trPr>
          <w:trHeight w:val="482"/>
        </w:trPr>
        <w:tc>
          <w:tcPr>
            <w:tcW w:w="5353" w:type="dxa"/>
            <w:vMerge w:val="restart"/>
            <w:shd w:val="clear" w:color="auto" w:fill="DAEEF3"/>
            <w:vAlign w:val="center"/>
          </w:tcPr>
          <w:p w14:paraId="34336278" w14:textId="77777777" w:rsidR="00B62EB6" w:rsidRPr="00F63B44" w:rsidRDefault="00B62EB6" w:rsidP="00A41E37">
            <w:pPr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Наименование объекта</w:t>
            </w:r>
          </w:p>
        </w:tc>
        <w:tc>
          <w:tcPr>
            <w:tcW w:w="1985" w:type="dxa"/>
            <w:gridSpan w:val="2"/>
            <w:shd w:val="clear" w:color="auto" w:fill="DAEEF3"/>
            <w:vAlign w:val="center"/>
          </w:tcPr>
          <w:p w14:paraId="3255544F" w14:textId="77777777" w:rsidR="00B62EB6" w:rsidRPr="00F63B44" w:rsidRDefault="00B62EB6" w:rsidP="00A41E37">
            <w:pPr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Срок строительства</w:t>
            </w:r>
          </w:p>
        </w:tc>
        <w:tc>
          <w:tcPr>
            <w:tcW w:w="1134" w:type="dxa"/>
            <w:gridSpan w:val="2"/>
            <w:shd w:val="clear" w:color="auto" w:fill="DAEEF3"/>
            <w:vAlign w:val="center"/>
          </w:tcPr>
          <w:p w14:paraId="0E9035D1" w14:textId="77777777" w:rsidR="00B62EB6" w:rsidRPr="00F63B44" w:rsidRDefault="00B62EB6" w:rsidP="00A41E37">
            <w:pPr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Введенная мощность</w:t>
            </w:r>
          </w:p>
        </w:tc>
        <w:tc>
          <w:tcPr>
            <w:tcW w:w="992" w:type="dxa"/>
            <w:vMerge w:val="restart"/>
            <w:shd w:val="clear" w:color="auto" w:fill="DAEEF3"/>
            <w:vAlign w:val="center"/>
          </w:tcPr>
          <w:p w14:paraId="4D6D419B" w14:textId="77777777" w:rsidR="00B62EB6" w:rsidRPr="00F63B44" w:rsidRDefault="00B62EB6" w:rsidP="00A41E37">
            <w:pPr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Объем ввода,</w:t>
            </w:r>
            <w:r>
              <w:rPr>
                <w:b/>
                <w:sz w:val="20"/>
                <w:szCs w:val="20"/>
              </w:rPr>
              <w:t> </w:t>
            </w:r>
            <w:proofErr w:type="gramStart"/>
            <w:r>
              <w:rPr>
                <w:b/>
                <w:sz w:val="20"/>
                <w:szCs w:val="20"/>
              </w:rPr>
              <w:t>млн</w:t>
            </w:r>
            <w:proofErr w:type="gramEnd"/>
            <w:r>
              <w:rPr>
                <w:b/>
                <w:sz w:val="20"/>
                <w:szCs w:val="20"/>
              </w:rPr>
              <w:t> </w:t>
            </w:r>
            <w:r w:rsidRPr="00F63B44">
              <w:rPr>
                <w:b/>
                <w:sz w:val="20"/>
                <w:szCs w:val="20"/>
              </w:rPr>
              <w:t>руб.,</w:t>
            </w:r>
            <w:r>
              <w:rPr>
                <w:b/>
                <w:sz w:val="20"/>
                <w:szCs w:val="20"/>
              </w:rPr>
              <w:t xml:space="preserve"> без </w:t>
            </w:r>
            <w:r w:rsidRPr="00F63B44">
              <w:rPr>
                <w:b/>
                <w:sz w:val="20"/>
                <w:szCs w:val="20"/>
              </w:rPr>
              <w:t>НДС</w:t>
            </w:r>
          </w:p>
        </w:tc>
      </w:tr>
      <w:tr w:rsidR="00B62EB6" w:rsidRPr="00F63B44" w14:paraId="7726C30B" w14:textId="77777777" w:rsidTr="00A41E37">
        <w:trPr>
          <w:trHeight w:val="402"/>
        </w:trPr>
        <w:tc>
          <w:tcPr>
            <w:tcW w:w="5353" w:type="dxa"/>
            <w:vMerge/>
            <w:shd w:val="clear" w:color="auto" w:fill="DAEEF3"/>
            <w:vAlign w:val="center"/>
          </w:tcPr>
          <w:p w14:paraId="45D965BE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DAEEF3"/>
            <w:vAlign w:val="center"/>
          </w:tcPr>
          <w:p w14:paraId="402106B6" w14:textId="77777777" w:rsidR="00B62EB6" w:rsidRPr="00F63B44" w:rsidRDefault="00B62EB6" w:rsidP="00A41E37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начало</w:t>
            </w:r>
          </w:p>
        </w:tc>
        <w:tc>
          <w:tcPr>
            <w:tcW w:w="993" w:type="dxa"/>
            <w:shd w:val="clear" w:color="auto" w:fill="DAEEF3"/>
            <w:vAlign w:val="center"/>
          </w:tcPr>
          <w:p w14:paraId="4E0B420B" w14:textId="77777777" w:rsidR="00B62EB6" w:rsidRPr="00F63B44" w:rsidRDefault="00B62EB6" w:rsidP="00A41E37">
            <w:pPr>
              <w:ind w:left="318" w:right="-108" w:hanging="426"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окончание</w:t>
            </w:r>
          </w:p>
        </w:tc>
        <w:tc>
          <w:tcPr>
            <w:tcW w:w="567" w:type="dxa"/>
            <w:shd w:val="clear" w:color="auto" w:fill="DAEEF3"/>
            <w:vAlign w:val="center"/>
          </w:tcPr>
          <w:p w14:paraId="20F1763E" w14:textId="77777777" w:rsidR="00B62EB6" w:rsidRPr="00F63B44" w:rsidRDefault="00B62EB6" w:rsidP="00A41E37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км</w:t>
            </w:r>
          </w:p>
        </w:tc>
        <w:tc>
          <w:tcPr>
            <w:tcW w:w="567" w:type="dxa"/>
            <w:shd w:val="clear" w:color="auto" w:fill="DAEEF3"/>
            <w:vAlign w:val="center"/>
          </w:tcPr>
          <w:p w14:paraId="6A51DE9F" w14:textId="77777777" w:rsidR="00B62EB6" w:rsidRPr="00F63B44" w:rsidRDefault="00B62EB6" w:rsidP="00A41E37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МВА</w:t>
            </w:r>
          </w:p>
        </w:tc>
        <w:tc>
          <w:tcPr>
            <w:tcW w:w="992" w:type="dxa"/>
            <w:vMerge/>
            <w:shd w:val="clear" w:color="auto" w:fill="DAEEF3"/>
            <w:vAlign w:val="center"/>
          </w:tcPr>
          <w:p w14:paraId="61D65925" w14:textId="77777777" w:rsidR="00B62EB6" w:rsidRPr="00F63B44" w:rsidRDefault="00B62EB6" w:rsidP="00A41E3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62EB6" w:rsidRPr="00F63B44" w14:paraId="5629F838" w14:textId="77777777" w:rsidTr="00A41E37">
        <w:trPr>
          <w:trHeight w:val="417"/>
        </w:trPr>
        <w:tc>
          <w:tcPr>
            <w:tcW w:w="5353" w:type="dxa"/>
            <w:shd w:val="clear" w:color="auto" w:fill="auto"/>
          </w:tcPr>
          <w:p w14:paraId="25157EB3" w14:textId="77777777" w:rsidR="00B62EB6" w:rsidRPr="00F63B44" w:rsidRDefault="00B62EB6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Реконструкция ПС 110/10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кВ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«Юго-Западная». Установка третьего трансформатора мощностью 40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МВА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4AA5CB0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6B2A69A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2018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EAE338B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1BFC2DEB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47A62B8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288,5</w:t>
            </w:r>
          </w:p>
        </w:tc>
      </w:tr>
      <w:tr w:rsidR="00B62EB6" w:rsidRPr="00F63B44" w14:paraId="2B243C7A" w14:textId="77777777" w:rsidTr="00A41E37">
        <w:trPr>
          <w:trHeight w:val="483"/>
        </w:trPr>
        <w:tc>
          <w:tcPr>
            <w:tcW w:w="5353" w:type="dxa"/>
            <w:shd w:val="clear" w:color="auto" w:fill="auto"/>
          </w:tcPr>
          <w:p w14:paraId="23247235" w14:textId="77777777" w:rsidR="00B62EB6" w:rsidRPr="00F63B44" w:rsidRDefault="00B62EB6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Реконструкция ПС 110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/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6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10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кВ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«Северо-Восточная». Установка третьего трансформатора мощностью 40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МВА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83E2A61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3EC9DE3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2018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7771CE5A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64063812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DA20199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267</w:t>
            </w:r>
          </w:p>
        </w:tc>
      </w:tr>
      <w:tr w:rsidR="00B62EB6" w:rsidRPr="00F63B44" w14:paraId="2F18A2C9" w14:textId="77777777" w:rsidTr="00A41E37">
        <w:trPr>
          <w:trHeight w:val="694"/>
        </w:trPr>
        <w:tc>
          <w:tcPr>
            <w:tcW w:w="5353" w:type="dxa"/>
            <w:shd w:val="clear" w:color="auto" w:fill="auto"/>
          </w:tcPr>
          <w:p w14:paraId="2830CB65" w14:textId="77777777" w:rsidR="00B62EB6" w:rsidRPr="00F63B44" w:rsidRDefault="00B62EB6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Реконструкция ПС 35/10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кВ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«Шапсуг</w:t>
            </w:r>
            <w:r>
              <w:rPr>
                <w:rFonts w:eastAsia="Calibri"/>
                <w:sz w:val="20"/>
                <w:szCs w:val="20"/>
                <w:lang w:eastAsia="en-US"/>
              </w:rPr>
              <w:t>» с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переводом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на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напряжение 110/35/10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кВ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 xml:space="preserve"> с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двумя трансформаторами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40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МВА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2F7A892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20AE2CD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2018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6AB8C65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4E35C1D4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80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F59B243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416</w:t>
            </w:r>
          </w:p>
        </w:tc>
      </w:tr>
      <w:tr w:rsidR="00B62EB6" w:rsidRPr="00F63B44" w14:paraId="57D44B57" w14:textId="77777777" w:rsidTr="00A41E37">
        <w:trPr>
          <w:trHeight w:val="455"/>
        </w:trPr>
        <w:tc>
          <w:tcPr>
            <w:tcW w:w="5353" w:type="dxa"/>
            <w:shd w:val="clear" w:color="auto" w:fill="auto"/>
          </w:tcPr>
          <w:p w14:paraId="5F29C8F7" w14:textId="77777777" w:rsidR="00B62EB6" w:rsidRPr="00F63B44" w:rsidRDefault="00B62EB6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Реконструкция ПС 110/10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кВ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«Тургеневская». Установка третьего трансформатора мощностью 40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МВА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10FA4AA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02CEE0B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2018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46B4DF22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23E0EB9A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6BB3B08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385,5</w:t>
            </w:r>
          </w:p>
        </w:tc>
      </w:tr>
      <w:tr w:rsidR="00B62EB6" w:rsidRPr="00F63B44" w14:paraId="34188928" w14:textId="77777777" w:rsidTr="00A41E37">
        <w:trPr>
          <w:trHeight w:val="405"/>
        </w:trPr>
        <w:tc>
          <w:tcPr>
            <w:tcW w:w="5353" w:type="dxa"/>
            <w:shd w:val="clear" w:color="auto" w:fill="auto"/>
          </w:tcPr>
          <w:p w14:paraId="065B339B" w14:textId="77777777" w:rsidR="00B62EB6" w:rsidRPr="00F63B44" w:rsidRDefault="00B62EB6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Реконструкция ПС 35/10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кВ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 xml:space="preserve"> «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Калинино</w:t>
            </w:r>
            <w:r>
              <w:rPr>
                <w:rFonts w:eastAsia="Calibri"/>
                <w:sz w:val="20"/>
                <w:szCs w:val="20"/>
                <w:lang w:eastAsia="en-US"/>
              </w:rPr>
              <w:t>»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. Замена трансформаторов 2×10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МВА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на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2×16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МВА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3D78378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DDB7B58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2018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5817B669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20BDB303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32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8893DE7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295</w:t>
            </w:r>
          </w:p>
        </w:tc>
      </w:tr>
      <w:tr w:rsidR="00B62EB6" w:rsidRPr="00F63B44" w14:paraId="5393C4BF" w14:textId="77777777" w:rsidTr="00A41E37">
        <w:trPr>
          <w:trHeight w:val="302"/>
        </w:trPr>
        <w:tc>
          <w:tcPr>
            <w:tcW w:w="5353" w:type="dxa"/>
            <w:shd w:val="clear" w:color="auto" w:fill="auto"/>
          </w:tcPr>
          <w:p w14:paraId="2C528CE3" w14:textId="77777777" w:rsidR="00B62EB6" w:rsidRPr="00F63B44" w:rsidRDefault="00B62EB6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Строительство ПС 110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кВ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«Лазурная</w:t>
            </w:r>
            <w:r>
              <w:rPr>
                <w:rFonts w:eastAsia="Calibri"/>
                <w:sz w:val="20"/>
                <w:szCs w:val="20"/>
                <w:lang w:eastAsia="en-US"/>
              </w:rPr>
              <w:t>» с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заходами </w:t>
            </w:r>
            <w:proofErr w:type="gramStart"/>
            <w:r w:rsidRPr="00F63B44">
              <w:rPr>
                <w:rFonts w:eastAsia="Calibri"/>
                <w:sz w:val="20"/>
                <w:szCs w:val="20"/>
                <w:lang w:eastAsia="en-US"/>
              </w:rPr>
              <w:t>ВЛ</w:t>
            </w:r>
            <w:proofErr w:type="gram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110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кВ</w:t>
            </w:r>
            <w:proofErr w:type="spellEnd"/>
          </w:p>
        </w:tc>
        <w:tc>
          <w:tcPr>
            <w:tcW w:w="992" w:type="dxa"/>
            <w:shd w:val="clear" w:color="auto" w:fill="auto"/>
            <w:vAlign w:val="center"/>
          </w:tcPr>
          <w:p w14:paraId="75F3B3A2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13F3F85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2018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27499ED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0,3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E41CCF3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D60546D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402</w:t>
            </w:r>
          </w:p>
        </w:tc>
      </w:tr>
    </w:tbl>
    <w:p w14:paraId="66EFA37C" w14:textId="77777777" w:rsidR="00B62EB6" w:rsidRPr="00F63B44" w:rsidRDefault="00B62EB6" w:rsidP="00B62EB6">
      <w:pPr>
        <w:ind w:firstLine="851"/>
        <w:jc w:val="both"/>
        <w:rPr>
          <w:color w:val="000000"/>
          <w:sz w:val="22"/>
          <w:szCs w:val="22"/>
        </w:rPr>
      </w:pPr>
      <w:r w:rsidRPr="00F63B44">
        <w:rPr>
          <w:color w:val="000000"/>
          <w:sz w:val="22"/>
          <w:szCs w:val="22"/>
        </w:rPr>
        <w:t>Увеличение трансформаторной мощности</w:t>
      </w:r>
      <w:r>
        <w:rPr>
          <w:color w:val="000000"/>
          <w:sz w:val="22"/>
          <w:szCs w:val="22"/>
        </w:rPr>
        <w:t xml:space="preserve"> на </w:t>
      </w:r>
      <w:r w:rsidRPr="00F63B44">
        <w:rPr>
          <w:color w:val="000000"/>
          <w:sz w:val="22"/>
          <w:szCs w:val="22"/>
        </w:rPr>
        <w:t>введенных</w:t>
      </w:r>
      <w:r>
        <w:rPr>
          <w:color w:val="000000"/>
          <w:sz w:val="22"/>
          <w:szCs w:val="22"/>
        </w:rPr>
        <w:t xml:space="preserve"> </w:t>
      </w:r>
      <w:r w:rsidRPr="00F63B44">
        <w:rPr>
          <w:color w:val="000000"/>
          <w:sz w:val="22"/>
          <w:szCs w:val="22"/>
        </w:rPr>
        <w:t>объектах позволит Компании повысить над</w:t>
      </w:r>
      <w:r>
        <w:rPr>
          <w:color w:val="000000"/>
          <w:sz w:val="22"/>
          <w:szCs w:val="22"/>
        </w:rPr>
        <w:t>е</w:t>
      </w:r>
      <w:r w:rsidRPr="00F63B44">
        <w:rPr>
          <w:color w:val="000000"/>
          <w:sz w:val="22"/>
          <w:szCs w:val="22"/>
        </w:rPr>
        <w:t>жность электроснабжения</w:t>
      </w:r>
      <w:r>
        <w:rPr>
          <w:color w:val="000000"/>
          <w:sz w:val="22"/>
          <w:szCs w:val="22"/>
        </w:rPr>
        <w:t xml:space="preserve"> и </w:t>
      </w:r>
      <w:r w:rsidRPr="00F63B44">
        <w:rPr>
          <w:color w:val="000000"/>
          <w:sz w:val="22"/>
          <w:szCs w:val="22"/>
        </w:rPr>
        <w:t>создаст возможность подключения дополнительных потребителей</w:t>
      </w:r>
      <w:r>
        <w:rPr>
          <w:color w:val="000000"/>
          <w:sz w:val="22"/>
          <w:szCs w:val="22"/>
        </w:rPr>
        <w:t xml:space="preserve"> в </w:t>
      </w:r>
      <w:r w:rsidRPr="00F63B44">
        <w:rPr>
          <w:color w:val="000000"/>
          <w:sz w:val="22"/>
          <w:szCs w:val="22"/>
        </w:rPr>
        <w:t>г.</w:t>
      </w:r>
      <w:r>
        <w:rPr>
          <w:color w:val="000000"/>
          <w:sz w:val="22"/>
          <w:szCs w:val="22"/>
        </w:rPr>
        <w:t> </w:t>
      </w:r>
      <w:r w:rsidRPr="00F63B44">
        <w:rPr>
          <w:color w:val="000000"/>
          <w:sz w:val="22"/>
          <w:szCs w:val="22"/>
        </w:rPr>
        <w:t xml:space="preserve">Краснодаре, </w:t>
      </w:r>
      <w:proofErr w:type="spellStart"/>
      <w:r w:rsidRPr="00F63B44">
        <w:rPr>
          <w:color w:val="000000"/>
          <w:sz w:val="22"/>
          <w:szCs w:val="22"/>
        </w:rPr>
        <w:t>Тахтамукайском</w:t>
      </w:r>
      <w:proofErr w:type="spellEnd"/>
      <w:r w:rsidRPr="00F63B44">
        <w:rPr>
          <w:color w:val="000000"/>
          <w:sz w:val="22"/>
          <w:szCs w:val="22"/>
        </w:rPr>
        <w:t xml:space="preserve"> районе Республики Адыгея</w:t>
      </w:r>
      <w:r>
        <w:rPr>
          <w:color w:val="000000"/>
          <w:sz w:val="22"/>
          <w:szCs w:val="22"/>
        </w:rPr>
        <w:t xml:space="preserve"> и </w:t>
      </w:r>
      <w:r w:rsidRPr="00F63B44">
        <w:rPr>
          <w:color w:val="000000"/>
          <w:sz w:val="22"/>
          <w:szCs w:val="22"/>
        </w:rPr>
        <w:t>г.</w:t>
      </w:r>
      <w:r>
        <w:rPr>
          <w:color w:val="000000"/>
          <w:sz w:val="22"/>
          <w:szCs w:val="22"/>
        </w:rPr>
        <w:t> </w:t>
      </w:r>
      <w:r w:rsidRPr="00F63B44">
        <w:rPr>
          <w:color w:val="000000"/>
          <w:sz w:val="22"/>
          <w:szCs w:val="22"/>
        </w:rPr>
        <w:t xml:space="preserve">Туапсе. </w:t>
      </w:r>
    </w:p>
    <w:p w14:paraId="125FAC8F" w14:textId="77777777" w:rsidR="00B62EB6" w:rsidRPr="00F63B44" w:rsidRDefault="00B62EB6" w:rsidP="00B62EB6">
      <w:pPr>
        <w:ind w:firstLine="851"/>
        <w:jc w:val="both"/>
        <w:rPr>
          <w:color w:val="000000"/>
          <w:sz w:val="22"/>
          <w:szCs w:val="22"/>
        </w:rPr>
      </w:pPr>
      <w:r w:rsidRPr="00F63B44">
        <w:rPr>
          <w:color w:val="000000"/>
          <w:sz w:val="22"/>
          <w:szCs w:val="22"/>
        </w:rPr>
        <w:t>Техническое перевооружение подстанций обеспечит надежное энергоснабжение потребителей краевого центра, Республики Адыгея</w:t>
      </w:r>
      <w:r>
        <w:rPr>
          <w:color w:val="000000"/>
          <w:sz w:val="22"/>
          <w:szCs w:val="22"/>
        </w:rPr>
        <w:t xml:space="preserve"> и </w:t>
      </w:r>
      <w:r w:rsidRPr="00F63B44">
        <w:rPr>
          <w:color w:val="000000"/>
          <w:sz w:val="22"/>
          <w:szCs w:val="22"/>
        </w:rPr>
        <w:t>г.</w:t>
      </w:r>
      <w:r>
        <w:rPr>
          <w:color w:val="000000"/>
          <w:sz w:val="22"/>
          <w:szCs w:val="22"/>
        </w:rPr>
        <w:t> </w:t>
      </w:r>
      <w:r w:rsidRPr="00F63B44">
        <w:rPr>
          <w:color w:val="000000"/>
          <w:sz w:val="22"/>
          <w:szCs w:val="22"/>
        </w:rPr>
        <w:t>Туапсе.</w:t>
      </w:r>
    </w:p>
    <w:p w14:paraId="7B6B9BA0" w14:textId="77777777" w:rsidR="00B62EB6" w:rsidRPr="00F63B44" w:rsidRDefault="00B62EB6" w:rsidP="00B62EB6">
      <w:pPr>
        <w:pBdr>
          <w:bottom w:val="single" w:sz="12" w:space="1" w:color="365F91"/>
        </w:pBdr>
        <w:spacing w:before="600" w:after="80"/>
        <w:outlineLvl w:val="0"/>
        <w:rPr>
          <w:rFonts w:ascii="Cambria" w:hAnsi="Cambria"/>
          <w:b/>
          <w:bCs/>
          <w:color w:val="365F91"/>
          <w:highlight w:val="yellow"/>
        </w:rPr>
      </w:pPr>
      <w:r w:rsidRPr="00F63B44">
        <w:rPr>
          <w:rFonts w:ascii="Cambria" w:hAnsi="Cambria"/>
          <w:b/>
          <w:bCs/>
          <w:color w:val="365F91"/>
          <w:highlight w:val="yellow"/>
        </w:rPr>
        <w:br w:type="page"/>
      </w:r>
      <w:bookmarkStart w:id="205" w:name="_Toc4480566"/>
      <w:r w:rsidRPr="00F63B44">
        <w:rPr>
          <w:rFonts w:ascii="Cambria" w:hAnsi="Cambria"/>
          <w:b/>
          <w:bCs/>
          <w:color w:val="365F91"/>
        </w:rPr>
        <w:lastRenderedPageBreak/>
        <w:t>Финансовые результаты</w:t>
      </w:r>
      <w:bookmarkEnd w:id="205"/>
    </w:p>
    <w:p w14:paraId="6A3E335F" w14:textId="77777777" w:rsidR="00B62EB6" w:rsidRPr="00F63B44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206" w:name="_Toc4480567"/>
      <w:r w:rsidRPr="00F63B44">
        <w:rPr>
          <w:rFonts w:ascii="Cambria" w:hAnsi="Cambria"/>
          <w:color w:val="365F91"/>
        </w:rPr>
        <w:t>Финансовая (бухгалтерская) отчетность</w:t>
      </w:r>
      <w:r>
        <w:rPr>
          <w:rFonts w:ascii="Cambria" w:hAnsi="Cambria"/>
          <w:color w:val="365F91"/>
        </w:rPr>
        <w:t xml:space="preserve"> ПАО </w:t>
      </w:r>
      <w:r w:rsidRPr="00F63B44">
        <w:rPr>
          <w:rFonts w:ascii="Cambria" w:hAnsi="Cambria"/>
          <w:color w:val="365F91"/>
        </w:rPr>
        <w:t>«Кубаньэнерго»</w:t>
      </w:r>
      <w:bookmarkEnd w:id="206"/>
    </w:p>
    <w:p w14:paraId="6F45B33A" w14:textId="77777777" w:rsidR="00B62EB6" w:rsidRPr="00F63B44" w:rsidRDefault="00B62EB6" w:rsidP="00B62EB6">
      <w:pPr>
        <w:ind w:firstLine="567"/>
        <w:jc w:val="both"/>
        <w:rPr>
          <w:rFonts w:eastAsia="Calibri"/>
          <w:b/>
          <w:bCs/>
          <w:color w:val="002060"/>
          <w:sz w:val="22"/>
          <w:szCs w:val="22"/>
          <w:lang w:eastAsia="en-US"/>
        </w:rPr>
      </w:pPr>
      <w:r w:rsidRPr="00F63B44">
        <w:rPr>
          <w:rFonts w:eastAsia="Calibri"/>
          <w:b/>
          <w:bCs/>
          <w:color w:val="002060"/>
          <w:sz w:val="22"/>
          <w:szCs w:val="22"/>
          <w:lang w:eastAsia="en-US"/>
        </w:rPr>
        <w:t>Главный бухгалтер</w:t>
      </w:r>
      <w:r>
        <w:rPr>
          <w:rFonts w:eastAsia="Calibri"/>
          <w:b/>
          <w:bCs/>
          <w:color w:val="002060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b/>
          <w:bCs/>
          <w:color w:val="002060"/>
          <w:sz w:val="22"/>
          <w:szCs w:val="22"/>
          <w:lang w:eastAsia="en-US"/>
        </w:rPr>
        <w:t>начальник департамента бухгалтерского</w:t>
      </w:r>
      <w:r>
        <w:rPr>
          <w:rFonts w:eastAsia="Calibri"/>
          <w:b/>
          <w:bCs/>
          <w:color w:val="002060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b/>
          <w:bCs/>
          <w:color w:val="002060"/>
          <w:sz w:val="22"/>
          <w:szCs w:val="22"/>
          <w:lang w:eastAsia="en-US"/>
        </w:rPr>
        <w:t>налогового учета</w:t>
      </w:r>
      <w:r>
        <w:rPr>
          <w:rFonts w:eastAsia="Calibri"/>
          <w:b/>
          <w:bCs/>
          <w:color w:val="002060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b/>
          <w:bCs/>
          <w:color w:val="002060"/>
          <w:sz w:val="22"/>
          <w:szCs w:val="22"/>
          <w:lang w:eastAsia="en-US"/>
        </w:rPr>
        <w:t>отчетности Инна Викторовна Скиба:</w:t>
      </w:r>
    </w:p>
    <w:p w14:paraId="5FF9B19A" w14:textId="77777777" w:rsidR="00B62EB6" w:rsidRPr="00F63B44" w:rsidRDefault="00B62EB6" w:rsidP="00B62EB6">
      <w:pPr>
        <w:shd w:val="clear" w:color="auto" w:fill="D9E2F3"/>
        <w:ind w:firstLine="567"/>
        <w:jc w:val="both"/>
        <w:rPr>
          <w:rFonts w:eastAsia="Calibri"/>
          <w:b/>
          <w:bCs/>
          <w:i/>
          <w:color w:val="002060"/>
          <w:sz w:val="22"/>
          <w:szCs w:val="22"/>
          <w:lang w:eastAsia="en-US"/>
        </w:rPr>
      </w:pP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«Бухгалтерская (финансовая) отчетность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2018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> г. ПАО 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«Кубаньэнерго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подготовлена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соответствии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действующим законодательством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 Российской Федерации.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 Получено аудиторское заключение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том,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 что 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бухгалтерская (</w:t>
      </w:r>
      <w:proofErr w:type="gramStart"/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финансовая) </w:t>
      </w:r>
      <w:proofErr w:type="gramEnd"/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отчетность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отражает достоверно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 во 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всех существенных аспектах финансовое положение Общества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состоянию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31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> 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декабря 2018</w:t>
      </w:r>
      <w:r>
        <w:rPr>
          <w:rFonts w:eastAsia="Calibri"/>
          <w:b/>
          <w:bCs/>
          <w:i/>
          <w:color w:val="002060"/>
          <w:sz w:val="22"/>
          <w:szCs w:val="22"/>
          <w:lang w:eastAsia="en-US"/>
        </w:rPr>
        <w:t> г.</w:t>
      </w:r>
      <w:r w:rsidRPr="00F63B44">
        <w:rPr>
          <w:rFonts w:eastAsia="Calibri"/>
          <w:b/>
          <w:bCs/>
          <w:i/>
          <w:color w:val="002060"/>
          <w:sz w:val="22"/>
          <w:szCs w:val="22"/>
          <w:lang w:eastAsia="en-US"/>
        </w:rPr>
        <w:t>».</w:t>
      </w:r>
    </w:p>
    <w:p w14:paraId="091F52C4" w14:textId="77777777" w:rsidR="00B62EB6" w:rsidRPr="00F63B44" w:rsidRDefault="00B62EB6" w:rsidP="00B62EB6">
      <w:p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Бухгалтерская отчетность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за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сформирована исходя</w:t>
      </w:r>
      <w:r>
        <w:rPr>
          <w:rFonts w:eastAsia="Calibri"/>
          <w:sz w:val="22"/>
          <w:szCs w:val="22"/>
          <w:lang w:eastAsia="en-US"/>
        </w:rPr>
        <w:t xml:space="preserve"> из </w:t>
      </w:r>
      <w:r w:rsidRPr="00F63B44">
        <w:rPr>
          <w:rFonts w:eastAsia="Calibri"/>
          <w:sz w:val="22"/>
          <w:szCs w:val="22"/>
          <w:lang w:eastAsia="en-US"/>
        </w:rPr>
        <w:t>действующих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Российской Федерации стандартов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положений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бухгалтерскому учету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отчетности (далее</w:t>
      </w:r>
      <w:r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РСБУ):</w:t>
      </w:r>
    </w:p>
    <w:p w14:paraId="11B6D94F" w14:textId="77777777" w:rsidR="00B62EB6" w:rsidRPr="00F63B44" w:rsidRDefault="00B62EB6" w:rsidP="00B62EB6">
      <w:pPr>
        <w:numPr>
          <w:ilvl w:val="0"/>
          <w:numId w:val="14"/>
        </w:num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Федерального закона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 xml:space="preserve">06.12.2011 </w:t>
      </w:r>
      <w:r>
        <w:rPr>
          <w:rFonts w:eastAsia="Calibri"/>
          <w:sz w:val="22"/>
          <w:szCs w:val="22"/>
          <w:lang w:eastAsia="en-US"/>
        </w:rPr>
        <w:t>№ </w:t>
      </w:r>
      <w:r w:rsidRPr="00F63B44">
        <w:rPr>
          <w:rFonts w:eastAsia="Calibri"/>
          <w:sz w:val="22"/>
          <w:szCs w:val="22"/>
          <w:lang w:eastAsia="en-US"/>
        </w:rPr>
        <w:t>402-ФЗ «О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бухгалтерском учете»;</w:t>
      </w:r>
    </w:p>
    <w:p w14:paraId="2EBB76B4" w14:textId="77777777" w:rsidR="00B62EB6" w:rsidRPr="00F63B44" w:rsidRDefault="00B62EB6" w:rsidP="00B62EB6">
      <w:pPr>
        <w:numPr>
          <w:ilvl w:val="0"/>
          <w:numId w:val="14"/>
        </w:num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приказа Минфина России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 xml:space="preserve">02.07.2010 </w:t>
      </w:r>
      <w:r>
        <w:rPr>
          <w:rFonts w:eastAsia="Calibri"/>
          <w:sz w:val="22"/>
          <w:szCs w:val="22"/>
          <w:lang w:eastAsia="en-US"/>
        </w:rPr>
        <w:t>№ </w:t>
      </w:r>
      <w:r w:rsidRPr="00F63B44">
        <w:rPr>
          <w:rFonts w:eastAsia="Calibri"/>
          <w:sz w:val="22"/>
          <w:szCs w:val="22"/>
          <w:lang w:eastAsia="en-US"/>
        </w:rPr>
        <w:t>66н «О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формах бухгалтерской отчетности организации»;</w:t>
      </w:r>
    </w:p>
    <w:p w14:paraId="68C5AA69" w14:textId="77777777" w:rsidR="00B62EB6" w:rsidRPr="00F63B44" w:rsidRDefault="00B62EB6" w:rsidP="00B62EB6">
      <w:pPr>
        <w:numPr>
          <w:ilvl w:val="0"/>
          <w:numId w:val="14"/>
        </w:num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приказа Минфина России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 xml:space="preserve">05.10.2011 </w:t>
      </w:r>
      <w:r>
        <w:rPr>
          <w:rFonts w:eastAsia="Calibri"/>
          <w:sz w:val="22"/>
          <w:szCs w:val="22"/>
          <w:lang w:eastAsia="en-US"/>
        </w:rPr>
        <w:t>№ </w:t>
      </w:r>
      <w:r w:rsidRPr="00F63B44">
        <w:rPr>
          <w:rFonts w:eastAsia="Calibri"/>
          <w:sz w:val="22"/>
          <w:szCs w:val="22"/>
          <w:lang w:eastAsia="en-US"/>
        </w:rPr>
        <w:t>124н «О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внесении изменений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формы бухгалтерской отчетности организаций, утвержденные приказом Министерства финансов Российской Федерации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 xml:space="preserve">02.07.2010 </w:t>
      </w:r>
      <w:r>
        <w:rPr>
          <w:rFonts w:eastAsia="Calibri"/>
          <w:sz w:val="22"/>
          <w:szCs w:val="22"/>
          <w:lang w:eastAsia="en-US"/>
        </w:rPr>
        <w:t>№ </w:t>
      </w:r>
      <w:r w:rsidRPr="00F63B44">
        <w:rPr>
          <w:rFonts w:eastAsia="Calibri"/>
          <w:sz w:val="22"/>
          <w:szCs w:val="22"/>
          <w:lang w:eastAsia="en-US"/>
        </w:rPr>
        <w:t>66н»;</w:t>
      </w:r>
    </w:p>
    <w:p w14:paraId="022761E1" w14:textId="77777777" w:rsidR="00B62EB6" w:rsidRPr="00F63B44" w:rsidRDefault="00B62EB6" w:rsidP="00B62EB6">
      <w:pPr>
        <w:numPr>
          <w:ilvl w:val="0"/>
          <w:numId w:val="14"/>
        </w:num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приказа Минфина России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 xml:space="preserve">29.07.1998 </w:t>
      </w:r>
      <w:r>
        <w:rPr>
          <w:rFonts w:eastAsia="Calibri"/>
          <w:sz w:val="22"/>
          <w:szCs w:val="22"/>
          <w:lang w:eastAsia="en-US"/>
        </w:rPr>
        <w:t>№ </w:t>
      </w:r>
      <w:r w:rsidRPr="00F63B44">
        <w:rPr>
          <w:rFonts w:eastAsia="Calibri"/>
          <w:sz w:val="22"/>
          <w:szCs w:val="22"/>
          <w:lang w:eastAsia="en-US"/>
        </w:rPr>
        <w:t>34н «Об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утверждении Положения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ведению бухгалтерского учета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бухгалтерской отчетности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Российской Федерации»</w:t>
      </w:r>
      <w:r>
        <w:rPr>
          <w:rFonts w:eastAsia="Calibri"/>
          <w:sz w:val="22"/>
          <w:szCs w:val="22"/>
          <w:lang w:eastAsia="en-US"/>
        </w:rPr>
        <w:t>;</w:t>
      </w:r>
    </w:p>
    <w:p w14:paraId="3BE29F26" w14:textId="77777777" w:rsidR="00B62EB6" w:rsidRPr="00F63B44" w:rsidRDefault="00B62EB6" w:rsidP="00B62EB6">
      <w:pPr>
        <w:numPr>
          <w:ilvl w:val="0"/>
          <w:numId w:val="14"/>
        </w:num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Плана счетов бухгалтерского учета финансово-хозяйственной деятельности предприятий, утвержденного приказом Минфина России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 xml:space="preserve">31.10.2000 </w:t>
      </w:r>
      <w:r>
        <w:rPr>
          <w:rFonts w:eastAsia="Calibri"/>
          <w:sz w:val="22"/>
          <w:szCs w:val="22"/>
          <w:lang w:eastAsia="en-US"/>
        </w:rPr>
        <w:t>№ </w:t>
      </w:r>
      <w:r w:rsidRPr="00F63B44">
        <w:rPr>
          <w:rFonts w:eastAsia="Calibri"/>
          <w:sz w:val="22"/>
          <w:szCs w:val="22"/>
          <w:lang w:eastAsia="en-US"/>
        </w:rPr>
        <w:t>94н;</w:t>
      </w:r>
    </w:p>
    <w:p w14:paraId="0000474F" w14:textId="77777777" w:rsidR="00B62EB6" w:rsidRPr="00F63B44" w:rsidRDefault="00B62EB6" w:rsidP="00B62EB6">
      <w:pPr>
        <w:numPr>
          <w:ilvl w:val="0"/>
          <w:numId w:val="14"/>
        </w:num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Положения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бухгалтерскому учету «Учетная политика организации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ПБУ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1/2008, утвержденного приказом Минфина России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 xml:space="preserve">06.10.2008 </w:t>
      </w:r>
      <w:r>
        <w:rPr>
          <w:rFonts w:eastAsia="Calibri"/>
          <w:sz w:val="22"/>
          <w:szCs w:val="22"/>
          <w:lang w:eastAsia="en-US"/>
        </w:rPr>
        <w:t>№ </w:t>
      </w:r>
      <w:r w:rsidRPr="00F63B44">
        <w:rPr>
          <w:rFonts w:eastAsia="Calibri"/>
          <w:sz w:val="22"/>
          <w:szCs w:val="22"/>
          <w:lang w:eastAsia="en-US"/>
        </w:rPr>
        <w:t>106н.</w:t>
      </w:r>
    </w:p>
    <w:p w14:paraId="25BC454B" w14:textId="77777777" w:rsidR="00B62EB6" w:rsidRPr="00F63B44" w:rsidRDefault="00B62EB6" w:rsidP="00B62EB6">
      <w:pPr>
        <w:ind w:firstLine="567"/>
        <w:jc w:val="both"/>
        <w:rPr>
          <w:rFonts w:eastAsia="Calibri"/>
          <w:i/>
          <w:iCs/>
          <w:sz w:val="22"/>
          <w:szCs w:val="22"/>
          <w:lang w:eastAsia="en-US"/>
        </w:rPr>
      </w:pPr>
      <w:r w:rsidRPr="00F63B44">
        <w:rPr>
          <w:rFonts w:eastAsia="Calibri"/>
          <w:i/>
          <w:iCs/>
          <w:sz w:val="22"/>
          <w:szCs w:val="22"/>
          <w:lang w:eastAsia="en-US"/>
        </w:rPr>
        <w:t>В</w:t>
      </w:r>
      <w:r>
        <w:rPr>
          <w:rFonts w:eastAsia="Calibri"/>
          <w:i/>
          <w:iCs/>
          <w:sz w:val="22"/>
          <w:szCs w:val="22"/>
          <w:lang w:eastAsia="en-US"/>
        </w:rPr>
        <w:t> </w:t>
      </w:r>
      <w:r w:rsidRPr="00F63B44">
        <w:rPr>
          <w:rFonts w:eastAsia="Calibri"/>
          <w:i/>
          <w:iCs/>
          <w:sz w:val="22"/>
          <w:szCs w:val="22"/>
          <w:lang w:eastAsia="en-US"/>
        </w:rPr>
        <w:t>состав годовой отчетности</w:t>
      </w:r>
      <w:r>
        <w:rPr>
          <w:rFonts w:eastAsia="Calibri"/>
          <w:i/>
          <w:iCs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i/>
          <w:iCs/>
          <w:sz w:val="22"/>
          <w:szCs w:val="22"/>
          <w:lang w:eastAsia="en-US"/>
        </w:rPr>
        <w:t>«Кубаньэнерго</w:t>
      </w:r>
      <w:r>
        <w:rPr>
          <w:rFonts w:eastAsia="Calibri"/>
          <w:i/>
          <w:iCs/>
          <w:sz w:val="22"/>
          <w:szCs w:val="22"/>
          <w:lang w:eastAsia="en-US"/>
        </w:rPr>
        <w:t>» за </w:t>
      </w:r>
      <w:r w:rsidRPr="00F63B44">
        <w:rPr>
          <w:rFonts w:eastAsia="Calibri"/>
          <w:i/>
          <w:iCs/>
          <w:sz w:val="22"/>
          <w:szCs w:val="22"/>
          <w:lang w:eastAsia="en-US"/>
        </w:rPr>
        <w:t>2018</w:t>
      </w:r>
      <w:r>
        <w:rPr>
          <w:rFonts w:eastAsia="Calibri"/>
          <w:i/>
          <w:iCs/>
          <w:sz w:val="22"/>
          <w:szCs w:val="22"/>
          <w:lang w:eastAsia="en-US"/>
        </w:rPr>
        <w:t> г.,</w:t>
      </w:r>
      <w:r w:rsidRPr="00F63B44">
        <w:rPr>
          <w:rFonts w:eastAsia="Calibri"/>
          <w:i/>
          <w:iCs/>
          <w:sz w:val="22"/>
          <w:szCs w:val="22"/>
          <w:lang w:eastAsia="en-US"/>
        </w:rPr>
        <w:t xml:space="preserve"> составленной</w:t>
      </w:r>
      <w:r>
        <w:rPr>
          <w:rFonts w:eastAsia="Calibri"/>
          <w:i/>
          <w:iCs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i/>
          <w:iCs/>
          <w:sz w:val="22"/>
          <w:szCs w:val="22"/>
          <w:lang w:eastAsia="en-US"/>
        </w:rPr>
        <w:t>РСБУ, входят:</w:t>
      </w:r>
    </w:p>
    <w:p w14:paraId="42BB0C70" w14:textId="77777777" w:rsidR="00B62EB6" w:rsidRPr="00F63B44" w:rsidRDefault="00B62EB6" w:rsidP="00B62EB6">
      <w:pPr>
        <w:numPr>
          <w:ilvl w:val="0"/>
          <w:numId w:val="81"/>
        </w:num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Бухгалтерский баланс.</w:t>
      </w:r>
    </w:p>
    <w:p w14:paraId="1CD9032D" w14:textId="77777777" w:rsidR="00B62EB6" w:rsidRPr="00F63B44" w:rsidRDefault="00B62EB6" w:rsidP="00B62EB6">
      <w:pPr>
        <w:numPr>
          <w:ilvl w:val="0"/>
          <w:numId w:val="81"/>
        </w:num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Отчет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финансовых результатах.</w:t>
      </w:r>
    </w:p>
    <w:p w14:paraId="4C5B8AB2" w14:textId="77777777" w:rsidR="00B62EB6" w:rsidRPr="00F63B44" w:rsidRDefault="00B62EB6" w:rsidP="00B62EB6">
      <w:pPr>
        <w:numPr>
          <w:ilvl w:val="0"/>
          <w:numId w:val="81"/>
        </w:num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Отчет</w:t>
      </w:r>
      <w:r>
        <w:rPr>
          <w:rFonts w:eastAsia="Calibri"/>
          <w:sz w:val="22"/>
          <w:szCs w:val="22"/>
          <w:lang w:eastAsia="en-US"/>
        </w:rPr>
        <w:t xml:space="preserve"> об </w:t>
      </w:r>
      <w:r w:rsidRPr="00F63B44">
        <w:rPr>
          <w:rFonts w:eastAsia="Calibri"/>
          <w:sz w:val="22"/>
          <w:szCs w:val="22"/>
          <w:lang w:eastAsia="en-US"/>
        </w:rPr>
        <w:t>изменениях капитала.</w:t>
      </w:r>
    </w:p>
    <w:p w14:paraId="6EE4B517" w14:textId="77777777" w:rsidR="00B62EB6" w:rsidRPr="00F63B44" w:rsidRDefault="00B62EB6" w:rsidP="00B62EB6">
      <w:pPr>
        <w:numPr>
          <w:ilvl w:val="0"/>
          <w:numId w:val="81"/>
        </w:num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Отчет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движении денежных средств.</w:t>
      </w:r>
    </w:p>
    <w:p w14:paraId="570418CF" w14:textId="77777777" w:rsidR="00B62EB6" w:rsidRPr="00F63B44" w:rsidRDefault="00B62EB6" w:rsidP="00B62EB6">
      <w:pPr>
        <w:numPr>
          <w:ilvl w:val="0"/>
          <w:numId w:val="81"/>
        </w:num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Пояснения.</w:t>
      </w:r>
    </w:p>
    <w:p w14:paraId="533894F0" w14:textId="77777777" w:rsidR="00B62EB6" w:rsidRPr="00F63B44" w:rsidRDefault="00B62EB6" w:rsidP="00B62EB6">
      <w:pPr>
        <w:numPr>
          <w:ilvl w:val="0"/>
          <w:numId w:val="81"/>
        </w:num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Аудиторское заключение.</w:t>
      </w:r>
    </w:p>
    <w:p w14:paraId="3CB6AFED" w14:textId="77777777" w:rsidR="00B62EB6" w:rsidRPr="00F63B44" w:rsidRDefault="00B62EB6" w:rsidP="00B62EB6">
      <w:pPr>
        <w:keepNext/>
        <w:ind w:firstLine="567"/>
        <w:jc w:val="both"/>
        <w:rPr>
          <w:rFonts w:eastAsia="Calibri"/>
          <w:i/>
          <w:iCs/>
          <w:sz w:val="22"/>
          <w:szCs w:val="22"/>
        </w:rPr>
      </w:pPr>
      <w:r w:rsidRPr="00F63B44">
        <w:rPr>
          <w:rFonts w:eastAsia="Calibri"/>
          <w:i/>
          <w:iCs/>
          <w:sz w:val="22"/>
          <w:szCs w:val="22"/>
        </w:rPr>
        <w:t>Основные положения учетной политики</w:t>
      </w:r>
      <w:r>
        <w:rPr>
          <w:rFonts w:eastAsia="Calibri"/>
          <w:i/>
          <w:iCs/>
          <w:sz w:val="22"/>
          <w:szCs w:val="22"/>
        </w:rPr>
        <w:t xml:space="preserve"> ПАО </w:t>
      </w:r>
      <w:r w:rsidRPr="00F63B44">
        <w:rPr>
          <w:rFonts w:eastAsia="Calibri"/>
          <w:i/>
          <w:iCs/>
          <w:sz w:val="22"/>
          <w:szCs w:val="22"/>
        </w:rPr>
        <w:t>«Кубаньэнерго»</w:t>
      </w:r>
    </w:p>
    <w:p w14:paraId="4787F0C9" w14:textId="77777777" w:rsidR="00B62EB6" w:rsidRPr="00F63B44" w:rsidRDefault="00B62EB6" w:rsidP="00B62EB6">
      <w:pPr>
        <w:ind w:firstLine="567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Учет основных средств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Обществе ведется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соответствии</w:t>
      </w:r>
      <w:r>
        <w:rPr>
          <w:rFonts w:eastAsia="Calibri"/>
          <w:sz w:val="22"/>
          <w:szCs w:val="22"/>
        </w:rPr>
        <w:t xml:space="preserve"> с </w:t>
      </w:r>
      <w:r w:rsidRPr="00F63B44">
        <w:rPr>
          <w:rFonts w:eastAsia="Calibri"/>
          <w:sz w:val="22"/>
          <w:szCs w:val="22"/>
        </w:rPr>
        <w:t>Положением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бухгалтерскому учету «Учет основных средств</w:t>
      </w:r>
      <w:r>
        <w:rPr>
          <w:rFonts w:eastAsia="Calibri"/>
          <w:sz w:val="22"/>
          <w:szCs w:val="22"/>
        </w:rPr>
        <w:t xml:space="preserve">» </w:t>
      </w:r>
      <w:r w:rsidRPr="00F63B44">
        <w:rPr>
          <w:rFonts w:eastAsia="Calibri"/>
          <w:sz w:val="22"/>
          <w:szCs w:val="22"/>
        </w:rPr>
        <w:t>ПБУ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6/01, утвержденным приказом Минфина России</w:t>
      </w:r>
      <w:r>
        <w:rPr>
          <w:rFonts w:eastAsia="Calibri"/>
          <w:sz w:val="22"/>
          <w:szCs w:val="22"/>
        </w:rPr>
        <w:t xml:space="preserve"> от </w:t>
      </w:r>
      <w:r w:rsidRPr="00F63B44">
        <w:rPr>
          <w:rFonts w:eastAsia="Calibri"/>
          <w:sz w:val="22"/>
          <w:szCs w:val="22"/>
        </w:rPr>
        <w:t xml:space="preserve">30.03.2001 </w:t>
      </w:r>
      <w:r>
        <w:rPr>
          <w:rFonts w:eastAsia="Calibri"/>
          <w:sz w:val="22"/>
          <w:szCs w:val="22"/>
        </w:rPr>
        <w:t>№ </w:t>
      </w:r>
      <w:r w:rsidRPr="00F63B44">
        <w:rPr>
          <w:rFonts w:eastAsia="Calibri"/>
          <w:sz w:val="22"/>
          <w:szCs w:val="22"/>
        </w:rPr>
        <w:t>26н. Амортизация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объектам основных средств начислена линейным способом исходя</w:t>
      </w:r>
      <w:r>
        <w:rPr>
          <w:rFonts w:eastAsia="Calibri"/>
          <w:sz w:val="22"/>
          <w:szCs w:val="22"/>
        </w:rPr>
        <w:t xml:space="preserve"> из </w:t>
      </w:r>
      <w:r w:rsidRPr="00F63B44">
        <w:rPr>
          <w:rFonts w:eastAsia="Calibri"/>
          <w:sz w:val="22"/>
          <w:szCs w:val="22"/>
        </w:rPr>
        <w:t>срока</w:t>
      </w:r>
      <w:r>
        <w:rPr>
          <w:rFonts w:eastAsia="Calibri"/>
          <w:sz w:val="22"/>
          <w:szCs w:val="22"/>
        </w:rPr>
        <w:t xml:space="preserve"> их </w:t>
      </w:r>
      <w:r w:rsidRPr="00F63B44">
        <w:rPr>
          <w:rFonts w:eastAsia="Calibri"/>
          <w:sz w:val="22"/>
          <w:szCs w:val="22"/>
        </w:rPr>
        <w:t>полезного использования.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полностью амортизированным (изношенным) объектам основных средств амортизация</w:t>
      </w:r>
      <w:r>
        <w:rPr>
          <w:rFonts w:eastAsia="Calibri"/>
          <w:sz w:val="22"/>
          <w:szCs w:val="22"/>
        </w:rPr>
        <w:t xml:space="preserve"> не </w:t>
      </w:r>
      <w:r w:rsidRPr="00F63B44">
        <w:rPr>
          <w:rFonts w:eastAsia="Calibri"/>
          <w:sz w:val="22"/>
          <w:szCs w:val="22"/>
        </w:rPr>
        <w:t>начислялась.</w:t>
      </w:r>
    </w:p>
    <w:p w14:paraId="452D391E" w14:textId="77777777" w:rsidR="00B62EB6" w:rsidRPr="00F63B44" w:rsidRDefault="00B62EB6" w:rsidP="00B62EB6">
      <w:pPr>
        <w:ind w:firstLine="567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Незавершенное производство оценивается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фактической себестоимости.</w:t>
      </w:r>
    </w:p>
    <w:p w14:paraId="72F51587" w14:textId="77777777" w:rsidR="00B62EB6" w:rsidRPr="00F63B44" w:rsidRDefault="00B62EB6" w:rsidP="00B62EB6">
      <w:pPr>
        <w:ind w:firstLine="567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Признание понесенного расхода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качестве расхода будущего периода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приравнивание</w:t>
      </w:r>
      <w:r>
        <w:rPr>
          <w:rFonts w:eastAsia="Calibri"/>
          <w:sz w:val="22"/>
          <w:szCs w:val="22"/>
        </w:rPr>
        <w:t xml:space="preserve"> его к </w:t>
      </w:r>
      <w:r w:rsidRPr="00F63B44">
        <w:rPr>
          <w:rFonts w:eastAsia="Calibri"/>
          <w:sz w:val="22"/>
          <w:szCs w:val="22"/>
        </w:rPr>
        <w:t>активу</w:t>
      </w:r>
      <w:r>
        <w:rPr>
          <w:rFonts w:eastAsia="Calibri"/>
          <w:sz w:val="22"/>
          <w:szCs w:val="22"/>
        </w:rPr>
        <w:t xml:space="preserve"> с </w:t>
      </w:r>
      <w:r w:rsidRPr="00F63B44">
        <w:rPr>
          <w:rFonts w:eastAsia="Calibri"/>
          <w:sz w:val="22"/>
          <w:szCs w:val="22"/>
        </w:rPr>
        <w:t>отражением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бухгалтерском учете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отчетности относятся</w:t>
      </w:r>
      <w:r>
        <w:rPr>
          <w:rFonts w:eastAsia="Calibri"/>
          <w:sz w:val="22"/>
          <w:szCs w:val="22"/>
        </w:rPr>
        <w:t xml:space="preserve"> к </w:t>
      </w:r>
      <w:r w:rsidRPr="00F63B44">
        <w:rPr>
          <w:rFonts w:eastAsia="Calibri"/>
          <w:sz w:val="22"/>
          <w:szCs w:val="22"/>
        </w:rPr>
        <w:t>принципиальному подходу, установленному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Обществе. Данный подход базируется</w:t>
      </w:r>
      <w:r>
        <w:rPr>
          <w:rFonts w:eastAsia="Calibri"/>
          <w:sz w:val="22"/>
          <w:szCs w:val="22"/>
        </w:rPr>
        <w:t xml:space="preserve"> на </w:t>
      </w:r>
      <w:r w:rsidRPr="00F63B44">
        <w:rPr>
          <w:rFonts w:eastAsia="Calibri"/>
          <w:sz w:val="22"/>
          <w:szCs w:val="22"/>
        </w:rPr>
        <w:t>понимании временного факта вероятности получения организацией экономических выгод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будущем</w:t>
      </w:r>
      <w:r>
        <w:rPr>
          <w:rFonts w:eastAsia="Calibri"/>
          <w:sz w:val="22"/>
          <w:szCs w:val="22"/>
        </w:rPr>
        <w:t xml:space="preserve"> от </w:t>
      </w:r>
      <w:r w:rsidRPr="00F63B44">
        <w:rPr>
          <w:rFonts w:eastAsia="Calibri"/>
          <w:sz w:val="22"/>
          <w:szCs w:val="22"/>
        </w:rPr>
        <w:t>этого актива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оценки</w:t>
      </w:r>
      <w:r>
        <w:rPr>
          <w:rFonts w:eastAsia="Calibri"/>
          <w:sz w:val="22"/>
          <w:szCs w:val="22"/>
        </w:rPr>
        <w:t xml:space="preserve"> его </w:t>
      </w:r>
      <w:r w:rsidRPr="00F63B44">
        <w:rPr>
          <w:rFonts w:eastAsia="Calibri"/>
          <w:sz w:val="22"/>
          <w:szCs w:val="22"/>
        </w:rPr>
        <w:t>стоимости</w:t>
      </w:r>
      <w:r>
        <w:rPr>
          <w:rFonts w:eastAsia="Calibri"/>
          <w:sz w:val="22"/>
          <w:szCs w:val="22"/>
        </w:rPr>
        <w:t xml:space="preserve"> с </w:t>
      </w:r>
      <w:r w:rsidRPr="00F63B44">
        <w:rPr>
          <w:rFonts w:eastAsia="Calibri"/>
          <w:sz w:val="22"/>
          <w:szCs w:val="22"/>
        </w:rPr>
        <w:t>достаточной степенью надежности.</w:t>
      </w:r>
    </w:p>
    <w:p w14:paraId="3F47CFE2" w14:textId="77777777" w:rsidR="00B62EB6" w:rsidRPr="00F63B44" w:rsidRDefault="00B62EB6" w:rsidP="00B62EB6">
      <w:pPr>
        <w:ind w:firstLine="567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Авансы, связанные</w:t>
      </w:r>
      <w:r>
        <w:rPr>
          <w:rFonts w:eastAsia="Calibri"/>
          <w:sz w:val="22"/>
          <w:szCs w:val="22"/>
        </w:rPr>
        <w:t xml:space="preserve"> с </w:t>
      </w:r>
      <w:r w:rsidRPr="00F63B44">
        <w:rPr>
          <w:rFonts w:eastAsia="Calibri"/>
          <w:sz w:val="22"/>
          <w:szCs w:val="22"/>
        </w:rPr>
        <w:t>приобретением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 xml:space="preserve">дальнейшем </w:t>
      </w:r>
      <w:proofErr w:type="spellStart"/>
      <w:r w:rsidRPr="00F63B44">
        <w:rPr>
          <w:rFonts w:eastAsia="Calibri"/>
          <w:sz w:val="22"/>
          <w:szCs w:val="22"/>
        </w:rPr>
        <w:t>внеоборотного</w:t>
      </w:r>
      <w:proofErr w:type="spellEnd"/>
      <w:r w:rsidRPr="00F63B44">
        <w:rPr>
          <w:rFonts w:eastAsia="Calibri"/>
          <w:sz w:val="22"/>
          <w:szCs w:val="22"/>
        </w:rPr>
        <w:t xml:space="preserve"> актива,</w:t>
      </w:r>
      <w:r>
        <w:rPr>
          <w:rFonts w:eastAsia="Calibri"/>
          <w:sz w:val="22"/>
          <w:szCs w:val="22"/>
        </w:rPr>
        <w:t xml:space="preserve"> а </w:t>
      </w:r>
      <w:r w:rsidRPr="00F63B44">
        <w:rPr>
          <w:rFonts w:eastAsia="Calibri"/>
          <w:sz w:val="22"/>
          <w:szCs w:val="22"/>
        </w:rPr>
        <w:t>также сырье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материалы, предназначенные</w:t>
      </w:r>
      <w:r>
        <w:rPr>
          <w:rFonts w:eastAsia="Calibri"/>
          <w:sz w:val="22"/>
          <w:szCs w:val="22"/>
        </w:rPr>
        <w:t xml:space="preserve"> для </w:t>
      </w:r>
      <w:r w:rsidRPr="00F63B44">
        <w:rPr>
          <w:rFonts w:eastAsia="Calibri"/>
          <w:sz w:val="22"/>
          <w:szCs w:val="22"/>
        </w:rPr>
        <w:t>использования</w:t>
      </w:r>
      <w:r>
        <w:rPr>
          <w:rFonts w:eastAsia="Calibri"/>
          <w:sz w:val="22"/>
          <w:szCs w:val="22"/>
        </w:rPr>
        <w:t xml:space="preserve"> при </w:t>
      </w:r>
      <w:r w:rsidRPr="00F63B44">
        <w:rPr>
          <w:rFonts w:eastAsia="Calibri"/>
          <w:sz w:val="22"/>
          <w:szCs w:val="22"/>
        </w:rPr>
        <w:t>создании основных средств, отражаются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строке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1150 «Основные средства».</w:t>
      </w:r>
    </w:p>
    <w:p w14:paraId="40FEE40C" w14:textId="77777777" w:rsidR="00B62EB6" w:rsidRDefault="00B62EB6" w:rsidP="00B62EB6">
      <w:pPr>
        <w:ind w:firstLine="567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Объекты недвижимости фактически эксплуатируемые,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которым полностью закончены капитальные вложения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оформлены первичные документы, принимаются</w:t>
      </w:r>
      <w:r>
        <w:rPr>
          <w:rFonts w:eastAsia="Calibri"/>
          <w:sz w:val="22"/>
          <w:szCs w:val="22"/>
        </w:rPr>
        <w:t xml:space="preserve"> к </w:t>
      </w:r>
      <w:r w:rsidRPr="00F63B44">
        <w:rPr>
          <w:rFonts w:eastAsia="Calibri"/>
          <w:sz w:val="22"/>
          <w:szCs w:val="22"/>
        </w:rPr>
        <w:t>бухгалтерскому учету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качестве основных средств</w:t>
      </w:r>
      <w:r>
        <w:rPr>
          <w:rFonts w:eastAsia="Calibri"/>
          <w:sz w:val="22"/>
          <w:szCs w:val="22"/>
        </w:rPr>
        <w:t xml:space="preserve"> с </w:t>
      </w:r>
      <w:r w:rsidRPr="00F63B44">
        <w:rPr>
          <w:rFonts w:eastAsia="Calibri"/>
          <w:sz w:val="22"/>
          <w:szCs w:val="22"/>
        </w:rPr>
        <w:t>выделением</w:t>
      </w:r>
      <w:r>
        <w:rPr>
          <w:rFonts w:eastAsia="Calibri"/>
          <w:sz w:val="22"/>
          <w:szCs w:val="22"/>
        </w:rPr>
        <w:t xml:space="preserve"> на </w:t>
      </w:r>
      <w:r w:rsidRPr="00F63B44">
        <w:rPr>
          <w:rFonts w:eastAsia="Calibri"/>
          <w:sz w:val="22"/>
          <w:szCs w:val="22"/>
        </w:rPr>
        <w:t xml:space="preserve">отдельный </w:t>
      </w:r>
      <w:proofErr w:type="spellStart"/>
      <w:r w:rsidRPr="00F63B44">
        <w:rPr>
          <w:rFonts w:eastAsia="Calibri"/>
          <w:sz w:val="22"/>
          <w:szCs w:val="22"/>
        </w:rPr>
        <w:t>субсчет</w:t>
      </w:r>
      <w:proofErr w:type="spellEnd"/>
      <w:r w:rsidRPr="00F63B44">
        <w:rPr>
          <w:rFonts w:eastAsia="Calibri"/>
          <w:sz w:val="22"/>
          <w:szCs w:val="22"/>
        </w:rPr>
        <w:t xml:space="preserve"> «Объекты недвижимости, право </w:t>
      </w:r>
      <w:proofErr w:type="gramStart"/>
      <w:r w:rsidRPr="00F63B44">
        <w:rPr>
          <w:rFonts w:eastAsia="Calibri"/>
          <w:sz w:val="22"/>
          <w:szCs w:val="22"/>
        </w:rPr>
        <w:t>собственности</w:t>
      </w:r>
      <w:proofErr w:type="gramEnd"/>
      <w:r>
        <w:rPr>
          <w:rFonts w:eastAsia="Calibri"/>
          <w:sz w:val="22"/>
          <w:szCs w:val="22"/>
        </w:rPr>
        <w:t xml:space="preserve"> на </w:t>
      </w:r>
      <w:r w:rsidRPr="00F63B44">
        <w:rPr>
          <w:rFonts w:eastAsia="Calibri"/>
          <w:sz w:val="22"/>
          <w:szCs w:val="22"/>
        </w:rPr>
        <w:t>которые</w:t>
      </w:r>
      <w:r>
        <w:rPr>
          <w:rFonts w:eastAsia="Calibri"/>
          <w:sz w:val="22"/>
          <w:szCs w:val="22"/>
        </w:rPr>
        <w:t xml:space="preserve"> не </w:t>
      </w:r>
      <w:r w:rsidRPr="00F63B44">
        <w:rPr>
          <w:rFonts w:eastAsia="Calibri"/>
          <w:sz w:val="22"/>
          <w:szCs w:val="22"/>
        </w:rPr>
        <w:t>зарегистрировано».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 xml:space="preserve">таким объектам </w:t>
      </w:r>
      <w:r w:rsidRPr="00F63B44">
        <w:rPr>
          <w:rFonts w:eastAsia="Calibri"/>
          <w:sz w:val="22"/>
          <w:szCs w:val="22"/>
        </w:rPr>
        <w:lastRenderedPageBreak/>
        <w:t>амортизация начисляется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общем порядке</w:t>
      </w:r>
      <w:r>
        <w:rPr>
          <w:rFonts w:eastAsia="Calibri"/>
          <w:sz w:val="22"/>
          <w:szCs w:val="22"/>
        </w:rPr>
        <w:t xml:space="preserve"> с </w:t>
      </w:r>
      <w:r w:rsidRPr="00F63B44">
        <w:rPr>
          <w:rFonts w:eastAsia="Calibri"/>
          <w:sz w:val="22"/>
          <w:szCs w:val="22"/>
        </w:rPr>
        <w:t>первого числа месяца, следующего</w:t>
      </w:r>
      <w:r>
        <w:rPr>
          <w:rFonts w:eastAsia="Calibri"/>
          <w:sz w:val="22"/>
          <w:szCs w:val="22"/>
        </w:rPr>
        <w:t xml:space="preserve"> за </w:t>
      </w:r>
      <w:r w:rsidRPr="00F63B44">
        <w:rPr>
          <w:rFonts w:eastAsia="Calibri"/>
          <w:sz w:val="22"/>
          <w:szCs w:val="22"/>
        </w:rPr>
        <w:t>месяцем введения объекта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эксплуатацию.</w:t>
      </w:r>
    </w:p>
    <w:p w14:paraId="0D7F7D20" w14:textId="77777777" w:rsidR="00B62EB6" w:rsidRPr="00F63B44" w:rsidRDefault="00B62EB6" w:rsidP="00B62EB6">
      <w:pPr>
        <w:ind w:firstLine="567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Учет выручки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прочих доходов ведется Обществом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соответствии</w:t>
      </w:r>
      <w:r>
        <w:rPr>
          <w:rFonts w:eastAsia="Calibri"/>
          <w:sz w:val="22"/>
          <w:szCs w:val="22"/>
        </w:rPr>
        <w:t xml:space="preserve"> с </w:t>
      </w:r>
      <w:r w:rsidRPr="00F63B44">
        <w:rPr>
          <w:rFonts w:eastAsia="Calibri"/>
          <w:sz w:val="22"/>
          <w:szCs w:val="22"/>
        </w:rPr>
        <w:t>Положением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бухгалтерскому учету «Доходы организации</w:t>
      </w:r>
      <w:r>
        <w:rPr>
          <w:rFonts w:eastAsia="Calibri"/>
          <w:sz w:val="22"/>
          <w:szCs w:val="22"/>
        </w:rPr>
        <w:t xml:space="preserve">» </w:t>
      </w:r>
      <w:r w:rsidRPr="00F63B44">
        <w:rPr>
          <w:rFonts w:eastAsia="Calibri"/>
          <w:sz w:val="22"/>
          <w:szCs w:val="22"/>
        </w:rPr>
        <w:t>ПБУ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9/99, утвержденным приказом Минфина</w:t>
      </w:r>
      <w:r>
        <w:rPr>
          <w:rFonts w:eastAsia="Calibri"/>
          <w:sz w:val="22"/>
          <w:szCs w:val="22"/>
        </w:rPr>
        <w:t xml:space="preserve"> России от </w:t>
      </w:r>
      <w:r w:rsidRPr="00F63B44">
        <w:rPr>
          <w:rFonts w:eastAsia="Calibri"/>
          <w:sz w:val="22"/>
          <w:szCs w:val="22"/>
        </w:rPr>
        <w:t>06.05.1999</w:t>
      </w:r>
      <w:r>
        <w:rPr>
          <w:rFonts w:eastAsia="Calibri"/>
          <w:sz w:val="22"/>
          <w:szCs w:val="22"/>
        </w:rPr>
        <w:t xml:space="preserve"> № </w:t>
      </w:r>
      <w:r w:rsidRPr="00F63B44">
        <w:rPr>
          <w:rFonts w:eastAsia="Calibri"/>
          <w:sz w:val="22"/>
          <w:szCs w:val="22"/>
        </w:rPr>
        <w:t>32н.</w:t>
      </w:r>
    </w:p>
    <w:p w14:paraId="6EEFE327" w14:textId="77777777" w:rsidR="00B62EB6" w:rsidRPr="00F63B44" w:rsidRDefault="00B62EB6" w:rsidP="00B62EB6">
      <w:pPr>
        <w:ind w:firstLine="567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</w:rPr>
        <w:t>Обществом сформированы оценочные обязательства, обусловленные возможными выплатами компенсаций</w:t>
      </w:r>
      <w:r>
        <w:rPr>
          <w:rFonts w:eastAsia="Calibri"/>
          <w:sz w:val="22"/>
        </w:rPr>
        <w:t xml:space="preserve"> по </w:t>
      </w:r>
      <w:r w:rsidRPr="00F63B44">
        <w:rPr>
          <w:rFonts w:eastAsia="Calibri"/>
          <w:sz w:val="22"/>
        </w:rPr>
        <w:t>неиспользованным отпускам</w:t>
      </w:r>
      <w:r w:rsidRPr="00F63B44">
        <w:rPr>
          <w:rFonts w:eastAsia="Calibri"/>
          <w:sz w:val="22"/>
          <w:szCs w:val="22"/>
        </w:rPr>
        <w:t>,</w:t>
      </w:r>
      <w:r w:rsidRPr="00F63B44">
        <w:rPr>
          <w:rFonts w:eastAsia="Calibri"/>
          <w:sz w:val="22"/>
        </w:rPr>
        <w:t xml:space="preserve"> неурегулированными требованиями поставщиков электроэнергии</w:t>
      </w:r>
      <w:r>
        <w:rPr>
          <w:rFonts w:eastAsia="Calibri"/>
          <w:sz w:val="22"/>
        </w:rPr>
        <w:t xml:space="preserve"> в </w:t>
      </w:r>
      <w:r w:rsidRPr="00F63B44">
        <w:rPr>
          <w:rFonts w:eastAsia="Calibri"/>
          <w:sz w:val="22"/>
        </w:rPr>
        <w:t>целях компенсации потерь</w:t>
      </w:r>
      <w:r>
        <w:rPr>
          <w:rFonts w:eastAsia="Calibri"/>
          <w:sz w:val="22"/>
        </w:rPr>
        <w:t xml:space="preserve"> и </w:t>
      </w:r>
      <w:r w:rsidRPr="00F63B44">
        <w:rPr>
          <w:rFonts w:eastAsia="Calibri"/>
          <w:sz w:val="22"/>
        </w:rPr>
        <w:t>услуг</w:t>
      </w:r>
      <w:r>
        <w:rPr>
          <w:rFonts w:eastAsia="Calibri"/>
          <w:sz w:val="22"/>
        </w:rPr>
        <w:t xml:space="preserve"> по </w:t>
      </w:r>
      <w:r w:rsidRPr="00F63B44">
        <w:rPr>
          <w:rFonts w:eastAsia="Calibri"/>
          <w:sz w:val="22"/>
        </w:rPr>
        <w:t>передаче электроэнергии</w:t>
      </w:r>
      <w:r w:rsidRPr="00F63B44">
        <w:rPr>
          <w:rFonts w:eastAsia="Calibri"/>
          <w:sz w:val="22"/>
          <w:szCs w:val="22"/>
        </w:rPr>
        <w:t>,</w:t>
      </w:r>
      <w:r w:rsidRPr="00F63B44">
        <w:rPr>
          <w:rFonts w:eastAsia="Calibri"/>
          <w:sz w:val="22"/>
        </w:rPr>
        <w:t xml:space="preserve"> судебным</w:t>
      </w:r>
      <w:r>
        <w:rPr>
          <w:rFonts w:eastAsia="Calibri"/>
          <w:sz w:val="22"/>
        </w:rPr>
        <w:t>и</w:t>
      </w:r>
      <w:r w:rsidRPr="00F63B44">
        <w:rPr>
          <w:rFonts w:eastAsia="Calibri"/>
          <w:sz w:val="22"/>
        </w:rPr>
        <w:t xml:space="preserve"> разбирательствам</w:t>
      </w:r>
      <w:r>
        <w:rPr>
          <w:rFonts w:eastAsia="Calibri"/>
          <w:sz w:val="22"/>
        </w:rPr>
        <w:t>и и </w:t>
      </w:r>
      <w:r w:rsidRPr="00F63B44">
        <w:rPr>
          <w:rFonts w:eastAsia="Calibri"/>
          <w:sz w:val="22"/>
        </w:rPr>
        <w:t>прочими выплатами сотрудникам</w:t>
      </w:r>
      <w:r>
        <w:rPr>
          <w:rFonts w:eastAsia="Calibri"/>
          <w:sz w:val="22"/>
        </w:rPr>
        <w:t xml:space="preserve"> в </w:t>
      </w:r>
      <w:r w:rsidRPr="00F63B44">
        <w:rPr>
          <w:rFonts w:eastAsia="Calibri"/>
          <w:sz w:val="22"/>
        </w:rPr>
        <w:t>соответствии</w:t>
      </w:r>
      <w:r>
        <w:rPr>
          <w:rFonts w:eastAsia="Calibri"/>
          <w:sz w:val="22"/>
        </w:rPr>
        <w:t xml:space="preserve"> с </w:t>
      </w:r>
      <w:r w:rsidRPr="00F63B44">
        <w:rPr>
          <w:rFonts w:eastAsia="Calibri"/>
          <w:sz w:val="22"/>
        </w:rPr>
        <w:t>ПБУ</w:t>
      </w:r>
      <w:r>
        <w:rPr>
          <w:rFonts w:eastAsia="Calibri"/>
          <w:sz w:val="22"/>
        </w:rPr>
        <w:t> </w:t>
      </w:r>
      <w:r w:rsidRPr="00F63B44">
        <w:rPr>
          <w:rFonts w:eastAsia="Calibri"/>
          <w:sz w:val="22"/>
        </w:rPr>
        <w:t>8/2010 «Оценочные обязательства, условные обязательства</w:t>
      </w:r>
      <w:r>
        <w:rPr>
          <w:rFonts w:eastAsia="Calibri"/>
          <w:sz w:val="22"/>
        </w:rPr>
        <w:t xml:space="preserve"> и </w:t>
      </w:r>
      <w:r w:rsidRPr="00F63B44">
        <w:rPr>
          <w:rFonts w:eastAsia="Calibri"/>
          <w:sz w:val="22"/>
        </w:rPr>
        <w:t>условные активы», утвержденным приказом Минфина России</w:t>
      </w:r>
      <w:r>
        <w:rPr>
          <w:rFonts w:eastAsia="Calibri"/>
          <w:sz w:val="22"/>
        </w:rPr>
        <w:t xml:space="preserve"> от </w:t>
      </w:r>
      <w:r w:rsidRPr="00F63B44">
        <w:rPr>
          <w:rFonts w:eastAsia="Calibri"/>
          <w:sz w:val="22"/>
        </w:rPr>
        <w:t xml:space="preserve">13.12.2010 </w:t>
      </w:r>
      <w:r>
        <w:rPr>
          <w:rFonts w:eastAsia="Calibri"/>
          <w:sz w:val="22"/>
        </w:rPr>
        <w:t>№ </w:t>
      </w:r>
      <w:r w:rsidRPr="00F63B44">
        <w:rPr>
          <w:rFonts w:eastAsia="Calibri"/>
          <w:sz w:val="22"/>
        </w:rPr>
        <w:t>167н.</w:t>
      </w:r>
    </w:p>
    <w:p w14:paraId="03EA47A8" w14:textId="77777777" w:rsidR="00B62EB6" w:rsidRPr="00F63B44" w:rsidRDefault="00B62EB6" w:rsidP="00B62EB6">
      <w:pPr>
        <w:ind w:firstLine="567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Обществом резервировалась сомнительная дебиторская задолженность, которая</w:t>
      </w:r>
      <w:r>
        <w:rPr>
          <w:rFonts w:eastAsia="Calibri"/>
          <w:sz w:val="22"/>
          <w:szCs w:val="22"/>
        </w:rPr>
        <w:t xml:space="preserve"> не </w:t>
      </w:r>
      <w:r w:rsidRPr="00F63B44">
        <w:rPr>
          <w:rFonts w:eastAsia="Calibri"/>
          <w:sz w:val="22"/>
          <w:szCs w:val="22"/>
        </w:rPr>
        <w:t>погашена</w:t>
      </w:r>
      <w:r>
        <w:rPr>
          <w:rFonts w:eastAsia="Calibri"/>
          <w:sz w:val="22"/>
          <w:szCs w:val="22"/>
        </w:rPr>
        <w:t xml:space="preserve"> или с </w:t>
      </w:r>
      <w:r w:rsidRPr="00F63B44">
        <w:rPr>
          <w:rFonts w:eastAsia="Calibri"/>
          <w:sz w:val="22"/>
          <w:szCs w:val="22"/>
        </w:rPr>
        <w:t>высокой степенью вероятности</w:t>
      </w:r>
      <w:r>
        <w:rPr>
          <w:rFonts w:eastAsia="Calibri"/>
          <w:sz w:val="22"/>
          <w:szCs w:val="22"/>
        </w:rPr>
        <w:t xml:space="preserve"> не </w:t>
      </w:r>
      <w:r w:rsidRPr="00F63B44">
        <w:rPr>
          <w:rFonts w:eastAsia="Calibri"/>
          <w:sz w:val="22"/>
          <w:szCs w:val="22"/>
        </w:rPr>
        <w:t>будет погашена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сроки, установленные договором,</w:t>
      </w:r>
      <w:r>
        <w:rPr>
          <w:rFonts w:eastAsia="Calibri"/>
          <w:sz w:val="22"/>
          <w:szCs w:val="22"/>
        </w:rPr>
        <w:t xml:space="preserve"> и не </w:t>
      </w:r>
      <w:r w:rsidRPr="00F63B44">
        <w:rPr>
          <w:rFonts w:eastAsia="Calibri"/>
          <w:sz w:val="22"/>
          <w:szCs w:val="22"/>
        </w:rPr>
        <w:t xml:space="preserve">обеспечена соответствующими гарантиями. </w:t>
      </w:r>
    </w:p>
    <w:p w14:paraId="4DCBAE81" w14:textId="77777777" w:rsidR="00B62EB6" w:rsidRPr="00F63B44" w:rsidRDefault="00B62EB6" w:rsidP="00B62EB6">
      <w:pPr>
        <w:ind w:firstLine="567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Общество образует резерв</w:t>
      </w:r>
      <w:r>
        <w:rPr>
          <w:rFonts w:eastAsia="Calibri"/>
          <w:sz w:val="22"/>
          <w:szCs w:val="22"/>
        </w:rPr>
        <w:t xml:space="preserve"> под </w:t>
      </w:r>
      <w:r w:rsidRPr="00F63B44">
        <w:rPr>
          <w:rFonts w:eastAsia="Calibri"/>
          <w:sz w:val="22"/>
          <w:szCs w:val="22"/>
        </w:rPr>
        <w:t>обесценение финансовых вложений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случае устойчивого существенного снижения</w:t>
      </w:r>
      <w:r>
        <w:rPr>
          <w:rFonts w:eastAsia="Calibri"/>
          <w:sz w:val="22"/>
          <w:szCs w:val="22"/>
        </w:rPr>
        <w:t xml:space="preserve"> их </w:t>
      </w:r>
      <w:r w:rsidRPr="00F63B44">
        <w:rPr>
          <w:rFonts w:eastAsia="Calibri"/>
          <w:sz w:val="22"/>
          <w:szCs w:val="22"/>
        </w:rPr>
        <w:t>стоимости.</w:t>
      </w:r>
    </w:p>
    <w:p w14:paraId="19F266BA" w14:textId="77777777" w:rsidR="00B62EB6" w:rsidRPr="00F63B44" w:rsidRDefault="00B62EB6" w:rsidP="00B62EB6">
      <w:pPr>
        <w:ind w:firstLine="567"/>
        <w:jc w:val="both"/>
        <w:rPr>
          <w:rFonts w:eastAsia="Calibri"/>
          <w:i/>
          <w:iCs/>
          <w:sz w:val="22"/>
          <w:szCs w:val="22"/>
        </w:rPr>
      </w:pPr>
      <w:bookmarkStart w:id="207" w:name="_Toc383069820"/>
      <w:r w:rsidRPr="00F63B44">
        <w:rPr>
          <w:rFonts w:eastAsia="Calibri"/>
          <w:i/>
          <w:iCs/>
          <w:sz w:val="22"/>
          <w:szCs w:val="22"/>
        </w:rPr>
        <w:t>Корректировки, относящиеся</w:t>
      </w:r>
      <w:r>
        <w:rPr>
          <w:rFonts w:eastAsia="Calibri"/>
          <w:i/>
          <w:iCs/>
          <w:sz w:val="22"/>
          <w:szCs w:val="22"/>
        </w:rPr>
        <w:t xml:space="preserve"> к </w:t>
      </w:r>
      <w:r w:rsidRPr="00F63B44">
        <w:rPr>
          <w:rFonts w:eastAsia="Calibri"/>
          <w:i/>
          <w:iCs/>
          <w:sz w:val="22"/>
          <w:szCs w:val="22"/>
        </w:rPr>
        <w:t>предыдущим периода</w:t>
      </w:r>
      <w:bookmarkEnd w:id="207"/>
      <w:r w:rsidRPr="00F63B44">
        <w:rPr>
          <w:rFonts w:eastAsia="Calibri"/>
          <w:i/>
          <w:iCs/>
          <w:sz w:val="22"/>
          <w:szCs w:val="22"/>
        </w:rPr>
        <w:t>м</w:t>
      </w:r>
    </w:p>
    <w:p w14:paraId="035BBB93" w14:textId="77777777" w:rsidR="00B62EB6" w:rsidRPr="00F63B44" w:rsidRDefault="00B62EB6" w:rsidP="00B62EB6">
      <w:pPr>
        <w:ind w:firstLine="567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Корректировки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прочие изменения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учете, относящи</w:t>
      </w:r>
      <w:r>
        <w:rPr>
          <w:rFonts w:eastAsia="Calibri"/>
          <w:sz w:val="22"/>
          <w:szCs w:val="22"/>
        </w:rPr>
        <w:t>е</w:t>
      </w:r>
      <w:r w:rsidRPr="00F63B44">
        <w:rPr>
          <w:rFonts w:eastAsia="Calibri"/>
          <w:sz w:val="22"/>
          <w:szCs w:val="22"/>
        </w:rPr>
        <w:t>ся</w:t>
      </w:r>
      <w:r>
        <w:rPr>
          <w:rFonts w:eastAsia="Calibri"/>
          <w:sz w:val="22"/>
          <w:szCs w:val="22"/>
        </w:rPr>
        <w:t xml:space="preserve"> к </w:t>
      </w:r>
      <w:r w:rsidRPr="00F63B44">
        <w:rPr>
          <w:rFonts w:eastAsia="Calibri"/>
          <w:sz w:val="22"/>
          <w:szCs w:val="22"/>
        </w:rPr>
        <w:t>предыдущим периодам,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отчетности</w:t>
      </w:r>
      <w:r>
        <w:rPr>
          <w:rFonts w:eastAsia="Calibri"/>
          <w:sz w:val="22"/>
          <w:szCs w:val="22"/>
        </w:rPr>
        <w:t xml:space="preserve"> за </w:t>
      </w:r>
      <w:r w:rsidRPr="00F63B44">
        <w:rPr>
          <w:rFonts w:eastAsia="Calibri"/>
          <w:sz w:val="22"/>
          <w:szCs w:val="22"/>
        </w:rPr>
        <w:t>2018</w:t>
      </w:r>
      <w:r>
        <w:rPr>
          <w:rFonts w:eastAsia="Calibri"/>
          <w:sz w:val="22"/>
          <w:szCs w:val="22"/>
        </w:rPr>
        <w:t xml:space="preserve"> г. </w:t>
      </w:r>
      <w:r w:rsidRPr="00F63B44">
        <w:rPr>
          <w:rFonts w:eastAsia="Calibri"/>
          <w:sz w:val="22"/>
          <w:szCs w:val="22"/>
        </w:rPr>
        <w:t>отсутствуют.</w:t>
      </w:r>
    </w:p>
    <w:p w14:paraId="7137AD3F" w14:textId="77777777" w:rsidR="00B62EB6" w:rsidRPr="00F63B44" w:rsidRDefault="00B62EB6" w:rsidP="00B62EB6">
      <w:pPr>
        <w:ind w:firstLine="567"/>
        <w:jc w:val="both"/>
        <w:rPr>
          <w:rFonts w:eastAsia="Calibri"/>
          <w:i/>
          <w:iCs/>
          <w:sz w:val="22"/>
          <w:szCs w:val="22"/>
          <w:lang w:eastAsia="en-US"/>
        </w:rPr>
      </w:pPr>
      <w:r w:rsidRPr="00F63B44">
        <w:rPr>
          <w:rFonts w:eastAsia="Calibri"/>
          <w:i/>
          <w:iCs/>
          <w:sz w:val="22"/>
          <w:szCs w:val="22"/>
          <w:lang w:eastAsia="en-US"/>
        </w:rPr>
        <w:t>Обществом сформирована консолидированная финансовая отчетность</w:t>
      </w:r>
      <w:r>
        <w:rPr>
          <w:rFonts w:eastAsia="Calibri"/>
          <w:i/>
          <w:iCs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i/>
          <w:iCs/>
          <w:sz w:val="22"/>
          <w:szCs w:val="22"/>
          <w:lang w:eastAsia="en-US"/>
        </w:rPr>
        <w:t>соответствии</w:t>
      </w:r>
      <w:r>
        <w:rPr>
          <w:rFonts w:eastAsia="Calibri"/>
          <w:i/>
          <w:iCs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i/>
          <w:iCs/>
          <w:sz w:val="22"/>
          <w:szCs w:val="22"/>
          <w:lang w:eastAsia="en-US"/>
        </w:rPr>
        <w:t>требованиями Федерального закона</w:t>
      </w:r>
      <w:r>
        <w:rPr>
          <w:rFonts w:eastAsia="Calibri"/>
          <w:i/>
          <w:iCs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i/>
          <w:iCs/>
          <w:sz w:val="22"/>
          <w:szCs w:val="22"/>
          <w:lang w:eastAsia="en-US"/>
        </w:rPr>
        <w:t xml:space="preserve">27.07.2010 </w:t>
      </w:r>
      <w:r>
        <w:rPr>
          <w:rFonts w:eastAsia="Calibri"/>
          <w:i/>
          <w:iCs/>
          <w:sz w:val="22"/>
          <w:szCs w:val="22"/>
          <w:lang w:eastAsia="en-US"/>
        </w:rPr>
        <w:t>№ </w:t>
      </w:r>
      <w:r w:rsidRPr="00F63B44">
        <w:rPr>
          <w:rFonts w:eastAsia="Calibri"/>
          <w:i/>
          <w:iCs/>
          <w:sz w:val="22"/>
          <w:szCs w:val="22"/>
          <w:lang w:eastAsia="en-US"/>
        </w:rPr>
        <w:t>208-ФЗ «О</w:t>
      </w:r>
      <w:r>
        <w:rPr>
          <w:rFonts w:eastAsia="Calibri"/>
          <w:i/>
          <w:iCs/>
          <w:sz w:val="22"/>
          <w:szCs w:val="22"/>
          <w:lang w:eastAsia="en-US"/>
        </w:rPr>
        <w:t> </w:t>
      </w:r>
      <w:r w:rsidRPr="00F63B44">
        <w:rPr>
          <w:rFonts w:eastAsia="Calibri"/>
          <w:i/>
          <w:iCs/>
          <w:sz w:val="22"/>
          <w:szCs w:val="22"/>
          <w:lang w:eastAsia="en-US"/>
        </w:rPr>
        <w:t>консолидированной финансовой отчетности».</w:t>
      </w:r>
    </w:p>
    <w:p w14:paraId="7FFE4896" w14:textId="77777777" w:rsidR="00B62EB6" w:rsidRPr="00F63B44" w:rsidRDefault="00B62EB6" w:rsidP="00B62EB6">
      <w:pPr>
        <w:ind w:firstLine="709"/>
        <w:jc w:val="both"/>
        <w:rPr>
          <w:rFonts w:eastAsia="Calibri"/>
          <w:sz w:val="22"/>
          <w:szCs w:val="22"/>
          <w:lang w:eastAsia="ar-SA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соответствии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 xml:space="preserve">требованиями законодательства </w:t>
      </w:r>
      <w:r>
        <w:rPr>
          <w:rFonts w:eastAsia="Calibri"/>
          <w:sz w:val="22"/>
          <w:szCs w:val="22"/>
          <w:lang w:eastAsia="en-US"/>
        </w:rPr>
        <w:t xml:space="preserve">Российской Федерации </w:t>
      </w:r>
      <w:r w:rsidRPr="00F63B44">
        <w:rPr>
          <w:rFonts w:eastAsia="Calibri"/>
          <w:sz w:val="22"/>
          <w:szCs w:val="22"/>
          <w:lang w:eastAsia="en-US"/>
        </w:rPr>
        <w:t>Общество обязано проводить ежегодный аудит финансовой отчетности.</w:t>
      </w:r>
      <w:r>
        <w:rPr>
          <w:rFonts w:eastAsia="Calibri"/>
          <w:sz w:val="22"/>
          <w:szCs w:val="22"/>
          <w:lang w:eastAsia="en-US"/>
        </w:rPr>
        <w:t xml:space="preserve"> Для </w:t>
      </w:r>
      <w:r w:rsidRPr="00F63B44">
        <w:rPr>
          <w:rFonts w:eastAsia="Calibri"/>
          <w:sz w:val="22"/>
          <w:szCs w:val="22"/>
          <w:lang w:eastAsia="en-US"/>
        </w:rPr>
        <w:t>проверки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подтверждения годовой финансовой отчетности Общее собрание акционеров ежегодно утверждает аудитора Общества.</w:t>
      </w:r>
    </w:p>
    <w:p w14:paraId="5933A8B0" w14:textId="77777777" w:rsidR="00B62EB6" w:rsidRPr="00F63B44" w:rsidRDefault="00B62EB6" w:rsidP="00B62EB6">
      <w:pPr>
        <w:ind w:firstLine="709"/>
        <w:jc w:val="both"/>
        <w:rPr>
          <w:rFonts w:eastAsia="Calibri"/>
          <w:sz w:val="22"/>
          <w:szCs w:val="22"/>
          <w:lang w:eastAsia="ar-SA"/>
        </w:rPr>
      </w:pPr>
      <w:r w:rsidRPr="00F63B44">
        <w:rPr>
          <w:rFonts w:eastAsia="Calibri"/>
          <w:sz w:val="22"/>
          <w:szCs w:val="22"/>
          <w:lang w:eastAsia="ar-SA"/>
        </w:rPr>
        <w:t>В</w:t>
      </w:r>
      <w:r>
        <w:rPr>
          <w:rFonts w:eastAsia="Calibri"/>
          <w:sz w:val="22"/>
          <w:szCs w:val="22"/>
          <w:lang w:eastAsia="ar-SA"/>
        </w:rPr>
        <w:t> </w:t>
      </w:r>
      <w:r w:rsidRPr="00F63B44">
        <w:rPr>
          <w:rFonts w:eastAsia="Calibri"/>
          <w:sz w:val="22"/>
          <w:szCs w:val="22"/>
          <w:lang w:eastAsia="ar-SA"/>
        </w:rPr>
        <w:t>целях обеспечения независимости</w:t>
      </w:r>
      <w:r>
        <w:rPr>
          <w:rFonts w:eastAsia="Calibri"/>
          <w:sz w:val="22"/>
          <w:szCs w:val="22"/>
          <w:lang w:eastAsia="ar-SA"/>
        </w:rPr>
        <w:t xml:space="preserve"> и </w:t>
      </w:r>
      <w:r w:rsidRPr="00F63B44">
        <w:rPr>
          <w:rFonts w:eastAsia="Calibri"/>
          <w:sz w:val="22"/>
          <w:szCs w:val="22"/>
          <w:lang w:eastAsia="ar-SA"/>
        </w:rPr>
        <w:t>объективности внешнего аудитора выбор внешнего аудитора Общества осуществлялся путем открытой конкурентной процедуры</w:t>
      </w:r>
      <w:r>
        <w:rPr>
          <w:rFonts w:eastAsia="Calibri"/>
          <w:sz w:val="22"/>
          <w:szCs w:val="22"/>
          <w:lang w:eastAsia="ar-SA"/>
        </w:rPr>
        <w:t xml:space="preserve"> с </w:t>
      </w:r>
      <w:r w:rsidRPr="00F63B44">
        <w:rPr>
          <w:rFonts w:eastAsia="Calibri"/>
          <w:sz w:val="22"/>
          <w:szCs w:val="22"/>
          <w:lang w:eastAsia="ar-SA"/>
        </w:rPr>
        <w:t>использованием Единой информационной системы</w:t>
      </w:r>
      <w:r>
        <w:rPr>
          <w:rFonts w:eastAsia="Calibri"/>
          <w:sz w:val="22"/>
          <w:szCs w:val="22"/>
          <w:lang w:eastAsia="ar-SA"/>
        </w:rPr>
        <w:t xml:space="preserve"> в </w:t>
      </w:r>
      <w:r w:rsidRPr="00F63B44">
        <w:rPr>
          <w:rFonts w:eastAsia="Calibri"/>
          <w:sz w:val="22"/>
          <w:szCs w:val="22"/>
          <w:lang w:eastAsia="ar-SA"/>
        </w:rPr>
        <w:t>сфере закупок</w:t>
      </w:r>
      <w:r>
        <w:rPr>
          <w:rFonts w:eastAsia="Calibri"/>
          <w:sz w:val="22"/>
          <w:szCs w:val="22"/>
          <w:lang w:eastAsia="ar-SA"/>
        </w:rPr>
        <w:t xml:space="preserve"> ПАО </w:t>
      </w:r>
      <w:r w:rsidRPr="00F63B44">
        <w:rPr>
          <w:rFonts w:eastAsia="Calibri"/>
          <w:sz w:val="22"/>
          <w:szCs w:val="22"/>
          <w:lang w:eastAsia="ar-SA"/>
        </w:rPr>
        <w:t>«</w:t>
      </w:r>
      <w:proofErr w:type="spellStart"/>
      <w:r w:rsidRPr="00F63B44">
        <w:rPr>
          <w:rFonts w:eastAsia="Calibri"/>
          <w:sz w:val="22"/>
          <w:szCs w:val="22"/>
          <w:lang w:eastAsia="ar-SA"/>
        </w:rPr>
        <w:t>Россети</w:t>
      </w:r>
      <w:proofErr w:type="spellEnd"/>
      <w:r>
        <w:rPr>
          <w:rFonts w:eastAsia="Calibri"/>
          <w:sz w:val="22"/>
          <w:szCs w:val="22"/>
          <w:lang w:eastAsia="ar-SA"/>
        </w:rPr>
        <w:t xml:space="preserve">» </w:t>
      </w:r>
      <w:r w:rsidRPr="00F63B44">
        <w:rPr>
          <w:rFonts w:eastAsia="Calibri"/>
          <w:sz w:val="22"/>
          <w:szCs w:val="22"/>
          <w:lang w:eastAsia="ar-SA"/>
        </w:rPr>
        <w:t>(далее</w:t>
      </w:r>
      <w:r>
        <w:rPr>
          <w:rFonts w:eastAsia="Calibri"/>
          <w:sz w:val="22"/>
          <w:szCs w:val="22"/>
          <w:lang w:eastAsia="ar-SA"/>
        </w:rPr>
        <w:t> –</w:t>
      </w:r>
      <w:r w:rsidRPr="00F63B44">
        <w:rPr>
          <w:rFonts w:eastAsia="Calibri"/>
          <w:sz w:val="22"/>
          <w:szCs w:val="22"/>
          <w:lang w:eastAsia="ar-SA"/>
        </w:rPr>
        <w:t xml:space="preserve"> ЭТП). Информация</w:t>
      </w:r>
      <w:r>
        <w:rPr>
          <w:rFonts w:eastAsia="Calibri"/>
          <w:sz w:val="22"/>
          <w:szCs w:val="22"/>
          <w:lang w:eastAsia="ar-SA"/>
        </w:rPr>
        <w:t xml:space="preserve"> о </w:t>
      </w:r>
      <w:r w:rsidRPr="00F63B44">
        <w:rPr>
          <w:rFonts w:eastAsia="Calibri"/>
          <w:sz w:val="22"/>
          <w:szCs w:val="22"/>
          <w:lang w:eastAsia="ar-SA"/>
        </w:rPr>
        <w:t>проведении открытого конкурса</w:t>
      </w:r>
      <w:r>
        <w:rPr>
          <w:rFonts w:eastAsia="Calibri"/>
          <w:sz w:val="22"/>
          <w:szCs w:val="22"/>
          <w:lang w:eastAsia="ar-SA"/>
        </w:rPr>
        <w:t xml:space="preserve"> на </w:t>
      </w:r>
      <w:r w:rsidRPr="00F63B44">
        <w:rPr>
          <w:rFonts w:eastAsia="Calibri"/>
          <w:sz w:val="22"/>
          <w:szCs w:val="22"/>
          <w:lang w:eastAsia="ar-SA"/>
        </w:rPr>
        <w:t>право заключения договоров</w:t>
      </w:r>
      <w:r>
        <w:rPr>
          <w:rFonts w:eastAsia="Calibri"/>
          <w:sz w:val="22"/>
          <w:szCs w:val="22"/>
          <w:lang w:eastAsia="ar-SA"/>
        </w:rPr>
        <w:t xml:space="preserve"> на </w:t>
      </w:r>
      <w:r w:rsidRPr="00F63B44">
        <w:rPr>
          <w:rFonts w:eastAsia="Calibri"/>
          <w:sz w:val="22"/>
          <w:szCs w:val="22"/>
          <w:lang w:eastAsia="ar-SA"/>
        </w:rPr>
        <w:t>проведение аудита отчетности</w:t>
      </w:r>
      <w:r>
        <w:rPr>
          <w:rFonts w:eastAsia="Calibri"/>
          <w:sz w:val="22"/>
          <w:szCs w:val="22"/>
          <w:lang w:eastAsia="ar-SA"/>
        </w:rPr>
        <w:t xml:space="preserve"> за </w:t>
      </w:r>
      <w:r w:rsidRPr="00F63B44">
        <w:rPr>
          <w:rFonts w:eastAsia="Calibri"/>
          <w:sz w:val="22"/>
          <w:szCs w:val="22"/>
          <w:lang w:eastAsia="ar-SA"/>
        </w:rPr>
        <w:t>2018</w:t>
      </w:r>
      <w:r>
        <w:rPr>
          <w:rFonts w:eastAsia="Calibri"/>
          <w:sz w:val="22"/>
          <w:szCs w:val="22"/>
          <w:lang w:eastAsia="ar-SA"/>
        </w:rPr>
        <w:t>–</w:t>
      </w:r>
      <w:r w:rsidRPr="00F63B44">
        <w:rPr>
          <w:rFonts w:eastAsia="Calibri"/>
          <w:sz w:val="22"/>
          <w:szCs w:val="22"/>
          <w:lang w:eastAsia="ar-SA"/>
        </w:rPr>
        <w:t>2020</w:t>
      </w:r>
      <w:r>
        <w:rPr>
          <w:rFonts w:eastAsia="Calibri"/>
          <w:sz w:val="22"/>
          <w:szCs w:val="22"/>
          <w:lang w:eastAsia="ar-SA"/>
        </w:rPr>
        <w:t> </w:t>
      </w:r>
      <w:r w:rsidRPr="00F63B44">
        <w:rPr>
          <w:rFonts w:eastAsia="Calibri"/>
          <w:sz w:val="22"/>
          <w:szCs w:val="22"/>
          <w:lang w:eastAsia="ar-SA"/>
        </w:rPr>
        <w:t>гг. была опубликована</w:t>
      </w:r>
      <w:r>
        <w:rPr>
          <w:rFonts w:eastAsia="Calibri"/>
          <w:sz w:val="22"/>
          <w:szCs w:val="22"/>
          <w:lang w:eastAsia="ar-SA"/>
        </w:rPr>
        <w:t xml:space="preserve"> в </w:t>
      </w:r>
      <w:r w:rsidRPr="00F63B44">
        <w:rPr>
          <w:rFonts w:eastAsia="Calibri"/>
          <w:sz w:val="22"/>
          <w:szCs w:val="22"/>
          <w:lang w:eastAsia="ar-SA"/>
        </w:rPr>
        <w:t xml:space="preserve">единой информационной системе </w:t>
      </w:r>
      <w:r>
        <w:rPr>
          <w:rFonts w:eastAsia="Calibri"/>
          <w:sz w:val="22"/>
          <w:szCs w:val="22"/>
          <w:lang w:eastAsia="ar-SA"/>
        </w:rPr>
        <w:t>(</w:t>
      </w:r>
      <w:hyperlink r:id="rId69" w:history="1">
        <w:r w:rsidRPr="00F63B44">
          <w:rPr>
            <w:rFonts w:eastAsia="Calibri"/>
            <w:color w:val="0563C1"/>
            <w:sz w:val="22"/>
            <w:szCs w:val="22"/>
            <w:u w:val="single"/>
            <w:lang w:val="en-US" w:eastAsia="ar-SA"/>
          </w:rPr>
          <w:t>www</w:t>
        </w:r>
        <w:r w:rsidRPr="00F63B44">
          <w:rPr>
            <w:rFonts w:eastAsia="Calibri"/>
            <w:color w:val="0563C1"/>
            <w:sz w:val="22"/>
            <w:szCs w:val="22"/>
            <w:u w:val="single"/>
            <w:lang w:eastAsia="ar-SA"/>
          </w:rPr>
          <w:t>.</w:t>
        </w:r>
        <w:r w:rsidRPr="00F63B44">
          <w:rPr>
            <w:rFonts w:eastAsia="Calibri"/>
            <w:color w:val="0563C1"/>
            <w:sz w:val="22"/>
            <w:szCs w:val="22"/>
            <w:u w:val="single"/>
            <w:lang w:val="en-US" w:eastAsia="ar-SA"/>
          </w:rPr>
          <w:t>zakupki</w:t>
        </w:r>
        <w:r w:rsidRPr="00F63B44">
          <w:rPr>
            <w:rFonts w:eastAsia="Calibri"/>
            <w:color w:val="0563C1"/>
            <w:sz w:val="22"/>
            <w:szCs w:val="22"/>
            <w:u w:val="single"/>
            <w:lang w:eastAsia="ar-SA"/>
          </w:rPr>
          <w:t>.</w:t>
        </w:r>
        <w:r w:rsidRPr="00F63B44">
          <w:rPr>
            <w:rFonts w:eastAsia="Calibri"/>
            <w:color w:val="0563C1"/>
            <w:sz w:val="22"/>
            <w:szCs w:val="22"/>
            <w:u w:val="single"/>
            <w:lang w:val="en-US" w:eastAsia="ar-SA"/>
          </w:rPr>
          <w:t>gov</w:t>
        </w:r>
        <w:r w:rsidRPr="00F63B44">
          <w:rPr>
            <w:rFonts w:eastAsia="Calibri"/>
            <w:color w:val="0563C1"/>
            <w:sz w:val="22"/>
            <w:szCs w:val="22"/>
            <w:u w:val="single"/>
            <w:lang w:eastAsia="ar-SA"/>
          </w:rPr>
          <w:t>.</w:t>
        </w:r>
        <w:r w:rsidRPr="00F63B44">
          <w:rPr>
            <w:rFonts w:eastAsia="Calibri"/>
            <w:color w:val="0563C1"/>
            <w:sz w:val="22"/>
            <w:szCs w:val="22"/>
            <w:u w:val="single"/>
            <w:lang w:val="en-US" w:eastAsia="ar-SA"/>
          </w:rPr>
          <w:t>ru</w:t>
        </w:r>
      </w:hyperlink>
      <w:r>
        <w:rPr>
          <w:rFonts w:eastAsia="Calibri"/>
          <w:color w:val="0563C1"/>
          <w:sz w:val="22"/>
          <w:szCs w:val="22"/>
          <w:u w:val="single"/>
          <w:lang w:eastAsia="ar-SA"/>
        </w:rPr>
        <w:t>,</w:t>
      </w:r>
      <w:r w:rsidRPr="00F63B44">
        <w:rPr>
          <w:rFonts w:eastAsia="Calibri"/>
          <w:sz w:val="22"/>
          <w:szCs w:val="22"/>
          <w:lang w:eastAsia="ar-SA"/>
        </w:rPr>
        <w:t xml:space="preserve"> </w:t>
      </w:r>
      <w:r>
        <w:rPr>
          <w:rFonts w:eastAsia="Calibri"/>
          <w:sz w:val="22"/>
          <w:szCs w:val="22"/>
          <w:lang w:eastAsia="ar-SA"/>
        </w:rPr>
        <w:t>№ </w:t>
      </w:r>
      <w:r w:rsidRPr="00F63B44">
        <w:rPr>
          <w:rFonts w:eastAsia="Calibri"/>
          <w:sz w:val="22"/>
          <w:szCs w:val="22"/>
          <w:lang w:eastAsia="ar-SA"/>
        </w:rPr>
        <w:t>31806037793</w:t>
      </w:r>
      <w:r>
        <w:rPr>
          <w:rFonts w:eastAsia="Calibri"/>
          <w:sz w:val="22"/>
          <w:szCs w:val="22"/>
          <w:lang w:eastAsia="ar-SA"/>
        </w:rPr>
        <w:t>)</w:t>
      </w:r>
      <w:r w:rsidRPr="00F63B44">
        <w:rPr>
          <w:rFonts w:eastAsia="Calibri"/>
          <w:sz w:val="22"/>
          <w:szCs w:val="22"/>
          <w:lang w:eastAsia="ar-SA"/>
        </w:rPr>
        <w:t>,</w:t>
      </w:r>
      <w:r>
        <w:rPr>
          <w:rFonts w:eastAsia="Calibri"/>
          <w:sz w:val="22"/>
          <w:szCs w:val="22"/>
          <w:lang w:eastAsia="ar-SA"/>
        </w:rPr>
        <w:t xml:space="preserve"> на </w:t>
      </w:r>
      <w:r w:rsidRPr="00F63B44">
        <w:rPr>
          <w:rFonts w:eastAsia="Calibri"/>
          <w:sz w:val="22"/>
          <w:szCs w:val="22"/>
          <w:lang w:eastAsia="ar-SA"/>
        </w:rPr>
        <w:t>ЭТП</w:t>
      </w:r>
      <w:r>
        <w:rPr>
          <w:rFonts w:eastAsia="Calibri"/>
          <w:sz w:val="22"/>
          <w:szCs w:val="22"/>
          <w:lang w:eastAsia="ar-SA"/>
        </w:rPr>
        <w:t xml:space="preserve"> </w:t>
      </w:r>
      <w:r w:rsidRPr="00F63B44">
        <w:rPr>
          <w:rFonts w:eastAsia="Calibri"/>
          <w:sz w:val="22"/>
          <w:szCs w:val="22"/>
          <w:lang w:eastAsia="ar-SA"/>
        </w:rPr>
        <w:t>(</w:t>
      </w:r>
      <w:hyperlink r:id="rId70" w:history="1">
        <w:r w:rsidRPr="00F63B44">
          <w:rPr>
            <w:rFonts w:eastAsia="Calibri"/>
            <w:color w:val="0000FF"/>
            <w:sz w:val="22"/>
            <w:szCs w:val="22"/>
            <w:u w:val="single"/>
            <w:lang w:val="en-US" w:eastAsia="ar-SA"/>
          </w:rPr>
          <w:t>http</w:t>
        </w:r>
        <w:r w:rsidRPr="00F63B44">
          <w:rPr>
            <w:rFonts w:eastAsia="Calibri"/>
            <w:color w:val="0000FF"/>
            <w:sz w:val="22"/>
            <w:szCs w:val="22"/>
            <w:u w:val="single"/>
            <w:lang w:eastAsia="ar-SA"/>
          </w:rPr>
          <w:t>://</w:t>
        </w:r>
        <w:r w:rsidRPr="00F63B44">
          <w:rPr>
            <w:rFonts w:eastAsia="Calibri"/>
            <w:color w:val="0000FF"/>
            <w:sz w:val="22"/>
            <w:szCs w:val="22"/>
            <w:u w:val="single"/>
            <w:lang w:val="en-US" w:eastAsia="ar-SA"/>
          </w:rPr>
          <w:t>www</w:t>
        </w:r>
        <w:r w:rsidRPr="00F63B44">
          <w:rPr>
            <w:rFonts w:eastAsia="Calibri"/>
            <w:color w:val="0000FF"/>
            <w:sz w:val="22"/>
            <w:szCs w:val="22"/>
            <w:u w:val="single"/>
            <w:lang w:eastAsia="ar-SA"/>
          </w:rPr>
          <w:t>.</w:t>
        </w:r>
        <w:r w:rsidRPr="00F63B44">
          <w:rPr>
            <w:rFonts w:eastAsia="Calibri"/>
            <w:color w:val="0000FF"/>
            <w:sz w:val="22"/>
            <w:szCs w:val="22"/>
            <w:u w:val="single"/>
            <w:lang w:val="en-US" w:eastAsia="ar-SA"/>
          </w:rPr>
          <w:t>etp</w:t>
        </w:r>
        <w:r w:rsidRPr="00F63B44">
          <w:rPr>
            <w:rFonts w:eastAsia="Calibri"/>
            <w:color w:val="0000FF"/>
            <w:sz w:val="22"/>
            <w:szCs w:val="22"/>
            <w:u w:val="single"/>
            <w:lang w:eastAsia="ar-SA"/>
          </w:rPr>
          <w:t>.</w:t>
        </w:r>
        <w:r w:rsidRPr="00F63B44">
          <w:rPr>
            <w:rFonts w:eastAsia="Calibri"/>
            <w:color w:val="0000FF"/>
            <w:sz w:val="22"/>
            <w:szCs w:val="22"/>
            <w:u w:val="single"/>
            <w:lang w:val="en-US" w:eastAsia="ar-SA"/>
          </w:rPr>
          <w:t>rosseti</w:t>
        </w:r>
        <w:r w:rsidRPr="00F63B44">
          <w:rPr>
            <w:rFonts w:eastAsia="Calibri"/>
            <w:color w:val="0000FF"/>
            <w:sz w:val="22"/>
            <w:szCs w:val="22"/>
            <w:u w:val="single"/>
            <w:lang w:eastAsia="ar-SA"/>
          </w:rPr>
          <w:t>.</w:t>
        </w:r>
        <w:proofErr w:type="spellStart"/>
        <w:r w:rsidRPr="00F63B44">
          <w:rPr>
            <w:rFonts w:eastAsia="Calibri"/>
            <w:color w:val="0000FF"/>
            <w:sz w:val="22"/>
            <w:szCs w:val="22"/>
            <w:u w:val="single"/>
            <w:lang w:val="en-US" w:eastAsia="ar-SA"/>
          </w:rPr>
          <w:t>ru</w:t>
        </w:r>
        <w:proofErr w:type="spellEnd"/>
      </w:hyperlink>
      <w:r w:rsidRPr="00F63B44">
        <w:rPr>
          <w:rFonts w:eastAsia="Calibri"/>
          <w:sz w:val="22"/>
          <w:szCs w:val="22"/>
          <w:lang w:eastAsia="ar-SA"/>
        </w:rPr>
        <w:t>). Срок проведения конкурса</w:t>
      </w:r>
      <w:r>
        <w:rPr>
          <w:rFonts w:eastAsia="Calibri"/>
          <w:sz w:val="22"/>
          <w:szCs w:val="22"/>
          <w:lang w:eastAsia="ar-SA"/>
        </w:rPr>
        <w:t> – с </w:t>
      </w:r>
      <w:r w:rsidRPr="00F63B44">
        <w:rPr>
          <w:rFonts w:eastAsia="Calibri"/>
          <w:sz w:val="22"/>
          <w:szCs w:val="22"/>
          <w:lang w:eastAsia="ar-SA"/>
        </w:rPr>
        <w:t>1</w:t>
      </w:r>
      <w:r>
        <w:rPr>
          <w:rFonts w:eastAsia="Calibri"/>
          <w:sz w:val="22"/>
          <w:szCs w:val="22"/>
          <w:lang w:eastAsia="ar-SA"/>
        </w:rPr>
        <w:t> февраля по </w:t>
      </w:r>
      <w:r w:rsidRPr="00F63B44">
        <w:rPr>
          <w:rFonts w:eastAsia="Calibri"/>
          <w:sz w:val="22"/>
          <w:szCs w:val="22"/>
          <w:lang w:eastAsia="ar-SA"/>
        </w:rPr>
        <w:t>16</w:t>
      </w:r>
      <w:r>
        <w:rPr>
          <w:rFonts w:eastAsia="Calibri"/>
          <w:sz w:val="22"/>
          <w:szCs w:val="22"/>
          <w:lang w:eastAsia="ar-SA"/>
        </w:rPr>
        <w:t xml:space="preserve"> апреля </w:t>
      </w:r>
      <w:r w:rsidRPr="00F63B44">
        <w:rPr>
          <w:rFonts w:eastAsia="Calibri"/>
          <w:sz w:val="22"/>
          <w:szCs w:val="22"/>
          <w:lang w:eastAsia="ar-SA"/>
        </w:rPr>
        <w:t>2018</w:t>
      </w:r>
      <w:r>
        <w:rPr>
          <w:rFonts w:eastAsia="Calibri"/>
          <w:sz w:val="22"/>
          <w:szCs w:val="22"/>
          <w:lang w:eastAsia="ar-SA"/>
        </w:rPr>
        <w:t> г</w:t>
      </w:r>
      <w:r w:rsidRPr="00F63B44">
        <w:rPr>
          <w:rFonts w:eastAsia="Calibri"/>
          <w:sz w:val="22"/>
          <w:szCs w:val="22"/>
          <w:lang w:eastAsia="ar-SA"/>
        </w:rPr>
        <w:t>. Оценка участников конкурса проводилась</w:t>
      </w:r>
      <w:r>
        <w:rPr>
          <w:rFonts w:eastAsia="Calibri"/>
          <w:sz w:val="22"/>
          <w:szCs w:val="22"/>
          <w:lang w:eastAsia="ar-SA"/>
        </w:rPr>
        <w:t xml:space="preserve"> по </w:t>
      </w:r>
      <w:r w:rsidRPr="00F63B44">
        <w:rPr>
          <w:rFonts w:eastAsia="Calibri"/>
          <w:sz w:val="22"/>
          <w:szCs w:val="22"/>
          <w:lang w:eastAsia="ar-SA"/>
        </w:rPr>
        <w:t>заранее установленным</w:t>
      </w:r>
      <w:r>
        <w:rPr>
          <w:rFonts w:eastAsia="Calibri"/>
          <w:sz w:val="22"/>
          <w:szCs w:val="22"/>
          <w:lang w:eastAsia="ar-SA"/>
        </w:rPr>
        <w:t xml:space="preserve"> и </w:t>
      </w:r>
      <w:r w:rsidRPr="00F63B44">
        <w:rPr>
          <w:rFonts w:eastAsia="Calibri"/>
          <w:sz w:val="22"/>
          <w:szCs w:val="22"/>
          <w:lang w:eastAsia="ar-SA"/>
        </w:rPr>
        <w:t>заявленным</w:t>
      </w:r>
      <w:r>
        <w:rPr>
          <w:rFonts w:eastAsia="Calibri"/>
          <w:sz w:val="22"/>
          <w:szCs w:val="22"/>
          <w:lang w:eastAsia="ar-SA"/>
        </w:rPr>
        <w:t xml:space="preserve"> в </w:t>
      </w:r>
      <w:r w:rsidRPr="00F63B44">
        <w:rPr>
          <w:rFonts w:eastAsia="Calibri"/>
          <w:sz w:val="22"/>
          <w:szCs w:val="22"/>
          <w:lang w:eastAsia="ar-SA"/>
        </w:rPr>
        <w:t>условиях конкурса критериям.</w:t>
      </w:r>
    </w:p>
    <w:p w14:paraId="2DDB4E11" w14:textId="77777777" w:rsidR="00B62EB6" w:rsidRPr="00F63B44" w:rsidRDefault="00B62EB6" w:rsidP="00B62EB6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результатам открытого одноэтапного конкурса</w:t>
      </w:r>
      <w:r>
        <w:rPr>
          <w:rFonts w:eastAsia="Calibri"/>
          <w:sz w:val="22"/>
          <w:szCs w:val="22"/>
          <w:lang w:eastAsia="en-US"/>
        </w:rPr>
        <w:t xml:space="preserve"> без </w:t>
      </w:r>
      <w:r w:rsidRPr="00F63B44">
        <w:rPr>
          <w:rFonts w:eastAsia="Calibri"/>
          <w:sz w:val="22"/>
          <w:szCs w:val="22"/>
          <w:lang w:eastAsia="en-US"/>
        </w:rPr>
        <w:t>предварительного квалификационного отбора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право заключения договоров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проведение аудита отчетности</w:t>
      </w:r>
      <w:r>
        <w:rPr>
          <w:rFonts w:eastAsia="Calibri"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>–</w:t>
      </w:r>
      <w:r w:rsidRPr="00F63B44">
        <w:rPr>
          <w:rFonts w:eastAsia="Calibri"/>
          <w:sz w:val="22"/>
          <w:szCs w:val="22"/>
          <w:lang w:eastAsia="en-US"/>
        </w:rPr>
        <w:t>2020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гг. победителем было признан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о</w:t>
      </w:r>
      <w:r>
        <w:rPr>
          <w:rFonts w:eastAsia="Calibri"/>
          <w:sz w:val="22"/>
          <w:szCs w:val="22"/>
          <w:lang w:eastAsia="en-US"/>
        </w:rPr>
        <w:t xml:space="preserve"> ООО</w:t>
      </w:r>
      <w:proofErr w:type="gramEnd"/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«Эрнст энд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Янг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(протокол заседания Конкурсной комиссии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Россети</w:t>
      </w:r>
      <w:proofErr w:type="spellEnd"/>
      <w:r>
        <w:rPr>
          <w:rFonts w:eastAsia="Calibri"/>
          <w:sz w:val="22"/>
          <w:szCs w:val="22"/>
          <w:lang w:eastAsia="en-US"/>
        </w:rPr>
        <w:t>» от </w:t>
      </w:r>
      <w:r w:rsidRPr="00F63B44">
        <w:rPr>
          <w:rFonts w:eastAsia="Calibri"/>
          <w:sz w:val="22"/>
          <w:szCs w:val="22"/>
          <w:lang w:eastAsia="en-US"/>
        </w:rPr>
        <w:t>16.04.2018 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13/595р). Обязательный аудит отчетности</w:t>
      </w:r>
      <w:r>
        <w:rPr>
          <w:rFonts w:eastAsia="Calibri"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включает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себя аудит бухгалтерской (финансовой) отчетности, подготовленной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соответствии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РСБУ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МСФО</w:t>
      </w:r>
      <w:r>
        <w:rPr>
          <w:rFonts w:eastAsia="Calibri"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sz w:val="22"/>
          <w:szCs w:val="22"/>
          <w:lang w:eastAsia="en-US"/>
        </w:rPr>
        <w:t>год, оканчивающийся 31</w:t>
      </w:r>
      <w:r>
        <w:rPr>
          <w:rFonts w:eastAsia="Calibri"/>
          <w:sz w:val="22"/>
          <w:szCs w:val="22"/>
          <w:lang w:eastAsia="en-US"/>
        </w:rPr>
        <w:t xml:space="preserve"> декабря 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> г</w:t>
      </w:r>
      <w:r w:rsidRPr="00F63B44">
        <w:rPr>
          <w:rFonts w:eastAsia="Calibri"/>
          <w:sz w:val="22"/>
          <w:szCs w:val="22"/>
          <w:lang w:eastAsia="en-US"/>
        </w:rPr>
        <w:t xml:space="preserve">. </w:t>
      </w:r>
    </w:p>
    <w:p w14:paraId="514EABC1" w14:textId="77777777" w:rsidR="00B62EB6" w:rsidRPr="00F63B44" w:rsidRDefault="00B62EB6" w:rsidP="00B62EB6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Стоимость услуг</w:t>
      </w:r>
      <w:r>
        <w:rPr>
          <w:rFonts w:eastAsia="Calibri"/>
          <w:sz w:val="22"/>
          <w:szCs w:val="22"/>
          <w:lang w:eastAsia="en-US"/>
        </w:rPr>
        <w:t xml:space="preserve"> для 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на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>–</w:t>
      </w:r>
      <w:r w:rsidRPr="00F63B44">
        <w:rPr>
          <w:rFonts w:eastAsia="Calibri"/>
          <w:sz w:val="22"/>
          <w:szCs w:val="22"/>
          <w:lang w:eastAsia="en-US"/>
        </w:rPr>
        <w:t>2020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гг. определена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сумме 15 853 783,64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руб.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учетом НДС.</w:t>
      </w:r>
    </w:p>
    <w:p w14:paraId="521FF330" w14:textId="77777777" w:rsidR="00B62EB6" w:rsidRPr="00F63B44" w:rsidRDefault="00B62EB6" w:rsidP="00B62EB6">
      <w:pPr>
        <w:ind w:firstLine="709"/>
        <w:jc w:val="both"/>
        <w:textAlignment w:val="baseline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Указанный аудитор также утвержден решением годового Общего собрания акционеров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(протокол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 xml:space="preserve">28.05.2018 </w:t>
      </w:r>
      <w:r>
        <w:rPr>
          <w:rFonts w:eastAsia="Calibri"/>
          <w:sz w:val="22"/>
          <w:szCs w:val="22"/>
          <w:lang w:eastAsia="en-US"/>
        </w:rPr>
        <w:t>№ </w:t>
      </w:r>
      <w:r w:rsidRPr="00F63B44">
        <w:rPr>
          <w:rFonts w:eastAsia="Calibri"/>
          <w:sz w:val="22"/>
          <w:szCs w:val="22"/>
          <w:lang w:eastAsia="en-US"/>
        </w:rPr>
        <w:t>40).</w:t>
      </w:r>
    </w:p>
    <w:p w14:paraId="2EC15DBE" w14:textId="77777777" w:rsidR="00B62EB6" w:rsidRPr="00F63B44" w:rsidRDefault="00B62EB6" w:rsidP="00B62EB6">
      <w:pPr>
        <w:ind w:firstLine="708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Полное наименование аудиторской фирмы: Общество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ограниченной ответственностью «Эрнст энд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Янг».</w:t>
      </w:r>
    </w:p>
    <w:p w14:paraId="4B360BAD" w14:textId="77777777" w:rsidR="00B62EB6" w:rsidRPr="00F63B44" w:rsidRDefault="00B62EB6" w:rsidP="00B62EB6">
      <w:pPr>
        <w:ind w:firstLine="708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Сокращенное наименование аудиторской фирмы:</w:t>
      </w:r>
      <w:r>
        <w:rPr>
          <w:rFonts w:eastAsia="Calibri"/>
          <w:sz w:val="22"/>
          <w:szCs w:val="22"/>
          <w:lang w:eastAsia="en-US"/>
        </w:rPr>
        <w:t xml:space="preserve"> ООО </w:t>
      </w:r>
      <w:r w:rsidRPr="00F63B44">
        <w:rPr>
          <w:rFonts w:eastAsia="Calibri"/>
          <w:sz w:val="22"/>
          <w:szCs w:val="22"/>
          <w:lang w:eastAsia="en-US"/>
        </w:rPr>
        <w:t>«Эрнст энд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Янг».</w:t>
      </w:r>
    </w:p>
    <w:p w14:paraId="736ADAE3" w14:textId="77777777" w:rsidR="00B62EB6" w:rsidRPr="00F63B44" w:rsidRDefault="00B62EB6" w:rsidP="00B62EB6">
      <w:pPr>
        <w:ind w:firstLine="708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Местонахождение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почтовый адрес: Россия, 115035, Москва, Садовническая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наб</w:t>
      </w:r>
      <w:r>
        <w:rPr>
          <w:rFonts w:eastAsia="Calibri"/>
          <w:sz w:val="22"/>
          <w:szCs w:val="22"/>
          <w:lang w:eastAsia="en-US"/>
        </w:rPr>
        <w:t>.</w:t>
      </w:r>
      <w:r w:rsidRPr="00F63B44">
        <w:rPr>
          <w:rFonts w:eastAsia="Calibri"/>
          <w:sz w:val="22"/>
          <w:szCs w:val="22"/>
          <w:lang w:eastAsia="en-US"/>
        </w:rPr>
        <w:t xml:space="preserve">, </w:t>
      </w:r>
      <w:r>
        <w:rPr>
          <w:rFonts w:eastAsia="Calibri"/>
          <w:sz w:val="22"/>
          <w:szCs w:val="22"/>
          <w:lang w:eastAsia="en-US"/>
        </w:rPr>
        <w:t>д. </w:t>
      </w:r>
      <w:r w:rsidRPr="00F63B44">
        <w:rPr>
          <w:rFonts w:eastAsia="Calibri"/>
          <w:sz w:val="22"/>
          <w:szCs w:val="22"/>
          <w:lang w:eastAsia="en-US"/>
        </w:rPr>
        <w:t>77, стр.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1</w:t>
      </w:r>
      <w:r>
        <w:rPr>
          <w:rFonts w:eastAsia="Calibri"/>
          <w:sz w:val="22"/>
          <w:szCs w:val="22"/>
          <w:lang w:eastAsia="en-US"/>
        </w:rPr>
        <w:t>.</w:t>
      </w:r>
    </w:p>
    <w:p w14:paraId="655C3E02" w14:textId="77777777" w:rsidR="00B62EB6" w:rsidRPr="00F63B44" w:rsidRDefault="00B62EB6" w:rsidP="00B62EB6">
      <w:pPr>
        <w:ind w:firstLine="708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 xml:space="preserve">Телефон/факс: </w:t>
      </w:r>
      <w:r w:rsidRPr="00F63B44">
        <w:rPr>
          <w:rFonts w:eastAsia="Calibri"/>
          <w:bCs/>
          <w:iCs/>
          <w:sz w:val="22"/>
          <w:szCs w:val="22"/>
          <w:lang w:eastAsia="en-US"/>
        </w:rPr>
        <w:t>(495)</w:t>
      </w:r>
      <w:r>
        <w:rPr>
          <w:rFonts w:eastAsia="Calibri"/>
          <w:bCs/>
          <w:iCs/>
          <w:sz w:val="22"/>
          <w:szCs w:val="22"/>
          <w:lang w:eastAsia="en-US"/>
        </w:rPr>
        <w:t> </w:t>
      </w:r>
      <w:r w:rsidRPr="00F63B44">
        <w:rPr>
          <w:rFonts w:eastAsia="Calibri"/>
          <w:bCs/>
          <w:iCs/>
          <w:sz w:val="22"/>
          <w:szCs w:val="22"/>
          <w:lang w:eastAsia="en-US"/>
        </w:rPr>
        <w:t>755-97</w:t>
      </w:r>
      <w:r>
        <w:rPr>
          <w:rFonts w:eastAsia="Calibri"/>
          <w:bCs/>
          <w:iCs/>
          <w:sz w:val="22"/>
          <w:szCs w:val="22"/>
          <w:lang w:eastAsia="en-US"/>
        </w:rPr>
        <w:t>-</w:t>
      </w:r>
      <w:r w:rsidRPr="00F63B44">
        <w:rPr>
          <w:rFonts w:eastAsia="Calibri"/>
          <w:bCs/>
          <w:iCs/>
          <w:sz w:val="22"/>
          <w:szCs w:val="22"/>
          <w:lang w:eastAsia="en-US"/>
        </w:rPr>
        <w:t>00</w:t>
      </w:r>
      <w:r>
        <w:rPr>
          <w:rFonts w:eastAsia="Calibri"/>
          <w:bCs/>
          <w:iCs/>
          <w:sz w:val="22"/>
          <w:szCs w:val="22"/>
          <w:lang w:eastAsia="en-US"/>
        </w:rPr>
        <w:t> </w:t>
      </w:r>
      <w:r w:rsidRPr="00F63B44">
        <w:rPr>
          <w:rFonts w:eastAsia="Calibri"/>
          <w:bCs/>
          <w:iCs/>
          <w:sz w:val="22"/>
          <w:szCs w:val="22"/>
          <w:lang w:eastAsia="en-US"/>
        </w:rPr>
        <w:t>/</w:t>
      </w:r>
      <w:r>
        <w:rPr>
          <w:rFonts w:eastAsia="Calibri"/>
          <w:bCs/>
          <w:iCs/>
          <w:sz w:val="22"/>
          <w:szCs w:val="22"/>
          <w:lang w:eastAsia="en-US"/>
        </w:rPr>
        <w:t xml:space="preserve"> </w:t>
      </w:r>
      <w:r w:rsidRPr="00F63B44">
        <w:rPr>
          <w:rFonts w:eastAsia="Calibri"/>
          <w:bCs/>
          <w:iCs/>
          <w:sz w:val="22"/>
          <w:szCs w:val="22"/>
          <w:lang w:eastAsia="en-US"/>
        </w:rPr>
        <w:t>(495)</w:t>
      </w:r>
      <w:r>
        <w:rPr>
          <w:rFonts w:eastAsia="Calibri"/>
          <w:bCs/>
          <w:iCs/>
          <w:sz w:val="22"/>
          <w:szCs w:val="22"/>
          <w:lang w:eastAsia="en-US"/>
        </w:rPr>
        <w:t> </w:t>
      </w:r>
      <w:r w:rsidRPr="00F63B44">
        <w:rPr>
          <w:rFonts w:eastAsia="Calibri"/>
          <w:bCs/>
          <w:iCs/>
          <w:sz w:val="22"/>
          <w:szCs w:val="22"/>
          <w:lang w:eastAsia="en-US"/>
        </w:rPr>
        <w:t>755-97</w:t>
      </w:r>
      <w:r>
        <w:rPr>
          <w:rFonts w:eastAsia="Calibri"/>
          <w:bCs/>
          <w:iCs/>
          <w:sz w:val="22"/>
          <w:szCs w:val="22"/>
          <w:lang w:eastAsia="en-US"/>
        </w:rPr>
        <w:t>-</w:t>
      </w:r>
      <w:r w:rsidRPr="00F63B44">
        <w:rPr>
          <w:rFonts w:eastAsia="Calibri"/>
          <w:bCs/>
          <w:iCs/>
          <w:sz w:val="22"/>
          <w:szCs w:val="22"/>
          <w:lang w:eastAsia="en-US"/>
        </w:rPr>
        <w:t>0</w:t>
      </w:r>
      <w:r>
        <w:rPr>
          <w:rFonts w:eastAsia="Calibri"/>
          <w:bCs/>
          <w:iCs/>
          <w:sz w:val="22"/>
          <w:szCs w:val="22"/>
          <w:lang w:eastAsia="en-US"/>
        </w:rPr>
        <w:t>1.</w:t>
      </w:r>
    </w:p>
    <w:p w14:paraId="1EC3C332" w14:textId="77777777" w:rsidR="00B62EB6" w:rsidRPr="00F63B44" w:rsidRDefault="00B62EB6" w:rsidP="00B62EB6">
      <w:pPr>
        <w:ind w:firstLine="708"/>
        <w:jc w:val="both"/>
        <w:rPr>
          <w:rFonts w:eastAsia="Calibri"/>
          <w:color w:val="0563C1"/>
          <w:sz w:val="22"/>
          <w:szCs w:val="22"/>
          <w:u w:val="single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 xml:space="preserve">Адрес электронной почты: </w:t>
      </w:r>
      <w:r w:rsidRPr="00F63B44">
        <w:rPr>
          <w:rFonts w:eastAsia="Calibri"/>
          <w:color w:val="0563C1"/>
          <w:sz w:val="22"/>
          <w:szCs w:val="22"/>
          <w:u w:val="single"/>
          <w:lang w:eastAsia="en-US"/>
        </w:rPr>
        <w:t>rfp@ru.ey.com</w:t>
      </w:r>
      <w:r>
        <w:rPr>
          <w:rFonts w:eastAsia="Calibri"/>
          <w:color w:val="0563C1"/>
          <w:sz w:val="22"/>
          <w:szCs w:val="22"/>
          <w:u w:val="single"/>
          <w:lang w:eastAsia="en-US"/>
        </w:rPr>
        <w:t>.</w:t>
      </w:r>
    </w:p>
    <w:p w14:paraId="5724214A" w14:textId="77777777" w:rsidR="00B62EB6" w:rsidRPr="00F63B44" w:rsidRDefault="00B62EB6" w:rsidP="00B62EB6">
      <w:pPr>
        <w:spacing w:line="259" w:lineRule="auto"/>
        <w:jc w:val="both"/>
        <w:rPr>
          <w:rFonts w:eastAsia="Calibri"/>
          <w:bCs/>
          <w:iCs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Аудиторская организация</w:t>
      </w:r>
      <w:r>
        <w:rPr>
          <w:rFonts w:eastAsia="Calibri"/>
          <w:sz w:val="22"/>
          <w:szCs w:val="22"/>
          <w:lang w:eastAsia="en-US"/>
        </w:rPr>
        <w:t xml:space="preserve"> ООО </w:t>
      </w:r>
      <w:r w:rsidRPr="00F63B44">
        <w:rPr>
          <w:rFonts w:eastAsia="Calibri"/>
          <w:sz w:val="22"/>
          <w:szCs w:val="22"/>
          <w:lang w:eastAsia="en-US"/>
        </w:rPr>
        <w:t>«Эрнст энд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Янг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 xml:space="preserve">является членом </w:t>
      </w:r>
      <w:r w:rsidRPr="00F63B44">
        <w:rPr>
          <w:rFonts w:eastAsia="Calibri"/>
          <w:bCs/>
          <w:iCs/>
          <w:sz w:val="22"/>
          <w:szCs w:val="22"/>
          <w:lang w:eastAsia="en-US"/>
        </w:rPr>
        <w:t>саморегулируемой организац</w:t>
      </w:r>
      <w:proofErr w:type="gramStart"/>
      <w:r w:rsidRPr="00F63B44">
        <w:rPr>
          <w:rFonts w:eastAsia="Calibri"/>
          <w:bCs/>
          <w:iCs/>
          <w:sz w:val="22"/>
          <w:szCs w:val="22"/>
          <w:lang w:eastAsia="en-US"/>
        </w:rPr>
        <w:t>ии ау</w:t>
      </w:r>
      <w:proofErr w:type="gramEnd"/>
      <w:r w:rsidRPr="00F63B44">
        <w:rPr>
          <w:rFonts w:eastAsia="Calibri"/>
          <w:bCs/>
          <w:iCs/>
          <w:sz w:val="22"/>
          <w:szCs w:val="22"/>
          <w:lang w:eastAsia="en-US"/>
        </w:rPr>
        <w:t>диторов</w:t>
      </w:r>
      <w:r>
        <w:rPr>
          <w:rFonts w:eastAsia="Calibri"/>
          <w:bCs/>
          <w:iCs/>
          <w:sz w:val="22"/>
          <w:szCs w:val="22"/>
          <w:lang w:eastAsia="en-US"/>
        </w:rPr>
        <w:t xml:space="preserve"> «</w:t>
      </w:r>
      <w:r w:rsidRPr="00F63B44">
        <w:rPr>
          <w:rFonts w:eastAsia="Calibri"/>
          <w:bCs/>
          <w:iCs/>
          <w:sz w:val="22"/>
          <w:szCs w:val="22"/>
          <w:lang w:eastAsia="en-US"/>
        </w:rPr>
        <w:t>Российский Союз аудиторов</w:t>
      </w:r>
      <w:r>
        <w:rPr>
          <w:rFonts w:eastAsia="Calibri"/>
          <w:bCs/>
          <w:iCs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bCs/>
          <w:iCs/>
          <w:sz w:val="22"/>
          <w:szCs w:val="22"/>
          <w:lang w:eastAsia="en-US"/>
        </w:rPr>
        <w:t>(Ассоциация)</w:t>
      </w:r>
      <w:r>
        <w:rPr>
          <w:rFonts w:eastAsia="Calibri"/>
          <w:bCs/>
          <w:iCs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sz w:val="22"/>
          <w:szCs w:val="22"/>
          <w:lang w:eastAsia="en-US"/>
        </w:rPr>
        <w:t xml:space="preserve">основным регистрационным номером (ОРНЗ) </w:t>
      </w:r>
      <w:r w:rsidRPr="00F63B44">
        <w:rPr>
          <w:rFonts w:eastAsia="Calibri"/>
          <w:bCs/>
          <w:iCs/>
          <w:sz w:val="22"/>
          <w:szCs w:val="22"/>
          <w:lang w:eastAsia="en-US"/>
        </w:rPr>
        <w:t>11603050648.</w:t>
      </w:r>
    </w:p>
    <w:p w14:paraId="201E02B4" w14:textId="77777777" w:rsidR="00B62EB6" w:rsidRPr="00F63B44" w:rsidRDefault="00B62EB6" w:rsidP="00B62EB6">
      <w:pPr>
        <w:spacing w:line="259" w:lineRule="auto"/>
        <w:jc w:val="both"/>
        <w:rPr>
          <w:rFonts w:eastAsia="Calibri"/>
          <w:bCs/>
          <w:iCs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lastRenderedPageBreak/>
        <w:t>Размер оплаты услуг аудитора</w:t>
      </w:r>
      <w:r>
        <w:rPr>
          <w:rFonts w:eastAsia="Calibri"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sz w:val="22"/>
          <w:szCs w:val="22"/>
          <w:lang w:eastAsia="en-US"/>
        </w:rPr>
        <w:t>аудит годовой финансовой отчетности</w:t>
      </w:r>
      <w:r>
        <w:rPr>
          <w:rFonts w:eastAsia="Calibri"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утвержден решением Совета директоров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(протокол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 xml:space="preserve">24.09.2018 </w:t>
      </w:r>
      <w:r>
        <w:rPr>
          <w:rFonts w:eastAsia="Calibri"/>
          <w:sz w:val="22"/>
          <w:szCs w:val="22"/>
          <w:lang w:eastAsia="en-US"/>
        </w:rPr>
        <w:t>№ </w:t>
      </w:r>
      <w:r w:rsidRPr="00F63B44">
        <w:rPr>
          <w:rFonts w:eastAsia="Calibri"/>
          <w:sz w:val="22"/>
          <w:szCs w:val="22"/>
          <w:lang w:eastAsia="en-US"/>
        </w:rPr>
        <w:t>319/2018)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сумме 5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284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594,54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руб.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учетом НДС.</w:t>
      </w:r>
      <w:r w:rsidRPr="009742D8">
        <w:rPr>
          <w:rFonts w:eastAsia="Calibri"/>
          <w:sz w:val="22"/>
          <w:szCs w:val="22"/>
          <w:lang w:eastAsia="en-US" w:bidi="ru-RU"/>
        </w:rPr>
        <w:t xml:space="preserve"> </w:t>
      </w:r>
      <w:proofErr w:type="gramStart"/>
      <w:r w:rsidRPr="009742D8">
        <w:rPr>
          <w:rFonts w:eastAsia="Calibri"/>
          <w:sz w:val="22"/>
          <w:szCs w:val="22"/>
          <w:lang w:eastAsia="en-US" w:bidi="ru-RU"/>
        </w:rPr>
        <w:t>В </w:t>
      </w:r>
      <w:r w:rsidRPr="00F63B44">
        <w:rPr>
          <w:rFonts w:eastAsia="Calibri"/>
          <w:sz w:val="22"/>
          <w:szCs w:val="22"/>
          <w:lang w:eastAsia="en-US"/>
        </w:rPr>
        <w:t>связи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вступлением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1</w:t>
      </w:r>
      <w:r>
        <w:rPr>
          <w:rFonts w:eastAsia="Calibri"/>
          <w:sz w:val="22"/>
          <w:szCs w:val="22"/>
          <w:lang w:eastAsia="en-US"/>
        </w:rPr>
        <w:t xml:space="preserve"> января </w:t>
      </w:r>
      <w:r w:rsidRPr="00F63B44">
        <w:rPr>
          <w:rFonts w:eastAsia="Calibri"/>
          <w:sz w:val="22"/>
          <w:szCs w:val="22"/>
          <w:lang w:eastAsia="en-US"/>
        </w:rPr>
        <w:t>2019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г.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силу изменений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Налоговый кодекс</w:t>
      </w:r>
      <w:r>
        <w:rPr>
          <w:rFonts w:eastAsia="Calibri"/>
          <w:sz w:val="22"/>
          <w:szCs w:val="22"/>
          <w:lang w:eastAsia="en-US"/>
        </w:rPr>
        <w:t xml:space="preserve"> Российской Федерации в </w:t>
      </w:r>
      <w:r w:rsidRPr="00F63B44">
        <w:rPr>
          <w:rFonts w:eastAsia="Calibri"/>
          <w:sz w:val="22"/>
          <w:szCs w:val="22"/>
          <w:lang w:eastAsia="en-US"/>
        </w:rPr>
        <w:t>соответствии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Федеральным законом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03.08.2018 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303-Ф3</w:t>
      </w:r>
      <w:r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«О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внесении изменений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отдельные законодательные акты Российской Федерации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налогах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сборах», стоимость аудиторских услуг</w:t>
      </w:r>
      <w:r>
        <w:rPr>
          <w:rFonts w:eastAsia="Calibri"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составила 5 333 857,71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руб. (дополнительное соглашение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13.12.2018 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1/407/30-1511).</w:t>
      </w:r>
      <w:proofErr w:type="gramEnd"/>
    </w:p>
    <w:p w14:paraId="3A5A7FAB" w14:textId="77777777" w:rsidR="00B62EB6" w:rsidRPr="00F63B44" w:rsidRDefault="00B62EB6" w:rsidP="00B62EB6">
      <w:pPr>
        <w:autoSpaceDE w:val="0"/>
        <w:autoSpaceDN w:val="0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Отсроченных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просроченных платежей</w:t>
      </w:r>
      <w:r>
        <w:rPr>
          <w:rFonts w:eastAsia="Calibri"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sz w:val="22"/>
          <w:szCs w:val="22"/>
          <w:lang w:eastAsia="en-US"/>
        </w:rPr>
        <w:t>оказанные аудитором услуги нет.</w:t>
      </w:r>
    </w:p>
    <w:p w14:paraId="3CE09984" w14:textId="77777777" w:rsidR="00B62EB6" w:rsidRPr="00F63B44" w:rsidRDefault="00B62EB6" w:rsidP="00B62EB6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29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декабря 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заключен договор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контрагентом</w:t>
      </w:r>
      <w:r>
        <w:rPr>
          <w:rFonts w:eastAsia="Calibri"/>
          <w:sz w:val="22"/>
          <w:szCs w:val="22"/>
          <w:lang w:eastAsia="en-US"/>
        </w:rPr>
        <w:t xml:space="preserve"> ООО </w:t>
      </w:r>
      <w:r w:rsidRPr="00F63B44">
        <w:rPr>
          <w:rFonts w:eastAsia="Calibri"/>
          <w:sz w:val="22"/>
          <w:szCs w:val="22"/>
          <w:lang w:eastAsia="en-US"/>
        </w:rPr>
        <w:t>«Эрнст энд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Янг</w:t>
      </w:r>
      <w:r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оценка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консультационные услуги</w:t>
      </w:r>
      <w:r>
        <w:rPr>
          <w:rFonts w:eastAsia="Calibri"/>
          <w:sz w:val="22"/>
          <w:szCs w:val="22"/>
          <w:lang w:eastAsia="en-US"/>
        </w:rPr>
        <w:t>» на </w:t>
      </w:r>
      <w:r w:rsidRPr="00F63B44">
        <w:rPr>
          <w:rFonts w:eastAsia="Calibri"/>
          <w:sz w:val="22"/>
          <w:szCs w:val="22"/>
          <w:lang w:eastAsia="en-US"/>
        </w:rPr>
        <w:t>оказание услуг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проведению комплексного анализа финансово-хозяйственной деятельности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«Кубаньэнерго», услуги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договору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отчетном году Обществу</w:t>
      </w:r>
      <w:r>
        <w:rPr>
          <w:rFonts w:eastAsia="Calibri"/>
          <w:sz w:val="22"/>
          <w:szCs w:val="22"/>
          <w:lang w:eastAsia="en-US"/>
        </w:rPr>
        <w:t xml:space="preserve"> не </w:t>
      </w:r>
      <w:r w:rsidRPr="00F63B44">
        <w:rPr>
          <w:rFonts w:eastAsia="Calibri"/>
          <w:sz w:val="22"/>
          <w:szCs w:val="22"/>
          <w:lang w:eastAsia="en-US"/>
        </w:rPr>
        <w:t>предоставлялись.</w:t>
      </w:r>
    </w:p>
    <w:p w14:paraId="0F6E20FE" w14:textId="77777777" w:rsidR="00B62EB6" w:rsidRPr="00F63B44" w:rsidRDefault="00B62EB6" w:rsidP="00B62EB6">
      <w:pPr>
        <w:ind w:firstLine="567"/>
        <w:jc w:val="both"/>
        <w:rPr>
          <w:rFonts w:eastAsia="Calibri"/>
          <w:i/>
          <w:iCs/>
          <w:sz w:val="22"/>
          <w:szCs w:val="22"/>
          <w:highlight w:val="yellow"/>
          <w:lang w:eastAsia="en-US"/>
        </w:rPr>
      </w:pPr>
    </w:p>
    <w:p w14:paraId="0EF4610E" w14:textId="77777777" w:rsidR="00B62EB6" w:rsidRPr="00F63B44" w:rsidRDefault="00B62EB6" w:rsidP="00B62EB6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208" w:name="_Toc4480568"/>
      <w:r w:rsidRPr="00F63B44">
        <w:rPr>
          <w:rFonts w:ascii="Cambria" w:hAnsi="Cambria"/>
          <w:color w:val="365F91"/>
        </w:rPr>
        <w:t>Результаты финансово-хозяйственной деятельности Компании</w:t>
      </w:r>
      <w:bookmarkEnd w:id="208"/>
    </w:p>
    <w:p w14:paraId="503C1314" w14:textId="77777777" w:rsidR="00B62EB6" w:rsidRPr="00F63B44" w:rsidRDefault="00B62EB6" w:rsidP="00B62EB6">
      <w:pPr>
        <w:shd w:val="clear" w:color="auto" w:fill="FFFFFF"/>
        <w:ind w:firstLine="709"/>
        <w:jc w:val="both"/>
        <w:rPr>
          <w:b/>
          <w:color w:val="002060"/>
          <w:sz w:val="22"/>
          <w:szCs w:val="22"/>
        </w:rPr>
      </w:pPr>
      <w:r w:rsidRPr="00F63B44">
        <w:rPr>
          <w:b/>
          <w:color w:val="002060"/>
          <w:sz w:val="22"/>
          <w:szCs w:val="22"/>
        </w:rPr>
        <w:t>Заместитель генерального директора</w:t>
      </w:r>
      <w:r>
        <w:rPr>
          <w:b/>
          <w:color w:val="002060"/>
          <w:sz w:val="22"/>
          <w:szCs w:val="22"/>
        </w:rPr>
        <w:t xml:space="preserve"> по </w:t>
      </w:r>
      <w:r w:rsidRPr="00F63B44">
        <w:rPr>
          <w:b/>
          <w:color w:val="002060"/>
          <w:sz w:val="22"/>
          <w:szCs w:val="22"/>
        </w:rPr>
        <w:t>экономике</w:t>
      </w:r>
      <w:r>
        <w:rPr>
          <w:b/>
          <w:color w:val="002060"/>
          <w:sz w:val="22"/>
          <w:szCs w:val="22"/>
        </w:rPr>
        <w:t xml:space="preserve"> и </w:t>
      </w:r>
      <w:r w:rsidRPr="00F63B44">
        <w:rPr>
          <w:b/>
          <w:color w:val="002060"/>
          <w:sz w:val="22"/>
          <w:szCs w:val="22"/>
        </w:rPr>
        <w:t>финансам Ольга Вячеславовна</w:t>
      </w:r>
      <w:r>
        <w:rPr>
          <w:b/>
          <w:color w:val="002060"/>
          <w:sz w:val="22"/>
          <w:szCs w:val="22"/>
        </w:rPr>
        <w:t xml:space="preserve"> </w:t>
      </w:r>
      <w:r w:rsidRPr="00F63B44">
        <w:rPr>
          <w:b/>
          <w:color w:val="002060"/>
          <w:sz w:val="22"/>
          <w:szCs w:val="22"/>
        </w:rPr>
        <w:t>Очередько:</w:t>
      </w:r>
    </w:p>
    <w:p w14:paraId="2BB4BA90" w14:textId="77777777" w:rsidR="00B62EB6" w:rsidRPr="00F63B44" w:rsidRDefault="00B62EB6" w:rsidP="00B62EB6">
      <w:pPr>
        <w:shd w:val="clear" w:color="auto" w:fill="D9E2F3"/>
        <w:ind w:firstLine="426"/>
        <w:jc w:val="both"/>
        <w:rPr>
          <w:b/>
          <w:i/>
          <w:color w:val="002060"/>
          <w:sz w:val="22"/>
          <w:szCs w:val="22"/>
        </w:rPr>
      </w:pPr>
      <w:r w:rsidRPr="00F63B44">
        <w:rPr>
          <w:b/>
          <w:sz w:val="22"/>
          <w:szCs w:val="22"/>
        </w:rPr>
        <w:t>«</w:t>
      </w:r>
      <w:r w:rsidRPr="00F63B44">
        <w:rPr>
          <w:b/>
          <w:i/>
          <w:color w:val="002060"/>
          <w:sz w:val="22"/>
          <w:szCs w:val="22"/>
        </w:rPr>
        <w:t>В</w:t>
      </w:r>
      <w:r>
        <w:rPr>
          <w:b/>
          <w:i/>
          <w:color w:val="002060"/>
          <w:sz w:val="22"/>
          <w:szCs w:val="22"/>
        </w:rPr>
        <w:t> </w:t>
      </w:r>
      <w:r w:rsidRPr="00F63B44">
        <w:rPr>
          <w:b/>
          <w:i/>
          <w:color w:val="002060"/>
          <w:sz w:val="22"/>
          <w:szCs w:val="22"/>
        </w:rPr>
        <w:t>2018</w:t>
      </w:r>
      <w:r>
        <w:rPr>
          <w:b/>
          <w:i/>
          <w:color w:val="002060"/>
          <w:sz w:val="22"/>
          <w:szCs w:val="22"/>
        </w:rPr>
        <w:t xml:space="preserve"> г. </w:t>
      </w:r>
      <w:r w:rsidRPr="00F63B44">
        <w:rPr>
          <w:b/>
          <w:i/>
          <w:color w:val="002060"/>
          <w:sz w:val="22"/>
          <w:szCs w:val="22"/>
        </w:rPr>
        <w:t>сформирована</w:t>
      </w:r>
      <w:r>
        <w:rPr>
          <w:b/>
          <w:i/>
          <w:color w:val="002060"/>
          <w:sz w:val="22"/>
          <w:szCs w:val="22"/>
        </w:rPr>
        <w:t xml:space="preserve"> и </w:t>
      </w:r>
      <w:r w:rsidRPr="00F63B44">
        <w:rPr>
          <w:b/>
          <w:i/>
          <w:color w:val="002060"/>
          <w:sz w:val="22"/>
          <w:szCs w:val="22"/>
        </w:rPr>
        <w:t>выполнялась Программа повышения операционной эффективности</w:t>
      </w:r>
      <w:r>
        <w:rPr>
          <w:b/>
          <w:i/>
          <w:color w:val="002060"/>
          <w:sz w:val="22"/>
          <w:szCs w:val="22"/>
        </w:rPr>
        <w:t xml:space="preserve"> и </w:t>
      </w:r>
      <w:r w:rsidRPr="00F63B44">
        <w:rPr>
          <w:b/>
          <w:i/>
          <w:color w:val="002060"/>
          <w:sz w:val="22"/>
          <w:szCs w:val="22"/>
        </w:rPr>
        <w:t>сокращения расходов «Кубаньэнерго</w:t>
      </w:r>
      <w:r>
        <w:rPr>
          <w:b/>
          <w:i/>
          <w:color w:val="002060"/>
          <w:sz w:val="22"/>
          <w:szCs w:val="22"/>
        </w:rPr>
        <w:t>» на </w:t>
      </w:r>
      <w:r w:rsidRPr="00F63B44">
        <w:rPr>
          <w:b/>
          <w:i/>
          <w:color w:val="002060"/>
          <w:sz w:val="22"/>
          <w:szCs w:val="22"/>
        </w:rPr>
        <w:t>2018</w:t>
      </w:r>
      <w:r>
        <w:rPr>
          <w:b/>
          <w:i/>
          <w:color w:val="002060"/>
          <w:sz w:val="22"/>
          <w:szCs w:val="22"/>
        </w:rPr>
        <w:t>–</w:t>
      </w:r>
      <w:r w:rsidRPr="00F63B44">
        <w:rPr>
          <w:b/>
          <w:i/>
          <w:color w:val="002060"/>
          <w:sz w:val="22"/>
          <w:szCs w:val="22"/>
        </w:rPr>
        <w:t>2022</w:t>
      </w:r>
      <w:r>
        <w:rPr>
          <w:b/>
          <w:i/>
          <w:color w:val="002060"/>
          <w:sz w:val="22"/>
          <w:szCs w:val="22"/>
        </w:rPr>
        <w:t> гг.,</w:t>
      </w:r>
      <w:r w:rsidRPr="00F63B44">
        <w:rPr>
          <w:b/>
          <w:i/>
          <w:color w:val="002060"/>
          <w:sz w:val="22"/>
          <w:szCs w:val="22"/>
        </w:rPr>
        <w:t xml:space="preserve"> направленная</w:t>
      </w:r>
      <w:r>
        <w:rPr>
          <w:b/>
          <w:i/>
          <w:color w:val="002060"/>
          <w:sz w:val="22"/>
          <w:szCs w:val="22"/>
        </w:rPr>
        <w:t xml:space="preserve"> на </w:t>
      </w:r>
      <w:r w:rsidRPr="00F63B44">
        <w:rPr>
          <w:b/>
          <w:i/>
          <w:color w:val="002060"/>
          <w:sz w:val="22"/>
          <w:szCs w:val="22"/>
        </w:rPr>
        <w:t>оптимизацию издержек, повышение эффективности системы управления закупочной деятельностью</w:t>
      </w:r>
      <w:r>
        <w:rPr>
          <w:b/>
          <w:i/>
          <w:color w:val="002060"/>
          <w:sz w:val="22"/>
          <w:szCs w:val="22"/>
        </w:rPr>
        <w:t xml:space="preserve"> и </w:t>
      </w:r>
      <w:r w:rsidRPr="00F63B44">
        <w:rPr>
          <w:b/>
          <w:i/>
          <w:color w:val="002060"/>
          <w:sz w:val="22"/>
          <w:szCs w:val="22"/>
        </w:rPr>
        <w:t>цепочками поставок, сокращение удельных расходов</w:t>
      </w:r>
      <w:r>
        <w:rPr>
          <w:b/>
          <w:i/>
          <w:color w:val="002060"/>
          <w:sz w:val="22"/>
          <w:szCs w:val="22"/>
        </w:rPr>
        <w:t xml:space="preserve"> по </w:t>
      </w:r>
      <w:r w:rsidRPr="00F63B44">
        <w:rPr>
          <w:b/>
          <w:i/>
          <w:color w:val="002060"/>
          <w:sz w:val="22"/>
          <w:szCs w:val="22"/>
        </w:rPr>
        <w:t>эксплуатации энергетического оборудования, снижение потерь электроэнергии</w:t>
      </w:r>
      <w:r>
        <w:rPr>
          <w:b/>
          <w:i/>
          <w:color w:val="002060"/>
          <w:sz w:val="22"/>
          <w:szCs w:val="22"/>
        </w:rPr>
        <w:t xml:space="preserve"> в </w:t>
      </w:r>
      <w:r w:rsidRPr="00F63B44">
        <w:rPr>
          <w:b/>
          <w:i/>
          <w:color w:val="002060"/>
          <w:sz w:val="22"/>
          <w:szCs w:val="22"/>
        </w:rPr>
        <w:t>сетях</w:t>
      </w:r>
      <w:r>
        <w:rPr>
          <w:b/>
          <w:i/>
          <w:color w:val="002060"/>
          <w:sz w:val="22"/>
          <w:szCs w:val="22"/>
        </w:rPr>
        <w:t xml:space="preserve"> и </w:t>
      </w:r>
      <w:r w:rsidRPr="00F63B44">
        <w:rPr>
          <w:b/>
          <w:i/>
          <w:color w:val="002060"/>
          <w:sz w:val="22"/>
          <w:szCs w:val="22"/>
        </w:rPr>
        <w:t xml:space="preserve">повышение энергетической эффективности. </w:t>
      </w:r>
    </w:p>
    <w:p w14:paraId="4F65E70D" w14:textId="77777777" w:rsidR="00B62EB6" w:rsidRPr="00F63B44" w:rsidRDefault="00B62EB6" w:rsidP="00B62EB6">
      <w:pPr>
        <w:shd w:val="clear" w:color="auto" w:fill="D9E2F3"/>
        <w:ind w:firstLine="426"/>
        <w:jc w:val="both"/>
      </w:pPr>
      <w:r w:rsidRPr="00F63B44">
        <w:rPr>
          <w:b/>
          <w:i/>
          <w:color w:val="002060"/>
          <w:sz w:val="22"/>
          <w:szCs w:val="22"/>
        </w:rPr>
        <w:t>По</w:t>
      </w:r>
      <w:r>
        <w:rPr>
          <w:b/>
          <w:i/>
          <w:color w:val="002060"/>
          <w:sz w:val="22"/>
          <w:szCs w:val="22"/>
        </w:rPr>
        <w:t> </w:t>
      </w:r>
      <w:r w:rsidRPr="00F63B44">
        <w:rPr>
          <w:b/>
          <w:i/>
          <w:color w:val="002060"/>
          <w:sz w:val="22"/>
          <w:szCs w:val="22"/>
        </w:rPr>
        <w:t>итогам отчетного периода целевые параметры</w:t>
      </w:r>
      <w:r>
        <w:rPr>
          <w:b/>
          <w:i/>
          <w:color w:val="002060"/>
          <w:sz w:val="22"/>
          <w:szCs w:val="22"/>
        </w:rPr>
        <w:t xml:space="preserve"> по </w:t>
      </w:r>
      <w:r w:rsidRPr="00F63B44">
        <w:rPr>
          <w:b/>
          <w:i/>
          <w:color w:val="002060"/>
          <w:sz w:val="22"/>
          <w:szCs w:val="22"/>
        </w:rPr>
        <w:t>снижению операционных расходов</w:t>
      </w:r>
      <w:r>
        <w:rPr>
          <w:b/>
          <w:i/>
          <w:color w:val="002060"/>
          <w:sz w:val="22"/>
          <w:szCs w:val="22"/>
        </w:rPr>
        <w:t xml:space="preserve"> в </w:t>
      </w:r>
      <w:r w:rsidRPr="00F63B44">
        <w:rPr>
          <w:b/>
          <w:i/>
          <w:color w:val="002060"/>
          <w:sz w:val="22"/>
          <w:szCs w:val="22"/>
        </w:rPr>
        <w:t>соответствии</w:t>
      </w:r>
      <w:r>
        <w:rPr>
          <w:b/>
          <w:i/>
          <w:color w:val="002060"/>
          <w:sz w:val="22"/>
          <w:szCs w:val="22"/>
        </w:rPr>
        <w:t xml:space="preserve"> с д</w:t>
      </w:r>
      <w:r w:rsidRPr="00F63B44">
        <w:rPr>
          <w:b/>
          <w:i/>
          <w:color w:val="002060"/>
          <w:sz w:val="22"/>
          <w:szCs w:val="22"/>
        </w:rPr>
        <w:t>ирективой Правительства</w:t>
      </w:r>
      <w:r>
        <w:rPr>
          <w:b/>
          <w:i/>
          <w:color w:val="002060"/>
          <w:sz w:val="22"/>
          <w:szCs w:val="22"/>
        </w:rPr>
        <w:t xml:space="preserve"> Российской Федерации от </w:t>
      </w:r>
      <w:r w:rsidRPr="00F63B44">
        <w:rPr>
          <w:b/>
          <w:i/>
          <w:color w:val="002060"/>
          <w:sz w:val="22"/>
          <w:szCs w:val="22"/>
        </w:rPr>
        <w:t>16.04.2015 №</w:t>
      </w:r>
      <w:r>
        <w:rPr>
          <w:b/>
          <w:i/>
          <w:color w:val="002060"/>
          <w:sz w:val="22"/>
          <w:szCs w:val="22"/>
        </w:rPr>
        <w:t> </w:t>
      </w:r>
      <w:r w:rsidRPr="00F63B44">
        <w:rPr>
          <w:b/>
          <w:i/>
          <w:color w:val="002060"/>
          <w:sz w:val="22"/>
          <w:szCs w:val="22"/>
        </w:rPr>
        <w:t>2303п-П13</w:t>
      </w:r>
      <w:r>
        <w:rPr>
          <w:b/>
          <w:i/>
          <w:color w:val="002060"/>
          <w:sz w:val="22"/>
          <w:szCs w:val="22"/>
        </w:rPr>
        <w:t xml:space="preserve"> за </w:t>
      </w:r>
      <w:r w:rsidRPr="00F63B44">
        <w:rPr>
          <w:b/>
          <w:i/>
          <w:color w:val="002060"/>
          <w:sz w:val="22"/>
          <w:szCs w:val="22"/>
        </w:rPr>
        <w:t>2018</w:t>
      </w:r>
      <w:r>
        <w:rPr>
          <w:b/>
          <w:i/>
          <w:color w:val="002060"/>
          <w:sz w:val="22"/>
          <w:szCs w:val="22"/>
        </w:rPr>
        <w:t xml:space="preserve"> г. </w:t>
      </w:r>
      <w:r w:rsidRPr="00F63B44">
        <w:rPr>
          <w:b/>
          <w:i/>
          <w:color w:val="002060"/>
          <w:sz w:val="22"/>
          <w:szCs w:val="22"/>
        </w:rPr>
        <w:t>относительно уровня 2017</w:t>
      </w:r>
      <w:r>
        <w:rPr>
          <w:b/>
          <w:i/>
          <w:color w:val="002060"/>
          <w:sz w:val="22"/>
          <w:szCs w:val="22"/>
        </w:rPr>
        <w:t xml:space="preserve"> г. </w:t>
      </w:r>
      <w:r w:rsidRPr="00F63B44">
        <w:rPr>
          <w:b/>
          <w:i/>
          <w:color w:val="002060"/>
          <w:sz w:val="22"/>
          <w:szCs w:val="22"/>
        </w:rPr>
        <w:t>выполнены</w:t>
      </w:r>
      <w:r w:rsidRPr="00F63B44">
        <w:rPr>
          <w:b/>
          <w:sz w:val="22"/>
          <w:szCs w:val="22"/>
        </w:rPr>
        <w:t>».</w:t>
      </w:r>
    </w:p>
    <w:p w14:paraId="135DB52B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209" w:name="_Toc4480569"/>
      <w:r w:rsidRPr="00F63B44">
        <w:rPr>
          <w:rFonts w:ascii="Cambria" w:hAnsi="Cambria"/>
          <w:color w:val="4F81BD"/>
        </w:rPr>
        <w:t>Анализ результатов финансово-хозяйственной деятельности</w:t>
      </w:r>
      <w:bookmarkEnd w:id="209"/>
    </w:p>
    <w:p w14:paraId="0CFBE520" w14:textId="77777777" w:rsidR="00B62EB6" w:rsidRPr="00F63B44" w:rsidRDefault="00B62EB6" w:rsidP="00B62EB6">
      <w:pPr>
        <w:tabs>
          <w:tab w:val="left" w:pos="1134"/>
        </w:tabs>
        <w:ind w:firstLine="709"/>
        <w:jc w:val="both"/>
        <w:rPr>
          <w:bCs/>
          <w:iCs/>
        </w:rPr>
      </w:pPr>
      <w:r w:rsidRPr="00F63B44">
        <w:rPr>
          <w:bCs/>
          <w:i/>
          <w:iCs/>
        </w:rPr>
        <w:t>Выручка</w:t>
      </w:r>
      <w:r>
        <w:rPr>
          <w:bCs/>
          <w:i/>
          <w:iCs/>
        </w:rPr>
        <w:t xml:space="preserve"> от </w:t>
      </w:r>
      <w:r w:rsidRPr="00F63B44">
        <w:rPr>
          <w:bCs/>
          <w:i/>
          <w:iCs/>
        </w:rPr>
        <w:t>реализации услуг Компании</w:t>
      </w:r>
      <w:r>
        <w:rPr>
          <w:bCs/>
          <w:iCs/>
        </w:rPr>
        <w:t xml:space="preserve"> по </w:t>
      </w:r>
      <w:r w:rsidRPr="00F63B44">
        <w:rPr>
          <w:bCs/>
          <w:iCs/>
        </w:rPr>
        <w:t>итогам 2018</w:t>
      </w:r>
      <w:r>
        <w:rPr>
          <w:bCs/>
          <w:iCs/>
        </w:rPr>
        <w:t xml:space="preserve"> г. </w:t>
      </w:r>
      <w:r w:rsidRPr="00F63B44">
        <w:rPr>
          <w:bCs/>
          <w:iCs/>
        </w:rPr>
        <w:t>составила</w:t>
      </w:r>
      <w:r>
        <w:rPr>
          <w:bCs/>
          <w:iCs/>
        </w:rPr>
        <w:t xml:space="preserve"> </w:t>
      </w:r>
      <w:r w:rsidRPr="00F63B44">
        <w:rPr>
          <w:bCs/>
          <w:iCs/>
        </w:rPr>
        <w:t>46 401,1</w:t>
      </w:r>
      <w:r>
        <w:rPr>
          <w:bCs/>
          <w:iCs/>
        </w:rPr>
        <w:t> </w:t>
      </w:r>
      <w:proofErr w:type="gramStart"/>
      <w:r>
        <w:rPr>
          <w:bCs/>
          <w:iCs/>
        </w:rPr>
        <w:t>млн</w:t>
      </w:r>
      <w:proofErr w:type="gramEnd"/>
      <w:r>
        <w:rPr>
          <w:bCs/>
          <w:iCs/>
        </w:rPr>
        <w:t> </w:t>
      </w:r>
      <w:r w:rsidRPr="00F63B44">
        <w:rPr>
          <w:bCs/>
          <w:iCs/>
        </w:rPr>
        <w:t>руб.,</w:t>
      </w:r>
      <w:r>
        <w:rPr>
          <w:bCs/>
          <w:iCs/>
        </w:rPr>
        <w:t xml:space="preserve"> что на </w:t>
      </w:r>
      <w:r w:rsidRPr="00F63B44">
        <w:rPr>
          <w:bCs/>
          <w:iCs/>
        </w:rPr>
        <w:t>4</w:t>
      </w:r>
      <w:r>
        <w:rPr>
          <w:bCs/>
          <w:iCs/>
        </w:rPr>
        <w:t> </w:t>
      </w:r>
      <w:r w:rsidRPr="00F63B44">
        <w:rPr>
          <w:bCs/>
          <w:iCs/>
        </w:rPr>
        <w:t>148,1</w:t>
      </w:r>
      <w:r>
        <w:rPr>
          <w:bCs/>
          <w:iCs/>
        </w:rPr>
        <w:t> млн </w:t>
      </w:r>
      <w:r w:rsidRPr="00F63B44">
        <w:rPr>
          <w:bCs/>
          <w:iCs/>
        </w:rPr>
        <w:t>руб. (9,8%) больше,</w:t>
      </w:r>
      <w:r>
        <w:rPr>
          <w:bCs/>
          <w:iCs/>
        </w:rPr>
        <w:t xml:space="preserve"> чем в </w:t>
      </w:r>
      <w:r w:rsidRPr="00F63B44">
        <w:rPr>
          <w:bCs/>
          <w:iCs/>
        </w:rPr>
        <w:t>2017</w:t>
      </w:r>
      <w:r>
        <w:rPr>
          <w:bCs/>
          <w:iCs/>
        </w:rPr>
        <w:t> г., в </w:t>
      </w:r>
      <w:r w:rsidRPr="00F63B44">
        <w:rPr>
          <w:bCs/>
          <w:iCs/>
        </w:rPr>
        <w:t>том числе:</w:t>
      </w:r>
    </w:p>
    <w:p w14:paraId="3691C070" w14:textId="77777777" w:rsidR="00B62EB6" w:rsidRPr="00F63B44" w:rsidRDefault="00B62EB6" w:rsidP="00B62EB6">
      <w:pPr>
        <w:numPr>
          <w:ilvl w:val="0"/>
          <w:numId w:val="182"/>
        </w:numPr>
        <w:tabs>
          <w:tab w:val="left" w:pos="1134"/>
        </w:tabs>
        <w:ind w:left="0" w:firstLine="709"/>
        <w:contextualSpacing/>
        <w:jc w:val="both"/>
        <w:rPr>
          <w:bCs/>
          <w:iCs/>
        </w:rPr>
      </w:pPr>
      <w:r w:rsidRPr="00F63B44">
        <w:rPr>
          <w:bCs/>
          <w:iCs/>
        </w:rPr>
        <w:t>выручка</w:t>
      </w:r>
      <w:r>
        <w:rPr>
          <w:bCs/>
          <w:iCs/>
        </w:rPr>
        <w:t xml:space="preserve"> от </w:t>
      </w:r>
      <w:r w:rsidRPr="00F63B44">
        <w:rPr>
          <w:bCs/>
          <w:iCs/>
        </w:rPr>
        <w:t>передачи электроэнергии составила 45 583,5</w:t>
      </w:r>
      <w:r>
        <w:rPr>
          <w:bCs/>
          <w:iCs/>
        </w:rPr>
        <w:t> </w:t>
      </w:r>
      <w:proofErr w:type="gramStart"/>
      <w:r>
        <w:rPr>
          <w:bCs/>
          <w:iCs/>
        </w:rPr>
        <w:t>млн</w:t>
      </w:r>
      <w:proofErr w:type="gramEnd"/>
      <w:r>
        <w:rPr>
          <w:bCs/>
          <w:iCs/>
        </w:rPr>
        <w:t> </w:t>
      </w:r>
      <w:r w:rsidRPr="00F63B44">
        <w:rPr>
          <w:bCs/>
          <w:iCs/>
        </w:rPr>
        <w:t>руб.</w:t>
      </w:r>
      <w:r>
        <w:rPr>
          <w:bCs/>
          <w:iCs/>
        </w:rPr>
        <w:t xml:space="preserve"> (на </w:t>
      </w:r>
      <w:r w:rsidRPr="00F63B44">
        <w:rPr>
          <w:bCs/>
          <w:iCs/>
        </w:rPr>
        <w:t>4</w:t>
      </w:r>
      <w:r>
        <w:rPr>
          <w:bCs/>
          <w:iCs/>
        </w:rPr>
        <w:t> </w:t>
      </w:r>
      <w:r w:rsidRPr="00F63B44">
        <w:rPr>
          <w:bCs/>
          <w:iCs/>
        </w:rPr>
        <w:t>097,8</w:t>
      </w:r>
      <w:r>
        <w:rPr>
          <w:bCs/>
          <w:iCs/>
        </w:rPr>
        <w:t> млн </w:t>
      </w:r>
      <w:r w:rsidRPr="00F63B44">
        <w:rPr>
          <w:bCs/>
          <w:iCs/>
        </w:rPr>
        <w:t>руб. больше уровня 2017</w:t>
      </w:r>
      <w:r>
        <w:rPr>
          <w:bCs/>
          <w:iCs/>
        </w:rPr>
        <w:t> </w:t>
      </w:r>
      <w:r w:rsidRPr="00F63B44">
        <w:rPr>
          <w:bCs/>
          <w:iCs/>
        </w:rPr>
        <w:t>г</w:t>
      </w:r>
      <w:r>
        <w:rPr>
          <w:bCs/>
          <w:iCs/>
        </w:rPr>
        <w:t>.</w:t>
      </w:r>
      <w:r w:rsidRPr="00F63B44">
        <w:rPr>
          <w:bCs/>
          <w:iCs/>
        </w:rPr>
        <w:t>); рост обусловлен:</w:t>
      </w:r>
    </w:p>
    <w:p w14:paraId="10904AED" w14:textId="77777777" w:rsidR="00B62EB6" w:rsidRPr="00F63B44" w:rsidRDefault="00B62EB6" w:rsidP="00B62EB6">
      <w:pPr>
        <w:numPr>
          <w:ilvl w:val="0"/>
          <w:numId w:val="86"/>
        </w:numPr>
        <w:tabs>
          <w:tab w:val="left" w:pos="993"/>
        </w:tabs>
        <w:ind w:left="567" w:firstLine="142"/>
        <w:contextualSpacing/>
        <w:jc w:val="both"/>
        <w:rPr>
          <w:bCs/>
          <w:iCs/>
          <w:sz w:val="20"/>
          <w:szCs w:val="20"/>
        </w:rPr>
      </w:pPr>
      <w:r w:rsidRPr="00F63B44">
        <w:rPr>
          <w:bCs/>
          <w:iCs/>
          <w:sz w:val="20"/>
          <w:szCs w:val="20"/>
        </w:rPr>
        <w:t>увеличением объема оказанных услуг</w:t>
      </w:r>
      <w:r>
        <w:rPr>
          <w:bCs/>
          <w:iCs/>
          <w:sz w:val="20"/>
          <w:szCs w:val="20"/>
        </w:rPr>
        <w:t xml:space="preserve"> на </w:t>
      </w:r>
      <w:r w:rsidRPr="00F63B44">
        <w:rPr>
          <w:bCs/>
          <w:iCs/>
          <w:sz w:val="20"/>
          <w:szCs w:val="20"/>
        </w:rPr>
        <w:t>562</w:t>
      </w:r>
      <w:r>
        <w:rPr>
          <w:bCs/>
          <w:iCs/>
          <w:sz w:val="20"/>
          <w:szCs w:val="20"/>
        </w:rPr>
        <w:t> </w:t>
      </w:r>
      <w:proofErr w:type="gramStart"/>
      <w:r>
        <w:rPr>
          <w:bCs/>
          <w:iCs/>
          <w:sz w:val="20"/>
          <w:szCs w:val="20"/>
        </w:rPr>
        <w:t>млн</w:t>
      </w:r>
      <w:proofErr w:type="gramEnd"/>
      <w:r>
        <w:rPr>
          <w:bCs/>
          <w:iCs/>
          <w:sz w:val="20"/>
          <w:szCs w:val="20"/>
        </w:rPr>
        <w:t> кВт • ч,</w:t>
      </w:r>
    </w:p>
    <w:p w14:paraId="0A972F75" w14:textId="77777777" w:rsidR="00B62EB6" w:rsidRPr="00F63B44" w:rsidRDefault="00B62EB6" w:rsidP="00B62EB6">
      <w:pPr>
        <w:numPr>
          <w:ilvl w:val="0"/>
          <w:numId w:val="86"/>
        </w:numPr>
        <w:tabs>
          <w:tab w:val="left" w:pos="993"/>
        </w:tabs>
        <w:ind w:left="567" w:firstLine="142"/>
        <w:contextualSpacing/>
        <w:jc w:val="both"/>
        <w:rPr>
          <w:bCs/>
          <w:iCs/>
          <w:sz w:val="20"/>
          <w:szCs w:val="20"/>
        </w:rPr>
      </w:pPr>
      <w:proofErr w:type="gramStart"/>
      <w:r w:rsidRPr="00F63B44">
        <w:rPr>
          <w:bCs/>
          <w:iCs/>
          <w:sz w:val="20"/>
          <w:szCs w:val="20"/>
        </w:rPr>
        <w:t>изменением порядка возмещения участникам ОРЭМ стоимости нагрузочных потерь, учтенных</w:t>
      </w:r>
      <w:r>
        <w:rPr>
          <w:bCs/>
          <w:iCs/>
          <w:sz w:val="20"/>
          <w:szCs w:val="20"/>
        </w:rPr>
        <w:t xml:space="preserve"> в </w:t>
      </w:r>
      <w:r w:rsidRPr="00F63B44">
        <w:rPr>
          <w:bCs/>
          <w:iCs/>
          <w:sz w:val="20"/>
          <w:szCs w:val="20"/>
        </w:rPr>
        <w:t>ценах</w:t>
      </w:r>
      <w:r>
        <w:rPr>
          <w:bCs/>
          <w:iCs/>
          <w:sz w:val="20"/>
          <w:szCs w:val="20"/>
        </w:rPr>
        <w:t xml:space="preserve"> на </w:t>
      </w:r>
      <w:r w:rsidRPr="00F63B44">
        <w:rPr>
          <w:bCs/>
          <w:iCs/>
          <w:sz w:val="20"/>
          <w:szCs w:val="20"/>
        </w:rPr>
        <w:t>ОРЭМ,</w:t>
      </w:r>
      <w:r>
        <w:rPr>
          <w:bCs/>
          <w:iCs/>
          <w:sz w:val="20"/>
          <w:szCs w:val="20"/>
        </w:rPr>
        <w:t xml:space="preserve"> в </w:t>
      </w:r>
      <w:r w:rsidRPr="00F63B44">
        <w:rPr>
          <w:bCs/>
          <w:iCs/>
          <w:sz w:val="20"/>
          <w:szCs w:val="20"/>
        </w:rPr>
        <w:t>результате чего</w:t>
      </w:r>
      <w:r>
        <w:rPr>
          <w:bCs/>
          <w:iCs/>
          <w:sz w:val="20"/>
          <w:szCs w:val="20"/>
        </w:rPr>
        <w:t xml:space="preserve"> с </w:t>
      </w:r>
      <w:r w:rsidRPr="00F63B44">
        <w:rPr>
          <w:bCs/>
          <w:iCs/>
          <w:sz w:val="20"/>
          <w:szCs w:val="20"/>
        </w:rPr>
        <w:t>1</w:t>
      </w:r>
      <w:r>
        <w:rPr>
          <w:bCs/>
          <w:iCs/>
          <w:sz w:val="20"/>
          <w:szCs w:val="20"/>
        </w:rPr>
        <w:t xml:space="preserve"> августа </w:t>
      </w:r>
      <w:r w:rsidRPr="00F63B44">
        <w:rPr>
          <w:bCs/>
          <w:iCs/>
          <w:sz w:val="20"/>
          <w:szCs w:val="20"/>
        </w:rPr>
        <w:t>2017</w:t>
      </w:r>
      <w:r>
        <w:rPr>
          <w:bCs/>
          <w:iCs/>
          <w:sz w:val="20"/>
          <w:szCs w:val="20"/>
        </w:rPr>
        <w:t xml:space="preserve"> г. </w:t>
      </w:r>
      <w:r w:rsidRPr="00F63B44">
        <w:rPr>
          <w:bCs/>
          <w:iCs/>
          <w:sz w:val="20"/>
          <w:szCs w:val="20"/>
        </w:rPr>
        <w:t>выручка</w:t>
      </w:r>
      <w:r>
        <w:rPr>
          <w:bCs/>
          <w:iCs/>
          <w:sz w:val="20"/>
          <w:szCs w:val="20"/>
        </w:rPr>
        <w:t xml:space="preserve"> за </w:t>
      </w:r>
      <w:r w:rsidRPr="00F63B44">
        <w:rPr>
          <w:bCs/>
          <w:iCs/>
          <w:sz w:val="20"/>
          <w:szCs w:val="20"/>
        </w:rPr>
        <w:t>услуги</w:t>
      </w:r>
      <w:r>
        <w:rPr>
          <w:bCs/>
          <w:iCs/>
          <w:sz w:val="20"/>
          <w:szCs w:val="20"/>
        </w:rPr>
        <w:t xml:space="preserve"> по </w:t>
      </w:r>
      <w:r w:rsidRPr="00F63B44">
        <w:rPr>
          <w:bCs/>
          <w:iCs/>
          <w:sz w:val="20"/>
          <w:szCs w:val="20"/>
        </w:rPr>
        <w:t>передаче электроэнергии формируется</w:t>
      </w:r>
      <w:r>
        <w:rPr>
          <w:bCs/>
          <w:iCs/>
          <w:sz w:val="20"/>
          <w:szCs w:val="20"/>
        </w:rPr>
        <w:t xml:space="preserve"> без </w:t>
      </w:r>
      <w:r w:rsidRPr="00F63B44">
        <w:rPr>
          <w:bCs/>
          <w:iCs/>
          <w:sz w:val="20"/>
          <w:szCs w:val="20"/>
        </w:rPr>
        <w:t>вычета указанной стоимости (п</w:t>
      </w:r>
      <w:r>
        <w:rPr>
          <w:bCs/>
          <w:iCs/>
          <w:sz w:val="20"/>
          <w:szCs w:val="20"/>
        </w:rPr>
        <w:t>ункт</w:t>
      </w:r>
      <w:r w:rsidRPr="00F63B44">
        <w:rPr>
          <w:bCs/>
          <w:iCs/>
          <w:sz w:val="20"/>
          <w:szCs w:val="20"/>
        </w:rPr>
        <w:t xml:space="preserve"> 1б </w:t>
      </w:r>
      <w:r>
        <w:rPr>
          <w:bCs/>
          <w:iCs/>
          <w:sz w:val="20"/>
          <w:szCs w:val="20"/>
        </w:rPr>
        <w:t>постановления Российской Федерации от </w:t>
      </w:r>
      <w:r w:rsidRPr="00F63B44">
        <w:rPr>
          <w:bCs/>
          <w:iCs/>
          <w:sz w:val="20"/>
          <w:szCs w:val="20"/>
        </w:rPr>
        <w:t>07.07.2017 №</w:t>
      </w:r>
      <w:r>
        <w:rPr>
          <w:bCs/>
          <w:iCs/>
          <w:sz w:val="20"/>
          <w:szCs w:val="20"/>
        </w:rPr>
        <w:t> </w:t>
      </w:r>
      <w:r w:rsidRPr="00F63B44">
        <w:rPr>
          <w:bCs/>
          <w:iCs/>
          <w:sz w:val="20"/>
          <w:szCs w:val="20"/>
        </w:rPr>
        <w:t>810 «О</w:t>
      </w:r>
      <w:r>
        <w:rPr>
          <w:bCs/>
          <w:iCs/>
          <w:sz w:val="20"/>
          <w:szCs w:val="20"/>
        </w:rPr>
        <w:t> </w:t>
      </w:r>
      <w:r w:rsidRPr="00F63B44">
        <w:rPr>
          <w:bCs/>
          <w:iCs/>
          <w:sz w:val="20"/>
          <w:szCs w:val="20"/>
        </w:rPr>
        <w:t>внесении изменений</w:t>
      </w:r>
      <w:r>
        <w:rPr>
          <w:bCs/>
          <w:iCs/>
          <w:sz w:val="20"/>
          <w:szCs w:val="20"/>
        </w:rPr>
        <w:t xml:space="preserve"> в </w:t>
      </w:r>
      <w:r w:rsidRPr="00F63B44">
        <w:rPr>
          <w:bCs/>
          <w:iCs/>
          <w:sz w:val="20"/>
          <w:szCs w:val="20"/>
        </w:rPr>
        <w:t>некоторые акты Правительства Российской Федерации</w:t>
      </w:r>
      <w:r>
        <w:rPr>
          <w:bCs/>
          <w:iCs/>
          <w:sz w:val="20"/>
          <w:szCs w:val="20"/>
        </w:rPr>
        <w:t xml:space="preserve"> по </w:t>
      </w:r>
      <w:r w:rsidRPr="00F63B44">
        <w:rPr>
          <w:bCs/>
          <w:iCs/>
          <w:sz w:val="20"/>
          <w:szCs w:val="20"/>
        </w:rPr>
        <w:t>вопросам оплаты потерь электрической энергии</w:t>
      </w:r>
      <w:r>
        <w:rPr>
          <w:bCs/>
          <w:iCs/>
          <w:sz w:val="20"/>
          <w:szCs w:val="20"/>
        </w:rPr>
        <w:t xml:space="preserve"> на </w:t>
      </w:r>
      <w:r w:rsidRPr="00F63B44">
        <w:rPr>
          <w:bCs/>
          <w:iCs/>
          <w:sz w:val="20"/>
          <w:szCs w:val="20"/>
        </w:rPr>
        <w:t>оптовом рынке электрической энергии</w:t>
      </w:r>
      <w:proofErr w:type="gramEnd"/>
      <w:r>
        <w:rPr>
          <w:bCs/>
          <w:iCs/>
          <w:sz w:val="20"/>
          <w:szCs w:val="20"/>
        </w:rPr>
        <w:t xml:space="preserve"> и </w:t>
      </w:r>
      <w:r w:rsidRPr="00F63B44">
        <w:rPr>
          <w:bCs/>
          <w:iCs/>
          <w:sz w:val="20"/>
          <w:szCs w:val="20"/>
        </w:rPr>
        <w:t>мощности</w:t>
      </w:r>
      <w:r>
        <w:rPr>
          <w:bCs/>
          <w:iCs/>
          <w:sz w:val="20"/>
          <w:szCs w:val="20"/>
        </w:rPr>
        <w:t xml:space="preserve"> и </w:t>
      </w:r>
      <w:r w:rsidRPr="00F63B44">
        <w:rPr>
          <w:bCs/>
          <w:iCs/>
          <w:sz w:val="20"/>
          <w:szCs w:val="20"/>
        </w:rPr>
        <w:t>розничных рынках электрической энергии,</w:t>
      </w:r>
      <w:r>
        <w:rPr>
          <w:bCs/>
          <w:iCs/>
          <w:sz w:val="20"/>
          <w:szCs w:val="20"/>
        </w:rPr>
        <w:t xml:space="preserve"> а </w:t>
      </w:r>
      <w:r w:rsidRPr="00F63B44">
        <w:rPr>
          <w:bCs/>
          <w:iCs/>
          <w:sz w:val="20"/>
          <w:szCs w:val="20"/>
        </w:rPr>
        <w:t>также получения статуса субъекта оптового рынка электрической энергии</w:t>
      </w:r>
      <w:r>
        <w:rPr>
          <w:bCs/>
          <w:iCs/>
          <w:sz w:val="20"/>
          <w:szCs w:val="20"/>
        </w:rPr>
        <w:t xml:space="preserve"> и </w:t>
      </w:r>
      <w:r w:rsidRPr="00F63B44">
        <w:rPr>
          <w:bCs/>
          <w:iCs/>
          <w:sz w:val="20"/>
          <w:szCs w:val="20"/>
        </w:rPr>
        <w:t>мощности»)</w:t>
      </w:r>
      <w:r>
        <w:rPr>
          <w:bCs/>
          <w:iCs/>
          <w:sz w:val="20"/>
          <w:szCs w:val="20"/>
        </w:rPr>
        <w:t>;</w:t>
      </w:r>
    </w:p>
    <w:p w14:paraId="6504484F" w14:textId="77777777" w:rsidR="00B62EB6" w:rsidRPr="00F63B44" w:rsidRDefault="00B62EB6" w:rsidP="00B62EB6">
      <w:pPr>
        <w:numPr>
          <w:ilvl w:val="0"/>
          <w:numId w:val="182"/>
        </w:numPr>
        <w:tabs>
          <w:tab w:val="left" w:pos="1134"/>
        </w:tabs>
        <w:ind w:left="0" w:firstLine="709"/>
        <w:contextualSpacing/>
        <w:jc w:val="both"/>
        <w:rPr>
          <w:rFonts w:ascii="Calibri" w:hAnsi="Calibri"/>
          <w:bCs/>
          <w:iCs/>
        </w:rPr>
      </w:pPr>
      <w:r w:rsidRPr="00F63B44">
        <w:rPr>
          <w:bCs/>
          <w:iCs/>
        </w:rPr>
        <w:t>выручка</w:t>
      </w:r>
      <w:r>
        <w:rPr>
          <w:bCs/>
          <w:iCs/>
        </w:rPr>
        <w:t xml:space="preserve"> от </w:t>
      </w:r>
      <w:r w:rsidRPr="00F63B44">
        <w:rPr>
          <w:bCs/>
          <w:iCs/>
        </w:rPr>
        <w:t>услуг</w:t>
      </w:r>
      <w:r>
        <w:rPr>
          <w:bCs/>
          <w:iCs/>
        </w:rPr>
        <w:t xml:space="preserve"> по </w:t>
      </w:r>
      <w:r w:rsidRPr="00F63B44">
        <w:rPr>
          <w:bCs/>
          <w:iCs/>
        </w:rPr>
        <w:t>технологическому присоединению составила 602,5</w:t>
      </w:r>
      <w:r>
        <w:rPr>
          <w:bCs/>
          <w:iCs/>
        </w:rPr>
        <w:t> </w:t>
      </w:r>
      <w:proofErr w:type="gramStart"/>
      <w:r>
        <w:rPr>
          <w:bCs/>
          <w:iCs/>
        </w:rPr>
        <w:t>млн</w:t>
      </w:r>
      <w:proofErr w:type="gramEnd"/>
      <w:r>
        <w:rPr>
          <w:bCs/>
          <w:iCs/>
        </w:rPr>
        <w:t> </w:t>
      </w:r>
      <w:r w:rsidRPr="00F63B44">
        <w:rPr>
          <w:bCs/>
          <w:iCs/>
        </w:rPr>
        <w:t>руб.,</w:t>
      </w:r>
      <w:r>
        <w:rPr>
          <w:bCs/>
          <w:iCs/>
        </w:rPr>
        <w:t xml:space="preserve"> что </w:t>
      </w:r>
      <w:r w:rsidRPr="00F63B44">
        <w:rPr>
          <w:bCs/>
          <w:iCs/>
        </w:rPr>
        <w:t>меньше уровня 2017</w:t>
      </w:r>
      <w:r>
        <w:rPr>
          <w:bCs/>
          <w:iCs/>
        </w:rPr>
        <w:t> г. на </w:t>
      </w:r>
      <w:r w:rsidRPr="00F63B44">
        <w:rPr>
          <w:bCs/>
          <w:iCs/>
        </w:rPr>
        <w:t>45,5</w:t>
      </w:r>
      <w:r>
        <w:rPr>
          <w:bCs/>
          <w:iCs/>
        </w:rPr>
        <w:t> млн </w:t>
      </w:r>
      <w:r w:rsidRPr="00F63B44">
        <w:rPr>
          <w:bCs/>
          <w:iCs/>
        </w:rPr>
        <w:t>руб.</w:t>
      </w:r>
    </w:p>
    <w:p w14:paraId="7056F05D" w14:textId="77777777" w:rsidR="00B62EB6" w:rsidRPr="00F63B44" w:rsidRDefault="00B62EB6" w:rsidP="00B62EB6">
      <w:pPr>
        <w:ind w:firstLine="709"/>
        <w:jc w:val="both"/>
        <w:rPr>
          <w:bCs/>
        </w:rPr>
      </w:pPr>
      <w:r w:rsidRPr="00F63B44">
        <w:rPr>
          <w:bCs/>
          <w:i/>
        </w:rPr>
        <w:t>Себестоимость</w:t>
      </w:r>
      <w:r>
        <w:rPr>
          <w:bCs/>
          <w:i/>
        </w:rPr>
        <w:t xml:space="preserve"> (с </w:t>
      </w:r>
      <w:r w:rsidRPr="00F63B44">
        <w:rPr>
          <w:bCs/>
          <w:i/>
        </w:rPr>
        <w:t>учетом управленческих расходов)</w:t>
      </w:r>
      <w:r>
        <w:rPr>
          <w:bCs/>
        </w:rPr>
        <w:t xml:space="preserve"> по </w:t>
      </w:r>
      <w:r w:rsidRPr="00F63B44">
        <w:rPr>
          <w:bCs/>
        </w:rPr>
        <w:t>итогам 2018</w:t>
      </w:r>
      <w:r>
        <w:rPr>
          <w:bCs/>
        </w:rPr>
        <w:t xml:space="preserve"> г. </w:t>
      </w:r>
      <w:r w:rsidRPr="00F63B44">
        <w:rPr>
          <w:bCs/>
        </w:rPr>
        <w:t>составила</w:t>
      </w:r>
      <w:r>
        <w:rPr>
          <w:bCs/>
        </w:rPr>
        <w:t xml:space="preserve"> </w:t>
      </w:r>
      <w:r w:rsidRPr="00F63B44">
        <w:t>41 616,9</w:t>
      </w:r>
      <w:r>
        <w:t> </w:t>
      </w:r>
      <w:proofErr w:type="gramStart"/>
      <w:r>
        <w:rPr>
          <w:bCs/>
        </w:rPr>
        <w:t>млн</w:t>
      </w:r>
      <w:proofErr w:type="gramEnd"/>
      <w:r>
        <w:rPr>
          <w:bCs/>
        </w:rPr>
        <w:t> </w:t>
      </w:r>
      <w:r w:rsidRPr="00F63B44">
        <w:rPr>
          <w:bCs/>
        </w:rPr>
        <w:t>руб.,</w:t>
      </w:r>
      <w:r>
        <w:rPr>
          <w:bCs/>
        </w:rPr>
        <w:t xml:space="preserve"> что на </w:t>
      </w:r>
      <w:r w:rsidRPr="00F63B44">
        <w:t>3</w:t>
      </w:r>
      <w:r>
        <w:t> </w:t>
      </w:r>
      <w:r w:rsidRPr="00F63B44">
        <w:t>247,9</w:t>
      </w:r>
      <w:r>
        <w:t> </w:t>
      </w:r>
      <w:r>
        <w:rPr>
          <w:bCs/>
        </w:rPr>
        <w:t>млн </w:t>
      </w:r>
      <w:r w:rsidRPr="00F63B44">
        <w:rPr>
          <w:bCs/>
        </w:rPr>
        <w:t>руб. (</w:t>
      </w:r>
      <w:r w:rsidRPr="00F63B44">
        <w:t>8,5%)</w:t>
      </w:r>
      <w:r w:rsidRPr="00F63B44">
        <w:rPr>
          <w:bCs/>
        </w:rPr>
        <w:t xml:space="preserve"> больше,</w:t>
      </w:r>
      <w:r>
        <w:rPr>
          <w:bCs/>
        </w:rPr>
        <w:t xml:space="preserve"> чем в </w:t>
      </w:r>
      <w:r w:rsidRPr="00F63B44">
        <w:rPr>
          <w:bCs/>
        </w:rPr>
        <w:t>2017</w:t>
      </w:r>
      <w:r>
        <w:rPr>
          <w:bCs/>
        </w:rPr>
        <w:t> г.</w:t>
      </w:r>
      <w:r w:rsidRPr="00F63B44">
        <w:rPr>
          <w:bCs/>
        </w:rPr>
        <w:t xml:space="preserve"> Рост издержек обусловлен увеличением расходов</w:t>
      </w:r>
      <w:r>
        <w:rPr>
          <w:bCs/>
        </w:rPr>
        <w:t xml:space="preserve"> на </w:t>
      </w:r>
      <w:r w:rsidRPr="00F63B44">
        <w:rPr>
          <w:bCs/>
        </w:rPr>
        <w:t>покупную электроэнергию</w:t>
      </w:r>
      <w:r>
        <w:rPr>
          <w:bCs/>
        </w:rPr>
        <w:t xml:space="preserve"> на </w:t>
      </w:r>
      <w:r w:rsidRPr="00F63B44">
        <w:rPr>
          <w:bCs/>
        </w:rPr>
        <w:t>компенсацию потерь, расходов</w:t>
      </w:r>
      <w:r>
        <w:rPr>
          <w:bCs/>
        </w:rPr>
        <w:t xml:space="preserve"> на </w:t>
      </w:r>
      <w:r w:rsidRPr="00F63B44">
        <w:rPr>
          <w:bCs/>
        </w:rPr>
        <w:t>услуги</w:t>
      </w:r>
      <w:r>
        <w:rPr>
          <w:bCs/>
        </w:rPr>
        <w:t xml:space="preserve"> ПАО </w:t>
      </w:r>
      <w:r w:rsidRPr="00F63B44">
        <w:rPr>
          <w:bCs/>
        </w:rPr>
        <w:t>«ФСК ЕЭС», услуги распределительных сетевых компаний, амортизацию основных средств</w:t>
      </w:r>
      <w:r>
        <w:rPr>
          <w:bCs/>
        </w:rPr>
        <w:t xml:space="preserve"> и </w:t>
      </w:r>
      <w:r w:rsidRPr="00F63B44">
        <w:rPr>
          <w:bCs/>
        </w:rPr>
        <w:t>нематериальных активов.</w:t>
      </w:r>
    </w:p>
    <w:p w14:paraId="52500EAE" w14:textId="77777777" w:rsidR="00B62EB6" w:rsidRPr="00F63B44" w:rsidRDefault="00B62EB6" w:rsidP="00B62EB6">
      <w:pPr>
        <w:ind w:firstLine="709"/>
        <w:jc w:val="both"/>
        <w:rPr>
          <w:bCs/>
          <w:iCs/>
        </w:rPr>
      </w:pPr>
      <w:r w:rsidRPr="00F63B44">
        <w:rPr>
          <w:bCs/>
          <w:i/>
          <w:iCs/>
        </w:rPr>
        <w:t>Прибыль</w:t>
      </w:r>
      <w:r>
        <w:rPr>
          <w:bCs/>
          <w:i/>
          <w:iCs/>
        </w:rPr>
        <w:t xml:space="preserve"> до </w:t>
      </w:r>
      <w:r w:rsidRPr="00F63B44">
        <w:rPr>
          <w:bCs/>
          <w:i/>
          <w:iCs/>
        </w:rPr>
        <w:t>налогообложения</w:t>
      </w:r>
      <w:r w:rsidRPr="00F63B44">
        <w:rPr>
          <w:bCs/>
          <w:iCs/>
        </w:rPr>
        <w:t xml:space="preserve"> составила </w:t>
      </w:r>
      <w:r w:rsidRPr="00F63B44">
        <w:rPr>
          <w:bCs/>
        </w:rPr>
        <w:t>1 279,8</w:t>
      </w:r>
      <w:r>
        <w:rPr>
          <w:bCs/>
        </w:rPr>
        <w:t> </w:t>
      </w:r>
      <w:proofErr w:type="gramStart"/>
      <w:r>
        <w:rPr>
          <w:bCs/>
          <w:iCs/>
        </w:rPr>
        <w:t>млн</w:t>
      </w:r>
      <w:proofErr w:type="gramEnd"/>
      <w:r>
        <w:rPr>
          <w:bCs/>
          <w:iCs/>
        </w:rPr>
        <w:t> </w:t>
      </w:r>
      <w:r w:rsidRPr="00F63B44">
        <w:rPr>
          <w:bCs/>
          <w:iCs/>
        </w:rPr>
        <w:t>руб.,</w:t>
      </w:r>
      <w:r>
        <w:rPr>
          <w:bCs/>
          <w:iCs/>
        </w:rPr>
        <w:t xml:space="preserve"> что на </w:t>
      </w:r>
      <w:r w:rsidRPr="00F63B44">
        <w:rPr>
          <w:bCs/>
          <w:iCs/>
        </w:rPr>
        <w:t>112,1</w:t>
      </w:r>
      <w:r>
        <w:rPr>
          <w:bCs/>
          <w:iCs/>
        </w:rPr>
        <w:t> млн </w:t>
      </w:r>
      <w:r w:rsidRPr="00F63B44">
        <w:rPr>
          <w:bCs/>
          <w:iCs/>
        </w:rPr>
        <w:t>руб. (9,6%) больше,</w:t>
      </w:r>
      <w:r>
        <w:rPr>
          <w:bCs/>
          <w:iCs/>
        </w:rPr>
        <w:t xml:space="preserve"> чем в </w:t>
      </w:r>
      <w:r w:rsidRPr="00F63B44">
        <w:rPr>
          <w:bCs/>
          <w:iCs/>
        </w:rPr>
        <w:t>2017</w:t>
      </w:r>
      <w:r>
        <w:rPr>
          <w:bCs/>
          <w:iCs/>
        </w:rPr>
        <w:t> г.</w:t>
      </w:r>
    </w:p>
    <w:p w14:paraId="644FFC74" w14:textId="77777777" w:rsidR="00B62EB6" w:rsidRPr="00F63B44" w:rsidRDefault="00B62EB6" w:rsidP="00B62EB6">
      <w:pPr>
        <w:ind w:firstLine="709"/>
        <w:jc w:val="both"/>
        <w:rPr>
          <w:bCs/>
          <w:iCs/>
        </w:rPr>
      </w:pPr>
      <w:r w:rsidRPr="00F63B44">
        <w:rPr>
          <w:bCs/>
          <w:iCs/>
        </w:rPr>
        <w:t>Чистая прибыль Общества</w:t>
      </w:r>
      <w:r>
        <w:rPr>
          <w:bCs/>
          <w:iCs/>
        </w:rPr>
        <w:t xml:space="preserve"> по </w:t>
      </w:r>
      <w:r w:rsidRPr="00F63B44">
        <w:rPr>
          <w:bCs/>
          <w:iCs/>
        </w:rPr>
        <w:t>итогам 2018</w:t>
      </w:r>
      <w:r>
        <w:rPr>
          <w:bCs/>
          <w:iCs/>
        </w:rPr>
        <w:t xml:space="preserve"> г. </w:t>
      </w:r>
      <w:r w:rsidRPr="00F63B44">
        <w:rPr>
          <w:bCs/>
          <w:iCs/>
        </w:rPr>
        <w:t>составила 151,2</w:t>
      </w:r>
      <w:r>
        <w:rPr>
          <w:bCs/>
          <w:iCs/>
        </w:rPr>
        <w:t> </w:t>
      </w:r>
      <w:proofErr w:type="gramStart"/>
      <w:r>
        <w:rPr>
          <w:bCs/>
          <w:iCs/>
        </w:rPr>
        <w:t>млн</w:t>
      </w:r>
      <w:proofErr w:type="gramEnd"/>
      <w:r>
        <w:rPr>
          <w:bCs/>
          <w:iCs/>
        </w:rPr>
        <w:t> </w:t>
      </w:r>
      <w:r w:rsidRPr="00F63B44">
        <w:rPr>
          <w:bCs/>
          <w:iCs/>
        </w:rPr>
        <w:t>руб.</w:t>
      </w:r>
      <w:r>
        <w:rPr>
          <w:bCs/>
          <w:iCs/>
        </w:rPr>
        <w:t xml:space="preserve"> (на </w:t>
      </w:r>
      <w:r w:rsidRPr="00F63B44">
        <w:rPr>
          <w:bCs/>
          <w:iCs/>
        </w:rPr>
        <w:t>374,1</w:t>
      </w:r>
      <w:r>
        <w:rPr>
          <w:bCs/>
          <w:iCs/>
        </w:rPr>
        <w:t> млн </w:t>
      </w:r>
      <w:r w:rsidRPr="00F63B44">
        <w:rPr>
          <w:bCs/>
          <w:iCs/>
        </w:rPr>
        <w:t>руб. (71,2%) ниже уровня 2017</w:t>
      </w:r>
      <w:r>
        <w:rPr>
          <w:bCs/>
          <w:iCs/>
        </w:rPr>
        <w:t> </w:t>
      </w:r>
      <w:r w:rsidRPr="00F63B44">
        <w:rPr>
          <w:bCs/>
          <w:iCs/>
        </w:rPr>
        <w:t>г</w:t>
      </w:r>
      <w:r>
        <w:rPr>
          <w:bCs/>
          <w:iCs/>
        </w:rPr>
        <w:t>.</w:t>
      </w:r>
      <w:r w:rsidRPr="00F63B44">
        <w:rPr>
          <w:bCs/>
          <w:iCs/>
        </w:rPr>
        <w:t xml:space="preserve">). </w:t>
      </w:r>
    </w:p>
    <w:p w14:paraId="6B94E6C6" w14:textId="77777777" w:rsidR="00B62EB6" w:rsidRPr="00F63B44" w:rsidRDefault="00B62EB6" w:rsidP="00B62EB6">
      <w:pPr>
        <w:spacing w:before="120"/>
        <w:ind w:firstLine="709"/>
        <w:jc w:val="both"/>
        <w:rPr>
          <w:i/>
        </w:rPr>
      </w:pPr>
      <w:r w:rsidRPr="00F63B44">
        <w:rPr>
          <w:rFonts w:eastAsia="Calibri"/>
          <w:i/>
        </w:rPr>
        <w:t>Основные факторы, оказавшие влияние</w:t>
      </w:r>
      <w:r>
        <w:rPr>
          <w:rFonts w:eastAsia="Calibri"/>
          <w:i/>
        </w:rPr>
        <w:t xml:space="preserve"> на </w:t>
      </w:r>
      <w:r w:rsidRPr="00F63B44">
        <w:rPr>
          <w:rFonts w:eastAsia="Calibri"/>
          <w:i/>
        </w:rPr>
        <w:t>финансовый результат</w:t>
      </w:r>
      <w:r w:rsidRPr="00F63B44">
        <w:rPr>
          <w:i/>
        </w:rPr>
        <w:t>:</w:t>
      </w:r>
    </w:p>
    <w:tbl>
      <w:tblPr>
        <w:tblStyle w:val="5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"/>
        <w:gridCol w:w="8813"/>
      </w:tblGrid>
      <w:tr w:rsidR="00B62EB6" w:rsidRPr="00F63B44" w14:paraId="0FB9DEB7" w14:textId="77777777" w:rsidTr="00A41E37">
        <w:tc>
          <w:tcPr>
            <w:tcW w:w="0" w:type="auto"/>
            <w:vAlign w:val="center"/>
          </w:tcPr>
          <w:p w14:paraId="4A6624B4" w14:textId="77777777" w:rsidR="00B62EB6" w:rsidRPr="00F63B44" w:rsidRDefault="00B62EB6" w:rsidP="00A41E37">
            <w:pPr>
              <w:jc w:val="center"/>
              <w:rPr>
                <w:b/>
                <w:iCs/>
                <w:color w:val="4F81BD"/>
                <w:sz w:val="52"/>
                <w:szCs w:val="52"/>
              </w:rPr>
            </w:pPr>
            <w:r w:rsidRPr="00F63B44">
              <w:rPr>
                <w:b/>
                <w:iCs/>
                <w:color w:val="4F81BD"/>
                <w:sz w:val="52"/>
                <w:szCs w:val="52"/>
              </w:rPr>
              <w:lastRenderedPageBreak/>
              <w:t>+</w:t>
            </w:r>
          </w:p>
        </w:tc>
        <w:tc>
          <w:tcPr>
            <w:tcW w:w="0" w:type="auto"/>
          </w:tcPr>
          <w:p w14:paraId="4B9AE116" w14:textId="77777777" w:rsidR="00B62EB6" w:rsidRPr="00F63B44" w:rsidRDefault="00B62EB6" w:rsidP="00A41E37">
            <w:pPr>
              <w:ind w:left="196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увеличение выручки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от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реализации услуг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на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148,1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proofErr w:type="gramStart"/>
            <w:r>
              <w:rPr>
                <w:rFonts w:ascii="Times New Roman" w:hAnsi="Times New Roman"/>
                <w:iCs/>
                <w:sz w:val="20"/>
                <w:szCs w:val="20"/>
              </w:rPr>
              <w:t>млн</w:t>
            </w:r>
            <w:proofErr w:type="gramEnd"/>
            <w:r>
              <w:rPr>
                <w:rFonts w:ascii="Times New Roman" w:hAnsi="Times New Roman"/>
                <w:iCs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руб. (9,8%),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в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т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ом 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ч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исле за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счет увеличения выручки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от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услуг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по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передаче электроэнергии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за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2018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 г. на </w:t>
            </w: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bCs/>
                <w:iCs/>
                <w:sz w:val="20"/>
                <w:szCs w:val="20"/>
              </w:rPr>
              <w:t>097,8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 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млн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руб. (9,9%) относительно параметров предыдущего года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при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снижении выручки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от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услуг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по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технологическому присоединению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на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45,5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 млн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руб. (7,0%)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;</w:t>
            </w:r>
          </w:p>
        </w:tc>
      </w:tr>
      <w:tr w:rsidR="00B62EB6" w:rsidRPr="00F63B44" w14:paraId="1A2ED69C" w14:textId="77777777" w:rsidTr="00A41E37">
        <w:trPr>
          <w:trHeight w:val="461"/>
        </w:trPr>
        <w:tc>
          <w:tcPr>
            <w:tcW w:w="0" w:type="auto"/>
            <w:vAlign w:val="center"/>
          </w:tcPr>
          <w:p w14:paraId="68A1BE29" w14:textId="77777777" w:rsidR="00B62EB6" w:rsidRPr="00F63B44" w:rsidRDefault="00B62EB6" w:rsidP="00A41E37">
            <w:pPr>
              <w:jc w:val="center"/>
              <w:rPr>
                <w:b/>
                <w:iCs/>
                <w:color w:val="4F81BD"/>
                <w:sz w:val="52"/>
                <w:szCs w:val="52"/>
              </w:rPr>
            </w:pPr>
            <w:r w:rsidRPr="00F63B44">
              <w:rPr>
                <w:b/>
                <w:iCs/>
                <w:color w:val="4F81BD"/>
                <w:sz w:val="52"/>
                <w:szCs w:val="52"/>
              </w:rPr>
              <w:t>-</w:t>
            </w:r>
          </w:p>
        </w:tc>
        <w:tc>
          <w:tcPr>
            <w:tcW w:w="0" w:type="auto"/>
            <w:vAlign w:val="center"/>
          </w:tcPr>
          <w:p w14:paraId="20092721" w14:textId="77777777" w:rsidR="00B62EB6" w:rsidRPr="00F63B44" w:rsidRDefault="00B62EB6" w:rsidP="00A41E37">
            <w:pPr>
              <w:ind w:left="196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увеличение себестоимости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с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учетом управленческих расходов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на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247,9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proofErr w:type="gramStart"/>
            <w:r>
              <w:rPr>
                <w:rFonts w:ascii="Times New Roman" w:hAnsi="Times New Roman"/>
                <w:iCs/>
                <w:sz w:val="20"/>
                <w:szCs w:val="20"/>
              </w:rPr>
              <w:t>млн</w:t>
            </w:r>
            <w:proofErr w:type="gramEnd"/>
            <w:r>
              <w:rPr>
                <w:rFonts w:ascii="Times New Roman" w:hAnsi="Times New Roman"/>
                <w:iCs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руб. (8,5%) относительно параметров аналогичного периода 2017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 г.;</w:t>
            </w:r>
          </w:p>
        </w:tc>
      </w:tr>
      <w:tr w:rsidR="00B62EB6" w:rsidRPr="00F63B44" w14:paraId="607AF68D" w14:textId="77777777" w:rsidTr="00A41E37">
        <w:tc>
          <w:tcPr>
            <w:tcW w:w="0" w:type="auto"/>
            <w:vAlign w:val="center"/>
          </w:tcPr>
          <w:p w14:paraId="11EBEC4D" w14:textId="77777777" w:rsidR="00B62EB6" w:rsidRPr="00F63B44" w:rsidRDefault="00B62EB6" w:rsidP="00A41E37">
            <w:pPr>
              <w:jc w:val="center"/>
              <w:rPr>
                <w:b/>
                <w:iCs/>
                <w:color w:val="4F81BD"/>
                <w:sz w:val="52"/>
                <w:szCs w:val="52"/>
              </w:rPr>
            </w:pPr>
            <w:r w:rsidRPr="00F63B44">
              <w:rPr>
                <w:b/>
                <w:iCs/>
                <w:color w:val="4F81BD"/>
                <w:sz w:val="52"/>
                <w:szCs w:val="52"/>
              </w:rPr>
              <w:t>-</w:t>
            </w:r>
          </w:p>
        </w:tc>
        <w:tc>
          <w:tcPr>
            <w:tcW w:w="0" w:type="auto"/>
            <w:vAlign w:val="center"/>
          </w:tcPr>
          <w:p w14:paraId="22D50058" w14:textId="77777777" w:rsidR="00B62EB6" w:rsidRPr="00F63B44" w:rsidRDefault="00B62EB6" w:rsidP="00A41E37">
            <w:pPr>
              <w:ind w:left="196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ухудшение сальдо прочих доходов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и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расходов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из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прибыли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на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787,99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 </w:t>
            </w:r>
            <w:proofErr w:type="gramStart"/>
            <w:r>
              <w:rPr>
                <w:rFonts w:ascii="Times New Roman" w:hAnsi="Times New Roman"/>
                <w:iCs/>
                <w:sz w:val="20"/>
                <w:szCs w:val="20"/>
              </w:rPr>
              <w:t>млн</w:t>
            </w:r>
            <w:proofErr w:type="gramEnd"/>
            <w:r>
              <w:rPr>
                <w:rFonts w:ascii="Times New Roman" w:hAnsi="Times New Roman"/>
                <w:iCs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руб. (29%) относительно параметров 2017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 г.;</w:t>
            </w:r>
          </w:p>
        </w:tc>
      </w:tr>
      <w:tr w:rsidR="00B62EB6" w:rsidRPr="00F63B44" w14:paraId="523EA088" w14:textId="77777777" w:rsidTr="00A41E37">
        <w:tc>
          <w:tcPr>
            <w:tcW w:w="0" w:type="auto"/>
            <w:vAlign w:val="center"/>
          </w:tcPr>
          <w:p w14:paraId="68515D1B" w14:textId="77777777" w:rsidR="00B62EB6" w:rsidRPr="00F63B44" w:rsidRDefault="00B62EB6" w:rsidP="00A41E37">
            <w:pPr>
              <w:jc w:val="center"/>
              <w:rPr>
                <w:b/>
                <w:iCs/>
                <w:color w:val="4F81BD"/>
                <w:sz w:val="52"/>
                <w:szCs w:val="52"/>
              </w:rPr>
            </w:pPr>
            <w:r w:rsidRPr="00F63B44">
              <w:rPr>
                <w:b/>
                <w:iCs/>
                <w:color w:val="4F81BD"/>
                <w:sz w:val="52"/>
                <w:szCs w:val="52"/>
              </w:rPr>
              <w:t>-</w:t>
            </w:r>
          </w:p>
        </w:tc>
        <w:tc>
          <w:tcPr>
            <w:tcW w:w="0" w:type="auto"/>
            <w:vAlign w:val="center"/>
          </w:tcPr>
          <w:p w14:paraId="146DC581" w14:textId="77777777" w:rsidR="00B62EB6" w:rsidRPr="00F63B44" w:rsidRDefault="00B62EB6" w:rsidP="00A41E37">
            <w:pPr>
              <w:ind w:left="196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увеличение налога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на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прибыль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на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486,2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 </w:t>
            </w:r>
            <w:proofErr w:type="gramStart"/>
            <w:r>
              <w:rPr>
                <w:rFonts w:ascii="Times New Roman" w:hAnsi="Times New Roman"/>
                <w:iCs/>
                <w:sz w:val="20"/>
                <w:szCs w:val="20"/>
              </w:rPr>
              <w:t>млн</w:t>
            </w:r>
            <w:proofErr w:type="gramEnd"/>
            <w:r>
              <w:rPr>
                <w:rFonts w:ascii="Times New Roman" w:hAnsi="Times New Roman"/>
                <w:iCs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руб. относительно параметров аналогичного периода 2017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 г.</w:t>
            </w:r>
          </w:p>
        </w:tc>
      </w:tr>
    </w:tbl>
    <w:p w14:paraId="47A163DD" w14:textId="77777777" w:rsidR="00B62EB6" w:rsidRPr="00F63B44" w:rsidRDefault="00B62EB6" w:rsidP="00B62EB6">
      <w:pPr>
        <w:jc w:val="both"/>
        <w:rPr>
          <w:i/>
        </w:rPr>
      </w:pPr>
      <w:r w:rsidRPr="00F63B44">
        <w:rPr>
          <w:i/>
        </w:rPr>
        <w:t>Основные финансово-экономические показатели Компании</w:t>
      </w:r>
      <w:r>
        <w:rPr>
          <w:i/>
        </w:rPr>
        <w:t xml:space="preserve"> за </w:t>
      </w:r>
      <w:r w:rsidRPr="00F63B44">
        <w:rPr>
          <w:i/>
        </w:rPr>
        <w:t>2016</w:t>
      </w:r>
      <w:r>
        <w:rPr>
          <w:i/>
        </w:rPr>
        <w:t>–</w:t>
      </w:r>
      <w:r w:rsidRPr="00F63B44">
        <w:rPr>
          <w:i/>
        </w:rPr>
        <w:t>2018</w:t>
      </w:r>
      <w:r>
        <w:rPr>
          <w:i/>
        </w:rPr>
        <w:t> </w:t>
      </w:r>
      <w:r w:rsidRPr="00F63B44">
        <w:rPr>
          <w:i/>
        </w:rPr>
        <w:t>г</w:t>
      </w:r>
      <w:r>
        <w:rPr>
          <w:i/>
        </w:rPr>
        <w:t>оды</w:t>
      </w:r>
      <w:r w:rsidRPr="00F63B44">
        <w:rPr>
          <w:i/>
        </w:rPr>
        <w:t>,</w:t>
      </w:r>
      <w:r>
        <w:rPr>
          <w:i/>
        </w:rPr>
        <w:t> </w:t>
      </w:r>
      <w:proofErr w:type="gramStart"/>
      <w:r>
        <w:rPr>
          <w:i/>
        </w:rPr>
        <w:t>млн</w:t>
      </w:r>
      <w:proofErr w:type="gramEnd"/>
      <w:r>
        <w:rPr>
          <w:i/>
        </w:rPr>
        <w:t> </w:t>
      </w:r>
      <w:r w:rsidRPr="00F63B44">
        <w:rPr>
          <w:i/>
        </w:rPr>
        <w:t>руб.</w:t>
      </w:r>
    </w:p>
    <w:tbl>
      <w:tblPr>
        <w:tblW w:w="4888" w:type="pct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813"/>
        <w:gridCol w:w="4415"/>
        <w:gridCol w:w="1284"/>
        <w:gridCol w:w="1284"/>
        <w:gridCol w:w="1284"/>
      </w:tblGrid>
      <w:tr w:rsidR="00B62EB6" w:rsidRPr="00F63B44" w14:paraId="2ACB32FA" w14:textId="77777777" w:rsidTr="00A41E37">
        <w:trPr>
          <w:trHeight w:val="370"/>
          <w:tblHeader/>
        </w:trPr>
        <w:tc>
          <w:tcPr>
            <w:tcW w:w="448" w:type="pct"/>
            <w:shd w:val="clear" w:color="auto" w:fill="auto"/>
            <w:vAlign w:val="center"/>
          </w:tcPr>
          <w:p w14:paraId="1580E2B0" w14:textId="77777777" w:rsidR="00B62EB6" w:rsidRPr="009742D8" w:rsidRDefault="00B62EB6" w:rsidP="00A41E37">
            <w:pPr>
              <w:rPr>
                <w:bCs/>
                <w:sz w:val="20"/>
                <w:szCs w:val="20"/>
              </w:rPr>
            </w:pPr>
            <w:r w:rsidRPr="009742D8">
              <w:rPr>
                <w:bCs/>
                <w:sz w:val="20"/>
                <w:szCs w:val="20"/>
              </w:rPr>
              <w:t>№ </w:t>
            </w:r>
            <w:proofErr w:type="gramStart"/>
            <w:r w:rsidRPr="009742D8">
              <w:rPr>
                <w:bCs/>
                <w:sz w:val="20"/>
                <w:szCs w:val="20"/>
              </w:rPr>
              <w:t>п</w:t>
            </w:r>
            <w:proofErr w:type="gramEnd"/>
            <w:r w:rsidRPr="009742D8">
              <w:rPr>
                <w:bCs/>
                <w:sz w:val="20"/>
                <w:szCs w:val="20"/>
              </w:rPr>
              <w:t>/п</w:t>
            </w:r>
          </w:p>
        </w:tc>
        <w:tc>
          <w:tcPr>
            <w:tcW w:w="2431" w:type="pct"/>
            <w:shd w:val="clear" w:color="auto" w:fill="auto"/>
            <w:noWrap/>
            <w:vAlign w:val="center"/>
          </w:tcPr>
          <w:p w14:paraId="0C8545C5" w14:textId="77777777" w:rsidR="00B62EB6" w:rsidRPr="009742D8" w:rsidRDefault="00B62EB6" w:rsidP="00A41E37">
            <w:pPr>
              <w:jc w:val="center"/>
              <w:rPr>
                <w:bCs/>
                <w:sz w:val="20"/>
                <w:szCs w:val="20"/>
              </w:rPr>
            </w:pPr>
            <w:r w:rsidRPr="009742D8">
              <w:rPr>
                <w:bCs/>
                <w:sz w:val="20"/>
                <w:szCs w:val="20"/>
              </w:rPr>
              <w:t>Показатель</w:t>
            </w:r>
          </w:p>
        </w:tc>
        <w:tc>
          <w:tcPr>
            <w:tcW w:w="707" w:type="pct"/>
            <w:vAlign w:val="center"/>
          </w:tcPr>
          <w:p w14:paraId="6FD24325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2018</w:t>
            </w:r>
          </w:p>
        </w:tc>
        <w:tc>
          <w:tcPr>
            <w:tcW w:w="707" w:type="pct"/>
            <w:vAlign w:val="center"/>
          </w:tcPr>
          <w:p w14:paraId="7066E590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2017</w:t>
            </w:r>
          </w:p>
        </w:tc>
        <w:tc>
          <w:tcPr>
            <w:tcW w:w="707" w:type="pct"/>
            <w:vAlign w:val="center"/>
          </w:tcPr>
          <w:p w14:paraId="3681C0B8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2016</w:t>
            </w:r>
          </w:p>
        </w:tc>
      </w:tr>
      <w:tr w:rsidR="00B62EB6" w:rsidRPr="00F63B44" w14:paraId="7BB2A24E" w14:textId="77777777" w:rsidTr="00A41E37">
        <w:trPr>
          <w:trHeight w:val="420"/>
        </w:trPr>
        <w:tc>
          <w:tcPr>
            <w:tcW w:w="448" w:type="pct"/>
            <w:shd w:val="clear" w:color="auto" w:fill="auto"/>
            <w:noWrap/>
            <w:vAlign w:val="center"/>
          </w:tcPr>
          <w:p w14:paraId="506F7C62" w14:textId="77777777" w:rsidR="00B62EB6" w:rsidRPr="00F63B44" w:rsidRDefault="00B62EB6" w:rsidP="00A41E37">
            <w:pPr>
              <w:jc w:val="center"/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60039417" w14:textId="77777777" w:rsidR="00B62EB6" w:rsidRPr="00F63B44" w:rsidRDefault="00B62EB6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/>
                <w:bCs/>
                <w:sz w:val="20"/>
                <w:szCs w:val="20"/>
              </w:rPr>
              <w:t>Выручка</w:t>
            </w:r>
            <w:r>
              <w:rPr>
                <w:b/>
                <w:bCs/>
                <w:sz w:val="20"/>
                <w:szCs w:val="20"/>
              </w:rPr>
              <w:t xml:space="preserve"> от </w:t>
            </w:r>
            <w:r w:rsidRPr="00F63B44">
              <w:rPr>
                <w:b/>
                <w:bCs/>
                <w:sz w:val="20"/>
                <w:szCs w:val="20"/>
              </w:rPr>
              <w:t>реализации продукции (услуг),</w:t>
            </w:r>
            <w:r>
              <w:rPr>
                <w:b/>
                <w:bCs/>
                <w:sz w:val="20"/>
                <w:szCs w:val="20"/>
              </w:rPr>
              <w:t xml:space="preserve"> в </w:t>
            </w:r>
            <w:r w:rsidRPr="00F63B44">
              <w:rPr>
                <w:b/>
                <w:bCs/>
                <w:sz w:val="20"/>
                <w:szCs w:val="20"/>
              </w:rPr>
              <w:t>том числе: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0455240E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46 401</w:t>
            </w:r>
          </w:p>
        </w:tc>
        <w:tc>
          <w:tcPr>
            <w:tcW w:w="707" w:type="pct"/>
            <w:vAlign w:val="center"/>
          </w:tcPr>
          <w:p w14:paraId="5154DD90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42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253</w:t>
            </w:r>
          </w:p>
        </w:tc>
        <w:tc>
          <w:tcPr>
            <w:tcW w:w="707" w:type="pct"/>
            <w:vAlign w:val="center"/>
          </w:tcPr>
          <w:p w14:paraId="3FC4CB28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41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726</w:t>
            </w:r>
          </w:p>
        </w:tc>
      </w:tr>
      <w:tr w:rsidR="00B62EB6" w:rsidRPr="00F63B44" w14:paraId="41FE6ADB" w14:textId="77777777" w:rsidTr="00A41E37">
        <w:trPr>
          <w:trHeight w:val="255"/>
        </w:trPr>
        <w:tc>
          <w:tcPr>
            <w:tcW w:w="448" w:type="pct"/>
            <w:shd w:val="clear" w:color="auto" w:fill="auto"/>
            <w:noWrap/>
            <w:vAlign w:val="center"/>
          </w:tcPr>
          <w:p w14:paraId="0F09964E" w14:textId="77777777" w:rsidR="00B62EB6" w:rsidRPr="00F63B44" w:rsidRDefault="00B62EB6" w:rsidP="00A41E37">
            <w:pPr>
              <w:jc w:val="center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1.1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7DD7ED7F" w14:textId="77777777" w:rsidR="00B62EB6" w:rsidRPr="00F63B44" w:rsidRDefault="00B62EB6" w:rsidP="00A41E37">
            <w:pPr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от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передачи электроэнергии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5FBF260F" w14:textId="77777777" w:rsidR="00B62EB6" w:rsidRPr="00F63B44" w:rsidRDefault="00B62EB6" w:rsidP="00A41E37">
            <w:pPr>
              <w:jc w:val="center"/>
              <w:rPr>
                <w:i/>
                <w:sz w:val="21"/>
                <w:szCs w:val="21"/>
              </w:rPr>
            </w:pPr>
            <w:r w:rsidRPr="00F63B44">
              <w:rPr>
                <w:i/>
                <w:sz w:val="21"/>
                <w:szCs w:val="21"/>
              </w:rPr>
              <w:t>45 583</w:t>
            </w:r>
          </w:p>
        </w:tc>
        <w:tc>
          <w:tcPr>
            <w:tcW w:w="707" w:type="pct"/>
            <w:vAlign w:val="center"/>
          </w:tcPr>
          <w:p w14:paraId="4323F048" w14:textId="77777777" w:rsidR="00B62EB6" w:rsidRPr="00F63B44" w:rsidRDefault="00B62EB6" w:rsidP="00A41E37">
            <w:pPr>
              <w:jc w:val="center"/>
              <w:rPr>
                <w:i/>
                <w:sz w:val="21"/>
                <w:szCs w:val="21"/>
              </w:rPr>
            </w:pPr>
            <w:r w:rsidRPr="00F63B44">
              <w:rPr>
                <w:i/>
                <w:sz w:val="21"/>
                <w:szCs w:val="21"/>
              </w:rPr>
              <w:t>41</w:t>
            </w:r>
            <w:r>
              <w:rPr>
                <w:i/>
                <w:sz w:val="21"/>
                <w:szCs w:val="21"/>
              </w:rPr>
              <w:t> </w:t>
            </w:r>
            <w:r w:rsidRPr="00F63B44">
              <w:rPr>
                <w:i/>
                <w:sz w:val="21"/>
                <w:szCs w:val="21"/>
              </w:rPr>
              <w:t>486</w:t>
            </w:r>
          </w:p>
        </w:tc>
        <w:tc>
          <w:tcPr>
            <w:tcW w:w="707" w:type="pct"/>
            <w:vAlign w:val="center"/>
          </w:tcPr>
          <w:p w14:paraId="54C5C409" w14:textId="77777777" w:rsidR="00B62EB6" w:rsidRPr="00F63B44" w:rsidRDefault="00B62EB6" w:rsidP="00A41E37">
            <w:pPr>
              <w:jc w:val="center"/>
              <w:rPr>
                <w:i/>
                <w:sz w:val="21"/>
                <w:szCs w:val="21"/>
              </w:rPr>
            </w:pPr>
            <w:r w:rsidRPr="00F63B44">
              <w:rPr>
                <w:i/>
                <w:sz w:val="21"/>
                <w:szCs w:val="21"/>
              </w:rPr>
              <w:t>39</w:t>
            </w:r>
            <w:r>
              <w:rPr>
                <w:i/>
                <w:sz w:val="21"/>
                <w:szCs w:val="21"/>
              </w:rPr>
              <w:t> </w:t>
            </w:r>
            <w:r w:rsidRPr="00F63B44">
              <w:rPr>
                <w:i/>
                <w:sz w:val="21"/>
                <w:szCs w:val="21"/>
              </w:rPr>
              <w:t>262</w:t>
            </w:r>
          </w:p>
        </w:tc>
      </w:tr>
      <w:tr w:rsidR="00B62EB6" w:rsidRPr="00F63B44" w14:paraId="1998357D" w14:textId="77777777" w:rsidTr="00A41E37">
        <w:trPr>
          <w:trHeight w:val="338"/>
        </w:trPr>
        <w:tc>
          <w:tcPr>
            <w:tcW w:w="448" w:type="pct"/>
            <w:shd w:val="clear" w:color="auto" w:fill="auto"/>
            <w:vAlign w:val="center"/>
          </w:tcPr>
          <w:p w14:paraId="58562860" w14:textId="77777777" w:rsidR="00B62EB6" w:rsidRPr="00F63B44" w:rsidRDefault="00B62EB6" w:rsidP="00A41E37">
            <w:pPr>
              <w:jc w:val="center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1.2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7C57DC63" w14:textId="77777777" w:rsidR="00B62EB6" w:rsidRPr="00F63B44" w:rsidRDefault="00B62EB6" w:rsidP="00A41E37">
            <w:pPr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от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технологического присоединения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51AEC949" w14:textId="77777777" w:rsidR="00B62EB6" w:rsidRPr="00F63B44" w:rsidRDefault="00B62EB6" w:rsidP="00A41E37">
            <w:pPr>
              <w:jc w:val="center"/>
              <w:rPr>
                <w:i/>
                <w:sz w:val="21"/>
                <w:szCs w:val="21"/>
              </w:rPr>
            </w:pPr>
            <w:r w:rsidRPr="00F63B44">
              <w:rPr>
                <w:i/>
                <w:sz w:val="21"/>
                <w:szCs w:val="21"/>
              </w:rPr>
              <w:t>602</w:t>
            </w:r>
          </w:p>
        </w:tc>
        <w:tc>
          <w:tcPr>
            <w:tcW w:w="707" w:type="pct"/>
            <w:vAlign w:val="center"/>
          </w:tcPr>
          <w:p w14:paraId="396CD128" w14:textId="77777777" w:rsidR="00B62EB6" w:rsidRPr="00F63B44" w:rsidRDefault="00B62EB6" w:rsidP="00A41E37">
            <w:pPr>
              <w:jc w:val="center"/>
              <w:rPr>
                <w:i/>
                <w:sz w:val="21"/>
                <w:szCs w:val="21"/>
              </w:rPr>
            </w:pPr>
            <w:r w:rsidRPr="00F63B44">
              <w:rPr>
                <w:i/>
                <w:sz w:val="21"/>
                <w:szCs w:val="21"/>
              </w:rPr>
              <w:t>648</w:t>
            </w:r>
          </w:p>
        </w:tc>
        <w:tc>
          <w:tcPr>
            <w:tcW w:w="707" w:type="pct"/>
            <w:vAlign w:val="center"/>
          </w:tcPr>
          <w:p w14:paraId="1EA0CAFE" w14:textId="77777777" w:rsidR="00B62EB6" w:rsidRPr="00F63B44" w:rsidRDefault="00B62EB6" w:rsidP="00A41E37">
            <w:pPr>
              <w:jc w:val="center"/>
              <w:rPr>
                <w:i/>
                <w:sz w:val="21"/>
                <w:szCs w:val="21"/>
              </w:rPr>
            </w:pPr>
            <w:r w:rsidRPr="00F63B44">
              <w:rPr>
                <w:i/>
                <w:sz w:val="21"/>
                <w:szCs w:val="21"/>
              </w:rPr>
              <w:t>2</w:t>
            </w:r>
            <w:r>
              <w:rPr>
                <w:i/>
                <w:sz w:val="21"/>
                <w:szCs w:val="21"/>
              </w:rPr>
              <w:t> </w:t>
            </w:r>
            <w:r w:rsidRPr="00F63B44">
              <w:rPr>
                <w:i/>
                <w:sz w:val="21"/>
                <w:szCs w:val="21"/>
              </w:rPr>
              <w:t>381</w:t>
            </w:r>
          </w:p>
        </w:tc>
      </w:tr>
      <w:tr w:rsidR="00B62EB6" w:rsidRPr="00F63B44" w14:paraId="616CA8A2" w14:textId="77777777" w:rsidTr="00A41E37">
        <w:trPr>
          <w:trHeight w:val="159"/>
        </w:trPr>
        <w:tc>
          <w:tcPr>
            <w:tcW w:w="448" w:type="pct"/>
            <w:shd w:val="clear" w:color="auto" w:fill="auto"/>
            <w:vAlign w:val="center"/>
          </w:tcPr>
          <w:p w14:paraId="7F48AD43" w14:textId="77777777" w:rsidR="00B62EB6" w:rsidRPr="00F63B44" w:rsidRDefault="00B62EB6" w:rsidP="00A41E37">
            <w:pPr>
              <w:jc w:val="center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1.3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222BCDAA" w14:textId="77777777" w:rsidR="00B62EB6" w:rsidRPr="00F63B44" w:rsidRDefault="00B62EB6" w:rsidP="00A41E37">
            <w:pPr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от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продажи электроэнергии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057DC303" w14:textId="77777777" w:rsidR="00B62EB6" w:rsidRPr="00F63B44" w:rsidRDefault="00B62EB6" w:rsidP="00A41E37">
            <w:pPr>
              <w:jc w:val="center"/>
              <w:rPr>
                <w:i/>
                <w:sz w:val="21"/>
                <w:szCs w:val="21"/>
              </w:rPr>
            </w:pPr>
            <w:r w:rsidRPr="00F63B44">
              <w:rPr>
                <w:i/>
                <w:sz w:val="21"/>
                <w:szCs w:val="21"/>
              </w:rPr>
              <w:t>0</w:t>
            </w:r>
          </w:p>
        </w:tc>
        <w:tc>
          <w:tcPr>
            <w:tcW w:w="707" w:type="pct"/>
            <w:vAlign w:val="center"/>
          </w:tcPr>
          <w:p w14:paraId="44AEEBCF" w14:textId="77777777" w:rsidR="00B62EB6" w:rsidRPr="00F63B44" w:rsidRDefault="00B62EB6" w:rsidP="00A41E37">
            <w:pPr>
              <w:jc w:val="center"/>
              <w:rPr>
                <w:i/>
                <w:sz w:val="21"/>
                <w:szCs w:val="21"/>
              </w:rPr>
            </w:pPr>
            <w:r w:rsidRPr="00F63B44">
              <w:rPr>
                <w:i/>
                <w:sz w:val="21"/>
                <w:szCs w:val="21"/>
              </w:rPr>
              <w:t>0</w:t>
            </w:r>
          </w:p>
        </w:tc>
        <w:tc>
          <w:tcPr>
            <w:tcW w:w="707" w:type="pct"/>
            <w:vAlign w:val="center"/>
          </w:tcPr>
          <w:p w14:paraId="05993400" w14:textId="77777777" w:rsidR="00B62EB6" w:rsidRPr="00F63B44" w:rsidRDefault="00B62EB6" w:rsidP="00A41E37">
            <w:pPr>
              <w:jc w:val="center"/>
              <w:rPr>
                <w:i/>
                <w:sz w:val="21"/>
                <w:szCs w:val="21"/>
              </w:rPr>
            </w:pPr>
            <w:r w:rsidRPr="00F63B44">
              <w:rPr>
                <w:i/>
                <w:sz w:val="21"/>
                <w:szCs w:val="21"/>
              </w:rPr>
              <w:t>0</w:t>
            </w:r>
          </w:p>
        </w:tc>
      </w:tr>
      <w:tr w:rsidR="00B62EB6" w:rsidRPr="00F63B44" w14:paraId="6E72D687" w14:textId="77777777" w:rsidTr="00A41E37">
        <w:trPr>
          <w:trHeight w:val="318"/>
        </w:trPr>
        <w:tc>
          <w:tcPr>
            <w:tcW w:w="448" w:type="pct"/>
            <w:shd w:val="clear" w:color="auto" w:fill="auto"/>
            <w:vAlign w:val="center"/>
          </w:tcPr>
          <w:p w14:paraId="208E3761" w14:textId="77777777" w:rsidR="00B62EB6" w:rsidRPr="00F63B44" w:rsidRDefault="00B62EB6" w:rsidP="00A41E37">
            <w:pPr>
              <w:jc w:val="center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1.4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0AEF46A1" w14:textId="77777777" w:rsidR="00B62EB6" w:rsidRPr="00F63B44" w:rsidRDefault="00B62EB6" w:rsidP="00A41E37">
            <w:pPr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от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прочей деятельности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18753F6B" w14:textId="77777777" w:rsidR="00B62EB6" w:rsidRPr="00F63B44" w:rsidRDefault="00B62EB6" w:rsidP="00A41E37">
            <w:pPr>
              <w:jc w:val="center"/>
              <w:rPr>
                <w:i/>
                <w:sz w:val="21"/>
                <w:szCs w:val="21"/>
              </w:rPr>
            </w:pPr>
            <w:r w:rsidRPr="00F63B44">
              <w:rPr>
                <w:i/>
                <w:sz w:val="20"/>
                <w:szCs w:val="20"/>
              </w:rPr>
              <w:t xml:space="preserve">215 </w:t>
            </w:r>
          </w:p>
        </w:tc>
        <w:tc>
          <w:tcPr>
            <w:tcW w:w="707" w:type="pct"/>
            <w:vAlign w:val="center"/>
          </w:tcPr>
          <w:p w14:paraId="650EB6CC" w14:textId="77777777" w:rsidR="00B62EB6" w:rsidRPr="00F63B44" w:rsidRDefault="00B62EB6" w:rsidP="00A41E37">
            <w:pPr>
              <w:jc w:val="center"/>
              <w:rPr>
                <w:i/>
                <w:sz w:val="21"/>
                <w:szCs w:val="21"/>
              </w:rPr>
            </w:pPr>
            <w:r w:rsidRPr="00F63B44">
              <w:rPr>
                <w:i/>
                <w:sz w:val="21"/>
                <w:szCs w:val="21"/>
              </w:rPr>
              <w:t>119</w:t>
            </w:r>
          </w:p>
        </w:tc>
        <w:tc>
          <w:tcPr>
            <w:tcW w:w="707" w:type="pct"/>
            <w:vAlign w:val="center"/>
          </w:tcPr>
          <w:p w14:paraId="0087A287" w14:textId="77777777" w:rsidR="00B62EB6" w:rsidRPr="00F63B44" w:rsidRDefault="00B62EB6" w:rsidP="00A41E37">
            <w:pPr>
              <w:jc w:val="center"/>
              <w:rPr>
                <w:i/>
                <w:sz w:val="21"/>
                <w:szCs w:val="21"/>
              </w:rPr>
            </w:pPr>
            <w:r w:rsidRPr="00F63B44">
              <w:rPr>
                <w:i/>
                <w:sz w:val="21"/>
                <w:szCs w:val="21"/>
              </w:rPr>
              <w:t>83</w:t>
            </w:r>
          </w:p>
        </w:tc>
      </w:tr>
      <w:tr w:rsidR="00B62EB6" w:rsidRPr="00F63B44" w14:paraId="4C987050" w14:textId="77777777" w:rsidTr="00A41E37">
        <w:trPr>
          <w:trHeight w:val="255"/>
        </w:trPr>
        <w:tc>
          <w:tcPr>
            <w:tcW w:w="448" w:type="pct"/>
            <w:shd w:val="clear" w:color="auto" w:fill="auto"/>
            <w:vAlign w:val="center"/>
          </w:tcPr>
          <w:p w14:paraId="469CEFCE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0DA89379" w14:textId="77777777" w:rsidR="00B62EB6" w:rsidRPr="00F63B44" w:rsidRDefault="00B62EB6" w:rsidP="00A41E37">
            <w:pPr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Себестоимость продукции (услуг)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172E3013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</w:t>
            </w:r>
            <w:r w:rsidRPr="00F63B44">
              <w:rPr>
                <w:sz w:val="21"/>
                <w:szCs w:val="21"/>
              </w:rPr>
              <w:t>41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461</w:t>
            </w:r>
          </w:p>
        </w:tc>
        <w:tc>
          <w:tcPr>
            <w:tcW w:w="707" w:type="pct"/>
            <w:vAlign w:val="center"/>
          </w:tcPr>
          <w:p w14:paraId="61F6F555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</w:t>
            </w:r>
            <w:r w:rsidRPr="00F63B44">
              <w:rPr>
                <w:sz w:val="21"/>
                <w:szCs w:val="21"/>
              </w:rPr>
              <w:t>38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259</w:t>
            </w:r>
          </w:p>
        </w:tc>
        <w:tc>
          <w:tcPr>
            <w:tcW w:w="707" w:type="pct"/>
            <w:vAlign w:val="center"/>
          </w:tcPr>
          <w:p w14:paraId="5A2EB311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</w:t>
            </w:r>
            <w:r w:rsidRPr="00F63B44">
              <w:rPr>
                <w:sz w:val="21"/>
                <w:szCs w:val="21"/>
              </w:rPr>
              <w:t>35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830</w:t>
            </w:r>
          </w:p>
        </w:tc>
      </w:tr>
      <w:tr w:rsidR="00B62EB6" w:rsidRPr="00F63B44" w14:paraId="79EDF46E" w14:textId="77777777" w:rsidTr="00A41E37">
        <w:trPr>
          <w:trHeight w:val="255"/>
        </w:trPr>
        <w:tc>
          <w:tcPr>
            <w:tcW w:w="448" w:type="pct"/>
            <w:shd w:val="clear" w:color="auto" w:fill="auto"/>
            <w:vAlign w:val="center"/>
          </w:tcPr>
          <w:p w14:paraId="0F197E70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60144C34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Валовая прибыль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05BC459B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4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940</w:t>
            </w:r>
          </w:p>
        </w:tc>
        <w:tc>
          <w:tcPr>
            <w:tcW w:w="707" w:type="pct"/>
            <w:vAlign w:val="center"/>
          </w:tcPr>
          <w:p w14:paraId="22C6EF34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3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994</w:t>
            </w:r>
          </w:p>
        </w:tc>
        <w:tc>
          <w:tcPr>
            <w:tcW w:w="707" w:type="pct"/>
            <w:vAlign w:val="center"/>
          </w:tcPr>
          <w:p w14:paraId="44D35197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5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896</w:t>
            </w:r>
          </w:p>
        </w:tc>
      </w:tr>
      <w:tr w:rsidR="00B62EB6" w:rsidRPr="00F63B44" w14:paraId="5390E2E3" w14:textId="77777777" w:rsidTr="00A41E37">
        <w:trPr>
          <w:trHeight w:val="161"/>
        </w:trPr>
        <w:tc>
          <w:tcPr>
            <w:tcW w:w="448" w:type="pct"/>
            <w:shd w:val="clear" w:color="auto" w:fill="auto"/>
            <w:vAlign w:val="center"/>
          </w:tcPr>
          <w:p w14:paraId="38C7135A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483E330B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Управленческие расходы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1539148D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</w:t>
            </w:r>
            <w:r w:rsidRPr="00F63B44">
              <w:rPr>
                <w:sz w:val="21"/>
                <w:szCs w:val="21"/>
              </w:rPr>
              <w:t>155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49D619BF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</w:t>
            </w:r>
            <w:r w:rsidRPr="00F63B44">
              <w:rPr>
                <w:sz w:val="21"/>
                <w:szCs w:val="21"/>
              </w:rPr>
              <w:t>110</w:t>
            </w:r>
          </w:p>
        </w:tc>
        <w:tc>
          <w:tcPr>
            <w:tcW w:w="707" w:type="pct"/>
            <w:vAlign w:val="center"/>
          </w:tcPr>
          <w:p w14:paraId="35A69AE4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</w:t>
            </w:r>
            <w:r w:rsidRPr="00F63B44">
              <w:rPr>
                <w:sz w:val="21"/>
                <w:szCs w:val="21"/>
              </w:rPr>
              <w:t>98</w:t>
            </w:r>
          </w:p>
        </w:tc>
      </w:tr>
      <w:tr w:rsidR="00B62EB6" w:rsidRPr="00F63B44" w14:paraId="1E233660" w14:textId="77777777" w:rsidTr="00A41E37">
        <w:trPr>
          <w:trHeight w:val="255"/>
        </w:trPr>
        <w:tc>
          <w:tcPr>
            <w:tcW w:w="448" w:type="pct"/>
            <w:shd w:val="clear" w:color="auto" w:fill="auto"/>
            <w:noWrap/>
            <w:vAlign w:val="center"/>
          </w:tcPr>
          <w:p w14:paraId="785CF1EF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5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20BA4501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Коммерческие расходы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24F5EF7D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0</w:t>
            </w:r>
          </w:p>
        </w:tc>
        <w:tc>
          <w:tcPr>
            <w:tcW w:w="707" w:type="pct"/>
            <w:vAlign w:val="center"/>
          </w:tcPr>
          <w:p w14:paraId="09F143C3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0</w:t>
            </w:r>
          </w:p>
        </w:tc>
        <w:tc>
          <w:tcPr>
            <w:tcW w:w="707" w:type="pct"/>
            <w:vAlign w:val="center"/>
          </w:tcPr>
          <w:p w14:paraId="07C14FE8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0</w:t>
            </w:r>
          </w:p>
        </w:tc>
      </w:tr>
      <w:tr w:rsidR="00B62EB6" w:rsidRPr="00F63B44" w14:paraId="72A09705" w14:textId="77777777" w:rsidTr="00A41E37">
        <w:trPr>
          <w:trHeight w:val="255"/>
        </w:trPr>
        <w:tc>
          <w:tcPr>
            <w:tcW w:w="448" w:type="pct"/>
            <w:shd w:val="clear" w:color="auto" w:fill="auto"/>
            <w:noWrap/>
            <w:vAlign w:val="center"/>
          </w:tcPr>
          <w:p w14:paraId="47E9B21A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6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6B62763F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Прибыль (убыток)</w:t>
            </w:r>
            <w:r>
              <w:rPr>
                <w:sz w:val="20"/>
                <w:szCs w:val="20"/>
              </w:rPr>
              <w:t xml:space="preserve"> от </w:t>
            </w:r>
            <w:r w:rsidRPr="00F63B44">
              <w:rPr>
                <w:sz w:val="20"/>
                <w:szCs w:val="20"/>
              </w:rPr>
              <w:t>продаж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3B5F30D2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4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784</w:t>
            </w:r>
          </w:p>
        </w:tc>
        <w:tc>
          <w:tcPr>
            <w:tcW w:w="707" w:type="pct"/>
            <w:vAlign w:val="center"/>
          </w:tcPr>
          <w:p w14:paraId="4DE0AB59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3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884</w:t>
            </w:r>
          </w:p>
        </w:tc>
        <w:tc>
          <w:tcPr>
            <w:tcW w:w="707" w:type="pct"/>
            <w:vAlign w:val="center"/>
          </w:tcPr>
          <w:p w14:paraId="3F1A64FA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5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798</w:t>
            </w:r>
          </w:p>
        </w:tc>
      </w:tr>
      <w:tr w:rsidR="00B62EB6" w:rsidRPr="00F63B44" w14:paraId="1A58D0A4" w14:textId="77777777" w:rsidTr="00A41E37">
        <w:trPr>
          <w:trHeight w:val="255"/>
        </w:trPr>
        <w:tc>
          <w:tcPr>
            <w:tcW w:w="448" w:type="pct"/>
            <w:shd w:val="clear" w:color="auto" w:fill="auto"/>
            <w:noWrap/>
            <w:vAlign w:val="center"/>
          </w:tcPr>
          <w:p w14:paraId="15CE909B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7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308E5277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Проценты</w:t>
            </w:r>
            <w:r>
              <w:rPr>
                <w:sz w:val="20"/>
                <w:szCs w:val="20"/>
              </w:rPr>
              <w:t xml:space="preserve"> к </w:t>
            </w:r>
            <w:r w:rsidRPr="00F63B44">
              <w:rPr>
                <w:sz w:val="20"/>
                <w:szCs w:val="20"/>
              </w:rPr>
              <w:t>получению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5EFE75FF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82</w:t>
            </w:r>
          </w:p>
        </w:tc>
        <w:tc>
          <w:tcPr>
            <w:tcW w:w="707" w:type="pct"/>
            <w:vAlign w:val="center"/>
          </w:tcPr>
          <w:p w14:paraId="63019E83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47</w:t>
            </w:r>
          </w:p>
        </w:tc>
        <w:tc>
          <w:tcPr>
            <w:tcW w:w="707" w:type="pct"/>
            <w:vAlign w:val="center"/>
          </w:tcPr>
          <w:p w14:paraId="502AF07D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90</w:t>
            </w:r>
          </w:p>
        </w:tc>
      </w:tr>
      <w:tr w:rsidR="00B62EB6" w:rsidRPr="00F63B44" w14:paraId="6D5462F8" w14:textId="77777777" w:rsidTr="00A41E37">
        <w:trPr>
          <w:trHeight w:val="255"/>
        </w:trPr>
        <w:tc>
          <w:tcPr>
            <w:tcW w:w="448" w:type="pct"/>
            <w:shd w:val="clear" w:color="auto" w:fill="auto"/>
            <w:noWrap/>
            <w:vAlign w:val="center"/>
          </w:tcPr>
          <w:p w14:paraId="5C48E643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8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73B68B80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Проценты</w:t>
            </w:r>
            <w:r>
              <w:rPr>
                <w:sz w:val="20"/>
                <w:szCs w:val="20"/>
              </w:rPr>
              <w:t xml:space="preserve"> к </w:t>
            </w:r>
            <w:r w:rsidRPr="00F63B44">
              <w:rPr>
                <w:sz w:val="20"/>
                <w:szCs w:val="20"/>
              </w:rPr>
              <w:t>уплате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3D12B4AC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</w:t>
            </w:r>
            <w:r w:rsidRPr="00F63B44">
              <w:rPr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911</w:t>
            </w:r>
          </w:p>
        </w:tc>
        <w:tc>
          <w:tcPr>
            <w:tcW w:w="707" w:type="pct"/>
            <w:vAlign w:val="center"/>
          </w:tcPr>
          <w:p w14:paraId="11A9F80A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</w:t>
            </w:r>
            <w:r w:rsidRPr="00F63B44">
              <w:rPr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907</w:t>
            </w:r>
          </w:p>
        </w:tc>
        <w:tc>
          <w:tcPr>
            <w:tcW w:w="707" w:type="pct"/>
            <w:vAlign w:val="center"/>
          </w:tcPr>
          <w:p w14:paraId="409D4B09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</w:t>
            </w:r>
            <w:r w:rsidRPr="00F63B44">
              <w:rPr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889</w:t>
            </w:r>
          </w:p>
        </w:tc>
      </w:tr>
      <w:tr w:rsidR="00B62EB6" w:rsidRPr="00F63B44" w14:paraId="6FF54DC7" w14:textId="77777777" w:rsidTr="00A41E37">
        <w:trPr>
          <w:trHeight w:val="255"/>
        </w:trPr>
        <w:tc>
          <w:tcPr>
            <w:tcW w:w="448" w:type="pct"/>
            <w:shd w:val="clear" w:color="auto" w:fill="auto"/>
            <w:noWrap/>
            <w:vAlign w:val="center"/>
          </w:tcPr>
          <w:p w14:paraId="5965C7F7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9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30B542F2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Доходы</w:t>
            </w:r>
            <w:r>
              <w:rPr>
                <w:sz w:val="20"/>
                <w:szCs w:val="20"/>
              </w:rPr>
              <w:t xml:space="preserve"> от </w:t>
            </w:r>
            <w:r w:rsidRPr="00F63B44">
              <w:rPr>
                <w:sz w:val="20"/>
                <w:szCs w:val="20"/>
              </w:rPr>
              <w:t>участия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других организациях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34D60D30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9</w:t>
            </w:r>
          </w:p>
        </w:tc>
        <w:tc>
          <w:tcPr>
            <w:tcW w:w="707" w:type="pct"/>
            <w:vAlign w:val="center"/>
          </w:tcPr>
          <w:p w14:paraId="12C4CB06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0,3</w:t>
            </w:r>
          </w:p>
        </w:tc>
        <w:tc>
          <w:tcPr>
            <w:tcW w:w="707" w:type="pct"/>
            <w:vAlign w:val="center"/>
          </w:tcPr>
          <w:p w14:paraId="22AD5DD4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0</w:t>
            </w:r>
          </w:p>
        </w:tc>
      </w:tr>
      <w:tr w:rsidR="00B62EB6" w:rsidRPr="00F63B44" w14:paraId="34FF959F" w14:textId="77777777" w:rsidTr="00A41E37">
        <w:trPr>
          <w:trHeight w:val="255"/>
        </w:trPr>
        <w:tc>
          <w:tcPr>
            <w:tcW w:w="448" w:type="pct"/>
            <w:shd w:val="clear" w:color="auto" w:fill="auto"/>
            <w:noWrap/>
            <w:vAlign w:val="center"/>
          </w:tcPr>
          <w:p w14:paraId="30B5BB3D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10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46DCD506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Прочие доходы </w:t>
            </w:r>
            <w:r>
              <w:rPr>
                <w:sz w:val="20"/>
                <w:szCs w:val="20"/>
              </w:rPr>
              <w:t>(</w:t>
            </w:r>
            <w:r w:rsidRPr="00F63B44">
              <w:rPr>
                <w:sz w:val="20"/>
                <w:szCs w:val="20"/>
              </w:rPr>
              <w:t>всего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20E5140F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2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575</w:t>
            </w:r>
          </w:p>
        </w:tc>
        <w:tc>
          <w:tcPr>
            <w:tcW w:w="707" w:type="pct"/>
            <w:vAlign w:val="center"/>
          </w:tcPr>
          <w:p w14:paraId="0F3F44DD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2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393</w:t>
            </w:r>
          </w:p>
        </w:tc>
        <w:tc>
          <w:tcPr>
            <w:tcW w:w="707" w:type="pct"/>
            <w:vAlign w:val="center"/>
          </w:tcPr>
          <w:p w14:paraId="09419BB8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2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616</w:t>
            </w:r>
          </w:p>
        </w:tc>
      </w:tr>
      <w:tr w:rsidR="00B62EB6" w:rsidRPr="00F63B44" w14:paraId="5A083DDF" w14:textId="77777777" w:rsidTr="00A41E37">
        <w:trPr>
          <w:trHeight w:val="255"/>
        </w:trPr>
        <w:tc>
          <w:tcPr>
            <w:tcW w:w="448" w:type="pct"/>
            <w:shd w:val="clear" w:color="auto" w:fill="auto"/>
            <w:noWrap/>
            <w:vAlign w:val="center"/>
          </w:tcPr>
          <w:p w14:paraId="4C1BBBF1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11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5F05FBD1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Прочие расходы </w:t>
            </w:r>
            <w:r>
              <w:rPr>
                <w:sz w:val="20"/>
                <w:szCs w:val="20"/>
              </w:rPr>
              <w:t>(</w:t>
            </w:r>
            <w:r w:rsidRPr="00F63B44">
              <w:rPr>
                <w:sz w:val="20"/>
                <w:szCs w:val="20"/>
              </w:rPr>
              <w:t>всего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039A7704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</w:t>
            </w:r>
            <w:r w:rsidRPr="00F63B44">
              <w:rPr>
                <w:sz w:val="21"/>
                <w:szCs w:val="21"/>
              </w:rPr>
              <w:t>4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259</w:t>
            </w:r>
          </w:p>
        </w:tc>
        <w:tc>
          <w:tcPr>
            <w:tcW w:w="707" w:type="pct"/>
            <w:vAlign w:val="center"/>
          </w:tcPr>
          <w:p w14:paraId="57D4921E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</w:t>
            </w:r>
            <w:r w:rsidRPr="00F63B44">
              <w:rPr>
                <w:sz w:val="21"/>
                <w:szCs w:val="21"/>
              </w:rPr>
              <w:t>3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249</w:t>
            </w:r>
          </w:p>
        </w:tc>
        <w:tc>
          <w:tcPr>
            <w:tcW w:w="707" w:type="pct"/>
            <w:vAlign w:val="center"/>
          </w:tcPr>
          <w:p w14:paraId="10F6758C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</w:t>
            </w:r>
            <w:r w:rsidRPr="00F63B44">
              <w:rPr>
                <w:sz w:val="21"/>
                <w:szCs w:val="21"/>
              </w:rPr>
              <w:t>3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109</w:t>
            </w:r>
          </w:p>
        </w:tc>
      </w:tr>
      <w:tr w:rsidR="00B62EB6" w:rsidRPr="00F63B44" w14:paraId="027D259D" w14:textId="77777777" w:rsidTr="00A41E37">
        <w:trPr>
          <w:trHeight w:val="255"/>
        </w:trPr>
        <w:tc>
          <w:tcPr>
            <w:tcW w:w="448" w:type="pct"/>
            <w:shd w:val="clear" w:color="auto" w:fill="auto"/>
            <w:noWrap/>
            <w:vAlign w:val="center"/>
          </w:tcPr>
          <w:p w14:paraId="093A6ED4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12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21BA7430" w14:textId="77777777" w:rsidR="00B62EB6" w:rsidRPr="00F63B44" w:rsidRDefault="00B62EB6" w:rsidP="00A41E37">
            <w:pPr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Прибыль (убыток)</w:t>
            </w:r>
            <w:r>
              <w:rPr>
                <w:b/>
                <w:sz w:val="20"/>
                <w:szCs w:val="20"/>
              </w:rPr>
              <w:t xml:space="preserve"> до </w:t>
            </w:r>
            <w:r w:rsidRPr="00F63B44">
              <w:rPr>
                <w:b/>
                <w:sz w:val="20"/>
                <w:szCs w:val="20"/>
              </w:rPr>
              <w:t>налогообложения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09081F9F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280</w:t>
            </w:r>
          </w:p>
        </w:tc>
        <w:tc>
          <w:tcPr>
            <w:tcW w:w="707" w:type="pct"/>
            <w:vAlign w:val="center"/>
          </w:tcPr>
          <w:p w14:paraId="17B1C37F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168</w:t>
            </w:r>
          </w:p>
        </w:tc>
        <w:tc>
          <w:tcPr>
            <w:tcW w:w="707" w:type="pct"/>
            <w:vAlign w:val="center"/>
          </w:tcPr>
          <w:p w14:paraId="19A5A379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3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506</w:t>
            </w:r>
          </w:p>
        </w:tc>
      </w:tr>
      <w:tr w:rsidR="00B62EB6" w:rsidRPr="00F63B44" w14:paraId="6D8ED13B" w14:textId="77777777" w:rsidTr="00A41E37">
        <w:trPr>
          <w:trHeight w:val="255"/>
        </w:trPr>
        <w:tc>
          <w:tcPr>
            <w:tcW w:w="448" w:type="pct"/>
            <w:shd w:val="clear" w:color="auto" w:fill="auto"/>
            <w:noWrap/>
            <w:vAlign w:val="center"/>
          </w:tcPr>
          <w:p w14:paraId="1618A48C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13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4A6D3E4B" w14:textId="77777777" w:rsidR="00B62EB6" w:rsidRPr="00F63B44" w:rsidRDefault="00B62EB6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Налог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прибыль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иные платежи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5BFB8CE6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</w:t>
            </w:r>
            <w:r w:rsidRPr="00F63B44">
              <w:rPr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129</w:t>
            </w:r>
          </w:p>
        </w:tc>
        <w:tc>
          <w:tcPr>
            <w:tcW w:w="707" w:type="pct"/>
            <w:vAlign w:val="center"/>
          </w:tcPr>
          <w:p w14:paraId="5C594299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</w:t>
            </w:r>
            <w:r w:rsidRPr="00F63B44">
              <w:rPr>
                <w:sz w:val="21"/>
                <w:szCs w:val="21"/>
              </w:rPr>
              <w:t>642</w:t>
            </w:r>
          </w:p>
        </w:tc>
        <w:tc>
          <w:tcPr>
            <w:tcW w:w="707" w:type="pct"/>
            <w:vAlign w:val="center"/>
          </w:tcPr>
          <w:p w14:paraId="675CC8C3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</w:t>
            </w:r>
            <w:r w:rsidRPr="00F63B44">
              <w:rPr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366</w:t>
            </w:r>
          </w:p>
        </w:tc>
      </w:tr>
      <w:tr w:rsidR="00B62EB6" w:rsidRPr="00F63B44" w14:paraId="38DD6919" w14:textId="77777777" w:rsidTr="00A41E37">
        <w:trPr>
          <w:trHeight w:val="255"/>
        </w:trPr>
        <w:tc>
          <w:tcPr>
            <w:tcW w:w="448" w:type="pct"/>
            <w:shd w:val="clear" w:color="auto" w:fill="auto"/>
            <w:noWrap/>
            <w:vAlign w:val="center"/>
          </w:tcPr>
          <w:p w14:paraId="1AFDAFF5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14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115416A9" w14:textId="77777777" w:rsidR="00B62EB6" w:rsidRPr="00F63B44" w:rsidRDefault="00B62EB6" w:rsidP="00A41E37">
            <w:pPr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Чистая прибыль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61F5FDE6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151</w:t>
            </w:r>
          </w:p>
        </w:tc>
        <w:tc>
          <w:tcPr>
            <w:tcW w:w="707" w:type="pct"/>
            <w:vAlign w:val="center"/>
          </w:tcPr>
          <w:p w14:paraId="351A5CB6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525</w:t>
            </w:r>
          </w:p>
        </w:tc>
        <w:tc>
          <w:tcPr>
            <w:tcW w:w="707" w:type="pct"/>
            <w:vAlign w:val="center"/>
          </w:tcPr>
          <w:p w14:paraId="4F638B22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2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141</w:t>
            </w:r>
          </w:p>
        </w:tc>
      </w:tr>
      <w:tr w:rsidR="00B62EB6" w:rsidRPr="00F63B44" w14:paraId="131ED55A" w14:textId="77777777" w:rsidTr="00A41E37">
        <w:trPr>
          <w:trHeight w:val="255"/>
        </w:trPr>
        <w:tc>
          <w:tcPr>
            <w:tcW w:w="448" w:type="pct"/>
            <w:shd w:val="clear" w:color="auto" w:fill="auto"/>
            <w:noWrap/>
            <w:vAlign w:val="center"/>
          </w:tcPr>
          <w:p w14:paraId="2115C471" w14:textId="77777777" w:rsidR="00B62EB6" w:rsidRPr="00F63B44" w:rsidRDefault="00B62EB6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15</w:t>
            </w:r>
          </w:p>
        </w:tc>
        <w:tc>
          <w:tcPr>
            <w:tcW w:w="2431" w:type="pct"/>
            <w:shd w:val="clear" w:color="auto" w:fill="auto"/>
            <w:vAlign w:val="center"/>
          </w:tcPr>
          <w:p w14:paraId="5B1DED27" w14:textId="77777777" w:rsidR="00B62EB6" w:rsidRPr="00F63B44" w:rsidRDefault="00B62EB6" w:rsidP="00A41E37">
            <w:pPr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  <w:lang w:val="en-US"/>
              </w:rPr>
              <w:t>EBITDA</w:t>
            </w:r>
            <w:r w:rsidRPr="00F63B44">
              <w:rPr>
                <w:b/>
                <w:sz w:val="20"/>
                <w:szCs w:val="20"/>
                <w:vertAlign w:val="superscript"/>
              </w:rPr>
              <w:footnoteReference w:id="19"/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261FE3A9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7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158</w:t>
            </w:r>
          </w:p>
        </w:tc>
        <w:tc>
          <w:tcPr>
            <w:tcW w:w="707" w:type="pct"/>
            <w:vAlign w:val="center"/>
          </w:tcPr>
          <w:p w14:paraId="306D92DA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6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847</w:t>
            </w:r>
          </w:p>
        </w:tc>
        <w:tc>
          <w:tcPr>
            <w:tcW w:w="707" w:type="pct"/>
            <w:vAlign w:val="center"/>
          </w:tcPr>
          <w:p w14:paraId="76A78178" w14:textId="77777777" w:rsidR="00B62EB6" w:rsidRPr="00F63B44" w:rsidRDefault="00B62EB6" w:rsidP="00A41E37">
            <w:pPr>
              <w:jc w:val="center"/>
              <w:rPr>
                <w:sz w:val="21"/>
                <w:szCs w:val="21"/>
              </w:rPr>
            </w:pPr>
            <w:r w:rsidRPr="00F63B44">
              <w:rPr>
                <w:sz w:val="21"/>
                <w:szCs w:val="21"/>
              </w:rPr>
              <w:t>9</w:t>
            </w:r>
            <w:r>
              <w:rPr>
                <w:sz w:val="21"/>
                <w:szCs w:val="21"/>
              </w:rPr>
              <w:t> </w:t>
            </w:r>
            <w:r w:rsidRPr="00F63B44">
              <w:rPr>
                <w:sz w:val="21"/>
                <w:szCs w:val="21"/>
              </w:rPr>
              <w:t>015</w:t>
            </w:r>
          </w:p>
        </w:tc>
      </w:tr>
    </w:tbl>
    <w:p w14:paraId="20EBA1CF" w14:textId="77777777" w:rsidR="00B62EB6" w:rsidRPr="00F63B44" w:rsidRDefault="00B62EB6" w:rsidP="00B62EB6">
      <w:pPr>
        <w:jc w:val="both"/>
        <w:rPr>
          <w:rFonts w:eastAsia="Calibri"/>
          <w:bCs/>
          <w:iCs/>
          <w:sz w:val="22"/>
          <w:szCs w:val="22"/>
          <w:lang w:eastAsia="en-US"/>
        </w:rPr>
      </w:pPr>
    </w:p>
    <w:p w14:paraId="0AAB39F3" w14:textId="77777777" w:rsidR="00B62EB6" w:rsidRPr="00F63B44" w:rsidRDefault="00B62EB6" w:rsidP="00B62EB6">
      <w:pPr>
        <w:pBdr>
          <w:bottom w:val="single" w:sz="4" w:space="1" w:color="95B3D7"/>
        </w:pBdr>
        <w:jc w:val="both"/>
        <w:outlineLvl w:val="2"/>
        <w:rPr>
          <w:rFonts w:ascii="Cambria" w:hAnsi="Cambria"/>
          <w:b/>
          <w:color w:val="365F91"/>
        </w:rPr>
      </w:pPr>
      <w:bookmarkStart w:id="210" w:name="_Toc3200071"/>
      <w:bookmarkStart w:id="211" w:name="_Toc4480570"/>
      <w:r w:rsidRPr="00F63B44">
        <w:rPr>
          <w:rFonts w:ascii="Cambria" w:hAnsi="Cambria"/>
          <w:b/>
          <w:color w:val="365F91"/>
        </w:rPr>
        <w:t>Реализация Программы повышения операционной эффективности</w:t>
      </w:r>
      <w:r>
        <w:rPr>
          <w:rFonts w:ascii="Cambria" w:hAnsi="Cambria"/>
          <w:b/>
          <w:color w:val="365F91"/>
        </w:rPr>
        <w:t xml:space="preserve"> и </w:t>
      </w:r>
      <w:r w:rsidRPr="00F63B44">
        <w:rPr>
          <w:rFonts w:ascii="Cambria" w:hAnsi="Cambria"/>
          <w:b/>
          <w:color w:val="365F91"/>
        </w:rPr>
        <w:t>сокращения расходов</w:t>
      </w:r>
      <w:bookmarkEnd w:id="210"/>
      <w:bookmarkEnd w:id="211"/>
      <w:r w:rsidRPr="00F63B44">
        <w:rPr>
          <w:rFonts w:ascii="Cambria" w:hAnsi="Cambria"/>
          <w:b/>
          <w:color w:val="365F91"/>
        </w:rPr>
        <w:t xml:space="preserve"> </w:t>
      </w:r>
    </w:p>
    <w:p w14:paraId="65DAD825" w14:textId="77777777" w:rsidR="00B62EB6" w:rsidRPr="00F63B44" w:rsidRDefault="00B62EB6" w:rsidP="00B62EB6">
      <w:pPr>
        <w:ind w:firstLine="709"/>
        <w:jc w:val="both"/>
      </w:pPr>
      <w:r w:rsidRPr="00F63B44">
        <w:t>Программа повышения операционной эффективности</w:t>
      </w:r>
      <w:r>
        <w:t xml:space="preserve"> и </w:t>
      </w:r>
      <w:r w:rsidRPr="00F63B44">
        <w:t>сокращения расходов</w:t>
      </w:r>
      <w:r>
        <w:t xml:space="preserve"> ПАО </w:t>
      </w:r>
      <w:r w:rsidRPr="00F63B44">
        <w:t>«Кубаньэнерго</w:t>
      </w:r>
      <w:r>
        <w:t>» на </w:t>
      </w:r>
      <w:r w:rsidRPr="00F63B44">
        <w:t>2018</w:t>
      </w:r>
      <w:r>
        <w:t>–</w:t>
      </w:r>
      <w:r w:rsidRPr="00F63B44">
        <w:t>2022</w:t>
      </w:r>
      <w:r>
        <w:t> </w:t>
      </w:r>
      <w:r w:rsidRPr="00F63B44">
        <w:t>гг. утверждена Советом директоров Общества 27</w:t>
      </w:r>
      <w:r>
        <w:t xml:space="preserve"> декабря </w:t>
      </w:r>
      <w:r w:rsidRPr="00F63B44">
        <w:t>2017</w:t>
      </w:r>
      <w:r>
        <w:t> г.</w:t>
      </w:r>
      <w:r w:rsidRPr="00F63B44">
        <w:t xml:space="preserve"> (протокол заседания Совета директоров</w:t>
      </w:r>
      <w:r>
        <w:t xml:space="preserve"> от </w:t>
      </w:r>
      <w:r w:rsidRPr="00F63B44">
        <w:t>28.12.2017 №</w:t>
      </w:r>
      <w:r>
        <w:t> </w:t>
      </w:r>
      <w:r w:rsidRPr="00F63B44">
        <w:t xml:space="preserve">294/2017). Реализация мероприятий </w:t>
      </w:r>
      <w:r>
        <w:t>п</w:t>
      </w:r>
      <w:r w:rsidRPr="00F63B44">
        <w:t>рограммы учитывается</w:t>
      </w:r>
      <w:r>
        <w:t xml:space="preserve"> в </w:t>
      </w:r>
      <w:r w:rsidRPr="00F63B44">
        <w:t>бизнес-плане, инвестиционной программе, программе энергосбережения</w:t>
      </w:r>
      <w:r>
        <w:t xml:space="preserve"> и </w:t>
      </w:r>
      <w:r w:rsidRPr="00F63B44">
        <w:t>повышения энергетической эффективности, программе инновационного развития</w:t>
      </w:r>
      <w:r>
        <w:t xml:space="preserve"> и </w:t>
      </w:r>
      <w:r w:rsidRPr="00F63B44">
        <w:t xml:space="preserve">прочих целевых программах, разрабатываемых Обществом. </w:t>
      </w:r>
    </w:p>
    <w:p w14:paraId="17A2FE7A" w14:textId="77777777" w:rsidR="00B62EB6" w:rsidRPr="00F63B44" w:rsidRDefault="00B62EB6" w:rsidP="00B62EB6">
      <w:pPr>
        <w:ind w:firstLine="709"/>
        <w:jc w:val="both"/>
      </w:pPr>
      <w:r w:rsidRPr="00F63B44">
        <w:t xml:space="preserve">Показатели эффективности </w:t>
      </w:r>
      <w:r>
        <w:t>п</w:t>
      </w:r>
      <w:r w:rsidRPr="00F63B44">
        <w:t>рограммы учитывают целевые ориентиры, установленные Стратегией развития электросетевого комплекса Российской Федерации, утвержденной распоряжением Правительства Российской Федерации</w:t>
      </w:r>
      <w:r>
        <w:t xml:space="preserve"> от </w:t>
      </w:r>
      <w:r w:rsidRPr="00F63B44">
        <w:t>03.04.2013</w:t>
      </w:r>
      <w:r>
        <w:t xml:space="preserve"> </w:t>
      </w:r>
      <w:r w:rsidRPr="00F63B44">
        <w:t>№</w:t>
      </w:r>
      <w:r>
        <w:t> </w:t>
      </w:r>
      <w:r w:rsidRPr="00F63B44">
        <w:t>511-р,</w:t>
      </w:r>
      <w:r>
        <w:t xml:space="preserve"> а </w:t>
      </w:r>
      <w:r w:rsidRPr="00F63B44">
        <w:t>также директивой Правительства Российской Федерации</w:t>
      </w:r>
      <w:r>
        <w:t xml:space="preserve"> от </w:t>
      </w:r>
      <w:r w:rsidRPr="00F63B44">
        <w:t>16.04.2015 №</w:t>
      </w:r>
      <w:r>
        <w:t> </w:t>
      </w:r>
      <w:r w:rsidRPr="00F63B44">
        <w:t>2303п-П13.</w:t>
      </w:r>
    </w:p>
    <w:p w14:paraId="63094B89" w14:textId="77777777" w:rsidR="00B62EB6" w:rsidRPr="00F63B44" w:rsidRDefault="00B62EB6" w:rsidP="00B62EB6">
      <w:pPr>
        <w:ind w:firstLine="709"/>
        <w:jc w:val="both"/>
      </w:pPr>
      <w:r w:rsidRPr="00F63B44">
        <w:lastRenderedPageBreak/>
        <w:t>Снижение операционных расходов</w:t>
      </w:r>
      <w:r>
        <w:t xml:space="preserve"> в </w:t>
      </w:r>
      <w:r w:rsidRPr="00F63B44">
        <w:t>соответствии</w:t>
      </w:r>
      <w:r>
        <w:t xml:space="preserve"> с д</w:t>
      </w:r>
      <w:r w:rsidRPr="00F63B44">
        <w:t>ирективой Правительства</w:t>
      </w:r>
      <w:r>
        <w:t xml:space="preserve"> Российской Федерации от </w:t>
      </w:r>
      <w:r w:rsidRPr="00F63B44">
        <w:t>16.04.2015 №</w:t>
      </w:r>
      <w:r>
        <w:t> </w:t>
      </w:r>
      <w:r w:rsidRPr="00F63B44">
        <w:t>2303п-П13</w:t>
      </w:r>
      <w:r>
        <w:t xml:space="preserve"> за </w:t>
      </w:r>
      <w:r w:rsidRPr="00F63B44">
        <w:t>2018</w:t>
      </w:r>
      <w:r>
        <w:t xml:space="preserve"> г. </w:t>
      </w:r>
      <w:r w:rsidRPr="00F63B44">
        <w:t>относительно уровня 2017</w:t>
      </w:r>
      <w:r>
        <w:t xml:space="preserve"> г. </w:t>
      </w:r>
      <w:r w:rsidRPr="00F63B44">
        <w:t>составило</w:t>
      </w:r>
      <w:r>
        <w:t xml:space="preserve"> </w:t>
      </w:r>
      <w:r w:rsidRPr="00F63B44">
        <w:t>2%,</w:t>
      </w:r>
      <w:r>
        <w:t xml:space="preserve"> что </w:t>
      </w:r>
      <w:r w:rsidRPr="00F63B44">
        <w:t>соответствует целевому значению.</w:t>
      </w:r>
    </w:p>
    <w:p w14:paraId="76A3AFF7" w14:textId="77777777" w:rsidR="00B62EB6" w:rsidRPr="00F63B44" w:rsidRDefault="00B62EB6" w:rsidP="00B62EB6">
      <w:pPr>
        <w:ind w:firstLine="709"/>
        <w:jc w:val="both"/>
        <w:rPr>
          <w:iCs/>
        </w:rPr>
      </w:pPr>
      <w:r w:rsidRPr="00F63B44">
        <w:rPr>
          <w:i/>
          <w:iCs/>
        </w:rPr>
        <w:t>В</w:t>
      </w:r>
      <w:r>
        <w:rPr>
          <w:i/>
          <w:iCs/>
        </w:rPr>
        <w:t> </w:t>
      </w:r>
      <w:r w:rsidRPr="00F63B44">
        <w:rPr>
          <w:i/>
          <w:iCs/>
        </w:rPr>
        <w:t>рамках повышения операционной эффективности</w:t>
      </w:r>
      <w:r>
        <w:rPr>
          <w:i/>
          <w:iCs/>
        </w:rPr>
        <w:t xml:space="preserve"> и </w:t>
      </w:r>
      <w:r w:rsidRPr="00F63B44">
        <w:rPr>
          <w:i/>
          <w:iCs/>
        </w:rPr>
        <w:t>получения дополнительных доходов Обществом</w:t>
      </w:r>
      <w:r>
        <w:rPr>
          <w:i/>
          <w:iCs/>
        </w:rPr>
        <w:t xml:space="preserve"> в </w:t>
      </w:r>
      <w:r w:rsidRPr="00F63B44">
        <w:rPr>
          <w:i/>
          <w:iCs/>
        </w:rPr>
        <w:t>2018</w:t>
      </w:r>
      <w:r>
        <w:rPr>
          <w:i/>
          <w:iCs/>
        </w:rPr>
        <w:t xml:space="preserve"> г. </w:t>
      </w:r>
      <w:r w:rsidRPr="00F63B44">
        <w:rPr>
          <w:i/>
          <w:iCs/>
        </w:rPr>
        <w:t>реализованы мероприятия</w:t>
      </w:r>
      <w:r w:rsidRPr="00F63B44">
        <w:rPr>
          <w:iCs/>
        </w:rPr>
        <w:t>:</w:t>
      </w:r>
    </w:p>
    <w:p w14:paraId="00A297D6" w14:textId="77777777" w:rsidR="00B62EB6" w:rsidRPr="00F63B44" w:rsidRDefault="00B62EB6" w:rsidP="00B62EB6">
      <w:pPr>
        <w:numPr>
          <w:ilvl w:val="0"/>
          <w:numId w:val="185"/>
        </w:numPr>
        <w:tabs>
          <w:tab w:val="left" w:pos="709"/>
        </w:tabs>
        <w:ind w:left="0" w:firstLine="425"/>
        <w:contextualSpacing/>
        <w:jc w:val="both"/>
        <w:rPr>
          <w:iCs/>
          <w:sz w:val="22"/>
          <w:szCs w:val="22"/>
        </w:rPr>
      </w:pPr>
      <w:proofErr w:type="gramStart"/>
      <w:r w:rsidRPr="00F63B44">
        <w:rPr>
          <w:iCs/>
          <w:sz w:val="22"/>
          <w:szCs w:val="22"/>
        </w:rPr>
        <w:t>повышение эффективности процесса управления техническим обслуживанием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>ремонтами оборудования, зданий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>сооружений (выполнение комплекса мероприятий, направленных</w:t>
      </w:r>
      <w:r>
        <w:rPr>
          <w:iCs/>
          <w:sz w:val="22"/>
          <w:szCs w:val="22"/>
        </w:rPr>
        <w:t xml:space="preserve"> на </w:t>
      </w:r>
      <w:r w:rsidRPr="00F63B44">
        <w:rPr>
          <w:iCs/>
          <w:sz w:val="22"/>
          <w:szCs w:val="22"/>
        </w:rPr>
        <w:t>перераспределение способа выполнения работ</w:t>
      </w:r>
      <w:r>
        <w:rPr>
          <w:iCs/>
          <w:sz w:val="22"/>
          <w:szCs w:val="22"/>
        </w:rPr>
        <w:t xml:space="preserve"> по </w:t>
      </w:r>
      <w:r w:rsidRPr="00F63B44">
        <w:rPr>
          <w:iCs/>
          <w:sz w:val="22"/>
          <w:szCs w:val="22"/>
        </w:rPr>
        <w:t>технологическим направлениям:</w:t>
      </w:r>
      <w:proofErr w:type="gramEnd"/>
      <w:r w:rsidRPr="00F63B44">
        <w:rPr>
          <w:iCs/>
          <w:sz w:val="22"/>
          <w:szCs w:val="22"/>
        </w:rPr>
        <w:t xml:space="preserve"> </w:t>
      </w:r>
      <w:proofErr w:type="gramStart"/>
      <w:r w:rsidRPr="00F63B44">
        <w:rPr>
          <w:iCs/>
          <w:sz w:val="22"/>
          <w:szCs w:val="22"/>
        </w:rPr>
        <w:t>ВЛ</w:t>
      </w:r>
      <w:proofErr w:type="gramEnd"/>
      <w:r w:rsidRPr="00F63B44">
        <w:rPr>
          <w:iCs/>
          <w:sz w:val="22"/>
          <w:szCs w:val="22"/>
        </w:rPr>
        <w:t xml:space="preserve"> 35</w:t>
      </w:r>
      <w:r>
        <w:rPr>
          <w:iCs/>
          <w:sz w:val="22"/>
          <w:szCs w:val="22"/>
        </w:rPr>
        <w:t>–</w:t>
      </w:r>
      <w:r w:rsidRPr="00F63B44">
        <w:rPr>
          <w:iCs/>
          <w:sz w:val="22"/>
          <w:szCs w:val="22"/>
        </w:rPr>
        <w:t>220</w:t>
      </w:r>
      <w:r>
        <w:rPr>
          <w:iCs/>
          <w:sz w:val="22"/>
          <w:szCs w:val="22"/>
        </w:rPr>
        <w:t> </w:t>
      </w:r>
      <w:proofErr w:type="spellStart"/>
      <w:r w:rsidRPr="00F63B44">
        <w:rPr>
          <w:iCs/>
          <w:sz w:val="22"/>
          <w:szCs w:val="22"/>
        </w:rPr>
        <w:t>кВ</w:t>
      </w:r>
      <w:proofErr w:type="spellEnd"/>
      <w:r w:rsidRPr="00F63B44">
        <w:rPr>
          <w:iCs/>
          <w:sz w:val="22"/>
          <w:szCs w:val="22"/>
        </w:rPr>
        <w:t>, ПС 35</w:t>
      </w:r>
      <w:r>
        <w:rPr>
          <w:iCs/>
          <w:sz w:val="22"/>
          <w:szCs w:val="22"/>
        </w:rPr>
        <w:t>–</w:t>
      </w:r>
      <w:r w:rsidRPr="00F63B44">
        <w:rPr>
          <w:iCs/>
          <w:sz w:val="22"/>
          <w:szCs w:val="22"/>
        </w:rPr>
        <w:t>110</w:t>
      </w:r>
      <w:r>
        <w:rPr>
          <w:iCs/>
          <w:sz w:val="22"/>
          <w:szCs w:val="22"/>
        </w:rPr>
        <w:t> </w:t>
      </w:r>
      <w:proofErr w:type="spellStart"/>
      <w:r w:rsidRPr="00F63B44">
        <w:rPr>
          <w:iCs/>
          <w:sz w:val="22"/>
          <w:szCs w:val="22"/>
        </w:rPr>
        <w:t>кВ</w:t>
      </w:r>
      <w:proofErr w:type="spellEnd"/>
      <w:r w:rsidRPr="00F63B44">
        <w:rPr>
          <w:iCs/>
          <w:sz w:val="22"/>
          <w:szCs w:val="22"/>
        </w:rPr>
        <w:t>; распределительные сети 0,4</w:t>
      </w:r>
      <w:r>
        <w:rPr>
          <w:iCs/>
          <w:sz w:val="22"/>
          <w:szCs w:val="22"/>
        </w:rPr>
        <w:t>–</w:t>
      </w:r>
      <w:r w:rsidRPr="00F63B44">
        <w:rPr>
          <w:iCs/>
          <w:sz w:val="22"/>
          <w:szCs w:val="22"/>
        </w:rPr>
        <w:t>10</w:t>
      </w:r>
      <w:r>
        <w:rPr>
          <w:iCs/>
          <w:sz w:val="22"/>
          <w:szCs w:val="22"/>
        </w:rPr>
        <w:t> </w:t>
      </w:r>
      <w:proofErr w:type="spellStart"/>
      <w:r w:rsidRPr="00F63B44">
        <w:rPr>
          <w:iCs/>
          <w:sz w:val="22"/>
          <w:szCs w:val="22"/>
        </w:rPr>
        <w:t>кВ</w:t>
      </w:r>
      <w:proofErr w:type="spellEnd"/>
      <w:r w:rsidRPr="00F63B44">
        <w:rPr>
          <w:iCs/>
          <w:sz w:val="22"/>
          <w:szCs w:val="22"/>
        </w:rPr>
        <w:t xml:space="preserve"> (ВЛ, ТП); оптимизация распределения работ между подрядным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>хозяйственным способ</w:t>
      </w:r>
      <w:r>
        <w:rPr>
          <w:iCs/>
          <w:sz w:val="22"/>
          <w:szCs w:val="22"/>
        </w:rPr>
        <w:t>а</w:t>
      </w:r>
      <w:r w:rsidRPr="00F63B44">
        <w:rPr>
          <w:iCs/>
          <w:sz w:val="22"/>
          <w:szCs w:val="22"/>
        </w:rPr>
        <w:t>м</w:t>
      </w:r>
      <w:r>
        <w:rPr>
          <w:iCs/>
          <w:sz w:val="22"/>
          <w:szCs w:val="22"/>
        </w:rPr>
        <w:t>и</w:t>
      </w:r>
      <w:r w:rsidRPr="00F63B44">
        <w:rPr>
          <w:iCs/>
          <w:sz w:val="22"/>
          <w:szCs w:val="22"/>
        </w:rPr>
        <w:t>);</w:t>
      </w:r>
    </w:p>
    <w:p w14:paraId="78A79F04" w14:textId="77777777" w:rsidR="00B62EB6" w:rsidRPr="00F63B44" w:rsidRDefault="00B62EB6" w:rsidP="00B62EB6">
      <w:pPr>
        <w:numPr>
          <w:ilvl w:val="0"/>
          <w:numId w:val="183"/>
        </w:numPr>
        <w:tabs>
          <w:tab w:val="left" w:pos="709"/>
        </w:tabs>
        <w:ind w:left="0" w:firstLine="425"/>
        <w:contextualSpacing/>
        <w:jc w:val="both"/>
        <w:rPr>
          <w:iCs/>
          <w:sz w:val="22"/>
          <w:szCs w:val="22"/>
        </w:rPr>
      </w:pPr>
      <w:r w:rsidRPr="00F63B44">
        <w:rPr>
          <w:iCs/>
          <w:sz w:val="22"/>
          <w:szCs w:val="22"/>
        </w:rPr>
        <w:t xml:space="preserve">повышение эффективности управления оборотным капиталом </w:t>
      </w:r>
      <w:r w:rsidRPr="00F63B44">
        <w:rPr>
          <w:iCs/>
          <w:sz w:val="18"/>
          <w:szCs w:val="18"/>
        </w:rPr>
        <w:t>(</w:t>
      </w:r>
      <w:r w:rsidRPr="00F63B44">
        <w:rPr>
          <w:iCs/>
          <w:sz w:val="22"/>
          <w:szCs w:val="22"/>
        </w:rPr>
        <w:t>оптимизация дебиторской задолженности (снижение просроченной задолженности</w:t>
      </w:r>
      <w:r>
        <w:rPr>
          <w:iCs/>
          <w:sz w:val="22"/>
          <w:szCs w:val="22"/>
        </w:rPr>
        <w:t xml:space="preserve"> за </w:t>
      </w:r>
      <w:r w:rsidRPr="00F63B44">
        <w:rPr>
          <w:iCs/>
          <w:sz w:val="22"/>
          <w:szCs w:val="22"/>
        </w:rPr>
        <w:t>услуги</w:t>
      </w:r>
      <w:r>
        <w:rPr>
          <w:iCs/>
          <w:sz w:val="22"/>
          <w:szCs w:val="22"/>
        </w:rPr>
        <w:t xml:space="preserve"> по </w:t>
      </w:r>
      <w:r w:rsidRPr="00F63B44">
        <w:rPr>
          <w:iCs/>
          <w:sz w:val="22"/>
          <w:szCs w:val="22"/>
        </w:rPr>
        <w:t>передаче электроэнергии), сокращение запасов аварийного резерва,</w:t>
      </w:r>
      <w:r>
        <w:rPr>
          <w:iCs/>
          <w:sz w:val="22"/>
          <w:szCs w:val="22"/>
        </w:rPr>
        <w:t xml:space="preserve"> в </w:t>
      </w:r>
      <w:r w:rsidRPr="00F63B44">
        <w:rPr>
          <w:iCs/>
          <w:sz w:val="22"/>
          <w:szCs w:val="22"/>
        </w:rPr>
        <w:t>том числе</w:t>
      </w:r>
      <w:r>
        <w:rPr>
          <w:iCs/>
          <w:sz w:val="22"/>
          <w:szCs w:val="22"/>
        </w:rPr>
        <w:t xml:space="preserve"> за </w:t>
      </w:r>
      <w:r w:rsidRPr="00F63B44">
        <w:rPr>
          <w:iCs/>
          <w:sz w:val="22"/>
          <w:szCs w:val="22"/>
        </w:rPr>
        <w:t>счет корректировки</w:t>
      </w:r>
      <w:r>
        <w:rPr>
          <w:iCs/>
          <w:sz w:val="22"/>
          <w:szCs w:val="22"/>
        </w:rPr>
        <w:t xml:space="preserve"> в </w:t>
      </w:r>
      <w:r w:rsidRPr="00F63B44">
        <w:rPr>
          <w:iCs/>
          <w:sz w:val="22"/>
          <w:szCs w:val="22"/>
        </w:rPr>
        <w:t>сторону уменьшения объема резервных запасов,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>передача части ТМЦ</w:t>
      </w:r>
      <w:r>
        <w:rPr>
          <w:iCs/>
          <w:sz w:val="22"/>
          <w:szCs w:val="22"/>
        </w:rPr>
        <w:t xml:space="preserve"> на </w:t>
      </w:r>
      <w:r w:rsidRPr="00F63B44">
        <w:rPr>
          <w:iCs/>
          <w:sz w:val="22"/>
          <w:szCs w:val="22"/>
        </w:rPr>
        <w:t>ремонтную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>эксплуатационную деятельность</w:t>
      </w:r>
      <w:r>
        <w:rPr>
          <w:iCs/>
          <w:sz w:val="22"/>
          <w:szCs w:val="22"/>
        </w:rPr>
        <w:t xml:space="preserve"> в </w:t>
      </w:r>
      <w:r w:rsidRPr="00F63B44">
        <w:rPr>
          <w:iCs/>
          <w:sz w:val="22"/>
          <w:szCs w:val="22"/>
        </w:rPr>
        <w:t>2018</w:t>
      </w:r>
      <w:r>
        <w:rPr>
          <w:iCs/>
          <w:sz w:val="22"/>
          <w:szCs w:val="22"/>
        </w:rPr>
        <w:t> </w:t>
      </w:r>
      <w:r w:rsidRPr="00F63B44">
        <w:rPr>
          <w:iCs/>
          <w:sz w:val="22"/>
          <w:szCs w:val="22"/>
        </w:rPr>
        <w:t>г</w:t>
      </w:r>
      <w:r>
        <w:rPr>
          <w:iCs/>
          <w:sz w:val="22"/>
          <w:szCs w:val="22"/>
        </w:rPr>
        <w:t>.</w:t>
      </w:r>
      <w:r w:rsidRPr="00F63B44">
        <w:rPr>
          <w:iCs/>
          <w:sz w:val="22"/>
          <w:szCs w:val="22"/>
        </w:rPr>
        <w:t>;</w:t>
      </w:r>
    </w:p>
    <w:p w14:paraId="518C5816" w14:textId="77777777" w:rsidR="00B62EB6" w:rsidRPr="00F63B44" w:rsidRDefault="00B62EB6" w:rsidP="00B62EB6">
      <w:pPr>
        <w:numPr>
          <w:ilvl w:val="0"/>
          <w:numId w:val="183"/>
        </w:numPr>
        <w:tabs>
          <w:tab w:val="left" w:pos="709"/>
        </w:tabs>
        <w:ind w:left="0" w:firstLine="425"/>
        <w:contextualSpacing/>
        <w:jc w:val="both"/>
        <w:rPr>
          <w:iCs/>
          <w:sz w:val="18"/>
          <w:szCs w:val="18"/>
        </w:rPr>
      </w:pPr>
      <w:r w:rsidRPr="00F63B44">
        <w:rPr>
          <w:iCs/>
          <w:sz w:val="22"/>
          <w:szCs w:val="22"/>
        </w:rPr>
        <w:t>повышение эффективности управления основными средствами,</w:t>
      </w:r>
      <w:r>
        <w:rPr>
          <w:iCs/>
          <w:sz w:val="22"/>
          <w:szCs w:val="22"/>
        </w:rPr>
        <w:t xml:space="preserve"> в </w:t>
      </w:r>
      <w:r w:rsidRPr="00F63B44">
        <w:rPr>
          <w:iCs/>
          <w:sz w:val="22"/>
          <w:szCs w:val="22"/>
        </w:rPr>
        <w:t>т</w:t>
      </w:r>
      <w:r>
        <w:rPr>
          <w:iCs/>
          <w:sz w:val="22"/>
          <w:szCs w:val="22"/>
        </w:rPr>
        <w:t xml:space="preserve">ом </w:t>
      </w:r>
      <w:r w:rsidRPr="00F63B44">
        <w:rPr>
          <w:iCs/>
          <w:sz w:val="22"/>
          <w:szCs w:val="22"/>
        </w:rPr>
        <w:t>ч</w:t>
      </w:r>
      <w:r>
        <w:rPr>
          <w:iCs/>
          <w:sz w:val="22"/>
          <w:szCs w:val="22"/>
        </w:rPr>
        <w:t>исле</w:t>
      </w:r>
      <w:r w:rsidRPr="00F63B44">
        <w:rPr>
          <w:iCs/>
          <w:sz w:val="22"/>
          <w:szCs w:val="22"/>
        </w:rPr>
        <w:t>:</w:t>
      </w:r>
    </w:p>
    <w:p w14:paraId="101C1E22" w14:textId="77777777" w:rsidR="00B62EB6" w:rsidRPr="00F63B44" w:rsidRDefault="00B62EB6" w:rsidP="00B62EB6">
      <w:pPr>
        <w:numPr>
          <w:ilvl w:val="0"/>
          <w:numId w:val="187"/>
        </w:numPr>
        <w:tabs>
          <w:tab w:val="left" w:pos="709"/>
        </w:tabs>
        <w:ind w:left="0" w:firstLine="414"/>
        <w:contextualSpacing/>
        <w:jc w:val="both"/>
        <w:rPr>
          <w:iCs/>
          <w:sz w:val="18"/>
          <w:szCs w:val="18"/>
        </w:rPr>
      </w:pPr>
      <w:r w:rsidRPr="00F63B44">
        <w:rPr>
          <w:iCs/>
          <w:sz w:val="18"/>
          <w:szCs w:val="18"/>
        </w:rPr>
        <w:t>консолидация электросетевых активов</w:t>
      </w:r>
      <w:r>
        <w:rPr>
          <w:iCs/>
          <w:sz w:val="18"/>
          <w:szCs w:val="18"/>
        </w:rPr>
        <w:t>,</w:t>
      </w:r>
    </w:p>
    <w:p w14:paraId="21BCC589" w14:textId="77777777" w:rsidR="00B62EB6" w:rsidRPr="00F63B44" w:rsidRDefault="00B62EB6" w:rsidP="00B62EB6">
      <w:pPr>
        <w:numPr>
          <w:ilvl w:val="0"/>
          <w:numId w:val="187"/>
        </w:numPr>
        <w:tabs>
          <w:tab w:val="left" w:pos="709"/>
        </w:tabs>
        <w:ind w:left="0" w:firstLine="414"/>
        <w:contextualSpacing/>
        <w:jc w:val="both"/>
        <w:rPr>
          <w:iCs/>
          <w:sz w:val="18"/>
          <w:szCs w:val="18"/>
        </w:rPr>
      </w:pPr>
      <w:r w:rsidRPr="00F63B44">
        <w:rPr>
          <w:iCs/>
          <w:sz w:val="18"/>
          <w:szCs w:val="18"/>
        </w:rPr>
        <w:t>реализация мероприятия «Развитие ценовой экспертизы»</w:t>
      </w:r>
      <w:r>
        <w:rPr>
          <w:iCs/>
          <w:sz w:val="18"/>
          <w:szCs w:val="18"/>
        </w:rPr>
        <w:t>,</w:t>
      </w:r>
    </w:p>
    <w:p w14:paraId="61F2E1AC" w14:textId="77777777" w:rsidR="00B62EB6" w:rsidRPr="00F63B44" w:rsidRDefault="00B62EB6" w:rsidP="00B62EB6">
      <w:pPr>
        <w:numPr>
          <w:ilvl w:val="0"/>
          <w:numId w:val="187"/>
        </w:numPr>
        <w:tabs>
          <w:tab w:val="left" w:pos="709"/>
        </w:tabs>
        <w:ind w:left="0" w:firstLine="414"/>
        <w:contextualSpacing/>
        <w:jc w:val="both"/>
        <w:rPr>
          <w:iCs/>
          <w:sz w:val="18"/>
          <w:szCs w:val="18"/>
        </w:rPr>
      </w:pPr>
      <w:r w:rsidRPr="00F63B44">
        <w:rPr>
          <w:iCs/>
          <w:sz w:val="18"/>
          <w:szCs w:val="18"/>
        </w:rPr>
        <w:t>снижение стоимости закупок сырья</w:t>
      </w:r>
      <w:r>
        <w:rPr>
          <w:iCs/>
          <w:sz w:val="18"/>
          <w:szCs w:val="18"/>
        </w:rPr>
        <w:t xml:space="preserve"> и </w:t>
      </w:r>
      <w:r w:rsidRPr="00F63B44">
        <w:rPr>
          <w:iCs/>
          <w:sz w:val="18"/>
          <w:szCs w:val="18"/>
        </w:rPr>
        <w:t>материалов, закупок услуг подрядчиков</w:t>
      </w:r>
      <w:r>
        <w:rPr>
          <w:iCs/>
          <w:sz w:val="18"/>
          <w:szCs w:val="18"/>
        </w:rPr>
        <w:t xml:space="preserve"> по </w:t>
      </w:r>
      <w:r w:rsidRPr="00F63B44">
        <w:rPr>
          <w:iCs/>
          <w:sz w:val="18"/>
          <w:szCs w:val="18"/>
        </w:rPr>
        <w:t>новому строительству, техническому перевооружению</w:t>
      </w:r>
      <w:r>
        <w:rPr>
          <w:iCs/>
          <w:sz w:val="18"/>
          <w:szCs w:val="18"/>
        </w:rPr>
        <w:t xml:space="preserve"> и </w:t>
      </w:r>
      <w:r w:rsidRPr="00F63B44">
        <w:rPr>
          <w:iCs/>
          <w:sz w:val="18"/>
          <w:szCs w:val="18"/>
        </w:rPr>
        <w:t>реконструкции</w:t>
      </w:r>
      <w:r>
        <w:rPr>
          <w:iCs/>
          <w:sz w:val="18"/>
          <w:szCs w:val="18"/>
        </w:rPr>
        <w:t xml:space="preserve"> в </w:t>
      </w:r>
      <w:r w:rsidRPr="00F63B44">
        <w:rPr>
          <w:iCs/>
          <w:sz w:val="18"/>
          <w:szCs w:val="18"/>
        </w:rPr>
        <w:t>результате проведения регламентированных процедур</w:t>
      </w:r>
      <w:r>
        <w:rPr>
          <w:iCs/>
          <w:sz w:val="18"/>
          <w:szCs w:val="18"/>
        </w:rPr>
        <w:t xml:space="preserve"> в </w:t>
      </w:r>
      <w:r w:rsidRPr="00F63B44">
        <w:rPr>
          <w:iCs/>
          <w:sz w:val="18"/>
          <w:szCs w:val="18"/>
        </w:rPr>
        <w:t>рамках инвестиционной деятельности;</w:t>
      </w:r>
    </w:p>
    <w:p w14:paraId="3DC87992" w14:textId="77777777" w:rsidR="00B62EB6" w:rsidRPr="00F63B44" w:rsidRDefault="00B62EB6" w:rsidP="00B62EB6">
      <w:pPr>
        <w:numPr>
          <w:ilvl w:val="0"/>
          <w:numId w:val="183"/>
        </w:numPr>
        <w:tabs>
          <w:tab w:val="left" w:pos="709"/>
        </w:tabs>
        <w:ind w:left="0" w:firstLine="425"/>
        <w:contextualSpacing/>
        <w:jc w:val="both"/>
        <w:rPr>
          <w:iCs/>
          <w:sz w:val="22"/>
          <w:szCs w:val="22"/>
        </w:rPr>
      </w:pPr>
      <w:r w:rsidRPr="00F63B44">
        <w:rPr>
          <w:iCs/>
          <w:sz w:val="22"/>
          <w:szCs w:val="22"/>
        </w:rPr>
        <w:t>повышение энергетической эффективности (реализация мероприятий, обеспечивающих снижение уровня потерь электроэнергии</w:t>
      </w:r>
      <w:r>
        <w:rPr>
          <w:iCs/>
          <w:sz w:val="22"/>
          <w:szCs w:val="22"/>
        </w:rPr>
        <w:t xml:space="preserve"> в </w:t>
      </w:r>
      <w:r w:rsidRPr="00F63B44">
        <w:rPr>
          <w:iCs/>
          <w:sz w:val="22"/>
          <w:szCs w:val="22"/>
        </w:rPr>
        <w:t>соответствии</w:t>
      </w:r>
      <w:r>
        <w:rPr>
          <w:iCs/>
          <w:sz w:val="22"/>
          <w:szCs w:val="22"/>
        </w:rPr>
        <w:t xml:space="preserve"> с </w:t>
      </w:r>
      <w:r w:rsidRPr="00F63B44">
        <w:rPr>
          <w:iCs/>
          <w:sz w:val="22"/>
          <w:szCs w:val="22"/>
        </w:rPr>
        <w:t>Программой снижения потерь электроэнергии</w:t>
      </w:r>
      <w:r>
        <w:rPr>
          <w:iCs/>
          <w:sz w:val="22"/>
          <w:szCs w:val="22"/>
        </w:rPr>
        <w:t xml:space="preserve"> ПАО </w:t>
      </w:r>
      <w:r w:rsidRPr="00F63B44">
        <w:rPr>
          <w:iCs/>
          <w:sz w:val="22"/>
          <w:szCs w:val="22"/>
        </w:rPr>
        <w:t>«Кубаньэнерго</w:t>
      </w:r>
      <w:r>
        <w:rPr>
          <w:iCs/>
          <w:sz w:val="22"/>
          <w:szCs w:val="22"/>
        </w:rPr>
        <w:t>» на </w:t>
      </w:r>
      <w:r w:rsidRPr="00F63B44">
        <w:rPr>
          <w:iCs/>
          <w:sz w:val="22"/>
          <w:szCs w:val="22"/>
        </w:rPr>
        <w:t>2018</w:t>
      </w:r>
      <w:r>
        <w:rPr>
          <w:iCs/>
          <w:sz w:val="22"/>
          <w:szCs w:val="22"/>
        </w:rPr>
        <w:t>–</w:t>
      </w:r>
      <w:r w:rsidRPr="00F63B44">
        <w:rPr>
          <w:iCs/>
          <w:sz w:val="22"/>
          <w:szCs w:val="22"/>
        </w:rPr>
        <w:t>2022</w:t>
      </w:r>
      <w:r>
        <w:rPr>
          <w:iCs/>
          <w:sz w:val="22"/>
          <w:szCs w:val="22"/>
        </w:rPr>
        <w:t> </w:t>
      </w:r>
      <w:r w:rsidRPr="00F63B44">
        <w:rPr>
          <w:iCs/>
          <w:sz w:val="22"/>
          <w:szCs w:val="22"/>
        </w:rPr>
        <w:t>гг.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>Программой энергосбережения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>повышения энергетической эффективности</w:t>
      </w:r>
      <w:r>
        <w:rPr>
          <w:iCs/>
          <w:sz w:val="22"/>
          <w:szCs w:val="22"/>
        </w:rPr>
        <w:t xml:space="preserve"> ПАО </w:t>
      </w:r>
      <w:r w:rsidRPr="00F63B44">
        <w:rPr>
          <w:iCs/>
          <w:sz w:val="22"/>
          <w:szCs w:val="22"/>
        </w:rPr>
        <w:t>«Кубаньэнерго»; организационные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>технические мероприятия, обеспечивающие рациональное использование топливно-энергетических ресурсов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>воды</w:t>
      </w:r>
      <w:r>
        <w:rPr>
          <w:iCs/>
          <w:sz w:val="22"/>
          <w:szCs w:val="22"/>
        </w:rPr>
        <w:t xml:space="preserve"> на </w:t>
      </w:r>
      <w:r w:rsidRPr="00F63B44">
        <w:rPr>
          <w:iCs/>
          <w:sz w:val="22"/>
          <w:szCs w:val="22"/>
        </w:rPr>
        <w:t>производственно-хозяйственные нужды Общества);</w:t>
      </w:r>
    </w:p>
    <w:p w14:paraId="4EECBA11" w14:textId="77777777" w:rsidR="00B62EB6" w:rsidRPr="00F63B44" w:rsidRDefault="00B62EB6" w:rsidP="00B62EB6">
      <w:pPr>
        <w:numPr>
          <w:ilvl w:val="0"/>
          <w:numId w:val="183"/>
        </w:numPr>
        <w:tabs>
          <w:tab w:val="left" w:pos="709"/>
        </w:tabs>
        <w:ind w:left="0" w:firstLine="425"/>
        <w:contextualSpacing/>
        <w:jc w:val="both"/>
        <w:rPr>
          <w:iCs/>
          <w:sz w:val="18"/>
          <w:szCs w:val="18"/>
        </w:rPr>
      </w:pPr>
      <w:r w:rsidRPr="00F63B44">
        <w:rPr>
          <w:iCs/>
          <w:sz w:val="22"/>
          <w:szCs w:val="22"/>
        </w:rPr>
        <w:t>повышение операционной эффективности (снижение удельных операционных расходов),</w:t>
      </w:r>
      <w:r>
        <w:rPr>
          <w:iCs/>
          <w:sz w:val="22"/>
          <w:szCs w:val="22"/>
        </w:rPr>
        <w:t xml:space="preserve"> в </w:t>
      </w:r>
      <w:r w:rsidRPr="00F63B44">
        <w:rPr>
          <w:iCs/>
          <w:sz w:val="22"/>
          <w:szCs w:val="22"/>
        </w:rPr>
        <w:t>том числе:</w:t>
      </w:r>
    </w:p>
    <w:p w14:paraId="6AAB0AD2" w14:textId="77777777" w:rsidR="00B62EB6" w:rsidRPr="00F63B44" w:rsidRDefault="00B62EB6" w:rsidP="00B62EB6">
      <w:pPr>
        <w:numPr>
          <w:ilvl w:val="0"/>
          <w:numId w:val="186"/>
        </w:numPr>
        <w:tabs>
          <w:tab w:val="left" w:pos="567"/>
          <w:tab w:val="left" w:pos="851"/>
        </w:tabs>
        <w:ind w:left="142" w:firstLine="555"/>
        <w:contextualSpacing/>
        <w:jc w:val="both"/>
        <w:rPr>
          <w:iCs/>
          <w:sz w:val="18"/>
          <w:szCs w:val="18"/>
        </w:rPr>
      </w:pPr>
      <w:r w:rsidRPr="00F63B44">
        <w:rPr>
          <w:iCs/>
          <w:sz w:val="18"/>
          <w:szCs w:val="18"/>
        </w:rPr>
        <w:t>повторное использование бывших</w:t>
      </w:r>
      <w:r>
        <w:rPr>
          <w:iCs/>
          <w:sz w:val="18"/>
          <w:szCs w:val="18"/>
        </w:rPr>
        <w:t xml:space="preserve"> в </w:t>
      </w:r>
      <w:r w:rsidRPr="00F63B44">
        <w:rPr>
          <w:iCs/>
          <w:sz w:val="18"/>
          <w:szCs w:val="18"/>
        </w:rPr>
        <w:t>употреблении материалов</w:t>
      </w:r>
      <w:r>
        <w:rPr>
          <w:iCs/>
          <w:sz w:val="18"/>
          <w:szCs w:val="18"/>
        </w:rPr>
        <w:t>,</w:t>
      </w:r>
    </w:p>
    <w:p w14:paraId="3ECB02AA" w14:textId="77777777" w:rsidR="00B62EB6" w:rsidRPr="00F63B44" w:rsidRDefault="00B62EB6" w:rsidP="00B62EB6">
      <w:pPr>
        <w:numPr>
          <w:ilvl w:val="0"/>
          <w:numId w:val="186"/>
        </w:numPr>
        <w:tabs>
          <w:tab w:val="left" w:pos="567"/>
          <w:tab w:val="left" w:pos="851"/>
        </w:tabs>
        <w:ind w:left="142" w:firstLine="555"/>
        <w:contextualSpacing/>
        <w:jc w:val="both"/>
        <w:rPr>
          <w:iCs/>
          <w:sz w:val="18"/>
          <w:szCs w:val="18"/>
        </w:rPr>
      </w:pPr>
      <w:r w:rsidRPr="00F63B44">
        <w:rPr>
          <w:iCs/>
          <w:sz w:val="18"/>
          <w:szCs w:val="18"/>
        </w:rPr>
        <w:t>сокращение материалов</w:t>
      </w:r>
      <w:r>
        <w:rPr>
          <w:iCs/>
          <w:sz w:val="18"/>
          <w:szCs w:val="18"/>
        </w:rPr>
        <w:t xml:space="preserve"> на </w:t>
      </w:r>
      <w:r w:rsidRPr="00F63B44">
        <w:rPr>
          <w:iCs/>
          <w:sz w:val="18"/>
          <w:szCs w:val="18"/>
        </w:rPr>
        <w:t>техническое обслуживание, расходных материалов</w:t>
      </w:r>
      <w:r>
        <w:rPr>
          <w:iCs/>
          <w:sz w:val="18"/>
          <w:szCs w:val="18"/>
        </w:rPr>
        <w:t xml:space="preserve"> на </w:t>
      </w:r>
      <w:r w:rsidRPr="00F63B44">
        <w:rPr>
          <w:iCs/>
          <w:sz w:val="18"/>
          <w:szCs w:val="18"/>
        </w:rPr>
        <w:t>обслуживание оргтехники, сокращение затрат</w:t>
      </w:r>
      <w:r>
        <w:rPr>
          <w:iCs/>
          <w:sz w:val="18"/>
          <w:szCs w:val="18"/>
        </w:rPr>
        <w:t xml:space="preserve"> на </w:t>
      </w:r>
      <w:r w:rsidRPr="00F63B44">
        <w:rPr>
          <w:iCs/>
          <w:sz w:val="18"/>
          <w:szCs w:val="18"/>
        </w:rPr>
        <w:t xml:space="preserve">услуги связи, </w:t>
      </w:r>
      <w:r>
        <w:rPr>
          <w:iCs/>
          <w:sz w:val="18"/>
          <w:szCs w:val="18"/>
        </w:rPr>
        <w:t>ИТ</w:t>
      </w:r>
      <w:r w:rsidRPr="00F63B44">
        <w:rPr>
          <w:iCs/>
          <w:sz w:val="18"/>
          <w:szCs w:val="18"/>
        </w:rPr>
        <w:t>-услуги, списание программных продуктов</w:t>
      </w:r>
      <w:r>
        <w:rPr>
          <w:iCs/>
          <w:sz w:val="18"/>
          <w:szCs w:val="18"/>
        </w:rPr>
        <w:t>,</w:t>
      </w:r>
    </w:p>
    <w:p w14:paraId="0D320E93" w14:textId="77777777" w:rsidR="00B62EB6" w:rsidRPr="00F63B44" w:rsidRDefault="00B62EB6" w:rsidP="00B62EB6">
      <w:pPr>
        <w:numPr>
          <w:ilvl w:val="0"/>
          <w:numId w:val="186"/>
        </w:numPr>
        <w:tabs>
          <w:tab w:val="left" w:pos="567"/>
          <w:tab w:val="left" w:pos="851"/>
        </w:tabs>
        <w:ind w:left="142" w:firstLine="555"/>
        <w:contextualSpacing/>
        <w:jc w:val="both"/>
        <w:rPr>
          <w:iCs/>
          <w:sz w:val="18"/>
          <w:szCs w:val="18"/>
        </w:rPr>
      </w:pPr>
      <w:r w:rsidRPr="00F63B44">
        <w:rPr>
          <w:iCs/>
          <w:sz w:val="18"/>
          <w:szCs w:val="18"/>
        </w:rPr>
        <w:t>оптимизация затрат, связанных</w:t>
      </w:r>
      <w:r>
        <w:rPr>
          <w:iCs/>
          <w:sz w:val="18"/>
          <w:szCs w:val="18"/>
        </w:rPr>
        <w:t xml:space="preserve"> с </w:t>
      </w:r>
      <w:r w:rsidRPr="00F63B44">
        <w:rPr>
          <w:iCs/>
          <w:sz w:val="18"/>
          <w:szCs w:val="18"/>
        </w:rPr>
        <w:t>выведением</w:t>
      </w:r>
      <w:r>
        <w:rPr>
          <w:iCs/>
          <w:sz w:val="18"/>
          <w:szCs w:val="18"/>
        </w:rPr>
        <w:t xml:space="preserve"> из </w:t>
      </w:r>
      <w:r w:rsidRPr="00F63B44">
        <w:rPr>
          <w:iCs/>
          <w:sz w:val="18"/>
          <w:szCs w:val="18"/>
        </w:rPr>
        <w:t>эксплуатации транспорта, дальнейшее управление которым нецелесообразно,</w:t>
      </w:r>
      <w:r>
        <w:rPr>
          <w:iCs/>
          <w:sz w:val="18"/>
          <w:szCs w:val="18"/>
        </w:rPr>
        <w:t xml:space="preserve"> в </w:t>
      </w:r>
      <w:r w:rsidRPr="00F63B44">
        <w:rPr>
          <w:iCs/>
          <w:sz w:val="18"/>
          <w:szCs w:val="18"/>
        </w:rPr>
        <w:t>том числе сокращение затрат</w:t>
      </w:r>
      <w:r>
        <w:rPr>
          <w:iCs/>
          <w:sz w:val="18"/>
          <w:szCs w:val="18"/>
        </w:rPr>
        <w:t xml:space="preserve"> на </w:t>
      </w:r>
      <w:r w:rsidRPr="00F63B44">
        <w:rPr>
          <w:iCs/>
          <w:sz w:val="18"/>
          <w:szCs w:val="18"/>
        </w:rPr>
        <w:t>ГСМ, оптимизация парка транспортных средств, подлежащих страхованию</w:t>
      </w:r>
      <w:r>
        <w:rPr>
          <w:iCs/>
          <w:sz w:val="18"/>
          <w:szCs w:val="18"/>
        </w:rPr>
        <w:t xml:space="preserve"> по </w:t>
      </w:r>
      <w:r w:rsidRPr="00F63B44">
        <w:rPr>
          <w:iCs/>
          <w:sz w:val="18"/>
          <w:szCs w:val="18"/>
        </w:rPr>
        <w:t>ОСАГО</w:t>
      </w:r>
      <w:r>
        <w:rPr>
          <w:iCs/>
          <w:sz w:val="18"/>
          <w:szCs w:val="18"/>
        </w:rPr>
        <w:t>,</w:t>
      </w:r>
    </w:p>
    <w:p w14:paraId="5465D692" w14:textId="77777777" w:rsidR="00B62EB6" w:rsidRPr="00F63B44" w:rsidRDefault="00B62EB6" w:rsidP="00B62EB6">
      <w:pPr>
        <w:numPr>
          <w:ilvl w:val="0"/>
          <w:numId w:val="186"/>
        </w:numPr>
        <w:tabs>
          <w:tab w:val="left" w:pos="567"/>
          <w:tab w:val="left" w:pos="851"/>
        </w:tabs>
        <w:ind w:left="142" w:firstLine="555"/>
        <w:contextualSpacing/>
        <w:jc w:val="both"/>
        <w:rPr>
          <w:iCs/>
          <w:sz w:val="18"/>
          <w:szCs w:val="18"/>
        </w:rPr>
      </w:pPr>
      <w:r w:rsidRPr="00F63B44">
        <w:rPr>
          <w:iCs/>
          <w:sz w:val="18"/>
          <w:szCs w:val="18"/>
        </w:rPr>
        <w:t>снижение стоимости закупок сырья</w:t>
      </w:r>
      <w:r>
        <w:rPr>
          <w:iCs/>
          <w:sz w:val="18"/>
          <w:szCs w:val="18"/>
        </w:rPr>
        <w:t xml:space="preserve"> и </w:t>
      </w:r>
      <w:r w:rsidRPr="00F63B44">
        <w:rPr>
          <w:iCs/>
          <w:sz w:val="18"/>
          <w:szCs w:val="18"/>
        </w:rPr>
        <w:t>материалов, услуг производственного</w:t>
      </w:r>
      <w:r>
        <w:rPr>
          <w:iCs/>
          <w:sz w:val="18"/>
          <w:szCs w:val="18"/>
        </w:rPr>
        <w:t xml:space="preserve"> и </w:t>
      </w:r>
      <w:r w:rsidRPr="00F63B44">
        <w:rPr>
          <w:iCs/>
          <w:sz w:val="18"/>
          <w:szCs w:val="18"/>
        </w:rPr>
        <w:t>непроизводственного характера</w:t>
      </w:r>
      <w:r>
        <w:rPr>
          <w:iCs/>
          <w:sz w:val="18"/>
          <w:szCs w:val="18"/>
        </w:rPr>
        <w:t xml:space="preserve"> в </w:t>
      </w:r>
      <w:r w:rsidRPr="00F63B44">
        <w:rPr>
          <w:iCs/>
          <w:sz w:val="18"/>
          <w:szCs w:val="18"/>
        </w:rPr>
        <w:t>части операционной деятельности</w:t>
      </w:r>
      <w:r>
        <w:rPr>
          <w:iCs/>
          <w:sz w:val="18"/>
          <w:szCs w:val="18"/>
        </w:rPr>
        <w:t xml:space="preserve"> в </w:t>
      </w:r>
      <w:r w:rsidRPr="00F63B44">
        <w:rPr>
          <w:iCs/>
          <w:sz w:val="18"/>
          <w:szCs w:val="18"/>
        </w:rPr>
        <w:t>результате проведения регламентированных процедур</w:t>
      </w:r>
      <w:r>
        <w:rPr>
          <w:iCs/>
          <w:sz w:val="18"/>
          <w:szCs w:val="18"/>
        </w:rPr>
        <w:t>;</w:t>
      </w:r>
    </w:p>
    <w:p w14:paraId="61E58F94" w14:textId="77777777" w:rsidR="00B62EB6" w:rsidRPr="00F63B44" w:rsidRDefault="00B62EB6" w:rsidP="00B62EB6">
      <w:pPr>
        <w:numPr>
          <w:ilvl w:val="0"/>
          <w:numId w:val="184"/>
        </w:numPr>
        <w:tabs>
          <w:tab w:val="left" w:pos="0"/>
        </w:tabs>
        <w:ind w:left="0" w:firstLine="425"/>
        <w:contextualSpacing/>
        <w:jc w:val="both"/>
        <w:rPr>
          <w:iCs/>
          <w:sz w:val="22"/>
          <w:szCs w:val="22"/>
        </w:rPr>
      </w:pPr>
      <w:r w:rsidRPr="00F63B44">
        <w:rPr>
          <w:iCs/>
          <w:sz w:val="22"/>
          <w:szCs w:val="22"/>
        </w:rPr>
        <w:t>прочие мероприятия (реализация мероприятий, направленных</w:t>
      </w:r>
      <w:r>
        <w:rPr>
          <w:iCs/>
          <w:sz w:val="22"/>
          <w:szCs w:val="22"/>
        </w:rPr>
        <w:t xml:space="preserve"> на </w:t>
      </w:r>
      <w:r w:rsidRPr="00F63B44">
        <w:rPr>
          <w:iCs/>
          <w:sz w:val="22"/>
          <w:szCs w:val="22"/>
        </w:rPr>
        <w:t>сокращение бездоговорного потребления электроэнергии).</w:t>
      </w:r>
    </w:p>
    <w:p w14:paraId="3EC21A3A" w14:textId="77777777" w:rsidR="00B62EB6" w:rsidRPr="00F63B44" w:rsidRDefault="00B62EB6" w:rsidP="00B62EB6">
      <w:pPr>
        <w:ind w:firstLine="426"/>
        <w:jc w:val="both"/>
        <w:rPr>
          <w:sz w:val="22"/>
          <w:szCs w:val="22"/>
        </w:rPr>
      </w:pPr>
      <w:r w:rsidRPr="00F63B44">
        <w:rPr>
          <w:iCs/>
          <w:sz w:val="22"/>
          <w:szCs w:val="22"/>
        </w:rPr>
        <w:t>Программа повышения операционной эффективности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>сокращения расходов создает эффективный инструмент повышения внутренней эффективности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>обеспечения доходности</w:t>
      </w:r>
      <w:r>
        <w:rPr>
          <w:iCs/>
          <w:sz w:val="22"/>
          <w:szCs w:val="22"/>
        </w:rPr>
        <w:t xml:space="preserve"> за </w:t>
      </w:r>
      <w:r w:rsidRPr="00F63B44">
        <w:rPr>
          <w:iCs/>
          <w:sz w:val="22"/>
          <w:szCs w:val="22"/>
        </w:rPr>
        <w:t>счет продуктивного использования внутренних резервов Компании</w:t>
      </w:r>
      <w:r>
        <w:rPr>
          <w:iCs/>
          <w:sz w:val="22"/>
          <w:szCs w:val="22"/>
        </w:rPr>
        <w:t xml:space="preserve"> в </w:t>
      </w:r>
      <w:r w:rsidRPr="00F63B44">
        <w:rPr>
          <w:iCs/>
          <w:sz w:val="22"/>
          <w:szCs w:val="22"/>
        </w:rPr>
        <w:t>целях реализации главных стратегических направлений деятельности Общества.</w:t>
      </w:r>
    </w:p>
    <w:p w14:paraId="3774E768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212" w:name="_Toc4480571"/>
      <w:r w:rsidRPr="00F63B44">
        <w:rPr>
          <w:rFonts w:ascii="Cambria" w:hAnsi="Cambria"/>
          <w:color w:val="4F81BD"/>
        </w:rPr>
        <w:t>Дебиторская задолженность</w:t>
      </w:r>
      <w:bookmarkEnd w:id="212"/>
    </w:p>
    <w:p w14:paraId="1ADE4D6F" w14:textId="77777777" w:rsidR="00B62EB6" w:rsidRPr="00F63B44" w:rsidRDefault="00B62EB6" w:rsidP="00B62EB6">
      <w:pPr>
        <w:ind w:firstLine="567"/>
        <w:rPr>
          <w:i/>
          <w:noProof/>
          <w:sz w:val="22"/>
          <w:szCs w:val="22"/>
        </w:rPr>
      </w:pPr>
      <w:r w:rsidRPr="00F63B44">
        <w:rPr>
          <w:i/>
          <w:noProof/>
          <w:sz w:val="22"/>
          <w:szCs w:val="22"/>
        </w:rPr>
        <w:t>Анализ изменения дебиторской задолженности,</w:t>
      </w:r>
      <w:r>
        <w:rPr>
          <w:i/>
          <w:noProof/>
          <w:sz w:val="22"/>
          <w:szCs w:val="22"/>
        </w:rPr>
        <w:t> млн </w:t>
      </w:r>
      <w:r w:rsidRPr="00F63B44">
        <w:rPr>
          <w:i/>
          <w:noProof/>
          <w:sz w:val="22"/>
          <w:szCs w:val="22"/>
        </w:rPr>
        <w:t>руб.</w:t>
      </w:r>
    </w:p>
    <w:tbl>
      <w:tblPr>
        <w:tblW w:w="9832" w:type="dxa"/>
        <w:tblLayout w:type="fixed"/>
        <w:tblLook w:val="04A0" w:firstRow="1" w:lastRow="0" w:firstColumn="1" w:lastColumn="0" w:noHBand="0" w:noVBand="1"/>
      </w:tblPr>
      <w:tblGrid>
        <w:gridCol w:w="4965"/>
        <w:gridCol w:w="1664"/>
        <w:gridCol w:w="1686"/>
        <w:gridCol w:w="1517"/>
      </w:tblGrid>
      <w:tr w:rsidR="00B62EB6" w:rsidRPr="00F63B44" w14:paraId="38869EBF" w14:textId="77777777" w:rsidTr="00A41E37">
        <w:trPr>
          <w:trHeight w:val="605"/>
        </w:trPr>
        <w:tc>
          <w:tcPr>
            <w:tcW w:w="4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D6E32" w14:textId="77777777" w:rsidR="00B62EB6" w:rsidRPr="00F63B44" w:rsidRDefault="00B62EB6" w:rsidP="00A41E37">
            <w:pPr>
              <w:rPr>
                <w:color w:val="000000"/>
              </w:rPr>
            </w:pPr>
            <w:r w:rsidRPr="00F63B44">
              <w:rPr>
                <w:color w:val="000000"/>
              </w:rPr>
              <w:t> </w:t>
            </w:r>
          </w:p>
        </w:tc>
        <w:tc>
          <w:tcPr>
            <w:tcW w:w="16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949F4" w14:textId="77777777" w:rsidR="00B62EB6" w:rsidRPr="00F63B44" w:rsidRDefault="00B62EB6" w:rsidP="00A41E3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 w:rsidRPr="00F63B44">
              <w:rPr>
                <w:color w:val="000000"/>
              </w:rPr>
              <w:t>а</w:t>
            </w:r>
            <w:r>
              <w:rPr>
                <w:color w:val="000000"/>
              </w:rPr>
              <w:t> </w:t>
            </w:r>
            <w:r w:rsidRPr="00F63B44">
              <w:rPr>
                <w:color w:val="000000"/>
              </w:rPr>
              <w:t>31.12.2018</w:t>
            </w:r>
          </w:p>
        </w:tc>
        <w:tc>
          <w:tcPr>
            <w:tcW w:w="1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71504" w14:textId="77777777" w:rsidR="00B62EB6" w:rsidRPr="00F63B44" w:rsidRDefault="00B62EB6" w:rsidP="00A41E3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 w:rsidRPr="00F63B44">
              <w:rPr>
                <w:color w:val="000000"/>
              </w:rPr>
              <w:t>а</w:t>
            </w:r>
            <w:r>
              <w:rPr>
                <w:color w:val="000000"/>
              </w:rPr>
              <w:t> </w:t>
            </w:r>
            <w:r w:rsidRPr="00F63B44">
              <w:rPr>
                <w:color w:val="000000"/>
              </w:rPr>
              <w:t>31.12.2017</w:t>
            </w:r>
          </w:p>
        </w:tc>
        <w:tc>
          <w:tcPr>
            <w:tcW w:w="15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E3291" w14:textId="77777777" w:rsidR="00B62EB6" w:rsidRPr="00F63B44" w:rsidRDefault="00B62EB6" w:rsidP="00A41E3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</w:t>
            </w:r>
            <w:r w:rsidRPr="00F63B44">
              <w:rPr>
                <w:color w:val="000000"/>
              </w:rPr>
              <w:t>а</w:t>
            </w:r>
            <w:r>
              <w:rPr>
                <w:color w:val="000000"/>
              </w:rPr>
              <w:t> </w:t>
            </w:r>
            <w:r w:rsidRPr="00F63B44">
              <w:rPr>
                <w:color w:val="000000"/>
              </w:rPr>
              <w:t>31.12.2016</w:t>
            </w:r>
          </w:p>
        </w:tc>
      </w:tr>
      <w:tr w:rsidR="00B62EB6" w:rsidRPr="00F63B44" w14:paraId="32E0A347" w14:textId="77777777" w:rsidTr="00A41E37">
        <w:trPr>
          <w:trHeight w:val="310"/>
        </w:trPr>
        <w:tc>
          <w:tcPr>
            <w:tcW w:w="49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4D677" w14:textId="77777777" w:rsidR="00B62EB6" w:rsidRPr="00F63B44" w:rsidRDefault="00B62EB6" w:rsidP="00A41E37">
            <w:pPr>
              <w:rPr>
                <w:color w:val="000000"/>
              </w:rPr>
            </w:pPr>
            <w:r w:rsidRPr="00F63B44">
              <w:rPr>
                <w:color w:val="000000"/>
              </w:rPr>
              <w:t> </w:t>
            </w:r>
          </w:p>
        </w:tc>
        <w:tc>
          <w:tcPr>
            <w:tcW w:w="1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44BE0" w14:textId="77777777" w:rsidR="00B62EB6" w:rsidRPr="00F63B44" w:rsidRDefault="00B62EB6" w:rsidP="00A41E37">
            <w:pPr>
              <w:jc w:val="center"/>
              <w:rPr>
                <w:color w:val="000000"/>
              </w:rPr>
            </w:pPr>
            <w:r w:rsidRPr="00F63B44">
              <w:rPr>
                <w:color w:val="000000"/>
              </w:rPr>
              <w:t> 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FB680" w14:textId="77777777" w:rsidR="00B62EB6" w:rsidRPr="00F63B44" w:rsidRDefault="00B62EB6" w:rsidP="00A41E37">
            <w:pPr>
              <w:jc w:val="center"/>
              <w:rPr>
                <w:color w:val="000000"/>
              </w:rPr>
            </w:pPr>
            <w:r w:rsidRPr="00F63B44">
              <w:rPr>
                <w:color w:val="000000"/>
              </w:rPr>
              <w:t> 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93C72" w14:textId="77777777" w:rsidR="00B62EB6" w:rsidRPr="00F63B44" w:rsidRDefault="00B62EB6" w:rsidP="00A41E37">
            <w:pPr>
              <w:jc w:val="center"/>
              <w:rPr>
                <w:color w:val="000000"/>
              </w:rPr>
            </w:pPr>
            <w:r w:rsidRPr="00F63B44">
              <w:rPr>
                <w:color w:val="000000"/>
              </w:rPr>
              <w:t> </w:t>
            </w:r>
          </w:p>
        </w:tc>
      </w:tr>
      <w:tr w:rsidR="00B62EB6" w:rsidRPr="00F63B44" w14:paraId="368DD403" w14:textId="77777777" w:rsidTr="00A41E37">
        <w:trPr>
          <w:trHeight w:val="310"/>
        </w:trPr>
        <w:tc>
          <w:tcPr>
            <w:tcW w:w="49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4A7AB" w14:textId="77777777" w:rsidR="00B62EB6" w:rsidRPr="00F63B44" w:rsidRDefault="00B62EB6" w:rsidP="00A41E37">
            <w:pPr>
              <w:rPr>
                <w:b/>
                <w:bCs/>
              </w:rPr>
            </w:pPr>
            <w:r w:rsidRPr="00F63B44">
              <w:rPr>
                <w:b/>
                <w:bCs/>
              </w:rPr>
              <w:t>Дебиторская задолженность,</w:t>
            </w:r>
            <w:r>
              <w:rPr>
                <w:b/>
                <w:bCs/>
              </w:rPr>
              <w:t xml:space="preserve"> в </w:t>
            </w:r>
            <w:r w:rsidRPr="00F63B44">
              <w:rPr>
                <w:b/>
                <w:bCs/>
              </w:rPr>
              <w:t>том числе:</w:t>
            </w:r>
          </w:p>
        </w:tc>
        <w:tc>
          <w:tcPr>
            <w:tcW w:w="1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132E5" w14:textId="77777777" w:rsidR="00B62EB6" w:rsidRPr="00F63B44" w:rsidRDefault="00B62EB6" w:rsidP="00A41E37">
            <w:pPr>
              <w:jc w:val="center"/>
              <w:rPr>
                <w:b/>
                <w:bCs/>
              </w:rPr>
            </w:pPr>
            <w:r w:rsidRPr="00F63B44">
              <w:rPr>
                <w:b/>
                <w:bCs/>
              </w:rPr>
              <w:t>7 057,41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A6B10" w14:textId="77777777" w:rsidR="00B62EB6" w:rsidRPr="00F63B44" w:rsidRDefault="00B62EB6" w:rsidP="00A41E37">
            <w:pPr>
              <w:jc w:val="center"/>
              <w:rPr>
                <w:b/>
                <w:bCs/>
              </w:rPr>
            </w:pPr>
            <w:r w:rsidRPr="00F63B44">
              <w:rPr>
                <w:b/>
                <w:bCs/>
              </w:rPr>
              <w:t>6 847,39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9FF8E" w14:textId="77777777" w:rsidR="00B62EB6" w:rsidRPr="00F63B44" w:rsidRDefault="00B62EB6" w:rsidP="00A41E37">
            <w:pPr>
              <w:jc w:val="center"/>
              <w:rPr>
                <w:b/>
                <w:bCs/>
              </w:rPr>
            </w:pPr>
            <w:r w:rsidRPr="00F63B44">
              <w:rPr>
                <w:b/>
                <w:bCs/>
              </w:rPr>
              <w:t>7 119,42</w:t>
            </w:r>
          </w:p>
        </w:tc>
      </w:tr>
      <w:tr w:rsidR="00B62EB6" w:rsidRPr="00F63B44" w14:paraId="6034E19A" w14:textId="77777777" w:rsidTr="00A41E37">
        <w:trPr>
          <w:trHeight w:val="310"/>
        </w:trPr>
        <w:tc>
          <w:tcPr>
            <w:tcW w:w="49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B4071" w14:textId="77777777" w:rsidR="00B62EB6" w:rsidRPr="00F63B44" w:rsidRDefault="00B62EB6" w:rsidP="00A41E37">
            <w:r w:rsidRPr="00F63B44">
              <w:t>Покупатели</w:t>
            </w:r>
            <w:r>
              <w:t xml:space="preserve"> и </w:t>
            </w:r>
            <w:r w:rsidRPr="00F63B44">
              <w:t>заказчики</w:t>
            </w:r>
          </w:p>
        </w:tc>
        <w:tc>
          <w:tcPr>
            <w:tcW w:w="1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42896" w14:textId="77777777" w:rsidR="00B62EB6" w:rsidRPr="00F63B44" w:rsidRDefault="00B62EB6" w:rsidP="00A41E37">
            <w:pPr>
              <w:jc w:val="center"/>
            </w:pPr>
            <w:r w:rsidRPr="00F63B44">
              <w:t>6 206,67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5CDF2" w14:textId="77777777" w:rsidR="00B62EB6" w:rsidRPr="00F63B44" w:rsidRDefault="00B62EB6" w:rsidP="00A41E37">
            <w:pPr>
              <w:jc w:val="center"/>
            </w:pPr>
            <w:r w:rsidRPr="00F63B44">
              <w:t>6 155,95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A9362" w14:textId="77777777" w:rsidR="00B62EB6" w:rsidRPr="00F63B44" w:rsidRDefault="00B62EB6" w:rsidP="00A41E37">
            <w:pPr>
              <w:jc w:val="center"/>
            </w:pPr>
            <w:r w:rsidRPr="00F63B44">
              <w:t>6 410,58</w:t>
            </w:r>
          </w:p>
        </w:tc>
      </w:tr>
      <w:tr w:rsidR="00B62EB6" w:rsidRPr="00F63B44" w14:paraId="6DA7CA37" w14:textId="77777777" w:rsidTr="00A41E37">
        <w:trPr>
          <w:trHeight w:val="301"/>
        </w:trPr>
        <w:tc>
          <w:tcPr>
            <w:tcW w:w="49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FCA54" w14:textId="77777777" w:rsidR="00B62EB6" w:rsidRPr="00F63B44" w:rsidRDefault="00B62EB6" w:rsidP="00A41E37">
            <w:r>
              <w:t>по </w:t>
            </w:r>
            <w:r w:rsidRPr="00F63B44">
              <w:t xml:space="preserve">передаче электроэнергии </w:t>
            </w:r>
          </w:p>
        </w:tc>
        <w:tc>
          <w:tcPr>
            <w:tcW w:w="1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1DC3F" w14:textId="77777777" w:rsidR="00B62EB6" w:rsidRPr="00F63B44" w:rsidRDefault="00B62EB6" w:rsidP="00A41E37">
            <w:pPr>
              <w:jc w:val="center"/>
            </w:pPr>
            <w:r w:rsidRPr="00F63B44">
              <w:t>6 091,36 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B2DA8" w14:textId="77777777" w:rsidR="00B62EB6" w:rsidRPr="00F63B44" w:rsidRDefault="00B62EB6" w:rsidP="00A41E37">
            <w:pPr>
              <w:jc w:val="center"/>
            </w:pPr>
            <w:r w:rsidRPr="00F63B44">
              <w:t>6 104,65 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37EE4" w14:textId="77777777" w:rsidR="00B62EB6" w:rsidRPr="00F63B44" w:rsidRDefault="00B62EB6" w:rsidP="00A41E37">
            <w:pPr>
              <w:jc w:val="center"/>
            </w:pPr>
            <w:r w:rsidRPr="00F63B44">
              <w:t>6 381,93 </w:t>
            </w:r>
          </w:p>
        </w:tc>
      </w:tr>
      <w:tr w:rsidR="00B62EB6" w:rsidRPr="00F63B44" w14:paraId="135C97E1" w14:textId="77777777" w:rsidTr="00A41E37">
        <w:trPr>
          <w:trHeight w:val="310"/>
        </w:trPr>
        <w:tc>
          <w:tcPr>
            <w:tcW w:w="49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59491" w14:textId="77777777" w:rsidR="00B62EB6" w:rsidRPr="00F63B44" w:rsidRDefault="00B62EB6" w:rsidP="00A41E37">
            <w:r w:rsidRPr="00F63B44">
              <w:t>Векселя</w:t>
            </w:r>
            <w:r>
              <w:t xml:space="preserve"> к </w:t>
            </w:r>
            <w:r w:rsidRPr="00F63B44">
              <w:t>получению</w:t>
            </w:r>
          </w:p>
        </w:tc>
        <w:tc>
          <w:tcPr>
            <w:tcW w:w="1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170CB" w14:textId="77777777" w:rsidR="00B62EB6" w:rsidRPr="00F63B44" w:rsidRDefault="00B62EB6" w:rsidP="00A41E37">
            <w:pPr>
              <w:jc w:val="center"/>
            </w:pPr>
            <w:r w:rsidRPr="00F63B44">
              <w:t> 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0E7BA" w14:textId="77777777" w:rsidR="00B62EB6" w:rsidRPr="00F63B44" w:rsidRDefault="00B62EB6" w:rsidP="00A41E37">
            <w:pPr>
              <w:jc w:val="center"/>
            </w:pPr>
            <w:r w:rsidRPr="00F63B44">
              <w:t> 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68517" w14:textId="77777777" w:rsidR="00B62EB6" w:rsidRPr="00F63B44" w:rsidRDefault="00B62EB6" w:rsidP="00A41E37">
            <w:pPr>
              <w:jc w:val="center"/>
            </w:pPr>
            <w:r w:rsidRPr="00F63B44">
              <w:t> </w:t>
            </w:r>
          </w:p>
        </w:tc>
      </w:tr>
      <w:tr w:rsidR="00B62EB6" w:rsidRPr="00F63B44" w14:paraId="4329A5F0" w14:textId="77777777" w:rsidTr="00A41E37">
        <w:trPr>
          <w:trHeight w:val="310"/>
        </w:trPr>
        <w:tc>
          <w:tcPr>
            <w:tcW w:w="49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B4204" w14:textId="77777777" w:rsidR="00B62EB6" w:rsidRPr="00F63B44" w:rsidRDefault="00B62EB6" w:rsidP="00A41E37">
            <w:r w:rsidRPr="00F63B44">
              <w:t>Авансы выданные</w:t>
            </w:r>
            <w:r>
              <w:t xml:space="preserve">  </w:t>
            </w:r>
          </w:p>
        </w:tc>
        <w:tc>
          <w:tcPr>
            <w:tcW w:w="1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084E6" w14:textId="77777777" w:rsidR="00B62EB6" w:rsidRPr="00F63B44" w:rsidRDefault="00B62EB6" w:rsidP="00A41E37">
            <w:pPr>
              <w:jc w:val="center"/>
            </w:pPr>
            <w:r w:rsidRPr="00F63B44">
              <w:t>34,49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71F2F" w14:textId="77777777" w:rsidR="00B62EB6" w:rsidRPr="00F63B44" w:rsidRDefault="00B62EB6" w:rsidP="00A41E37">
            <w:pPr>
              <w:jc w:val="center"/>
            </w:pPr>
            <w:r w:rsidRPr="00F63B44">
              <w:t>32,12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40752" w14:textId="77777777" w:rsidR="00B62EB6" w:rsidRPr="00F63B44" w:rsidRDefault="00B62EB6" w:rsidP="00A41E37">
            <w:pPr>
              <w:jc w:val="center"/>
            </w:pPr>
            <w:r w:rsidRPr="00F63B44">
              <w:t>13,37</w:t>
            </w:r>
          </w:p>
        </w:tc>
      </w:tr>
      <w:tr w:rsidR="00B62EB6" w:rsidRPr="00F63B44" w14:paraId="6B488AE8" w14:textId="77777777" w:rsidTr="00A41E37">
        <w:trPr>
          <w:trHeight w:val="310"/>
        </w:trPr>
        <w:tc>
          <w:tcPr>
            <w:tcW w:w="49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FB72A" w14:textId="77777777" w:rsidR="00B62EB6" w:rsidRPr="00F63B44" w:rsidRDefault="00B62EB6" w:rsidP="00A41E37">
            <w:r w:rsidRPr="00F63B44">
              <w:t>Прочая дебиторская задолженность</w:t>
            </w:r>
          </w:p>
        </w:tc>
        <w:tc>
          <w:tcPr>
            <w:tcW w:w="16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28AF7" w14:textId="77777777" w:rsidR="00B62EB6" w:rsidRPr="00F63B44" w:rsidRDefault="00B62EB6" w:rsidP="00A41E37">
            <w:pPr>
              <w:jc w:val="center"/>
            </w:pPr>
            <w:r w:rsidRPr="00F63B44">
              <w:t>816,26</w:t>
            </w:r>
          </w:p>
        </w:tc>
        <w:tc>
          <w:tcPr>
            <w:tcW w:w="1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A153A" w14:textId="77777777" w:rsidR="00B62EB6" w:rsidRPr="00F63B44" w:rsidRDefault="00B62EB6" w:rsidP="00A41E37">
            <w:pPr>
              <w:jc w:val="center"/>
            </w:pPr>
            <w:r w:rsidRPr="00F63B44">
              <w:t>659,32</w:t>
            </w:r>
          </w:p>
        </w:tc>
        <w:tc>
          <w:tcPr>
            <w:tcW w:w="15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D1055" w14:textId="77777777" w:rsidR="00B62EB6" w:rsidRPr="00F63B44" w:rsidRDefault="00B62EB6" w:rsidP="00A41E37">
            <w:pPr>
              <w:jc w:val="center"/>
            </w:pPr>
            <w:r w:rsidRPr="00F63B44">
              <w:t>695,47</w:t>
            </w:r>
          </w:p>
        </w:tc>
      </w:tr>
    </w:tbl>
    <w:p w14:paraId="5905D433" w14:textId="77777777" w:rsidR="00B62EB6" w:rsidRPr="00F63B44" w:rsidRDefault="00B62EB6" w:rsidP="00B62EB6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lastRenderedPageBreak/>
        <w:t>Общая сумма дебиторской задолженности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на </w:t>
      </w:r>
      <w:r w:rsidRPr="00F63B44">
        <w:rPr>
          <w:sz w:val="22"/>
          <w:szCs w:val="22"/>
        </w:rPr>
        <w:t>начало отчетного года составила 6 847,39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руб., а на </w:t>
      </w:r>
      <w:r w:rsidRPr="00F63B44">
        <w:rPr>
          <w:sz w:val="22"/>
          <w:szCs w:val="22"/>
        </w:rPr>
        <w:t>31</w:t>
      </w:r>
      <w:r>
        <w:rPr>
          <w:sz w:val="22"/>
          <w:szCs w:val="22"/>
        </w:rPr>
        <w:t xml:space="preserve"> декабря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 – </w:t>
      </w:r>
      <w:r w:rsidRPr="00F63B44">
        <w:rPr>
          <w:sz w:val="22"/>
          <w:szCs w:val="22"/>
        </w:rPr>
        <w:t>7 057,41</w:t>
      </w:r>
      <w:r>
        <w:rPr>
          <w:sz w:val="22"/>
          <w:szCs w:val="22"/>
        </w:rPr>
        <w:t> млн руб.</w:t>
      </w:r>
    </w:p>
    <w:p w14:paraId="4FAA9459" w14:textId="77777777" w:rsidR="00B62EB6" w:rsidRPr="00F63B44" w:rsidRDefault="00B62EB6" w:rsidP="00B62EB6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Дебиторская задолженность покупателей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заказчиков составила 6 206,67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руб., что на </w:t>
      </w:r>
      <w:r w:rsidRPr="00F63B44">
        <w:rPr>
          <w:sz w:val="22"/>
          <w:szCs w:val="22"/>
        </w:rPr>
        <w:t>50,72</w:t>
      </w:r>
      <w:r>
        <w:rPr>
          <w:sz w:val="22"/>
          <w:szCs w:val="22"/>
        </w:rPr>
        <w:t xml:space="preserve"> млн руб. </w:t>
      </w:r>
      <w:r w:rsidRPr="00F63B44">
        <w:rPr>
          <w:sz w:val="22"/>
          <w:szCs w:val="22"/>
        </w:rPr>
        <w:t>(0,82%) выше уровня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состоянию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31</w:t>
      </w:r>
      <w:r>
        <w:rPr>
          <w:sz w:val="22"/>
          <w:szCs w:val="22"/>
        </w:rPr>
        <w:t xml:space="preserve"> декабря 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г.</w:t>
      </w:r>
      <w:r w:rsidRPr="00F63B44">
        <w:rPr>
          <w:sz w:val="22"/>
          <w:szCs w:val="22"/>
        </w:rPr>
        <w:t>, прирост обусловлен увеличением задолженности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прочим покупателям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заказчикам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59,45</w:t>
      </w:r>
      <w:r>
        <w:rPr>
          <w:sz w:val="22"/>
          <w:szCs w:val="22"/>
        </w:rPr>
        <w:t> млн руб.</w:t>
      </w:r>
    </w:p>
    <w:p w14:paraId="5E0A02C8" w14:textId="77777777" w:rsidR="00B62EB6" w:rsidRPr="00F63B44" w:rsidRDefault="00B62EB6" w:rsidP="00B62EB6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Дебиторская задолженность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авансам выданным составила 34,49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руб., что на </w:t>
      </w:r>
      <w:r w:rsidRPr="00F63B44">
        <w:rPr>
          <w:sz w:val="22"/>
          <w:szCs w:val="22"/>
        </w:rPr>
        <w:t>2,37</w:t>
      </w:r>
      <w:r>
        <w:rPr>
          <w:sz w:val="22"/>
          <w:szCs w:val="22"/>
        </w:rPr>
        <w:t xml:space="preserve"> млн руб. </w:t>
      </w:r>
      <w:r w:rsidRPr="00F63B44">
        <w:rPr>
          <w:sz w:val="22"/>
          <w:szCs w:val="22"/>
        </w:rPr>
        <w:t>(7,38%) выше уровня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состоянию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31</w:t>
      </w:r>
      <w:r>
        <w:rPr>
          <w:sz w:val="22"/>
          <w:szCs w:val="22"/>
        </w:rPr>
        <w:t xml:space="preserve"> декабря 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</w:t>
      </w:r>
      <w:r w:rsidRPr="00F63B44">
        <w:rPr>
          <w:sz w:val="22"/>
          <w:szCs w:val="22"/>
        </w:rPr>
        <w:t>.</w:t>
      </w:r>
    </w:p>
    <w:p w14:paraId="41199470" w14:textId="77777777" w:rsidR="00B62EB6" w:rsidRPr="00F63B44" w:rsidRDefault="00B62EB6" w:rsidP="00B62EB6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Дебиторская задолженность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прочей задолженности составила 816,26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руб., что на </w:t>
      </w:r>
      <w:r w:rsidRPr="00F63B44">
        <w:rPr>
          <w:sz w:val="22"/>
          <w:szCs w:val="22"/>
        </w:rPr>
        <w:t>156,93</w:t>
      </w:r>
      <w:r>
        <w:rPr>
          <w:sz w:val="22"/>
          <w:szCs w:val="22"/>
        </w:rPr>
        <w:t xml:space="preserve"> млн руб. </w:t>
      </w:r>
      <w:r w:rsidRPr="00F63B44">
        <w:rPr>
          <w:sz w:val="22"/>
          <w:szCs w:val="22"/>
        </w:rPr>
        <w:t>(23,80%) ниже уровня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состоянию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31</w:t>
      </w:r>
      <w:r>
        <w:rPr>
          <w:sz w:val="22"/>
          <w:szCs w:val="22"/>
        </w:rPr>
        <w:t xml:space="preserve"> декабря 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</w:t>
      </w:r>
      <w:r w:rsidRPr="00F63B44">
        <w:rPr>
          <w:sz w:val="22"/>
          <w:szCs w:val="22"/>
        </w:rPr>
        <w:t>.</w:t>
      </w:r>
    </w:p>
    <w:p w14:paraId="0D60681A" w14:textId="77777777" w:rsidR="00B62EB6" w:rsidRPr="00F63B44" w:rsidRDefault="00B62EB6" w:rsidP="00B62EB6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 xml:space="preserve">Основная доля </w:t>
      </w:r>
      <w:r>
        <w:rPr>
          <w:sz w:val="22"/>
          <w:szCs w:val="22"/>
        </w:rPr>
        <w:t>(</w:t>
      </w:r>
      <w:r w:rsidRPr="00F63B44">
        <w:rPr>
          <w:sz w:val="22"/>
          <w:szCs w:val="22"/>
        </w:rPr>
        <w:t>86,31%</w:t>
      </w:r>
      <w:r>
        <w:rPr>
          <w:sz w:val="22"/>
          <w:szCs w:val="22"/>
        </w:rPr>
        <w:t>)</w:t>
      </w:r>
      <w:r w:rsidRPr="00F63B44">
        <w:rPr>
          <w:sz w:val="22"/>
          <w:szCs w:val="22"/>
        </w:rPr>
        <w:t xml:space="preserve"> дебиторской задолженности Общества сложилась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расчетах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оказанные услуги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передаче электроэнергии.</w:t>
      </w:r>
    </w:p>
    <w:p w14:paraId="46867800" w14:textId="77777777" w:rsidR="00B62EB6" w:rsidRPr="00F63B44" w:rsidRDefault="00B62EB6" w:rsidP="00B62EB6">
      <w:pPr>
        <w:spacing w:before="60"/>
        <w:ind w:firstLine="709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Работа</w:t>
      </w:r>
      <w:r>
        <w:rPr>
          <w:i/>
          <w:sz w:val="22"/>
          <w:szCs w:val="22"/>
        </w:rPr>
        <w:t xml:space="preserve"> по </w:t>
      </w:r>
      <w:r w:rsidRPr="00F63B44">
        <w:rPr>
          <w:i/>
          <w:sz w:val="22"/>
          <w:szCs w:val="22"/>
        </w:rPr>
        <w:t>снижению дебиторской задолженности</w:t>
      </w:r>
      <w:r>
        <w:rPr>
          <w:i/>
          <w:sz w:val="22"/>
          <w:szCs w:val="22"/>
        </w:rPr>
        <w:t xml:space="preserve"> за </w:t>
      </w:r>
      <w:r w:rsidRPr="00F63B44">
        <w:rPr>
          <w:i/>
          <w:sz w:val="22"/>
          <w:szCs w:val="22"/>
        </w:rPr>
        <w:t>услуги</w:t>
      </w:r>
      <w:r>
        <w:rPr>
          <w:i/>
          <w:sz w:val="22"/>
          <w:szCs w:val="22"/>
        </w:rPr>
        <w:t xml:space="preserve"> по </w:t>
      </w:r>
      <w:r w:rsidRPr="00F63B44">
        <w:rPr>
          <w:i/>
          <w:sz w:val="22"/>
          <w:szCs w:val="22"/>
        </w:rPr>
        <w:t>передаче электроэнергии</w:t>
      </w:r>
    </w:p>
    <w:p w14:paraId="2FB66793" w14:textId="77777777" w:rsidR="00B62EB6" w:rsidRPr="00F63B44" w:rsidRDefault="00B62EB6" w:rsidP="00B62EB6">
      <w:pPr>
        <w:tabs>
          <w:tab w:val="left" w:pos="9214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Дебиторская задолженность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оказанные услуги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передаче электроэнергии контрагентов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на </w:t>
      </w:r>
      <w:r w:rsidRPr="00F63B44">
        <w:rPr>
          <w:sz w:val="22"/>
          <w:szCs w:val="22"/>
        </w:rPr>
        <w:t>31</w:t>
      </w:r>
      <w:r>
        <w:rPr>
          <w:sz w:val="22"/>
          <w:szCs w:val="22"/>
        </w:rPr>
        <w:t xml:space="preserve"> декабря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 (за </w:t>
      </w:r>
      <w:r w:rsidRPr="00F63B44">
        <w:rPr>
          <w:sz w:val="22"/>
          <w:szCs w:val="22"/>
        </w:rPr>
        <w:t>вычетом резерва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сомнительным долгам) составила 6 091,36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 Спорная дебиторская задолженность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конец отчетного года составила 829,79</w:t>
      </w:r>
      <w:r>
        <w:rPr>
          <w:sz w:val="22"/>
          <w:szCs w:val="22"/>
        </w:rPr>
        <w:t> млн </w:t>
      </w:r>
      <w:r w:rsidRPr="00F63B44">
        <w:rPr>
          <w:sz w:val="22"/>
          <w:szCs w:val="22"/>
        </w:rPr>
        <w:t>руб.</w:t>
      </w:r>
    </w:p>
    <w:p w14:paraId="03B04880" w14:textId="77777777" w:rsidR="00B62EB6" w:rsidRPr="00F63B44" w:rsidRDefault="00B62EB6" w:rsidP="00B62EB6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сравнении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г. дебиторская задолженность (исходя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задолженности</w:t>
      </w:r>
      <w:r>
        <w:rPr>
          <w:sz w:val="22"/>
          <w:szCs w:val="22"/>
        </w:rPr>
        <w:t xml:space="preserve"> до </w:t>
      </w:r>
      <w:r w:rsidRPr="00F63B44">
        <w:rPr>
          <w:sz w:val="22"/>
          <w:szCs w:val="22"/>
        </w:rPr>
        <w:t>вычета резерва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сомнительным долгам) снижена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226,71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 (3,07%).</w:t>
      </w:r>
    </w:p>
    <w:p w14:paraId="1CD9FEAA" w14:textId="77777777" w:rsidR="00B62EB6" w:rsidRPr="00F63B44" w:rsidRDefault="00B62EB6" w:rsidP="00B62EB6">
      <w:pPr>
        <w:ind w:firstLine="709"/>
        <w:jc w:val="both"/>
        <w:rPr>
          <w:sz w:val="22"/>
          <w:szCs w:val="22"/>
          <w:highlight w:val="yellow"/>
        </w:rPr>
      </w:pPr>
      <w:r w:rsidRPr="00F63B44">
        <w:rPr>
          <w:sz w:val="22"/>
          <w:szCs w:val="22"/>
        </w:rPr>
        <w:t>Одним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крупнейших должников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оказанные услуги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передаче электроэнергии является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 xml:space="preserve">«ТНС </w:t>
      </w:r>
      <w:proofErr w:type="spellStart"/>
      <w:r w:rsidRPr="00F63B44">
        <w:rPr>
          <w:sz w:val="22"/>
          <w:szCs w:val="22"/>
        </w:rPr>
        <w:t>энерго</w:t>
      </w:r>
      <w:proofErr w:type="spellEnd"/>
      <w:r w:rsidRPr="00F63B44">
        <w:rPr>
          <w:sz w:val="22"/>
          <w:szCs w:val="22"/>
        </w:rPr>
        <w:t xml:space="preserve"> Кубань», задолженность которого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состоянию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31</w:t>
      </w:r>
      <w:r>
        <w:rPr>
          <w:sz w:val="22"/>
          <w:szCs w:val="22"/>
        </w:rPr>
        <w:t xml:space="preserve"> декабря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составила 3 456,47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том числе оспариваемая часть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506,45</w:t>
      </w:r>
      <w:r>
        <w:rPr>
          <w:sz w:val="22"/>
          <w:szCs w:val="22"/>
        </w:rPr>
        <w:t> млн </w:t>
      </w:r>
      <w:r w:rsidRPr="00F63B44">
        <w:rPr>
          <w:sz w:val="22"/>
          <w:szCs w:val="22"/>
        </w:rPr>
        <w:t>руб.,</w:t>
      </w:r>
      <w:r>
        <w:rPr>
          <w:sz w:val="22"/>
          <w:szCs w:val="22"/>
        </w:rPr>
        <w:t xml:space="preserve"> что при </w:t>
      </w:r>
      <w:r w:rsidRPr="00F63B44">
        <w:rPr>
          <w:sz w:val="22"/>
          <w:szCs w:val="22"/>
        </w:rPr>
        <w:t>среднемесячном объеме услуг, предоставляемых Обществом,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размере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079,57</w:t>
      </w:r>
      <w:r>
        <w:rPr>
          <w:sz w:val="22"/>
          <w:szCs w:val="22"/>
        </w:rPr>
        <w:t> млн </w:t>
      </w:r>
      <w:r w:rsidRPr="00F63B44">
        <w:rPr>
          <w:sz w:val="22"/>
          <w:szCs w:val="22"/>
        </w:rPr>
        <w:t>руб. составляет 1,7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расчетн</w:t>
      </w:r>
      <w:r>
        <w:rPr>
          <w:sz w:val="22"/>
          <w:szCs w:val="22"/>
        </w:rPr>
        <w:t>ого</w:t>
      </w:r>
      <w:r w:rsidRPr="00F63B44">
        <w:rPr>
          <w:sz w:val="22"/>
          <w:szCs w:val="22"/>
        </w:rPr>
        <w:t xml:space="preserve"> периода.</w:t>
      </w:r>
    </w:p>
    <w:p w14:paraId="720B8105" w14:textId="77777777" w:rsidR="00B62EB6" w:rsidRPr="00F63B44" w:rsidRDefault="00B62EB6" w:rsidP="00B62EB6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целью снижения дебиторской задолженности Обществом ведется </w:t>
      </w:r>
      <w:proofErr w:type="spellStart"/>
      <w:r w:rsidRPr="00F63B44">
        <w:rPr>
          <w:sz w:val="22"/>
          <w:szCs w:val="22"/>
        </w:rPr>
        <w:t>претензионно</w:t>
      </w:r>
      <w:proofErr w:type="spellEnd"/>
      <w:r w:rsidRPr="00F63B44">
        <w:rPr>
          <w:sz w:val="22"/>
          <w:szCs w:val="22"/>
        </w:rPr>
        <w:t>-исковая работа,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том числе урегулирование разногласий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досудебном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судебном порядке. </w:t>
      </w:r>
    </w:p>
    <w:p w14:paraId="3E617EAC" w14:textId="77777777" w:rsidR="00B62EB6" w:rsidRPr="00F63B44" w:rsidRDefault="00B62EB6" w:rsidP="00B62EB6">
      <w:pPr>
        <w:ind w:left="34" w:firstLine="674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Результаты работы Общества</w:t>
      </w:r>
      <w:r>
        <w:rPr>
          <w:i/>
          <w:sz w:val="22"/>
          <w:szCs w:val="22"/>
        </w:rPr>
        <w:t xml:space="preserve"> по </w:t>
      </w:r>
      <w:r w:rsidRPr="00F63B44">
        <w:rPr>
          <w:i/>
          <w:sz w:val="22"/>
          <w:szCs w:val="22"/>
        </w:rPr>
        <w:t>снижению дебиторской задолженност</w:t>
      </w:r>
      <w:r>
        <w:rPr>
          <w:i/>
          <w:sz w:val="22"/>
          <w:szCs w:val="22"/>
        </w:rPr>
        <w:t>и за </w:t>
      </w:r>
      <w:r w:rsidRPr="00F63B44">
        <w:rPr>
          <w:i/>
          <w:sz w:val="22"/>
          <w:szCs w:val="22"/>
        </w:rPr>
        <w:t>оказанные услуги</w:t>
      </w:r>
      <w:r>
        <w:rPr>
          <w:i/>
          <w:sz w:val="22"/>
          <w:szCs w:val="22"/>
        </w:rPr>
        <w:t xml:space="preserve"> по </w:t>
      </w:r>
      <w:r w:rsidRPr="00F63B44">
        <w:rPr>
          <w:i/>
          <w:sz w:val="22"/>
          <w:szCs w:val="22"/>
        </w:rPr>
        <w:t>передаче электроэнергии контрагентов</w:t>
      </w:r>
      <w:r>
        <w:rPr>
          <w:i/>
          <w:sz w:val="22"/>
          <w:szCs w:val="22"/>
        </w:rPr>
        <w:t xml:space="preserve"> ПАО </w:t>
      </w:r>
      <w:r w:rsidRPr="00F63B44">
        <w:rPr>
          <w:i/>
          <w:sz w:val="22"/>
          <w:szCs w:val="22"/>
        </w:rPr>
        <w:t>«Кубаньэнерго</w:t>
      </w:r>
      <w:r>
        <w:rPr>
          <w:i/>
          <w:sz w:val="22"/>
          <w:szCs w:val="22"/>
        </w:rPr>
        <w:t>» в </w:t>
      </w:r>
      <w:r w:rsidRPr="00F63B44">
        <w:rPr>
          <w:i/>
          <w:sz w:val="22"/>
          <w:szCs w:val="22"/>
        </w:rPr>
        <w:t>2017</w:t>
      </w:r>
      <w:r>
        <w:rPr>
          <w:i/>
          <w:sz w:val="22"/>
          <w:szCs w:val="22"/>
        </w:rPr>
        <w:t>–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г</w:t>
      </w:r>
      <w:r>
        <w:rPr>
          <w:i/>
          <w:sz w:val="22"/>
          <w:szCs w:val="22"/>
        </w:rPr>
        <w:t>одах</w:t>
      </w:r>
    </w:p>
    <w:tbl>
      <w:tblPr>
        <w:tblW w:w="9855" w:type="dxa"/>
        <w:tblInd w:w="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8"/>
        <w:gridCol w:w="993"/>
        <w:gridCol w:w="992"/>
        <w:gridCol w:w="850"/>
        <w:gridCol w:w="1134"/>
        <w:gridCol w:w="992"/>
        <w:gridCol w:w="993"/>
        <w:gridCol w:w="850"/>
        <w:gridCol w:w="851"/>
        <w:gridCol w:w="992"/>
      </w:tblGrid>
      <w:tr w:rsidR="00B62EB6" w:rsidRPr="00F63B44" w14:paraId="1CB2265C" w14:textId="77777777" w:rsidTr="00A41E37">
        <w:tc>
          <w:tcPr>
            <w:tcW w:w="5177" w:type="dxa"/>
            <w:gridSpan w:val="5"/>
            <w:shd w:val="clear" w:color="auto" w:fill="auto"/>
            <w:vAlign w:val="center"/>
          </w:tcPr>
          <w:p w14:paraId="3D456F04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b/>
                <w:sz w:val="16"/>
                <w:szCs w:val="16"/>
              </w:rPr>
            </w:pPr>
            <w:r w:rsidRPr="00F63B44">
              <w:rPr>
                <w:rFonts w:eastAsia="Calibri"/>
                <w:b/>
                <w:sz w:val="16"/>
                <w:szCs w:val="16"/>
              </w:rPr>
              <w:t xml:space="preserve">2017 </w:t>
            </w:r>
          </w:p>
        </w:tc>
        <w:tc>
          <w:tcPr>
            <w:tcW w:w="4678" w:type="dxa"/>
            <w:gridSpan w:val="5"/>
            <w:shd w:val="clear" w:color="auto" w:fill="auto"/>
            <w:vAlign w:val="center"/>
          </w:tcPr>
          <w:p w14:paraId="2BC0C0D3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b/>
                <w:sz w:val="16"/>
                <w:szCs w:val="16"/>
              </w:rPr>
            </w:pPr>
            <w:r w:rsidRPr="00F63B44">
              <w:rPr>
                <w:rFonts w:eastAsia="Calibri"/>
                <w:b/>
                <w:sz w:val="16"/>
                <w:szCs w:val="16"/>
              </w:rPr>
              <w:t xml:space="preserve">2018 </w:t>
            </w:r>
          </w:p>
        </w:tc>
      </w:tr>
      <w:tr w:rsidR="00B62EB6" w:rsidRPr="00F63B44" w14:paraId="7C957F09" w14:textId="77777777" w:rsidTr="00A41E37">
        <w:tc>
          <w:tcPr>
            <w:tcW w:w="1208" w:type="dxa"/>
            <w:shd w:val="clear" w:color="auto" w:fill="auto"/>
            <w:vAlign w:val="center"/>
          </w:tcPr>
          <w:p w14:paraId="79766ABD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b/>
                <w:sz w:val="16"/>
                <w:szCs w:val="16"/>
              </w:rPr>
            </w:pPr>
            <w:r w:rsidRPr="00F63B44">
              <w:rPr>
                <w:rFonts w:eastAsia="Calibri"/>
                <w:b/>
                <w:sz w:val="16"/>
                <w:szCs w:val="16"/>
              </w:rPr>
              <w:t>Получено положительных судебных решений, дел</w:t>
            </w:r>
            <w:r>
              <w:rPr>
                <w:rFonts w:eastAsia="Calibri"/>
                <w:b/>
                <w:sz w:val="16"/>
                <w:szCs w:val="16"/>
              </w:rPr>
              <w:t xml:space="preserve"> / </w:t>
            </w:r>
            <w:r w:rsidRPr="00F63B44">
              <w:rPr>
                <w:rFonts w:eastAsia="Calibri"/>
                <w:b/>
                <w:sz w:val="16"/>
                <w:szCs w:val="16"/>
              </w:rPr>
              <w:t>сумма требований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EE9D443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b/>
                <w:sz w:val="16"/>
                <w:szCs w:val="16"/>
              </w:rPr>
            </w:pPr>
            <w:r w:rsidRPr="00F63B44">
              <w:rPr>
                <w:rFonts w:eastAsia="Calibri"/>
                <w:b/>
                <w:sz w:val="16"/>
                <w:szCs w:val="16"/>
              </w:rPr>
              <w:t>Получено исполнительных листов</w:t>
            </w:r>
            <w:r>
              <w:rPr>
                <w:rFonts w:eastAsia="Calibri"/>
                <w:b/>
                <w:sz w:val="16"/>
                <w:szCs w:val="16"/>
              </w:rPr>
              <w:t xml:space="preserve"> на </w:t>
            </w:r>
            <w:r w:rsidRPr="00F63B44">
              <w:rPr>
                <w:rFonts w:eastAsia="Calibri"/>
                <w:b/>
                <w:sz w:val="16"/>
                <w:szCs w:val="16"/>
              </w:rPr>
              <w:t>сумму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B80F510" w14:textId="77777777" w:rsidR="00B62EB6" w:rsidRPr="00F63B44" w:rsidRDefault="00B62EB6" w:rsidP="00A41E37">
            <w:pPr>
              <w:ind w:left="-108" w:right="-108"/>
              <w:jc w:val="center"/>
              <w:rPr>
                <w:rFonts w:eastAsia="Calibri"/>
                <w:b/>
                <w:sz w:val="16"/>
                <w:szCs w:val="16"/>
              </w:rPr>
            </w:pPr>
            <w:r w:rsidRPr="00F63B44">
              <w:rPr>
                <w:rFonts w:eastAsia="Calibri"/>
                <w:b/>
                <w:sz w:val="16"/>
                <w:szCs w:val="16"/>
              </w:rPr>
              <w:t>Погашена задолженность</w:t>
            </w:r>
            <w:r>
              <w:rPr>
                <w:rFonts w:eastAsia="Calibri"/>
                <w:b/>
                <w:sz w:val="16"/>
                <w:szCs w:val="16"/>
              </w:rPr>
              <w:t xml:space="preserve"> по </w:t>
            </w:r>
            <w:r w:rsidRPr="00F63B44">
              <w:rPr>
                <w:rFonts w:eastAsia="Calibri"/>
                <w:b/>
                <w:sz w:val="16"/>
                <w:szCs w:val="16"/>
              </w:rPr>
              <w:t>исполнительным листам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D466824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b/>
                <w:sz w:val="16"/>
                <w:szCs w:val="16"/>
              </w:rPr>
            </w:pPr>
            <w:r w:rsidRPr="00F63B44">
              <w:rPr>
                <w:rFonts w:eastAsia="Calibri"/>
                <w:b/>
                <w:sz w:val="16"/>
                <w:szCs w:val="16"/>
              </w:rPr>
              <w:t>Отказано</w:t>
            </w:r>
            <w:r>
              <w:rPr>
                <w:rFonts w:eastAsia="Calibri"/>
                <w:b/>
                <w:sz w:val="16"/>
                <w:szCs w:val="16"/>
              </w:rPr>
              <w:t xml:space="preserve"> во </w:t>
            </w:r>
            <w:r w:rsidRPr="00F63B44">
              <w:rPr>
                <w:rFonts w:eastAsia="Calibri"/>
                <w:b/>
                <w:sz w:val="16"/>
                <w:szCs w:val="16"/>
              </w:rPr>
              <w:t>взыскании, дел</w:t>
            </w:r>
            <w:r>
              <w:rPr>
                <w:rFonts w:eastAsia="Calibri"/>
                <w:b/>
                <w:sz w:val="16"/>
                <w:szCs w:val="16"/>
              </w:rPr>
              <w:t xml:space="preserve"> / </w:t>
            </w:r>
            <w:r w:rsidRPr="00F63B44">
              <w:rPr>
                <w:rFonts w:eastAsia="Calibri"/>
                <w:b/>
                <w:sz w:val="16"/>
                <w:szCs w:val="16"/>
              </w:rPr>
              <w:t>сумма требований</w:t>
            </w:r>
          </w:p>
        </w:tc>
        <w:tc>
          <w:tcPr>
            <w:tcW w:w="1134" w:type="dxa"/>
          </w:tcPr>
          <w:p w14:paraId="3115F456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b/>
                <w:sz w:val="16"/>
                <w:szCs w:val="16"/>
              </w:rPr>
            </w:pPr>
            <w:r w:rsidRPr="00F63B44">
              <w:rPr>
                <w:rFonts w:eastAsia="Calibri"/>
                <w:b/>
                <w:sz w:val="16"/>
                <w:szCs w:val="16"/>
              </w:rPr>
              <w:t>Доля удовлетворенных</w:t>
            </w:r>
            <w:r>
              <w:rPr>
                <w:rFonts w:eastAsia="Calibri"/>
                <w:b/>
                <w:sz w:val="16"/>
                <w:szCs w:val="16"/>
              </w:rPr>
              <w:t xml:space="preserve"> в </w:t>
            </w:r>
            <w:r w:rsidRPr="00F63B44">
              <w:rPr>
                <w:rFonts w:eastAsia="Calibri"/>
                <w:b/>
                <w:sz w:val="16"/>
                <w:szCs w:val="16"/>
              </w:rPr>
              <w:t>пользу Общества требований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24B571E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b/>
                <w:sz w:val="16"/>
                <w:szCs w:val="16"/>
                <w:highlight w:val="yellow"/>
              </w:rPr>
            </w:pPr>
            <w:r w:rsidRPr="00F63B44">
              <w:rPr>
                <w:rFonts w:eastAsia="Calibri"/>
                <w:b/>
                <w:sz w:val="16"/>
                <w:szCs w:val="16"/>
              </w:rPr>
              <w:t>Получено положительных судебных решений, дел</w:t>
            </w:r>
            <w:r>
              <w:rPr>
                <w:rFonts w:eastAsia="Calibri"/>
                <w:b/>
                <w:sz w:val="16"/>
                <w:szCs w:val="16"/>
              </w:rPr>
              <w:t xml:space="preserve"> / </w:t>
            </w:r>
            <w:r w:rsidRPr="00F63B44">
              <w:rPr>
                <w:rFonts w:eastAsia="Calibri"/>
                <w:b/>
                <w:sz w:val="16"/>
                <w:szCs w:val="16"/>
              </w:rPr>
              <w:t>сумма требований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F59E581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b/>
                <w:sz w:val="16"/>
                <w:szCs w:val="16"/>
              </w:rPr>
            </w:pPr>
            <w:r w:rsidRPr="00F63B44">
              <w:rPr>
                <w:rFonts w:eastAsia="Calibri"/>
                <w:b/>
                <w:sz w:val="16"/>
                <w:szCs w:val="16"/>
              </w:rPr>
              <w:t>Получено исполнительных листов</w:t>
            </w:r>
            <w:r>
              <w:rPr>
                <w:rFonts w:eastAsia="Calibri"/>
                <w:b/>
                <w:sz w:val="16"/>
                <w:szCs w:val="16"/>
              </w:rPr>
              <w:t xml:space="preserve"> на </w:t>
            </w:r>
            <w:r w:rsidRPr="00F63B44">
              <w:rPr>
                <w:rFonts w:eastAsia="Calibri"/>
                <w:b/>
                <w:sz w:val="16"/>
                <w:szCs w:val="16"/>
              </w:rPr>
              <w:t>сумму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6C643E8" w14:textId="77777777" w:rsidR="00B62EB6" w:rsidRPr="00F63B44" w:rsidRDefault="00B62EB6" w:rsidP="00A41E37">
            <w:pPr>
              <w:ind w:left="-108" w:right="-108"/>
              <w:jc w:val="center"/>
              <w:rPr>
                <w:rFonts w:eastAsia="Calibri"/>
                <w:b/>
                <w:sz w:val="16"/>
                <w:szCs w:val="16"/>
              </w:rPr>
            </w:pPr>
            <w:r w:rsidRPr="00F63B44">
              <w:rPr>
                <w:rFonts w:eastAsia="Calibri"/>
                <w:b/>
                <w:sz w:val="16"/>
                <w:szCs w:val="16"/>
              </w:rPr>
              <w:t>Погашена задолженность</w:t>
            </w:r>
            <w:r>
              <w:rPr>
                <w:rFonts w:eastAsia="Calibri"/>
                <w:b/>
                <w:sz w:val="16"/>
                <w:szCs w:val="16"/>
              </w:rPr>
              <w:t xml:space="preserve"> по </w:t>
            </w:r>
            <w:r w:rsidRPr="00F63B44">
              <w:rPr>
                <w:rFonts w:eastAsia="Calibri"/>
                <w:b/>
                <w:sz w:val="16"/>
                <w:szCs w:val="16"/>
              </w:rPr>
              <w:t>исполнительным листам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F27DE0A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b/>
                <w:sz w:val="16"/>
                <w:szCs w:val="16"/>
              </w:rPr>
            </w:pPr>
            <w:r w:rsidRPr="00F63B44">
              <w:rPr>
                <w:rFonts w:eastAsia="Calibri"/>
                <w:b/>
                <w:sz w:val="16"/>
                <w:szCs w:val="16"/>
              </w:rPr>
              <w:t>Отказано</w:t>
            </w:r>
            <w:r>
              <w:rPr>
                <w:rFonts w:eastAsia="Calibri"/>
                <w:b/>
                <w:sz w:val="16"/>
                <w:szCs w:val="16"/>
              </w:rPr>
              <w:t xml:space="preserve"> во </w:t>
            </w:r>
            <w:r w:rsidRPr="00F63B44">
              <w:rPr>
                <w:rFonts w:eastAsia="Calibri"/>
                <w:b/>
                <w:sz w:val="16"/>
                <w:szCs w:val="16"/>
              </w:rPr>
              <w:t>взыскании, дел</w:t>
            </w:r>
            <w:r>
              <w:rPr>
                <w:rFonts w:eastAsia="Calibri"/>
                <w:b/>
                <w:sz w:val="16"/>
                <w:szCs w:val="16"/>
              </w:rPr>
              <w:t xml:space="preserve"> / </w:t>
            </w:r>
            <w:r w:rsidRPr="00F63B44">
              <w:rPr>
                <w:rFonts w:eastAsia="Calibri"/>
                <w:b/>
                <w:sz w:val="16"/>
                <w:szCs w:val="16"/>
              </w:rPr>
              <w:t>сумма требований</w:t>
            </w:r>
          </w:p>
        </w:tc>
        <w:tc>
          <w:tcPr>
            <w:tcW w:w="992" w:type="dxa"/>
          </w:tcPr>
          <w:p w14:paraId="377E1FC4" w14:textId="77777777" w:rsidR="00B62EB6" w:rsidRPr="00F63B44" w:rsidRDefault="00B62EB6" w:rsidP="00A41E37">
            <w:pPr>
              <w:ind w:left="-108" w:right="-108"/>
              <w:jc w:val="center"/>
              <w:rPr>
                <w:rFonts w:eastAsia="Calibri"/>
                <w:b/>
                <w:sz w:val="16"/>
                <w:szCs w:val="16"/>
              </w:rPr>
            </w:pPr>
            <w:r w:rsidRPr="00F63B44">
              <w:rPr>
                <w:rFonts w:eastAsia="Calibri"/>
                <w:b/>
                <w:sz w:val="16"/>
                <w:szCs w:val="16"/>
              </w:rPr>
              <w:t>Доля удовлетворенных</w:t>
            </w:r>
            <w:r>
              <w:rPr>
                <w:rFonts w:eastAsia="Calibri"/>
                <w:b/>
                <w:sz w:val="16"/>
                <w:szCs w:val="16"/>
              </w:rPr>
              <w:t xml:space="preserve"> в </w:t>
            </w:r>
            <w:r w:rsidRPr="00F63B44">
              <w:rPr>
                <w:rFonts w:eastAsia="Calibri"/>
                <w:b/>
                <w:sz w:val="16"/>
                <w:szCs w:val="16"/>
              </w:rPr>
              <w:t>пользу Общества требований</w:t>
            </w:r>
          </w:p>
        </w:tc>
      </w:tr>
      <w:tr w:rsidR="00B62EB6" w:rsidRPr="00F63B44" w14:paraId="166FB947" w14:textId="77777777" w:rsidTr="00A41E37">
        <w:tc>
          <w:tcPr>
            <w:tcW w:w="1208" w:type="dxa"/>
            <w:shd w:val="clear" w:color="auto" w:fill="auto"/>
            <w:vAlign w:val="center"/>
          </w:tcPr>
          <w:p w14:paraId="0E377E80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sz w:val="16"/>
                <w:szCs w:val="16"/>
                <w:highlight w:val="yellow"/>
              </w:rPr>
            </w:pPr>
            <w:r w:rsidRPr="00F63B44">
              <w:rPr>
                <w:rFonts w:eastAsia="Calibri"/>
                <w:sz w:val="16"/>
                <w:szCs w:val="16"/>
              </w:rPr>
              <w:t>62</w:t>
            </w:r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дела</w:t>
            </w:r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/</w:t>
            </w:r>
            <w:r>
              <w:rPr>
                <w:rFonts w:eastAsia="Calibri"/>
                <w:sz w:val="16"/>
                <w:szCs w:val="16"/>
              </w:rPr>
              <w:t xml:space="preserve"> </w:t>
            </w:r>
            <w:r w:rsidRPr="00F63B44">
              <w:rPr>
                <w:rFonts w:eastAsia="Calibri"/>
                <w:sz w:val="16"/>
                <w:szCs w:val="16"/>
              </w:rPr>
              <w:t>911,15</w:t>
            </w:r>
            <w:r>
              <w:rPr>
                <w:rFonts w:eastAsia="Calibri"/>
                <w:sz w:val="16"/>
                <w:szCs w:val="16"/>
              </w:rPr>
              <w:t> </w:t>
            </w:r>
            <w:proofErr w:type="gramStart"/>
            <w:r>
              <w:rPr>
                <w:rFonts w:eastAsia="Calibri"/>
                <w:sz w:val="16"/>
                <w:szCs w:val="16"/>
              </w:rPr>
              <w:t>млн</w:t>
            </w:r>
            <w:proofErr w:type="gramEnd"/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руб.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1FC9C4B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sz w:val="16"/>
                <w:szCs w:val="16"/>
                <w:highlight w:val="yellow"/>
              </w:rPr>
            </w:pPr>
            <w:r w:rsidRPr="00F63B44">
              <w:rPr>
                <w:rFonts w:eastAsia="Calibri"/>
                <w:sz w:val="16"/>
                <w:szCs w:val="16"/>
              </w:rPr>
              <w:t>913,63</w:t>
            </w:r>
            <w:r>
              <w:rPr>
                <w:rFonts w:eastAsia="Calibri"/>
                <w:sz w:val="16"/>
                <w:szCs w:val="16"/>
              </w:rPr>
              <w:t> </w:t>
            </w:r>
            <w:proofErr w:type="gramStart"/>
            <w:r>
              <w:rPr>
                <w:rFonts w:eastAsia="Calibri"/>
                <w:sz w:val="16"/>
                <w:szCs w:val="16"/>
              </w:rPr>
              <w:t>млн</w:t>
            </w:r>
            <w:proofErr w:type="gramEnd"/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руб.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30487AB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sz w:val="16"/>
                <w:szCs w:val="16"/>
                <w:highlight w:val="yellow"/>
              </w:rPr>
            </w:pPr>
            <w:r w:rsidRPr="00F63B44">
              <w:rPr>
                <w:rFonts w:eastAsia="Calibri"/>
                <w:sz w:val="16"/>
                <w:szCs w:val="16"/>
              </w:rPr>
              <w:t>544,38</w:t>
            </w:r>
            <w:r>
              <w:rPr>
                <w:rFonts w:eastAsia="Calibri"/>
                <w:sz w:val="16"/>
                <w:szCs w:val="16"/>
              </w:rPr>
              <w:t> </w:t>
            </w:r>
            <w:proofErr w:type="gramStart"/>
            <w:r>
              <w:rPr>
                <w:rFonts w:eastAsia="Calibri"/>
                <w:sz w:val="16"/>
                <w:szCs w:val="16"/>
              </w:rPr>
              <w:t>млн</w:t>
            </w:r>
            <w:proofErr w:type="gramEnd"/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руб.</w:t>
            </w:r>
            <w:r>
              <w:rPr>
                <w:rFonts w:eastAsia="Calibri"/>
                <w:sz w:val="16"/>
                <w:szCs w:val="16"/>
              </w:rPr>
              <w:t xml:space="preserve"> / </w:t>
            </w:r>
            <w:r w:rsidRPr="00F63B44">
              <w:rPr>
                <w:rFonts w:eastAsia="Calibri"/>
                <w:sz w:val="16"/>
                <w:szCs w:val="16"/>
              </w:rPr>
              <w:t>59,58%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FD57B38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sz w:val="16"/>
                <w:szCs w:val="16"/>
                <w:highlight w:val="yellow"/>
              </w:rPr>
            </w:pPr>
            <w:r w:rsidRPr="00F63B44">
              <w:rPr>
                <w:rFonts w:eastAsia="Calibri"/>
                <w:sz w:val="16"/>
                <w:szCs w:val="16"/>
              </w:rPr>
              <w:t>2</w:t>
            </w:r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дела</w:t>
            </w:r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/</w:t>
            </w:r>
            <w:r>
              <w:rPr>
                <w:rFonts w:eastAsia="Calibri"/>
                <w:sz w:val="16"/>
                <w:szCs w:val="16"/>
              </w:rPr>
              <w:t xml:space="preserve"> </w:t>
            </w:r>
            <w:r w:rsidRPr="00F63B44">
              <w:rPr>
                <w:rFonts w:eastAsia="Calibri"/>
                <w:sz w:val="16"/>
                <w:szCs w:val="16"/>
              </w:rPr>
              <w:t>50,320</w:t>
            </w:r>
            <w:r>
              <w:rPr>
                <w:rFonts w:eastAsia="Calibri"/>
                <w:sz w:val="16"/>
                <w:szCs w:val="16"/>
              </w:rPr>
              <w:t> </w:t>
            </w:r>
            <w:proofErr w:type="gramStart"/>
            <w:r>
              <w:rPr>
                <w:rFonts w:eastAsia="Calibri"/>
                <w:sz w:val="16"/>
                <w:szCs w:val="16"/>
              </w:rPr>
              <w:t>млн</w:t>
            </w:r>
            <w:proofErr w:type="gramEnd"/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руб.</w:t>
            </w:r>
          </w:p>
        </w:tc>
        <w:tc>
          <w:tcPr>
            <w:tcW w:w="1134" w:type="dxa"/>
            <w:vAlign w:val="center"/>
          </w:tcPr>
          <w:p w14:paraId="6BE50ADA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sz w:val="16"/>
                <w:szCs w:val="16"/>
              </w:rPr>
            </w:pPr>
            <w:r w:rsidRPr="00F63B44">
              <w:rPr>
                <w:rFonts w:eastAsia="Calibri"/>
                <w:sz w:val="16"/>
                <w:szCs w:val="16"/>
              </w:rPr>
              <w:t>99,7%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CDE429C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sz w:val="16"/>
                <w:szCs w:val="16"/>
              </w:rPr>
            </w:pPr>
            <w:r w:rsidRPr="00F63B44">
              <w:rPr>
                <w:rFonts w:eastAsia="Calibri"/>
                <w:sz w:val="16"/>
                <w:szCs w:val="16"/>
              </w:rPr>
              <w:t>127</w:t>
            </w:r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дел</w:t>
            </w:r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/</w:t>
            </w:r>
            <w:r>
              <w:rPr>
                <w:rFonts w:eastAsia="Calibri"/>
                <w:sz w:val="16"/>
                <w:szCs w:val="16"/>
              </w:rPr>
              <w:t xml:space="preserve"> </w:t>
            </w:r>
            <w:r w:rsidRPr="00F63B44">
              <w:rPr>
                <w:rFonts w:eastAsia="Calibri"/>
                <w:sz w:val="16"/>
                <w:szCs w:val="16"/>
              </w:rPr>
              <w:t>1 070,5</w:t>
            </w:r>
            <w:r>
              <w:rPr>
                <w:rFonts w:eastAsia="Calibri"/>
                <w:sz w:val="16"/>
                <w:szCs w:val="16"/>
              </w:rPr>
              <w:t> </w:t>
            </w:r>
            <w:proofErr w:type="gramStart"/>
            <w:r>
              <w:rPr>
                <w:rFonts w:eastAsia="Calibri"/>
                <w:sz w:val="16"/>
                <w:szCs w:val="16"/>
              </w:rPr>
              <w:t>млн</w:t>
            </w:r>
            <w:proofErr w:type="gramEnd"/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руб.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5AE266E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sz w:val="16"/>
                <w:szCs w:val="16"/>
              </w:rPr>
            </w:pPr>
            <w:r w:rsidRPr="00F63B44">
              <w:rPr>
                <w:rFonts w:eastAsia="Calibri"/>
                <w:sz w:val="16"/>
                <w:szCs w:val="16"/>
              </w:rPr>
              <w:t>995,06</w:t>
            </w:r>
            <w:r>
              <w:rPr>
                <w:rFonts w:eastAsia="Calibri"/>
                <w:sz w:val="16"/>
                <w:szCs w:val="16"/>
              </w:rPr>
              <w:t> </w:t>
            </w:r>
            <w:proofErr w:type="gramStart"/>
            <w:r>
              <w:rPr>
                <w:rFonts w:eastAsia="Calibri"/>
                <w:sz w:val="16"/>
                <w:szCs w:val="16"/>
              </w:rPr>
              <w:t>млн</w:t>
            </w:r>
            <w:proofErr w:type="gramEnd"/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руб.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504EF94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sz w:val="16"/>
                <w:szCs w:val="16"/>
              </w:rPr>
            </w:pPr>
            <w:r w:rsidRPr="00F63B44">
              <w:rPr>
                <w:rFonts w:eastAsia="Calibri"/>
                <w:sz w:val="16"/>
                <w:szCs w:val="16"/>
              </w:rPr>
              <w:t>780,47</w:t>
            </w:r>
            <w:r>
              <w:rPr>
                <w:rFonts w:eastAsia="Calibri"/>
                <w:sz w:val="16"/>
                <w:szCs w:val="16"/>
              </w:rPr>
              <w:t> </w:t>
            </w:r>
            <w:proofErr w:type="gramStart"/>
            <w:r>
              <w:rPr>
                <w:rFonts w:eastAsia="Calibri"/>
                <w:sz w:val="16"/>
                <w:szCs w:val="16"/>
              </w:rPr>
              <w:t>млн</w:t>
            </w:r>
            <w:proofErr w:type="gramEnd"/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руб.</w:t>
            </w:r>
            <w:r>
              <w:rPr>
                <w:rFonts w:eastAsia="Calibri"/>
                <w:sz w:val="16"/>
                <w:szCs w:val="16"/>
              </w:rPr>
              <w:t xml:space="preserve"> / </w:t>
            </w:r>
            <w:r w:rsidRPr="00F63B44">
              <w:rPr>
                <w:rFonts w:eastAsia="Calibri"/>
                <w:sz w:val="16"/>
                <w:szCs w:val="16"/>
              </w:rPr>
              <w:t>78,43%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967BB49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sz w:val="16"/>
                <w:szCs w:val="16"/>
              </w:rPr>
            </w:pPr>
            <w:r w:rsidRPr="00F63B44">
              <w:rPr>
                <w:rFonts w:eastAsia="Calibri"/>
                <w:sz w:val="16"/>
                <w:szCs w:val="16"/>
              </w:rPr>
              <w:t>3</w:t>
            </w:r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дела</w:t>
            </w:r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/</w:t>
            </w:r>
            <w:r>
              <w:rPr>
                <w:rFonts w:eastAsia="Calibri"/>
                <w:sz w:val="16"/>
                <w:szCs w:val="16"/>
              </w:rPr>
              <w:t xml:space="preserve"> </w:t>
            </w:r>
            <w:r w:rsidRPr="00F63B44">
              <w:rPr>
                <w:rFonts w:eastAsia="Calibri"/>
                <w:sz w:val="16"/>
                <w:szCs w:val="16"/>
              </w:rPr>
              <w:t>22,95</w:t>
            </w:r>
            <w:r>
              <w:rPr>
                <w:rFonts w:eastAsia="Calibri"/>
                <w:sz w:val="16"/>
                <w:szCs w:val="16"/>
              </w:rPr>
              <w:t> </w:t>
            </w:r>
            <w:proofErr w:type="gramStart"/>
            <w:r>
              <w:rPr>
                <w:rFonts w:eastAsia="Calibri"/>
                <w:sz w:val="16"/>
                <w:szCs w:val="16"/>
              </w:rPr>
              <w:t>млн</w:t>
            </w:r>
            <w:proofErr w:type="gramEnd"/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руб.</w:t>
            </w:r>
          </w:p>
        </w:tc>
        <w:tc>
          <w:tcPr>
            <w:tcW w:w="992" w:type="dxa"/>
            <w:vAlign w:val="center"/>
          </w:tcPr>
          <w:p w14:paraId="0B88B40B" w14:textId="77777777" w:rsidR="00B62EB6" w:rsidRPr="00F63B44" w:rsidRDefault="00B62EB6" w:rsidP="00A41E37">
            <w:pPr>
              <w:ind w:left="-34" w:right="-108"/>
              <w:jc w:val="center"/>
              <w:rPr>
                <w:rFonts w:eastAsia="Calibri"/>
                <w:sz w:val="16"/>
                <w:szCs w:val="16"/>
              </w:rPr>
            </w:pPr>
            <w:r w:rsidRPr="00F63B44">
              <w:rPr>
                <w:rFonts w:eastAsia="Calibri"/>
                <w:sz w:val="16"/>
                <w:szCs w:val="16"/>
              </w:rPr>
              <w:t>97,9%</w:t>
            </w:r>
          </w:p>
        </w:tc>
      </w:tr>
    </w:tbl>
    <w:p w14:paraId="5723A3DF" w14:textId="77777777" w:rsidR="00B62EB6" w:rsidRPr="00F63B44" w:rsidRDefault="00B62EB6" w:rsidP="00B62EB6">
      <w:pPr>
        <w:ind w:left="34" w:firstLine="674"/>
        <w:jc w:val="both"/>
        <w:rPr>
          <w:sz w:val="22"/>
          <w:szCs w:val="22"/>
          <w:highlight w:val="yellow"/>
        </w:rPr>
      </w:pPr>
      <w:r w:rsidRPr="00F63B44">
        <w:rPr>
          <w:sz w:val="22"/>
          <w:szCs w:val="22"/>
        </w:rPr>
        <w:t>Охват просроченной дебиторской задолженности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услуги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передаче электроэнергии мероприятиями, направленными</w:t>
      </w:r>
      <w:r>
        <w:rPr>
          <w:sz w:val="22"/>
          <w:szCs w:val="22"/>
        </w:rPr>
        <w:t xml:space="preserve"> на ее </w:t>
      </w:r>
      <w:r w:rsidRPr="00F63B44">
        <w:rPr>
          <w:sz w:val="22"/>
          <w:szCs w:val="22"/>
        </w:rPr>
        <w:t>снижение, находится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стабильно высоком уровне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31</w:t>
      </w:r>
      <w:r>
        <w:rPr>
          <w:sz w:val="22"/>
          <w:szCs w:val="22"/>
        </w:rPr>
        <w:t xml:space="preserve"> декабря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составляет 99,16%.</w:t>
      </w:r>
    </w:p>
    <w:p w14:paraId="0D527C01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213" w:name="_Toc4480572"/>
      <w:r w:rsidRPr="00F63B44">
        <w:rPr>
          <w:rFonts w:ascii="Cambria" w:hAnsi="Cambria"/>
          <w:color w:val="4F81BD"/>
        </w:rPr>
        <w:t>Кредиторская задолженность</w:t>
      </w:r>
      <w:bookmarkEnd w:id="213"/>
    </w:p>
    <w:p w14:paraId="306BEB9C" w14:textId="77777777" w:rsidR="00B62EB6" w:rsidRPr="00F63B44" w:rsidRDefault="00B62EB6" w:rsidP="00B62EB6">
      <w:pPr>
        <w:ind w:left="-567" w:firstLine="567"/>
        <w:jc w:val="center"/>
        <w:rPr>
          <w:rFonts w:eastAsia="Calibri"/>
          <w:i/>
          <w:sz w:val="22"/>
          <w:szCs w:val="22"/>
        </w:rPr>
      </w:pPr>
      <w:r w:rsidRPr="00F63B44">
        <w:rPr>
          <w:rFonts w:eastAsia="Calibri"/>
          <w:i/>
          <w:sz w:val="22"/>
          <w:szCs w:val="22"/>
        </w:rPr>
        <w:t>Анализ изменения краткосрочной кредиторской задолженности,</w:t>
      </w:r>
      <w:r>
        <w:rPr>
          <w:rFonts w:eastAsia="Calibri"/>
          <w:i/>
          <w:sz w:val="22"/>
          <w:szCs w:val="22"/>
        </w:rPr>
        <w:t> </w:t>
      </w:r>
      <w:proofErr w:type="gramStart"/>
      <w:r>
        <w:rPr>
          <w:rFonts w:eastAsia="Calibri"/>
          <w:i/>
          <w:sz w:val="22"/>
          <w:szCs w:val="22"/>
        </w:rPr>
        <w:t>млн</w:t>
      </w:r>
      <w:proofErr w:type="gramEnd"/>
      <w:r>
        <w:rPr>
          <w:rFonts w:eastAsia="Calibri"/>
          <w:i/>
          <w:sz w:val="22"/>
          <w:szCs w:val="22"/>
        </w:rPr>
        <w:t> </w:t>
      </w:r>
      <w:r w:rsidRPr="00F63B44">
        <w:rPr>
          <w:rFonts w:eastAsia="Calibri"/>
          <w:i/>
          <w:sz w:val="22"/>
          <w:szCs w:val="22"/>
        </w:rPr>
        <w:t>руб.</w:t>
      </w:r>
    </w:p>
    <w:tbl>
      <w:tblPr>
        <w:tblW w:w="9581" w:type="dxa"/>
        <w:tblInd w:w="93" w:type="dxa"/>
        <w:tblLook w:val="04A0" w:firstRow="1" w:lastRow="0" w:firstColumn="1" w:lastColumn="0" w:noHBand="0" w:noVBand="1"/>
      </w:tblPr>
      <w:tblGrid>
        <w:gridCol w:w="4020"/>
        <w:gridCol w:w="1667"/>
        <w:gridCol w:w="1947"/>
        <w:gridCol w:w="1947"/>
      </w:tblGrid>
      <w:tr w:rsidR="00B62EB6" w:rsidRPr="00F63B44" w14:paraId="03EDC0D9" w14:textId="77777777" w:rsidTr="00A41E37">
        <w:trPr>
          <w:trHeight w:val="497"/>
        </w:trPr>
        <w:tc>
          <w:tcPr>
            <w:tcW w:w="4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A90D2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CD29743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</w:t>
            </w:r>
            <w:r w:rsidRPr="00F63B44">
              <w:rPr>
                <w:color w:val="000000"/>
                <w:sz w:val="20"/>
                <w:szCs w:val="20"/>
              </w:rPr>
              <w:t>а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F63B44">
              <w:rPr>
                <w:color w:val="000000"/>
                <w:sz w:val="20"/>
                <w:szCs w:val="20"/>
              </w:rPr>
              <w:t>31.12.2018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1D06A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</w:t>
            </w:r>
            <w:r w:rsidRPr="00F63B44">
              <w:rPr>
                <w:color w:val="000000"/>
                <w:sz w:val="20"/>
                <w:szCs w:val="20"/>
              </w:rPr>
              <w:t>а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F63B44">
              <w:rPr>
                <w:color w:val="000000"/>
                <w:sz w:val="20"/>
                <w:szCs w:val="20"/>
              </w:rPr>
              <w:t>31.12.2017</w:t>
            </w:r>
          </w:p>
        </w:tc>
        <w:tc>
          <w:tcPr>
            <w:tcW w:w="19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53BA3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Н</w:t>
            </w:r>
            <w:r w:rsidRPr="00F63B44">
              <w:rPr>
                <w:color w:val="000000"/>
                <w:sz w:val="20"/>
                <w:szCs w:val="20"/>
              </w:rPr>
              <w:t>а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F63B44">
              <w:rPr>
                <w:color w:val="000000"/>
                <w:sz w:val="20"/>
                <w:szCs w:val="20"/>
              </w:rPr>
              <w:t>31.12.2016</w:t>
            </w:r>
          </w:p>
        </w:tc>
      </w:tr>
      <w:tr w:rsidR="00B62EB6" w:rsidRPr="00F63B44" w14:paraId="17296A7F" w14:textId="77777777" w:rsidTr="00A41E37">
        <w:trPr>
          <w:trHeight w:val="497"/>
        </w:trPr>
        <w:tc>
          <w:tcPr>
            <w:tcW w:w="4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BF622" w14:textId="77777777" w:rsidR="00B62EB6" w:rsidRPr="00F63B44" w:rsidRDefault="00B62EB6" w:rsidP="00A41E37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b/>
                <w:bCs/>
                <w:color w:val="000000"/>
                <w:sz w:val="20"/>
                <w:szCs w:val="20"/>
              </w:rPr>
              <w:t>Краткосрочная кредиторская задолженность,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в </w:t>
            </w:r>
            <w:r w:rsidRPr="00F63B44">
              <w:rPr>
                <w:b/>
                <w:bCs/>
                <w:color w:val="000000"/>
                <w:sz w:val="20"/>
                <w:szCs w:val="20"/>
              </w:rPr>
              <w:t xml:space="preserve">том числе </w:t>
            </w:r>
          </w:p>
        </w:tc>
        <w:tc>
          <w:tcPr>
            <w:tcW w:w="1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EE6420" w14:textId="77777777" w:rsidR="00B62EB6" w:rsidRPr="00F63B44" w:rsidRDefault="00B62EB6" w:rsidP="00A41E3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b/>
                <w:bCs/>
                <w:color w:val="000000"/>
                <w:sz w:val="20"/>
                <w:szCs w:val="20"/>
              </w:rPr>
              <w:t>12 833,09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3D713" w14:textId="77777777" w:rsidR="00B62EB6" w:rsidRPr="00F63B44" w:rsidRDefault="00B62EB6" w:rsidP="00A41E3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b/>
                <w:bCs/>
                <w:color w:val="000000"/>
                <w:sz w:val="20"/>
                <w:szCs w:val="20"/>
              </w:rPr>
              <w:t>11</w:t>
            </w: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b/>
                <w:bCs/>
                <w:color w:val="000000"/>
                <w:sz w:val="20"/>
                <w:szCs w:val="20"/>
              </w:rPr>
              <w:t>044,75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EB743" w14:textId="77777777" w:rsidR="00B62EB6" w:rsidRPr="00F63B44" w:rsidRDefault="00B62EB6" w:rsidP="00A41E3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63B44">
              <w:rPr>
                <w:b/>
                <w:bCs/>
                <w:color w:val="000000"/>
                <w:sz w:val="20"/>
                <w:szCs w:val="20"/>
              </w:rPr>
              <w:t>8</w:t>
            </w: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  <w:r w:rsidRPr="00F63B44">
              <w:rPr>
                <w:b/>
                <w:bCs/>
                <w:color w:val="000000"/>
                <w:sz w:val="20"/>
                <w:szCs w:val="20"/>
              </w:rPr>
              <w:t>280,20</w:t>
            </w:r>
          </w:p>
        </w:tc>
      </w:tr>
      <w:tr w:rsidR="00B62EB6" w:rsidRPr="00F63B44" w14:paraId="44245177" w14:textId="77777777" w:rsidTr="00A41E37">
        <w:trPr>
          <w:trHeight w:val="249"/>
        </w:trPr>
        <w:tc>
          <w:tcPr>
            <w:tcW w:w="4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745DB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Поставщики</w:t>
            </w:r>
            <w:r>
              <w:rPr>
                <w:color w:val="000000"/>
                <w:sz w:val="20"/>
                <w:szCs w:val="20"/>
              </w:rPr>
              <w:t xml:space="preserve"> и </w:t>
            </w:r>
            <w:r w:rsidRPr="00F63B44">
              <w:rPr>
                <w:color w:val="000000"/>
                <w:sz w:val="20"/>
                <w:szCs w:val="20"/>
              </w:rPr>
              <w:t>подрядчики</w:t>
            </w:r>
          </w:p>
        </w:tc>
        <w:tc>
          <w:tcPr>
            <w:tcW w:w="1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56FB37C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5 238,56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5561E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6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F63B44">
              <w:rPr>
                <w:color w:val="000000"/>
                <w:sz w:val="20"/>
                <w:szCs w:val="20"/>
              </w:rPr>
              <w:t>198,14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58DF8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4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F63B44">
              <w:rPr>
                <w:color w:val="000000"/>
                <w:sz w:val="20"/>
                <w:szCs w:val="20"/>
              </w:rPr>
              <w:t>837,35</w:t>
            </w:r>
          </w:p>
        </w:tc>
      </w:tr>
      <w:tr w:rsidR="00B62EB6" w:rsidRPr="00F63B44" w14:paraId="268D7EB5" w14:textId="77777777" w:rsidTr="00A41E37">
        <w:trPr>
          <w:trHeight w:val="249"/>
        </w:trPr>
        <w:tc>
          <w:tcPr>
            <w:tcW w:w="4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60B10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Векселя</w:t>
            </w:r>
            <w:r>
              <w:rPr>
                <w:color w:val="000000"/>
                <w:sz w:val="20"/>
                <w:szCs w:val="20"/>
              </w:rPr>
              <w:t xml:space="preserve"> к </w:t>
            </w:r>
            <w:r w:rsidRPr="00F63B44">
              <w:rPr>
                <w:color w:val="000000"/>
                <w:sz w:val="20"/>
                <w:szCs w:val="20"/>
              </w:rPr>
              <w:t>уплате</w:t>
            </w:r>
          </w:p>
        </w:tc>
        <w:tc>
          <w:tcPr>
            <w:tcW w:w="1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FF32D91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7FBD3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4B9EC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 </w:t>
            </w:r>
          </w:p>
        </w:tc>
      </w:tr>
      <w:tr w:rsidR="00B62EB6" w:rsidRPr="00F63B44" w14:paraId="003B83D4" w14:textId="77777777" w:rsidTr="00A41E37">
        <w:trPr>
          <w:trHeight w:val="249"/>
        </w:trPr>
        <w:tc>
          <w:tcPr>
            <w:tcW w:w="4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2B5DB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Налоги</w:t>
            </w:r>
            <w:r>
              <w:rPr>
                <w:color w:val="000000"/>
                <w:sz w:val="20"/>
                <w:szCs w:val="20"/>
              </w:rPr>
              <w:t xml:space="preserve"> и </w:t>
            </w:r>
            <w:r w:rsidRPr="00F63B44">
              <w:rPr>
                <w:color w:val="000000"/>
                <w:sz w:val="20"/>
                <w:szCs w:val="20"/>
              </w:rPr>
              <w:t>сборы</w:t>
            </w:r>
          </w:p>
        </w:tc>
        <w:tc>
          <w:tcPr>
            <w:tcW w:w="1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3474CB4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606,53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66D6F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258,01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0FF35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654,43</w:t>
            </w:r>
          </w:p>
        </w:tc>
      </w:tr>
      <w:tr w:rsidR="00B62EB6" w:rsidRPr="00F63B44" w14:paraId="4CE82B62" w14:textId="77777777" w:rsidTr="00A41E37">
        <w:trPr>
          <w:trHeight w:val="249"/>
        </w:trPr>
        <w:tc>
          <w:tcPr>
            <w:tcW w:w="4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D0681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Авансы полученные</w:t>
            </w:r>
          </w:p>
        </w:tc>
        <w:tc>
          <w:tcPr>
            <w:tcW w:w="1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2F35F7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5 164,80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6284C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2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F63B44">
              <w:rPr>
                <w:color w:val="000000"/>
                <w:sz w:val="20"/>
                <w:szCs w:val="20"/>
              </w:rPr>
              <w:t>889,10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4BDF5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F63B44">
              <w:rPr>
                <w:color w:val="000000"/>
                <w:sz w:val="20"/>
                <w:szCs w:val="20"/>
              </w:rPr>
              <w:t>922,41</w:t>
            </w:r>
          </w:p>
        </w:tc>
      </w:tr>
      <w:tr w:rsidR="00B62EB6" w:rsidRPr="00F63B44" w14:paraId="31FE2954" w14:textId="77777777" w:rsidTr="00A41E37">
        <w:trPr>
          <w:trHeight w:val="249"/>
        </w:trPr>
        <w:tc>
          <w:tcPr>
            <w:tcW w:w="4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51E1B" w14:textId="77777777" w:rsidR="00B62EB6" w:rsidRPr="00F63B44" w:rsidRDefault="00B62EB6" w:rsidP="00A41E37">
            <w:pPr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Прочая кредиторская задолженность</w:t>
            </w:r>
          </w:p>
        </w:tc>
        <w:tc>
          <w:tcPr>
            <w:tcW w:w="1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7F09A91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1 823,20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6A5B1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1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F63B44">
              <w:rPr>
                <w:color w:val="000000"/>
                <w:sz w:val="20"/>
                <w:szCs w:val="20"/>
              </w:rPr>
              <w:t>699,51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F28D4" w14:textId="77777777" w:rsidR="00B62EB6" w:rsidRPr="00F63B44" w:rsidRDefault="00B62EB6" w:rsidP="00A41E37">
            <w:pPr>
              <w:jc w:val="center"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866,01</w:t>
            </w:r>
          </w:p>
        </w:tc>
      </w:tr>
    </w:tbl>
    <w:p w14:paraId="7E844CF6" w14:textId="77777777" w:rsidR="00B62EB6" w:rsidRPr="00F63B44" w:rsidRDefault="00B62EB6" w:rsidP="00B62EB6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Краткосрочная кредиторская задолженность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выше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1 788,34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руб. по </w:t>
      </w:r>
      <w:r w:rsidRPr="00F63B44">
        <w:rPr>
          <w:sz w:val="22"/>
          <w:szCs w:val="22"/>
        </w:rPr>
        <w:t>сравнению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г. и по </w:t>
      </w:r>
      <w:r w:rsidRPr="00F63B44">
        <w:rPr>
          <w:sz w:val="22"/>
          <w:szCs w:val="22"/>
        </w:rPr>
        <w:t>состоянию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31</w:t>
      </w:r>
      <w:r>
        <w:rPr>
          <w:sz w:val="22"/>
          <w:szCs w:val="22"/>
        </w:rPr>
        <w:t xml:space="preserve"> декабря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составила 12 833,09</w:t>
      </w:r>
      <w:r>
        <w:rPr>
          <w:sz w:val="22"/>
          <w:szCs w:val="22"/>
        </w:rPr>
        <w:t> млн руб.</w:t>
      </w:r>
      <w:r w:rsidRPr="00F63B44">
        <w:rPr>
          <w:sz w:val="22"/>
          <w:szCs w:val="22"/>
        </w:rPr>
        <w:t xml:space="preserve"> </w:t>
      </w:r>
    </w:p>
    <w:p w14:paraId="34896437" w14:textId="77777777" w:rsidR="00B62EB6" w:rsidRDefault="00B62EB6" w:rsidP="00B62EB6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За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отчетный год произошли следующие изменения: </w:t>
      </w:r>
    </w:p>
    <w:p w14:paraId="15D66CB9" w14:textId="77777777" w:rsidR="00B62EB6" w:rsidRDefault="00B62EB6" w:rsidP="00B62EB6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– </w:t>
      </w:r>
      <w:r w:rsidRPr="00F63B44">
        <w:rPr>
          <w:sz w:val="22"/>
          <w:szCs w:val="22"/>
        </w:rPr>
        <w:t>задолженность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поставщикам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подрядчикам стала ниже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959,58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руб. в </w:t>
      </w:r>
      <w:r w:rsidRPr="00F63B44">
        <w:rPr>
          <w:sz w:val="22"/>
          <w:szCs w:val="22"/>
        </w:rPr>
        <w:t>связи</w:t>
      </w:r>
      <w:r>
        <w:rPr>
          <w:sz w:val="22"/>
          <w:szCs w:val="22"/>
        </w:rPr>
        <w:t xml:space="preserve"> со </w:t>
      </w:r>
      <w:r w:rsidRPr="00F63B44">
        <w:rPr>
          <w:sz w:val="22"/>
          <w:szCs w:val="22"/>
        </w:rPr>
        <w:t>снижением задолженности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расчетам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услуги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транзиту электроэнергии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809,44</w:t>
      </w:r>
      <w:r>
        <w:rPr>
          <w:sz w:val="22"/>
          <w:szCs w:val="22"/>
        </w:rPr>
        <w:t> млн руб. и </w:t>
      </w:r>
      <w:r w:rsidRPr="00F63B44">
        <w:rPr>
          <w:sz w:val="22"/>
          <w:szCs w:val="22"/>
        </w:rPr>
        <w:t>снижением задолженности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электроэнергию</w:t>
      </w:r>
      <w:r>
        <w:rPr>
          <w:sz w:val="22"/>
          <w:szCs w:val="22"/>
        </w:rPr>
        <w:t>,</w:t>
      </w:r>
      <w:r w:rsidRPr="00F63B44">
        <w:rPr>
          <w:sz w:val="22"/>
          <w:szCs w:val="22"/>
        </w:rPr>
        <w:t xml:space="preserve"> приобретаемую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целях компенсации потерь</w:t>
      </w:r>
      <w:r>
        <w:rPr>
          <w:sz w:val="22"/>
          <w:szCs w:val="22"/>
        </w:rPr>
        <w:t>, на </w:t>
      </w:r>
      <w:r w:rsidRPr="00F63B44">
        <w:rPr>
          <w:sz w:val="22"/>
          <w:szCs w:val="22"/>
        </w:rPr>
        <w:t>253,46</w:t>
      </w:r>
      <w:r>
        <w:rPr>
          <w:sz w:val="22"/>
          <w:szCs w:val="22"/>
        </w:rPr>
        <w:t> млн </w:t>
      </w:r>
      <w:r w:rsidRPr="00F63B44">
        <w:rPr>
          <w:sz w:val="22"/>
          <w:szCs w:val="22"/>
        </w:rPr>
        <w:t>руб.</w:t>
      </w:r>
      <w:r>
        <w:rPr>
          <w:sz w:val="22"/>
          <w:szCs w:val="22"/>
        </w:rPr>
        <w:t>;</w:t>
      </w:r>
    </w:p>
    <w:p w14:paraId="5E15A768" w14:textId="77777777" w:rsidR="00B62EB6" w:rsidRDefault="00B62EB6" w:rsidP="00B62EB6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– </w:t>
      </w:r>
      <w:r w:rsidRPr="00F63B44">
        <w:rPr>
          <w:sz w:val="22"/>
          <w:szCs w:val="22"/>
        </w:rPr>
        <w:t>задолженность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авансам полученным стала выше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275,71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руб.,</w:t>
      </w:r>
      <w:r w:rsidRPr="00F63B44">
        <w:rPr>
          <w:sz w:val="22"/>
          <w:szCs w:val="22"/>
        </w:rPr>
        <w:t xml:space="preserve"> основную часть задолженности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авансам полученным составляют авансы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технологическому присоединению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5 144,42</w:t>
      </w:r>
      <w:r>
        <w:rPr>
          <w:sz w:val="22"/>
          <w:szCs w:val="22"/>
        </w:rPr>
        <w:t> млн </w:t>
      </w:r>
      <w:r w:rsidRPr="00F63B44">
        <w:rPr>
          <w:sz w:val="22"/>
          <w:szCs w:val="22"/>
        </w:rPr>
        <w:t>руб.</w:t>
      </w:r>
      <w:r>
        <w:rPr>
          <w:sz w:val="22"/>
          <w:szCs w:val="22"/>
        </w:rPr>
        <w:t>;</w:t>
      </w:r>
    </w:p>
    <w:p w14:paraId="7FC43571" w14:textId="77777777" w:rsidR="00B62EB6" w:rsidRDefault="00B62EB6" w:rsidP="00B62EB6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– </w:t>
      </w:r>
      <w:r w:rsidRPr="00F63B44">
        <w:rPr>
          <w:sz w:val="22"/>
          <w:szCs w:val="22"/>
        </w:rPr>
        <w:t>задолженность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оплате труда перед персоналом выше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103,65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</w:t>
      </w:r>
      <w:r>
        <w:rPr>
          <w:sz w:val="22"/>
          <w:szCs w:val="22"/>
        </w:rPr>
        <w:t>;</w:t>
      </w:r>
    </w:p>
    <w:p w14:paraId="25432923" w14:textId="77777777" w:rsidR="00B62EB6" w:rsidRPr="00F63B44" w:rsidRDefault="00B62EB6" w:rsidP="00B62EB6">
      <w:pPr>
        <w:ind w:firstLine="708"/>
        <w:jc w:val="both"/>
        <w:rPr>
          <w:sz w:val="22"/>
          <w:szCs w:val="22"/>
        </w:rPr>
      </w:pPr>
      <w:r>
        <w:rPr>
          <w:sz w:val="22"/>
          <w:szCs w:val="22"/>
        </w:rPr>
        <w:t>– </w:t>
      </w:r>
      <w:r w:rsidRPr="00F63B44">
        <w:rPr>
          <w:sz w:val="22"/>
          <w:szCs w:val="22"/>
        </w:rPr>
        <w:t>задолженность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налогам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сборам выше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348,52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руб. </w:t>
      </w:r>
    </w:p>
    <w:p w14:paraId="1C8DEB93" w14:textId="77777777" w:rsidR="00B62EB6" w:rsidRPr="00F63B44" w:rsidRDefault="00B62EB6" w:rsidP="00B62EB6">
      <w:pPr>
        <w:ind w:firstLine="708"/>
        <w:jc w:val="both"/>
        <w:rPr>
          <w:sz w:val="22"/>
          <w:szCs w:val="22"/>
          <w:highlight w:val="cyan"/>
        </w:rPr>
      </w:pPr>
      <w:r w:rsidRPr="00F63B44">
        <w:rPr>
          <w:sz w:val="22"/>
          <w:szCs w:val="22"/>
        </w:rPr>
        <w:t>Просроченная кредиторская задолженность</w:t>
      </w:r>
      <w:r>
        <w:rPr>
          <w:sz w:val="22"/>
          <w:szCs w:val="22"/>
        </w:rPr>
        <w:t xml:space="preserve"> в 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по </w:t>
      </w:r>
      <w:r w:rsidRPr="00F63B44">
        <w:rPr>
          <w:sz w:val="22"/>
          <w:szCs w:val="22"/>
        </w:rPr>
        <w:t>результатам деятельности 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составляет 3 058,04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руб.</w:t>
      </w:r>
    </w:p>
    <w:p w14:paraId="0B93214D" w14:textId="77777777" w:rsidR="00B62EB6" w:rsidRPr="00F63B44" w:rsidRDefault="00B62EB6" w:rsidP="00B62EB6">
      <w:pPr>
        <w:ind w:firstLine="567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Долгосрочная кредиторская задолженность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итогам 2018</w:t>
      </w:r>
      <w:r>
        <w:rPr>
          <w:rFonts w:eastAsia="Calibri"/>
          <w:sz w:val="22"/>
          <w:szCs w:val="22"/>
        </w:rPr>
        <w:t xml:space="preserve"> г. </w:t>
      </w:r>
      <w:r w:rsidRPr="00F63B44">
        <w:rPr>
          <w:rFonts w:eastAsia="Calibri"/>
          <w:sz w:val="22"/>
          <w:szCs w:val="22"/>
        </w:rPr>
        <w:t>составила 1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248,68</w:t>
      </w:r>
      <w:r>
        <w:rPr>
          <w:rFonts w:eastAsia="Calibri"/>
          <w:sz w:val="22"/>
          <w:szCs w:val="22"/>
        </w:rPr>
        <w:t> </w:t>
      </w:r>
      <w:proofErr w:type="gramStart"/>
      <w:r>
        <w:rPr>
          <w:rFonts w:eastAsia="Calibri"/>
          <w:sz w:val="22"/>
          <w:szCs w:val="22"/>
        </w:rPr>
        <w:t>млн</w:t>
      </w:r>
      <w:proofErr w:type="gramEnd"/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руб.</w:t>
      </w:r>
    </w:p>
    <w:p w14:paraId="2671319C" w14:textId="77777777" w:rsidR="00B62EB6" w:rsidRPr="00F63B44" w:rsidRDefault="00B62EB6" w:rsidP="00B62EB6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214" w:name="_Toc4480573"/>
      <w:r w:rsidRPr="00F63B44">
        <w:rPr>
          <w:rFonts w:ascii="Cambria" w:hAnsi="Cambria"/>
          <w:color w:val="4F81BD"/>
        </w:rPr>
        <w:t>Облигационные займы</w:t>
      </w:r>
      <w:r>
        <w:rPr>
          <w:rFonts w:ascii="Cambria" w:hAnsi="Cambria"/>
          <w:color w:val="4F81BD"/>
        </w:rPr>
        <w:t xml:space="preserve"> и </w:t>
      </w:r>
      <w:r w:rsidRPr="00F63B44">
        <w:rPr>
          <w:rFonts w:ascii="Cambria" w:hAnsi="Cambria"/>
          <w:color w:val="4F81BD"/>
        </w:rPr>
        <w:t>кредитные рейтинги Компании</w:t>
      </w:r>
      <w:bookmarkEnd w:id="214"/>
    </w:p>
    <w:p w14:paraId="5F88EEB5" w14:textId="77777777" w:rsidR="00B62EB6" w:rsidRPr="00F63B44" w:rsidRDefault="00B62EB6" w:rsidP="00B62EB6">
      <w:pPr>
        <w:ind w:firstLine="709"/>
        <w:jc w:val="both"/>
        <w:rPr>
          <w:bCs/>
          <w:sz w:val="22"/>
          <w:szCs w:val="22"/>
        </w:rPr>
      </w:pPr>
      <w:bookmarkStart w:id="215" w:name="_Достижение_целевых_ориентиров,"/>
      <w:bookmarkStart w:id="216" w:name="_Обеспечение_надежной_и"/>
      <w:bookmarkStart w:id="217" w:name="P851"/>
      <w:bookmarkStart w:id="218" w:name="P859"/>
      <w:bookmarkStart w:id="219" w:name="_Развитие_корпоративных_и"/>
      <w:bookmarkStart w:id="220" w:name="_Hlt306392053"/>
      <w:bookmarkStart w:id="221" w:name="_Hlt306392057"/>
      <w:bookmarkEnd w:id="215"/>
      <w:bookmarkEnd w:id="216"/>
      <w:bookmarkEnd w:id="217"/>
      <w:bookmarkEnd w:id="218"/>
      <w:bookmarkEnd w:id="219"/>
      <w:bookmarkEnd w:id="220"/>
      <w:bookmarkEnd w:id="221"/>
      <w:r w:rsidRPr="00F63B44">
        <w:rPr>
          <w:bCs/>
          <w:sz w:val="22"/>
          <w:szCs w:val="22"/>
        </w:rPr>
        <w:t>20</w:t>
      </w:r>
      <w:r>
        <w:rPr>
          <w:bCs/>
          <w:sz w:val="22"/>
          <w:szCs w:val="22"/>
        </w:rPr>
        <w:t xml:space="preserve"> сентября </w:t>
      </w:r>
      <w:r w:rsidRPr="00F63B44">
        <w:rPr>
          <w:bCs/>
          <w:sz w:val="22"/>
          <w:szCs w:val="22"/>
        </w:rPr>
        <w:t>2016</w:t>
      </w:r>
      <w:r>
        <w:rPr>
          <w:bCs/>
          <w:sz w:val="22"/>
          <w:szCs w:val="22"/>
        </w:rPr>
        <w:t> г.</w:t>
      </w:r>
      <w:r w:rsidRPr="00F63B44">
        <w:rPr>
          <w:bCs/>
          <w:sz w:val="22"/>
          <w:szCs w:val="22"/>
        </w:rPr>
        <w:t xml:space="preserve"> Совет директоров</w:t>
      </w:r>
      <w:r>
        <w:rPr>
          <w:bCs/>
          <w:sz w:val="22"/>
          <w:szCs w:val="22"/>
        </w:rPr>
        <w:t xml:space="preserve"> ПАО </w:t>
      </w:r>
      <w:r w:rsidRPr="00F63B44">
        <w:rPr>
          <w:bCs/>
          <w:sz w:val="22"/>
          <w:szCs w:val="22"/>
        </w:rPr>
        <w:t>«Кубаньэнерго</w:t>
      </w:r>
      <w:r>
        <w:rPr>
          <w:bCs/>
          <w:sz w:val="22"/>
          <w:szCs w:val="22"/>
        </w:rPr>
        <w:t xml:space="preserve">» </w:t>
      </w:r>
      <w:r w:rsidRPr="00F63B44">
        <w:rPr>
          <w:bCs/>
          <w:sz w:val="22"/>
          <w:szCs w:val="22"/>
        </w:rPr>
        <w:t>утвердил Программу биржевых облигаций серии 002Р</w:t>
      </w:r>
      <w:r>
        <w:rPr>
          <w:bCs/>
          <w:sz w:val="22"/>
          <w:szCs w:val="22"/>
        </w:rPr>
        <w:t xml:space="preserve"> ПАО </w:t>
      </w:r>
      <w:r w:rsidRPr="00F63B44">
        <w:rPr>
          <w:bCs/>
          <w:sz w:val="22"/>
          <w:szCs w:val="22"/>
        </w:rPr>
        <w:t>«Кубаньэнерго</w:t>
      </w:r>
      <w:r>
        <w:rPr>
          <w:bCs/>
          <w:sz w:val="22"/>
          <w:szCs w:val="22"/>
        </w:rPr>
        <w:t xml:space="preserve">» </w:t>
      </w:r>
      <w:r w:rsidRPr="00F63B44">
        <w:rPr>
          <w:bCs/>
          <w:sz w:val="22"/>
          <w:szCs w:val="22"/>
        </w:rPr>
        <w:t xml:space="preserve">(протокол </w:t>
      </w:r>
      <w:r>
        <w:rPr>
          <w:bCs/>
          <w:sz w:val="22"/>
          <w:szCs w:val="22"/>
        </w:rPr>
        <w:t>№ </w:t>
      </w:r>
      <w:r w:rsidRPr="00F63B44">
        <w:rPr>
          <w:bCs/>
          <w:sz w:val="22"/>
          <w:szCs w:val="22"/>
        </w:rPr>
        <w:t>251/2016). 24</w:t>
      </w:r>
      <w:r>
        <w:rPr>
          <w:bCs/>
          <w:sz w:val="22"/>
          <w:szCs w:val="22"/>
        </w:rPr>
        <w:t xml:space="preserve"> октября </w:t>
      </w:r>
      <w:r w:rsidRPr="00F63B44">
        <w:rPr>
          <w:bCs/>
          <w:sz w:val="22"/>
          <w:szCs w:val="22"/>
        </w:rPr>
        <w:t>2016</w:t>
      </w:r>
      <w:r>
        <w:rPr>
          <w:bCs/>
          <w:sz w:val="22"/>
          <w:szCs w:val="22"/>
        </w:rPr>
        <w:t> г. п</w:t>
      </w:r>
      <w:r w:rsidRPr="00F63B44">
        <w:rPr>
          <w:bCs/>
          <w:sz w:val="22"/>
          <w:szCs w:val="22"/>
        </w:rPr>
        <w:t>рограмме биржевых облигаций присвоен идентификационный номер 4-00063-А-002Р-02Е. Программой предусмотрена возможность размещения документарных процентных неконвертируемых биржевых облигаций</w:t>
      </w:r>
      <w:r>
        <w:rPr>
          <w:bCs/>
          <w:sz w:val="22"/>
          <w:szCs w:val="22"/>
        </w:rPr>
        <w:t xml:space="preserve"> на </w:t>
      </w:r>
      <w:r w:rsidRPr="00F63B44">
        <w:rPr>
          <w:bCs/>
          <w:sz w:val="22"/>
          <w:szCs w:val="22"/>
        </w:rPr>
        <w:t>предъявителя</w:t>
      </w:r>
      <w:r>
        <w:rPr>
          <w:bCs/>
          <w:sz w:val="22"/>
          <w:szCs w:val="22"/>
        </w:rPr>
        <w:t xml:space="preserve"> с </w:t>
      </w:r>
      <w:r w:rsidRPr="00F63B44">
        <w:rPr>
          <w:bCs/>
          <w:sz w:val="22"/>
          <w:szCs w:val="22"/>
        </w:rPr>
        <w:t>обязательным централизованным хранением общей номинальной стоимостью всех выпусков биржевых облигаций, размещаемых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рамках</w:t>
      </w:r>
      <w:r>
        <w:rPr>
          <w:bCs/>
          <w:sz w:val="22"/>
          <w:szCs w:val="22"/>
        </w:rPr>
        <w:t xml:space="preserve"> </w:t>
      </w:r>
      <w:r w:rsidRPr="00F63B44">
        <w:rPr>
          <w:bCs/>
          <w:sz w:val="22"/>
          <w:szCs w:val="22"/>
        </w:rPr>
        <w:t>программы биржевых облигаций серии 002Р,</w:t>
      </w:r>
      <w:r>
        <w:rPr>
          <w:bCs/>
          <w:sz w:val="22"/>
          <w:szCs w:val="22"/>
        </w:rPr>
        <w:t xml:space="preserve"> до </w:t>
      </w:r>
      <w:r w:rsidRPr="00F63B44">
        <w:rPr>
          <w:bCs/>
          <w:sz w:val="22"/>
          <w:szCs w:val="22"/>
        </w:rPr>
        <w:t>25</w:t>
      </w:r>
      <w:r>
        <w:rPr>
          <w:bCs/>
          <w:sz w:val="22"/>
          <w:szCs w:val="22"/>
        </w:rPr>
        <w:t> </w:t>
      </w:r>
      <w:proofErr w:type="gramStart"/>
      <w:r>
        <w:rPr>
          <w:bCs/>
          <w:sz w:val="22"/>
          <w:szCs w:val="22"/>
        </w:rPr>
        <w:t>млрд</w:t>
      </w:r>
      <w:proofErr w:type="gramEnd"/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руб.</w:t>
      </w:r>
      <w:r>
        <w:rPr>
          <w:bCs/>
          <w:sz w:val="22"/>
          <w:szCs w:val="22"/>
        </w:rPr>
        <w:t xml:space="preserve"> со </w:t>
      </w:r>
      <w:r w:rsidRPr="00F63B44">
        <w:rPr>
          <w:bCs/>
          <w:sz w:val="22"/>
          <w:szCs w:val="22"/>
        </w:rPr>
        <w:t>сроком погашения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дату, которая наступает</w:t>
      </w:r>
      <w:r>
        <w:rPr>
          <w:bCs/>
          <w:sz w:val="22"/>
          <w:szCs w:val="22"/>
        </w:rPr>
        <w:t xml:space="preserve"> не </w:t>
      </w:r>
      <w:r w:rsidRPr="00F63B44">
        <w:rPr>
          <w:bCs/>
          <w:sz w:val="22"/>
          <w:szCs w:val="22"/>
        </w:rPr>
        <w:t>позднее 10 920-го дня</w:t>
      </w:r>
      <w:r>
        <w:rPr>
          <w:bCs/>
          <w:sz w:val="22"/>
          <w:szCs w:val="22"/>
        </w:rPr>
        <w:t xml:space="preserve"> с </w:t>
      </w:r>
      <w:r w:rsidRPr="00F63B44">
        <w:rPr>
          <w:bCs/>
          <w:sz w:val="22"/>
          <w:szCs w:val="22"/>
        </w:rPr>
        <w:t>даты начала размещения выпуска биржевых облигаций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рамках программы биржевых облигаций, размещаемой</w:t>
      </w:r>
      <w:r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открытой подписке.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2017</w:t>
      </w:r>
      <w:r>
        <w:rPr>
          <w:bCs/>
          <w:sz w:val="22"/>
          <w:szCs w:val="22"/>
        </w:rPr>
        <w:t xml:space="preserve"> г. </w:t>
      </w:r>
      <w:r w:rsidRPr="00F63B44">
        <w:rPr>
          <w:bCs/>
          <w:sz w:val="22"/>
          <w:szCs w:val="22"/>
        </w:rPr>
        <w:t>размещение облигаций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рамках указанной программы</w:t>
      </w:r>
      <w:r>
        <w:rPr>
          <w:bCs/>
          <w:sz w:val="22"/>
          <w:szCs w:val="22"/>
        </w:rPr>
        <w:t xml:space="preserve"> не </w:t>
      </w:r>
      <w:r w:rsidRPr="00F63B44">
        <w:rPr>
          <w:bCs/>
          <w:sz w:val="22"/>
          <w:szCs w:val="22"/>
        </w:rPr>
        <w:t>осуществлялось.</w:t>
      </w:r>
    </w:p>
    <w:p w14:paraId="233A8912" w14:textId="77777777" w:rsidR="00B62EB6" w:rsidRPr="00F63B44" w:rsidRDefault="00B62EB6" w:rsidP="00B62EB6">
      <w:pPr>
        <w:ind w:firstLine="709"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Кроме того,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обращении находятся документарные процентные неконвертируемые биржевые облигации</w:t>
      </w:r>
      <w:r>
        <w:rPr>
          <w:bCs/>
          <w:sz w:val="22"/>
          <w:szCs w:val="22"/>
        </w:rPr>
        <w:t xml:space="preserve"> на </w:t>
      </w:r>
      <w:r w:rsidRPr="00F63B44">
        <w:rPr>
          <w:bCs/>
          <w:sz w:val="22"/>
          <w:szCs w:val="22"/>
        </w:rPr>
        <w:t>предъявителя</w:t>
      </w:r>
      <w:r>
        <w:rPr>
          <w:bCs/>
          <w:sz w:val="22"/>
          <w:szCs w:val="22"/>
        </w:rPr>
        <w:t xml:space="preserve"> с </w:t>
      </w:r>
      <w:r w:rsidRPr="00F63B44">
        <w:rPr>
          <w:bCs/>
          <w:sz w:val="22"/>
          <w:szCs w:val="22"/>
        </w:rPr>
        <w:t>обязательным централизованным хранением серий 001Р-01</w:t>
      </w:r>
      <w:r>
        <w:rPr>
          <w:bCs/>
          <w:sz w:val="22"/>
          <w:szCs w:val="22"/>
        </w:rPr>
        <w:t> и </w:t>
      </w:r>
      <w:r w:rsidRPr="00F63B44">
        <w:rPr>
          <w:bCs/>
          <w:sz w:val="22"/>
          <w:szCs w:val="22"/>
        </w:rPr>
        <w:t>001Р-02, размещенные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2015</w:t>
      </w:r>
      <w:r>
        <w:rPr>
          <w:bCs/>
          <w:sz w:val="22"/>
          <w:szCs w:val="22"/>
        </w:rPr>
        <w:t> г. в </w:t>
      </w:r>
      <w:r w:rsidRPr="00F63B44">
        <w:rPr>
          <w:bCs/>
          <w:sz w:val="22"/>
          <w:szCs w:val="22"/>
        </w:rPr>
        <w:t>рамках Программы биржевых облигаций</w:t>
      </w:r>
      <w:r>
        <w:rPr>
          <w:bCs/>
          <w:sz w:val="22"/>
          <w:szCs w:val="22"/>
        </w:rPr>
        <w:t xml:space="preserve"> с </w:t>
      </w:r>
      <w:r w:rsidRPr="00F63B44">
        <w:rPr>
          <w:bCs/>
          <w:sz w:val="22"/>
          <w:szCs w:val="22"/>
        </w:rPr>
        <w:t>идентификационным номером 4-00063-А-001Р-02Е</w:t>
      </w:r>
      <w:r>
        <w:rPr>
          <w:bCs/>
          <w:sz w:val="22"/>
          <w:szCs w:val="22"/>
        </w:rPr>
        <w:t xml:space="preserve"> от </w:t>
      </w:r>
      <w:r w:rsidRPr="00F63B44">
        <w:rPr>
          <w:bCs/>
          <w:sz w:val="22"/>
          <w:szCs w:val="22"/>
        </w:rPr>
        <w:t>26.08.2015,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суммах 3,6</w:t>
      </w:r>
      <w:r>
        <w:rPr>
          <w:bCs/>
          <w:sz w:val="22"/>
          <w:szCs w:val="22"/>
        </w:rPr>
        <w:t> и </w:t>
      </w:r>
      <w:r w:rsidRPr="00F63B44">
        <w:rPr>
          <w:bCs/>
          <w:sz w:val="22"/>
          <w:szCs w:val="22"/>
        </w:rPr>
        <w:t>3,4</w:t>
      </w:r>
      <w:r>
        <w:rPr>
          <w:bCs/>
          <w:sz w:val="22"/>
          <w:szCs w:val="22"/>
        </w:rPr>
        <w:t> </w:t>
      </w:r>
      <w:proofErr w:type="gramStart"/>
      <w:r>
        <w:rPr>
          <w:bCs/>
          <w:sz w:val="22"/>
          <w:szCs w:val="22"/>
        </w:rPr>
        <w:t>млрд</w:t>
      </w:r>
      <w:proofErr w:type="gramEnd"/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руб. соответственно. Выплаты купонных доходов осуществлены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полном объеме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установленный срок.</w:t>
      </w:r>
    </w:p>
    <w:p w14:paraId="17A93FEC" w14:textId="77777777" w:rsidR="00B62EB6" w:rsidRPr="00F63B44" w:rsidRDefault="00B62EB6" w:rsidP="00B62EB6">
      <w:pPr>
        <w:ind w:firstLine="567"/>
        <w:rPr>
          <w:rFonts w:ascii="Calibri" w:hAnsi="Calibri"/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 по </w:t>
      </w:r>
      <w:r w:rsidRPr="00F63B44">
        <w:rPr>
          <w:sz w:val="22"/>
          <w:szCs w:val="22"/>
        </w:rPr>
        <w:t>результатам проведенного открытого запроса предложений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 xml:space="preserve">заключен договор </w:t>
      </w:r>
      <w:r>
        <w:rPr>
          <w:sz w:val="22"/>
          <w:szCs w:val="22"/>
        </w:rPr>
        <w:t>от </w:t>
      </w:r>
      <w:r w:rsidRPr="00F63B44">
        <w:rPr>
          <w:sz w:val="22"/>
          <w:szCs w:val="22"/>
        </w:rPr>
        <w:t>15.08.2018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293Д/18-28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рейтинговым агентством</w:t>
      </w:r>
      <w:r>
        <w:rPr>
          <w:sz w:val="22"/>
          <w:szCs w:val="22"/>
        </w:rPr>
        <w:t xml:space="preserve"> АО </w:t>
      </w:r>
      <w:r w:rsidRPr="00F63B44">
        <w:rPr>
          <w:sz w:val="22"/>
          <w:szCs w:val="22"/>
        </w:rPr>
        <w:t>«Эксперт РА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сроком действия</w:t>
      </w:r>
      <w:r>
        <w:rPr>
          <w:sz w:val="22"/>
          <w:szCs w:val="22"/>
        </w:rPr>
        <w:t xml:space="preserve"> на три года. В </w:t>
      </w:r>
      <w:r w:rsidRPr="00F63B44">
        <w:rPr>
          <w:sz w:val="22"/>
          <w:szCs w:val="22"/>
        </w:rPr>
        <w:t>рамках указанного договора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рейтинг Обществу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присваивался.</w:t>
      </w:r>
      <w:bookmarkStart w:id="222" w:name="_Внутренний_контроль_и_1"/>
      <w:bookmarkStart w:id="223" w:name="_Внутренний_контроль_и"/>
      <w:bookmarkStart w:id="224" w:name="_Внутренний_контроль_и_2"/>
      <w:bookmarkStart w:id="225" w:name="_Система_внутреннего_контроля"/>
      <w:bookmarkStart w:id="226" w:name="_Toc420580111"/>
      <w:bookmarkStart w:id="227" w:name="_Toc196800471"/>
      <w:bookmarkStart w:id="228" w:name="_Toc198696152"/>
      <w:bookmarkStart w:id="229" w:name="_Toc198697454"/>
      <w:bookmarkStart w:id="230" w:name="_Toc198697863"/>
      <w:bookmarkStart w:id="231" w:name="_Toc352687475"/>
      <w:bookmarkStart w:id="232" w:name="_Toc383069863"/>
      <w:bookmarkStart w:id="233" w:name="_Toc417026445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</w:p>
    <w:p w14:paraId="16FB96E7" w14:textId="77777777" w:rsidR="00EB7EC9" w:rsidRDefault="00EB7EC9" w:rsidP="00F63B44"/>
    <w:p w14:paraId="799A60FF" w14:textId="77777777" w:rsidR="00422F1F" w:rsidRPr="00F63B44" w:rsidRDefault="00422F1F" w:rsidP="00422F1F">
      <w:pPr>
        <w:pBdr>
          <w:bottom w:val="single" w:sz="12" w:space="1" w:color="365F91"/>
        </w:pBdr>
        <w:spacing w:before="600" w:after="80"/>
        <w:outlineLvl w:val="0"/>
        <w:rPr>
          <w:rFonts w:ascii="Cambria" w:hAnsi="Cambria"/>
          <w:b/>
          <w:bCs/>
          <w:color w:val="365F91"/>
          <w:sz w:val="32"/>
          <w:szCs w:val="32"/>
        </w:rPr>
      </w:pPr>
      <w:bookmarkStart w:id="234" w:name="_Toc4480574"/>
      <w:r w:rsidRPr="00F63B44">
        <w:rPr>
          <w:rFonts w:ascii="Cambria" w:hAnsi="Cambria"/>
          <w:bCs/>
          <w:color w:val="365F91"/>
          <w:sz w:val="32"/>
          <w:szCs w:val="32"/>
        </w:rPr>
        <w:t>Корпоративное управление</w:t>
      </w:r>
      <w:bookmarkEnd w:id="234"/>
    </w:p>
    <w:p w14:paraId="32880C80" w14:textId="77777777" w:rsidR="00422F1F" w:rsidRPr="00F63B44" w:rsidRDefault="00422F1F" w:rsidP="00422F1F">
      <w:pPr>
        <w:shd w:val="clear" w:color="auto" w:fill="FFFFFF"/>
        <w:ind w:firstLine="708"/>
        <w:jc w:val="both"/>
        <w:rPr>
          <w:rFonts w:ascii="Calibri" w:eastAsia="Calibri" w:hAnsi="Calibri"/>
          <w:b/>
          <w:color w:val="1F4E79"/>
          <w:sz w:val="22"/>
          <w:szCs w:val="22"/>
        </w:rPr>
      </w:pPr>
      <w:r w:rsidRPr="00F63B44">
        <w:rPr>
          <w:rFonts w:eastAsia="Calibri"/>
          <w:b/>
          <w:color w:val="1F4E79"/>
          <w:sz w:val="22"/>
          <w:szCs w:val="22"/>
        </w:rPr>
        <w:t>Заместитель генерального директора</w:t>
      </w:r>
      <w:r>
        <w:rPr>
          <w:rFonts w:eastAsia="Calibri"/>
          <w:b/>
          <w:color w:val="1F4E79"/>
          <w:sz w:val="22"/>
          <w:szCs w:val="22"/>
        </w:rPr>
        <w:t xml:space="preserve"> по </w:t>
      </w:r>
      <w:r w:rsidRPr="00F63B44">
        <w:rPr>
          <w:rFonts w:eastAsia="Calibri"/>
          <w:b/>
          <w:color w:val="1F4E79"/>
          <w:sz w:val="22"/>
          <w:szCs w:val="22"/>
        </w:rPr>
        <w:t xml:space="preserve">корпоративному управлению </w:t>
      </w:r>
      <w:proofErr w:type="spellStart"/>
      <w:r w:rsidRPr="00F63B44">
        <w:rPr>
          <w:rFonts w:eastAsia="Calibri"/>
          <w:b/>
          <w:color w:val="1F4E79"/>
          <w:sz w:val="22"/>
          <w:szCs w:val="22"/>
        </w:rPr>
        <w:t>Занда</w:t>
      </w:r>
      <w:proofErr w:type="spellEnd"/>
      <w:r w:rsidRPr="00F63B44">
        <w:rPr>
          <w:rFonts w:eastAsia="Calibri"/>
          <w:b/>
          <w:color w:val="1F4E79"/>
          <w:sz w:val="22"/>
          <w:szCs w:val="22"/>
        </w:rPr>
        <w:t xml:space="preserve"> Ивановна</w:t>
      </w:r>
      <w:r>
        <w:rPr>
          <w:rFonts w:eastAsia="Calibri"/>
          <w:b/>
          <w:color w:val="1F4E79"/>
          <w:sz w:val="22"/>
          <w:szCs w:val="22"/>
        </w:rPr>
        <w:t xml:space="preserve"> </w:t>
      </w:r>
      <w:proofErr w:type="spellStart"/>
      <w:r w:rsidRPr="00F63B44">
        <w:rPr>
          <w:rFonts w:eastAsia="Calibri"/>
          <w:b/>
          <w:color w:val="1F4E79"/>
          <w:sz w:val="22"/>
          <w:szCs w:val="22"/>
        </w:rPr>
        <w:t>Хазикова</w:t>
      </w:r>
      <w:proofErr w:type="spellEnd"/>
      <w:r w:rsidRPr="00F63B44">
        <w:rPr>
          <w:rFonts w:ascii="Calibri" w:eastAsia="Calibri" w:hAnsi="Calibri"/>
          <w:b/>
          <w:color w:val="1F4E79"/>
          <w:sz w:val="22"/>
          <w:szCs w:val="22"/>
        </w:rPr>
        <w:t>:</w:t>
      </w:r>
    </w:p>
    <w:p w14:paraId="285459B3" w14:textId="77777777" w:rsidR="00422F1F" w:rsidRPr="00F63B44" w:rsidRDefault="00422F1F" w:rsidP="00422F1F">
      <w:pPr>
        <w:shd w:val="clear" w:color="auto" w:fill="DBDBDB"/>
        <w:ind w:firstLine="567"/>
        <w:jc w:val="both"/>
        <w:rPr>
          <w:rFonts w:eastAsia="Calibri"/>
          <w:b/>
          <w:i/>
          <w:color w:val="1F4E79"/>
          <w:sz w:val="22"/>
          <w:szCs w:val="22"/>
        </w:rPr>
      </w:pPr>
      <w:r w:rsidRPr="00F63B44">
        <w:rPr>
          <w:rFonts w:eastAsia="Calibri"/>
          <w:b/>
          <w:i/>
          <w:color w:val="1F4E79"/>
          <w:sz w:val="22"/>
          <w:szCs w:val="22"/>
        </w:rPr>
        <w:t>«В</w:t>
      </w:r>
      <w:r>
        <w:rPr>
          <w:rFonts w:eastAsia="Calibri"/>
          <w:b/>
          <w:i/>
          <w:color w:val="1F4E79"/>
          <w:sz w:val="22"/>
          <w:szCs w:val="22"/>
        </w:rPr>
        <w:t> </w:t>
      </w:r>
      <w:r w:rsidRPr="00F63B44">
        <w:rPr>
          <w:rFonts w:eastAsia="Calibri"/>
          <w:b/>
          <w:i/>
          <w:color w:val="1F4E79"/>
          <w:sz w:val="22"/>
          <w:szCs w:val="22"/>
        </w:rPr>
        <w:t>отчетном году баланс интересов лиц, принимающих участие</w:t>
      </w:r>
      <w:r>
        <w:rPr>
          <w:rFonts w:eastAsia="Calibri"/>
          <w:b/>
          <w:i/>
          <w:color w:val="1F4E79"/>
          <w:sz w:val="22"/>
          <w:szCs w:val="22"/>
        </w:rPr>
        <w:t xml:space="preserve"> в </w:t>
      </w:r>
      <w:r w:rsidRPr="00F63B44">
        <w:rPr>
          <w:rFonts w:eastAsia="Calibri"/>
          <w:b/>
          <w:i/>
          <w:color w:val="1F4E79"/>
          <w:sz w:val="22"/>
          <w:szCs w:val="22"/>
        </w:rPr>
        <w:t>корпоративном управлении Общества, соблюден,</w:t>
      </w:r>
      <w:r>
        <w:rPr>
          <w:rFonts w:eastAsia="Calibri"/>
          <w:b/>
          <w:i/>
          <w:color w:val="1F4E79"/>
          <w:sz w:val="22"/>
          <w:szCs w:val="22"/>
        </w:rPr>
        <w:t xml:space="preserve"> о чем </w:t>
      </w:r>
      <w:r w:rsidRPr="00F63B44">
        <w:rPr>
          <w:rFonts w:eastAsia="Calibri"/>
          <w:b/>
          <w:i/>
          <w:color w:val="1F4E79"/>
          <w:sz w:val="22"/>
          <w:szCs w:val="22"/>
        </w:rPr>
        <w:t>свидетельствуют:</w:t>
      </w:r>
    </w:p>
    <w:p w14:paraId="470201A4" w14:textId="77777777" w:rsidR="00422F1F" w:rsidRPr="00F63B44" w:rsidRDefault="00422F1F" w:rsidP="00422F1F">
      <w:pPr>
        <w:numPr>
          <w:ilvl w:val="0"/>
          <w:numId w:val="40"/>
        </w:numPr>
        <w:shd w:val="clear" w:color="auto" w:fill="DBDBDB"/>
        <w:ind w:left="0" w:firstLine="567"/>
        <w:contextualSpacing/>
        <w:jc w:val="both"/>
        <w:rPr>
          <w:b/>
          <w:i/>
          <w:color w:val="1F4E79"/>
          <w:sz w:val="22"/>
          <w:szCs w:val="22"/>
        </w:rPr>
      </w:pPr>
      <w:r w:rsidRPr="00F63B44">
        <w:rPr>
          <w:b/>
          <w:i/>
          <w:color w:val="1F4E79"/>
          <w:sz w:val="22"/>
          <w:szCs w:val="22"/>
        </w:rPr>
        <w:t>отсутствие фактов нарушений прав</w:t>
      </w:r>
      <w:r>
        <w:rPr>
          <w:b/>
          <w:i/>
          <w:color w:val="1F4E79"/>
          <w:sz w:val="22"/>
          <w:szCs w:val="22"/>
        </w:rPr>
        <w:t xml:space="preserve"> и </w:t>
      </w:r>
      <w:r w:rsidRPr="00F63B44">
        <w:rPr>
          <w:b/>
          <w:i/>
          <w:color w:val="1F4E79"/>
          <w:sz w:val="22"/>
          <w:szCs w:val="22"/>
        </w:rPr>
        <w:t>законных интересов акционеров, корпоративных конфликтов;</w:t>
      </w:r>
    </w:p>
    <w:p w14:paraId="3305D3B6" w14:textId="77777777" w:rsidR="00422F1F" w:rsidRPr="00F63B44" w:rsidRDefault="00422F1F" w:rsidP="00422F1F">
      <w:pPr>
        <w:numPr>
          <w:ilvl w:val="0"/>
          <w:numId w:val="40"/>
        </w:numPr>
        <w:shd w:val="clear" w:color="auto" w:fill="DBDBDB"/>
        <w:ind w:left="0" w:firstLine="567"/>
        <w:contextualSpacing/>
        <w:jc w:val="both"/>
        <w:rPr>
          <w:b/>
          <w:i/>
          <w:color w:val="1F4E79"/>
          <w:sz w:val="22"/>
          <w:szCs w:val="22"/>
        </w:rPr>
      </w:pPr>
      <w:r w:rsidRPr="00F63B44">
        <w:rPr>
          <w:b/>
          <w:i/>
          <w:color w:val="1F4E79"/>
          <w:sz w:val="22"/>
          <w:szCs w:val="22"/>
        </w:rPr>
        <w:t>активное участие органов управления</w:t>
      </w:r>
      <w:r>
        <w:rPr>
          <w:b/>
          <w:i/>
          <w:color w:val="1F4E79"/>
          <w:sz w:val="22"/>
          <w:szCs w:val="22"/>
        </w:rPr>
        <w:t xml:space="preserve"> в </w:t>
      </w:r>
      <w:r w:rsidRPr="00F63B44">
        <w:rPr>
          <w:b/>
          <w:i/>
          <w:color w:val="1F4E79"/>
          <w:sz w:val="22"/>
          <w:szCs w:val="22"/>
        </w:rPr>
        <w:t>деятельности Компании;</w:t>
      </w:r>
    </w:p>
    <w:p w14:paraId="0197AC83" w14:textId="77777777" w:rsidR="00422F1F" w:rsidRPr="00F63B44" w:rsidRDefault="00422F1F" w:rsidP="00422F1F">
      <w:pPr>
        <w:numPr>
          <w:ilvl w:val="0"/>
          <w:numId w:val="40"/>
        </w:numPr>
        <w:shd w:val="clear" w:color="auto" w:fill="DBDBDB"/>
        <w:ind w:left="0" w:firstLine="567"/>
        <w:contextualSpacing/>
        <w:jc w:val="both"/>
        <w:rPr>
          <w:b/>
          <w:i/>
          <w:color w:val="1F4E79"/>
          <w:sz w:val="22"/>
          <w:szCs w:val="22"/>
        </w:rPr>
      </w:pPr>
      <w:r w:rsidRPr="00F63B44">
        <w:rPr>
          <w:b/>
          <w:i/>
          <w:color w:val="1F4E79"/>
          <w:sz w:val="22"/>
          <w:szCs w:val="22"/>
        </w:rPr>
        <w:t>своевременное проведение годового Общего собрания акционеров, заседаний Совета директоров</w:t>
      </w:r>
      <w:r>
        <w:rPr>
          <w:b/>
          <w:i/>
          <w:color w:val="1F4E79"/>
          <w:sz w:val="22"/>
          <w:szCs w:val="22"/>
        </w:rPr>
        <w:t xml:space="preserve"> и </w:t>
      </w:r>
      <w:r w:rsidRPr="00F63B44">
        <w:rPr>
          <w:b/>
          <w:i/>
          <w:color w:val="1F4E79"/>
          <w:sz w:val="22"/>
          <w:szCs w:val="22"/>
        </w:rPr>
        <w:t>принятие ими решений;</w:t>
      </w:r>
    </w:p>
    <w:p w14:paraId="32C1C454" w14:textId="77777777" w:rsidR="00422F1F" w:rsidRPr="00F63B44" w:rsidRDefault="00422F1F" w:rsidP="00422F1F">
      <w:pPr>
        <w:numPr>
          <w:ilvl w:val="0"/>
          <w:numId w:val="40"/>
        </w:numPr>
        <w:shd w:val="clear" w:color="auto" w:fill="DBDBDB"/>
        <w:ind w:left="0" w:firstLine="567"/>
        <w:contextualSpacing/>
        <w:jc w:val="both"/>
        <w:rPr>
          <w:b/>
          <w:i/>
          <w:color w:val="1F4E79"/>
          <w:sz w:val="22"/>
          <w:szCs w:val="22"/>
        </w:rPr>
      </w:pPr>
      <w:r w:rsidRPr="00F63B44">
        <w:rPr>
          <w:b/>
          <w:i/>
          <w:color w:val="1F4E79"/>
          <w:sz w:val="22"/>
          <w:szCs w:val="22"/>
        </w:rPr>
        <w:t>полное</w:t>
      </w:r>
      <w:r>
        <w:rPr>
          <w:b/>
          <w:i/>
          <w:color w:val="1F4E79"/>
          <w:sz w:val="22"/>
          <w:szCs w:val="22"/>
        </w:rPr>
        <w:t xml:space="preserve"> и </w:t>
      </w:r>
      <w:r w:rsidRPr="00F63B44">
        <w:rPr>
          <w:b/>
          <w:i/>
          <w:color w:val="1F4E79"/>
          <w:sz w:val="22"/>
          <w:szCs w:val="22"/>
        </w:rPr>
        <w:t>своевременное раскрытие информации</w:t>
      </w:r>
      <w:r>
        <w:rPr>
          <w:b/>
          <w:i/>
          <w:color w:val="1F4E79"/>
          <w:sz w:val="22"/>
          <w:szCs w:val="22"/>
        </w:rPr>
        <w:t xml:space="preserve"> в </w:t>
      </w:r>
      <w:r w:rsidRPr="00F63B44">
        <w:rPr>
          <w:b/>
          <w:i/>
          <w:color w:val="1F4E79"/>
          <w:sz w:val="22"/>
          <w:szCs w:val="22"/>
        </w:rPr>
        <w:t>соответствии</w:t>
      </w:r>
      <w:r>
        <w:rPr>
          <w:b/>
          <w:i/>
          <w:color w:val="1F4E79"/>
          <w:sz w:val="22"/>
          <w:szCs w:val="22"/>
        </w:rPr>
        <w:t xml:space="preserve"> с </w:t>
      </w:r>
      <w:r w:rsidRPr="00F63B44">
        <w:rPr>
          <w:b/>
          <w:i/>
          <w:color w:val="1F4E79"/>
          <w:sz w:val="22"/>
          <w:szCs w:val="22"/>
        </w:rPr>
        <w:t>законодательством Российской Федерации</w:t>
      </w:r>
      <w:r>
        <w:rPr>
          <w:b/>
          <w:i/>
          <w:color w:val="1F4E79"/>
          <w:sz w:val="22"/>
          <w:szCs w:val="22"/>
        </w:rPr>
        <w:t xml:space="preserve"> и </w:t>
      </w:r>
      <w:r w:rsidRPr="00F63B44">
        <w:rPr>
          <w:b/>
          <w:i/>
          <w:color w:val="1F4E79"/>
          <w:sz w:val="22"/>
          <w:szCs w:val="22"/>
        </w:rPr>
        <w:t>информационной политикой Общества.</w:t>
      </w:r>
    </w:p>
    <w:p w14:paraId="4E95A0D5" w14:textId="77777777" w:rsidR="00422F1F" w:rsidRPr="00F63B44" w:rsidRDefault="00422F1F" w:rsidP="00422F1F">
      <w:pPr>
        <w:shd w:val="clear" w:color="auto" w:fill="DBDBDB"/>
        <w:ind w:firstLine="567"/>
        <w:contextualSpacing/>
        <w:jc w:val="both"/>
        <w:rPr>
          <w:b/>
          <w:i/>
          <w:color w:val="1F4E79"/>
          <w:sz w:val="22"/>
          <w:szCs w:val="22"/>
        </w:rPr>
      </w:pPr>
      <w:r w:rsidRPr="00F63B44">
        <w:rPr>
          <w:b/>
          <w:i/>
          <w:color w:val="1F4E79"/>
          <w:sz w:val="22"/>
          <w:szCs w:val="22"/>
        </w:rPr>
        <w:t>В</w:t>
      </w:r>
      <w:r>
        <w:rPr>
          <w:b/>
          <w:i/>
          <w:color w:val="1F4E79"/>
          <w:sz w:val="22"/>
          <w:szCs w:val="22"/>
        </w:rPr>
        <w:t> </w:t>
      </w:r>
      <w:r w:rsidRPr="00F63B44">
        <w:rPr>
          <w:b/>
          <w:i/>
          <w:color w:val="1F4E79"/>
          <w:sz w:val="22"/>
          <w:szCs w:val="22"/>
        </w:rPr>
        <w:t>2018</w:t>
      </w:r>
      <w:r>
        <w:rPr>
          <w:b/>
          <w:i/>
          <w:color w:val="1F4E79"/>
          <w:sz w:val="22"/>
          <w:szCs w:val="22"/>
        </w:rPr>
        <w:t> г. в </w:t>
      </w:r>
      <w:r w:rsidRPr="00F63B44">
        <w:rPr>
          <w:b/>
          <w:i/>
          <w:color w:val="1F4E79"/>
          <w:sz w:val="22"/>
          <w:szCs w:val="22"/>
        </w:rPr>
        <w:t>целях приведения</w:t>
      </w:r>
      <w:r>
        <w:rPr>
          <w:b/>
          <w:i/>
          <w:color w:val="1F4E79"/>
          <w:sz w:val="22"/>
          <w:szCs w:val="22"/>
        </w:rPr>
        <w:t xml:space="preserve"> в </w:t>
      </w:r>
      <w:r w:rsidRPr="00F63B44">
        <w:rPr>
          <w:b/>
          <w:i/>
          <w:color w:val="1F4E79"/>
          <w:sz w:val="22"/>
          <w:szCs w:val="22"/>
        </w:rPr>
        <w:t>соответствие требованиям законодательства</w:t>
      </w:r>
      <w:r>
        <w:rPr>
          <w:b/>
          <w:i/>
          <w:color w:val="1F4E79"/>
          <w:sz w:val="22"/>
          <w:szCs w:val="22"/>
        </w:rPr>
        <w:t xml:space="preserve"> Российской Федерации и </w:t>
      </w:r>
      <w:r w:rsidRPr="00F63B44">
        <w:rPr>
          <w:b/>
          <w:i/>
          <w:color w:val="1F4E79"/>
          <w:sz w:val="22"/>
          <w:szCs w:val="22"/>
        </w:rPr>
        <w:t>повышения уровня корпоративного управления</w:t>
      </w:r>
      <w:r>
        <w:rPr>
          <w:b/>
          <w:i/>
          <w:color w:val="1F4E79"/>
          <w:sz w:val="22"/>
          <w:szCs w:val="22"/>
        </w:rPr>
        <w:t xml:space="preserve"> </w:t>
      </w:r>
      <w:r w:rsidRPr="00F63B44">
        <w:rPr>
          <w:b/>
          <w:i/>
          <w:color w:val="1F4E79"/>
          <w:sz w:val="22"/>
          <w:szCs w:val="22"/>
        </w:rPr>
        <w:t>Компании</w:t>
      </w:r>
      <w:r>
        <w:rPr>
          <w:b/>
          <w:i/>
          <w:color w:val="1F4E79"/>
          <w:sz w:val="22"/>
          <w:szCs w:val="22"/>
        </w:rPr>
        <w:t xml:space="preserve"> в </w:t>
      </w:r>
      <w:r w:rsidRPr="00F63B44">
        <w:rPr>
          <w:b/>
          <w:i/>
          <w:color w:val="1F4E79"/>
          <w:sz w:val="22"/>
          <w:szCs w:val="22"/>
        </w:rPr>
        <w:t>новой редакции утверждены Устав Общества,</w:t>
      </w:r>
      <w:r>
        <w:rPr>
          <w:b/>
          <w:i/>
          <w:color w:val="1F4E79"/>
          <w:sz w:val="22"/>
          <w:szCs w:val="22"/>
        </w:rPr>
        <w:t xml:space="preserve"> а </w:t>
      </w:r>
      <w:r w:rsidRPr="00F63B44">
        <w:rPr>
          <w:b/>
          <w:i/>
          <w:color w:val="1F4E79"/>
          <w:sz w:val="22"/>
          <w:szCs w:val="22"/>
        </w:rPr>
        <w:t xml:space="preserve">также </w:t>
      </w:r>
      <w:r>
        <w:rPr>
          <w:b/>
          <w:i/>
          <w:color w:val="1F4E79"/>
          <w:sz w:val="22"/>
          <w:szCs w:val="22"/>
        </w:rPr>
        <w:t>п</w:t>
      </w:r>
      <w:r w:rsidRPr="00F63B44">
        <w:rPr>
          <w:b/>
          <w:i/>
          <w:color w:val="1F4E79"/>
          <w:sz w:val="22"/>
          <w:szCs w:val="22"/>
        </w:rPr>
        <w:t>оложения:</w:t>
      </w:r>
    </w:p>
    <w:p w14:paraId="5D47FA4F" w14:textId="77777777" w:rsidR="00422F1F" w:rsidRPr="00F63B44" w:rsidRDefault="00422F1F" w:rsidP="00422F1F">
      <w:pPr>
        <w:numPr>
          <w:ilvl w:val="0"/>
          <w:numId w:val="40"/>
        </w:numPr>
        <w:shd w:val="clear" w:color="auto" w:fill="DBDBDB"/>
        <w:ind w:left="0" w:firstLine="567"/>
        <w:contextualSpacing/>
        <w:jc w:val="both"/>
        <w:rPr>
          <w:b/>
          <w:i/>
          <w:color w:val="1F4E79"/>
          <w:sz w:val="22"/>
          <w:szCs w:val="22"/>
        </w:rPr>
      </w:pPr>
      <w:r w:rsidRPr="00F63B44">
        <w:rPr>
          <w:b/>
          <w:i/>
          <w:color w:val="1F4E79"/>
          <w:sz w:val="22"/>
          <w:szCs w:val="22"/>
        </w:rPr>
        <w:t>о</w:t>
      </w:r>
      <w:r>
        <w:rPr>
          <w:b/>
          <w:i/>
          <w:color w:val="1F4E79"/>
          <w:sz w:val="22"/>
          <w:szCs w:val="22"/>
        </w:rPr>
        <w:t> </w:t>
      </w:r>
      <w:r w:rsidRPr="00F63B44">
        <w:rPr>
          <w:b/>
          <w:i/>
          <w:color w:val="1F4E79"/>
          <w:sz w:val="22"/>
          <w:szCs w:val="22"/>
        </w:rPr>
        <w:t xml:space="preserve">Совете директоров, </w:t>
      </w:r>
    </w:p>
    <w:p w14:paraId="2D5A92A6" w14:textId="77777777" w:rsidR="00422F1F" w:rsidRPr="00F63B44" w:rsidRDefault="00422F1F" w:rsidP="00422F1F">
      <w:pPr>
        <w:numPr>
          <w:ilvl w:val="0"/>
          <w:numId w:val="40"/>
        </w:numPr>
        <w:shd w:val="clear" w:color="auto" w:fill="DBDBDB"/>
        <w:ind w:left="0" w:firstLine="567"/>
        <w:contextualSpacing/>
        <w:jc w:val="both"/>
        <w:rPr>
          <w:b/>
          <w:i/>
          <w:color w:val="1F4E79"/>
          <w:sz w:val="22"/>
          <w:szCs w:val="22"/>
        </w:rPr>
      </w:pPr>
      <w:r w:rsidRPr="00F63B44">
        <w:rPr>
          <w:b/>
          <w:i/>
          <w:color w:val="1F4E79"/>
          <w:sz w:val="22"/>
          <w:szCs w:val="22"/>
        </w:rPr>
        <w:t>о</w:t>
      </w:r>
      <w:r>
        <w:rPr>
          <w:b/>
          <w:i/>
          <w:color w:val="1F4E79"/>
          <w:sz w:val="22"/>
          <w:szCs w:val="22"/>
        </w:rPr>
        <w:t> </w:t>
      </w:r>
      <w:r w:rsidRPr="00F63B44">
        <w:rPr>
          <w:b/>
          <w:i/>
          <w:color w:val="1F4E79"/>
          <w:sz w:val="22"/>
          <w:szCs w:val="22"/>
        </w:rPr>
        <w:t xml:space="preserve">Правлении, </w:t>
      </w:r>
    </w:p>
    <w:p w14:paraId="06B8BE01" w14:textId="77777777" w:rsidR="00422F1F" w:rsidRPr="00F63B44" w:rsidRDefault="00422F1F" w:rsidP="00422F1F">
      <w:pPr>
        <w:numPr>
          <w:ilvl w:val="0"/>
          <w:numId w:val="40"/>
        </w:numPr>
        <w:shd w:val="clear" w:color="auto" w:fill="DBDBDB"/>
        <w:ind w:left="0" w:firstLine="567"/>
        <w:contextualSpacing/>
        <w:jc w:val="both"/>
        <w:rPr>
          <w:b/>
          <w:i/>
          <w:color w:val="1F4E79"/>
          <w:sz w:val="22"/>
          <w:szCs w:val="22"/>
        </w:rPr>
      </w:pPr>
      <w:r w:rsidRPr="00F63B44">
        <w:rPr>
          <w:b/>
          <w:i/>
          <w:color w:val="1F4E79"/>
          <w:sz w:val="22"/>
          <w:szCs w:val="22"/>
        </w:rPr>
        <w:lastRenderedPageBreak/>
        <w:t>о</w:t>
      </w:r>
      <w:r>
        <w:rPr>
          <w:b/>
          <w:i/>
          <w:color w:val="1F4E79"/>
          <w:sz w:val="22"/>
          <w:szCs w:val="22"/>
        </w:rPr>
        <w:t> </w:t>
      </w:r>
      <w:r w:rsidRPr="00F63B44">
        <w:rPr>
          <w:b/>
          <w:i/>
          <w:color w:val="1F4E79"/>
          <w:sz w:val="22"/>
          <w:szCs w:val="22"/>
        </w:rPr>
        <w:t>выплате членам Ревизионной комиссии вознаграждений</w:t>
      </w:r>
      <w:r>
        <w:rPr>
          <w:b/>
          <w:i/>
          <w:color w:val="1F4E79"/>
          <w:sz w:val="22"/>
          <w:szCs w:val="22"/>
        </w:rPr>
        <w:t xml:space="preserve"> и </w:t>
      </w:r>
      <w:r w:rsidRPr="00F63B44">
        <w:rPr>
          <w:b/>
          <w:i/>
          <w:color w:val="1F4E79"/>
          <w:sz w:val="22"/>
          <w:szCs w:val="22"/>
        </w:rPr>
        <w:t xml:space="preserve">компенсаций, </w:t>
      </w:r>
    </w:p>
    <w:p w14:paraId="785DDBB7" w14:textId="77777777" w:rsidR="00422F1F" w:rsidRPr="00F63B44" w:rsidRDefault="00422F1F" w:rsidP="00422F1F">
      <w:pPr>
        <w:numPr>
          <w:ilvl w:val="0"/>
          <w:numId w:val="40"/>
        </w:numPr>
        <w:shd w:val="clear" w:color="auto" w:fill="DBDBDB"/>
        <w:ind w:left="0" w:firstLine="567"/>
        <w:contextualSpacing/>
        <w:jc w:val="both"/>
        <w:rPr>
          <w:b/>
          <w:i/>
          <w:color w:val="1F4E79"/>
          <w:sz w:val="22"/>
          <w:szCs w:val="22"/>
        </w:rPr>
      </w:pPr>
      <w:r w:rsidRPr="00F63B44">
        <w:rPr>
          <w:b/>
          <w:i/>
          <w:color w:val="1F4E79"/>
          <w:sz w:val="22"/>
          <w:szCs w:val="22"/>
        </w:rPr>
        <w:t>о</w:t>
      </w:r>
      <w:r>
        <w:rPr>
          <w:b/>
          <w:i/>
          <w:color w:val="1F4E79"/>
          <w:sz w:val="22"/>
          <w:szCs w:val="22"/>
        </w:rPr>
        <w:t> </w:t>
      </w:r>
      <w:r w:rsidRPr="00F63B44">
        <w:rPr>
          <w:b/>
          <w:i/>
          <w:color w:val="1F4E79"/>
          <w:sz w:val="22"/>
          <w:szCs w:val="22"/>
        </w:rPr>
        <w:t>дивидендной политике,</w:t>
      </w:r>
    </w:p>
    <w:p w14:paraId="43C2F3E4" w14:textId="77777777" w:rsidR="00422F1F" w:rsidRPr="00F63B44" w:rsidRDefault="00422F1F" w:rsidP="00422F1F">
      <w:pPr>
        <w:numPr>
          <w:ilvl w:val="0"/>
          <w:numId w:val="40"/>
        </w:numPr>
        <w:shd w:val="clear" w:color="auto" w:fill="DBDBDB"/>
        <w:ind w:left="0" w:firstLine="567"/>
        <w:contextualSpacing/>
        <w:jc w:val="both"/>
        <w:rPr>
          <w:b/>
          <w:i/>
          <w:color w:val="1F4E79"/>
          <w:sz w:val="22"/>
          <w:szCs w:val="22"/>
        </w:rPr>
      </w:pPr>
      <w:r w:rsidRPr="00F63B44">
        <w:rPr>
          <w:b/>
          <w:i/>
          <w:color w:val="1F4E79"/>
          <w:sz w:val="22"/>
          <w:szCs w:val="22"/>
        </w:rPr>
        <w:t>об</w:t>
      </w:r>
      <w:r>
        <w:rPr>
          <w:b/>
          <w:i/>
          <w:color w:val="1F4E79"/>
          <w:sz w:val="22"/>
          <w:szCs w:val="22"/>
        </w:rPr>
        <w:t> </w:t>
      </w:r>
      <w:r w:rsidRPr="00F63B44">
        <w:rPr>
          <w:b/>
          <w:i/>
          <w:color w:val="1F4E79"/>
          <w:sz w:val="22"/>
          <w:szCs w:val="22"/>
        </w:rPr>
        <w:t>информационной политике,</w:t>
      </w:r>
    </w:p>
    <w:p w14:paraId="291347C6" w14:textId="77777777" w:rsidR="00422F1F" w:rsidRPr="00F63B44" w:rsidRDefault="00422F1F" w:rsidP="00422F1F">
      <w:pPr>
        <w:numPr>
          <w:ilvl w:val="0"/>
          <w:numId w:val="40"/>
        </w:numPr>
        <w:shd w:val="clear" w:color="auto" w:fill="DBDBDB"/>
        <w:ind w:left="0" w:firstLine="567"/>
        <w:contextualSpacing/>
        <w:jc w:val="both"/>
        <w:rPr>
          <w:b/>
          <w:i/>
          <w:color w:val="1F4E79"/>
          <w:sz w:val="22"/>
          <w:szCs w:val="22"/>
        </w:rPr>
      </w:pPr>
      <w:r w:rsidRPr="00F63B44">
        <w:rPr>
          <w:b/>
          <w:i/>
          <w:color w:val="1F4E79"/>
          <w:sz w:val="22"/>
          <w:szCs w:val="22"/>
        </w:rPr>
        <w:t>об</w:t>
      </w:r>
      <w:r>
        <w:rPr>
          <w:b/>
          <w:i/>
          <w:color w:val="1F4E79"/>
          <w:sz w:val="22"/>
          <w:szCs w:val="22"/>
        </w:rPr>
        <w:t> </w:t>
      </w:r>
      <w:r w:rsidRPr="00F63B44">
        <w:rPr>
          <w:b/>
          <w:i/>
          <w:color w:val="1F4E79"/>
          <w:sz w:val="22"/>
          <w:szCs w:val="22"/>
        </w:rPr>
        <w:t>инсайдерской информации</w:t>
      </w:r>
      <w:r>
        <w:rPr>
          <w:b/>
          <w:i/>
          <w:color w:val="1F4E79"/>
          <w:sz w:val="22"/>
          <w:szCs w:val="22"/>
        </w:rPr>
        <w:t>».</w:t>
      </w:r>
    </w:p>
    <w:p w14:paraId="63B53784" w14:textId="77777777" w:rsidR="00422F1F" w:rsidRPr="00F63B44" w:rsidRDefault="00422F1F" w:rsidP="00422F1F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235" w:name="_Toc352687455"/>
      <w:bookmarkStart w:id="236" w:name="_Toc383069832"/>
      <w:bookmarkStart w:id="237" w:name="_Toc420580112"/>
      <w:bookmarkStart w:id="238" w:name="_Toc4480575"/>
      <w:bookmarkStart w:id="239" w:name="_Toc196800463"/>
      <w:bookmarkStart w:id="240" w:name="_Toc154913639"/>
      <w:bookmarkStart w:id="241" w:name="_Toc154913758"/>
      <w:bookmarkStart w:id="242" w:name="_Toc190777781"/>
      <w:bookmarkStart w:id="243" w:name="_Toc289240792"/>
      <w:r w:rsidRPr="00F63B44">
        <w:rPr>
          <w:rFonts w:ascii="Cambria" w:hAnsi="Cambria"/>
          <w:color w:val="365F91"/>
        </w:rPr>
        <w:t>Принципы</w:t>
      </w:r>
      <w:r>
        <w:rPr>
          <w:rFonts w:ascii="Cambria" w:hAnsi="Cambria"/>
          <w:color w:val="365F91"/>
        </w:rPr>
        <w:t xml:space="preserve"> и </w:t>
      </w:r>
      <w:r w:rsidRPr="00F63B44">
        <w:rPr>
          <w:rFonts w:ascii="Cambria" w:hAnsi="Cambria"/>
          <w:color w:val="365F91"/>
        </w:rPr>
        <w:t>практика корпоративного управления</w:t>
      </w:r>
      <w:bookmarkEnd w:id="235"/>
      <w:bookmarkEnd w:id="236"/>
      <w:bookmarkEnd w:id="237"/>
      <w:bookmarkEnd w:id="238"/>
      <w:r w:rsidRPr="00F63B44">
        <w:rPr>
          <w:rFonts w:ascii="Cambria" w:hAnsi="Cambria"/>
          <w:color w:val="365F91"/>
        </w:rPr>
        <w:t xml:space="preserve"> </w:t>
      </w:r>
    </w:p>
    <w:p w14:paraId="3A1FB2D2" w14:textId="77777777" w:rsidR="00422F1F" w:rsidRDefault="00422F1F" w:rsidP="00422F1F">
      <w:pPr>
        <w:shd w:val="clear" w:color="auto" w:fill="C6D9F1"/>
        <w:ind w:right="-108" w:firstLine="540"/>
        <w:jc w:val="both"/>
        <w:rPr>
          <w:sz w:val="22"/>
          <w:szCs w:val="22"/>
        </w:rPr>
      </w:pPr>
      <w:proofErr w:type="gramStart"/>
      <w:r w:rsidRPr="00F63B44">
        <w:rPr>
          <w:sz w:val="22"/>
          <w:szCs w:val="22"/>
        </w:rPr>
        <w:t>Под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корпоративным управлением Общество понимает совокупность процессов, обеспечивающих управление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контроль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деятельностью Компании, включающих отношения между акционерами, Советом директоров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исполнительными органами</w:t>
      </w:r>
      <w:r>
        <w:rPr>
          <w:sz w:val="22"/>
          <w:szCs w:val="22"/>
        </w:rPr>
        <w:t>, в </w:t>
      </w:r>
      <w:r w:rsidRPr="00F63B44">
        <w:rPr>
          <w:sz w:val="22"/>
          <w:szCs w:val="22"/>
        </w:rPr>
        <w:t>интересах всех участников корпоративных отношений,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том числе акционеров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органов управления,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потенциальных инвесторов, потребителей услуг, работников Компании, контрагентов, кредиторов, партнеров, государства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местных сообществ. </w:t>
      </w:r>
      <w:proofErr w:type="gramEnd"/>
    </w:p>
    <w:p w14:paraId="6D1C0365" w14:textId="77777777" w:rsidR="00422F1F" w:rsidRPr="00F63B44" w:rsidRDefault="00422F1F" w:rsidP="00422F1F">
      <w:pPr>
        <w:shd w:val="clear" w:color="auto" w:fill="C6D9F1"/>
        <w:ind w:right="-108" w:firstLine="539"/>
        <w:jc w:val="both"/>
        <w:rPr>
          <w:sz w:val="22"/>
          <w:szCs w:val="22"/>
        </w:rPr>
      </w:pPr>
      <w:r>
        <w:rPr>
          <w:sz w:val="22"/>
          <w:szCs w:val="22"/>
        </w:rPr>
        <w:t>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рассматривает корпоративное управление</w:t>
      </w:r>
      <w:r>
        <w:rPr>
          <w:sz w:val="22"/>
          <w:szCs w:val="22"/>
        </w:rPr>
        <w:t xml:space="preserve"> как </w:t>
      </w:r>
      <w:r w:rsidRPr="00F63B44">
        <w:rPr>
          <w:sz w:val="22"/>
          <w:szCs w:val="22"/>
        </w:rPr>
        <w:t>средство повышения эффективности</w:t>
      </w:r>
      <w:r>
        <w:rPr>
          <w:sz w:val="22"/>
          <w:szCs w:val="22"/>
        </w:rPr>
        <w:t xml:space="preserve"> своей </w:t>
      </w:r>
      <w:r w:rsidRPr="00F63B44">
        <w:rPr>
          <w:sz w:val="22"/>
          <w:szCs w:val="22"/>
        </w:rPr>
        <w:t>деятельности, укрепления репутации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снижения затрат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 xml:space="preserve">привлечение Обществом капитала. </w:t>
      </w:r>
    </w:p>
    <w:p w14:paraId="66BB231D" w14:textId="77777777" w:rsidR="00422F1F" w:rsidRPr="00F63B44" w:rsidRDefault="00422F1F" w:rsidP="00422F1F">
      <w:pPr>
        <w:spacing w:before="60"/>
        <w:ind w:right="-108" w:firstLine="539"/>
        <w:rPr>
          <w:i/>
          <w:sz w:val="22"/>
          <w:szCs w:val="22"/>
        </w:rPr>
      </w:pP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E18222E" wp14:editId="3EE4060B">
                <wp:simplePos x="0" y="0"/>
                <wp:positionH relativeFrom="column">
                  <wp:posOffset>220853</wp:posOffset>
                </wp:positionH>
                <wp:positionV relativeFrom="paragraph">
                  <wp:posOffset>6096</wp:posOffset>
                </wp:positionV>
                <wp:extent cx="5519420" cy="3483864"/>
                <wp:effectExtent l="0" t="0" r="24130" b="21590"/>
                <wp:wrapNone/>
                <wp:docPr id="104" name="Горизонтальный свито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19420" cy="3483864"/>
                        </a:xfrm>
                        <a:prstGeom prst="horizontalScroll">
                          <a:avLst/>
                        </a:prstGeom>
                        <a:solidFill>
                          <a:srgbClr val="F79646">
                            <a:lumMod val="20000"/>
                            <a:lumOff val="80000"/>
                          </a:srgbClr>
                        </a:solidFill>
                        <a:ln w="6350" cap="flat" cmpd="sng" algn="ctr">
                          <a:solidFill>
                            <a:srgbClr val="00206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D100138" w14:textId="77777777" w:rsidR="006278B3" w:rsidRPr="00DD3C3B" w:rsidRDefault="006278B3" w:rsidP="00422F1F">
                            <w:pPr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340"/>
                              </w:tabs>
                              <w:ind w:left="360"/>
                              <w:jc w:val="both"/>
                              <w:rPr>
                                <w:color w:val="002060"/>
                                <w:sz w:val="22"/>
                                <w:szCs w:val="22"/>
                              </w:rPr>
                            </w:pPr>
                            <w:r w:rsidRPr="00DD3C3B">
                              <w:rPr>
                                <w:i/>
                                <w:iCs/>
                                <w:color w:val="002060"/>
                                <w:sz w:val="22"/>
                                <w:szCs w:val="22"/>
                              </w:rPr>
                              <w:t xml:space="preserve">Справедливость. </w:t>
                            </w:r>
                            <w:r w:rsidRPr="00DD3C3B">
                              <w:rPr>
                                <w:color w:val="002060"/>
                                <w:sz w:val="22"/>
                                <w:szCs w:val="22"/>
                              </w:rPr>
                              <w:t>Общество обязуется защищать законные права акционеров, обеспечивать равное отношение ко</w:t>
                            </w:r>
                            <w:r>
                              <w:rPr>
                                <w:color w:val="002060"/>
                                <w:sz w:val="22"/>
                                <w:szCs w:val="22"/>
                              </w:rPr>
                              <w:t> </w:t>
                            </w:r>
                            <w:r w:rsidRPr="00DD3C3B">
                              <w:rPr>
                                <w:color w:val="002060"/>
                                <w:sz w:val="22"/>
                                <w:szCs w:val="22"/>
                              </w:rPr>
                              <w:t xml:space="preserve">всем акционерам, </w:t>
                            </w:r>
                            <w:r w:rsidRPr="00DD3C3B">
                              <w:rPr>
                                <w:iCs/>
                                <w:color w:val="002060"/>
                                <w:sz w:val="22"/>
                                <w:szCs w:val="22"/>
                              </w:rPr>
                              <w:t>предоставлять всем акционерам возможность эффективной защиты в</w:t>
                            </w:r>
                            <w:r>
                              <w:rPr>
                                <w:iCs/>
                                <w:color w:val="002060"/>
                                <w:sz w:val="22"/>
                                <w:szCs w:val="22"/>
                              </w:rPr>
                              <w:t> </w:t>
                            </w:r>
                            <w:r w:rsidRPr="00DD3C3B">
                              <w:rPr>
                                <w:iCs/>
                                <w:color w:val="002060"/>
                                <w:sz w:val="22"/>
                                <w:szCs w:val="22"/>
                              </w:rPr>
                              <w:t xml:space="preserve">случае нарушения их прав. </w:t>
                            </w:r>
                          </w:p>
                          <w:p w14:paraId="1A0BA4ED" w14:textId="77777777" w:rsidR="006278B3" w:rsidRPr="00DD3C3B" w:rsidRDefault="006278B3" w:rsidP="00422F1F">
                            <w:pPr>
                              <w:numPr>
                                <w:ilvl w:val="0"/>
                                <w:numId w:val="6"/>
                              </w:numPr>
                              <w:tabs>
                                <w:tab w:val="clear" w:pos="720"/>
                                <w:tab w:val="num" w:pos="426"/>
                              </w:tabs>
                              <w:autoSpaceDE w:val="0"/>
                              <w:autoSpaceDN w:val="0"/>
                              <w:adjustRightInd w:val="0"/>
                              <w:ind w:left="360"/>
                              <w:jc w:val="both"/>
                              <w:rPr>
                                <w:color w:val="002060"/>
                                <w:sz w:val="22"/>
                                <w:szCs w:val="22"/>
                              </w:rPr>
                            </w:pPr>
                            <w:r w:rsidRPr="00DD3C3B">
                              <w:rPr>
                                <w:i/>
                                <w:color w:val="002060"/>
                                <w:sz w:val="22"/>
                                <w:szCs w:val="22"/>
                              </w:rPr>
                              <w:t xml:space="preserve">Подотчетность. </w:t>
                            </w:r>
                            <w:r w:rsidRPr="00DD3C3B">
                              <w:rPr>
                                <w:color w:val="002060"/>
                                <w:sz w:val="22"/>
                                <w:szCs w:val="22"/>
                              </w:rPr>
                              <w:t>Совет директоров Общества подотчетен всем акционерам в</w:t>
                            </w:r>
                            <w:r>
                              <w:rPr>
                                <w:color w:val="002060"/>
                                <w:sz w:val="22"/>
                                <w:szCs w:val="22"/>
                              </w:rPr>
                              <w:t> </w:t>
                            </w:r>
                            <w:r w:rsidRPr="00DD3C3B">
                              <w:rPr>
                                <w:color w:val="002060"/>
                                <w:sz w:val="22"/>
                                <w:szCs w:val="22"/>
                              </w:rPr>
                              <w:t>соответствии с</w:t>
                            </w:r>
                            <w:r>
                              <w:rPr>
                                <w:color w:val="002060"/>
                                <w:sz w:val="22"/>
                                <w:szCs w:val="22"/>
                              </w:rPr>
                              <w:t> </w:t>
                            </w:r>
                            <w:r w:rsidRPr="00DD3C3B">
                              <w:rPr>
                                <w:color w:val="002060"/>
                                <w:sz w:val="22"/>
                                <w:szCs w:val="22"/>
                              </w:rPr>
                              <w:t>действующим законодательством Российской Федерации.</w:t>
                            </w:r>
                            <w:r w:rsidRPr="00DD3C3B">
                              <w:rPr>
                                <w:i/>
                                <w:color w:val="002060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4BC2DB02" w14:textId="77777777" w:rsidR="006278B3" w:rsidRPr="00DD3C3B" w:rsidRDefault="006278B3" w:rsidP="00422F1F">
                            <w:pPr>
                              <w:numPr>
                                <w:ilvl w:val="0"/>
                                <w:numId w:val="6"/>
                              </w:numPr>
                              <w:tabs>
                                <w:tab w:val="clear" w:pos="720"/>
                                <w:tab w:val="num" w:pos="426"/>
                              </w:tabs>
                              <w:ind w:left="360"/>
                              <w:jc w:val="both"/>
                              <w:rPr>
                                <w:color w:val="002060"/>
                                <w:sz w:val="22"/>
                                <w:szCs w:val="22"/>
                              </w:rPr>
                            </w:pPr>
                            <w:r w:rsidRPr="00DD3C3B">
                              <w:rPr>
                                <w:i/>
                                <w:iCs/>
                                <w:color w:val="002060"/>
                                <w:sz w:val="22"/>
                                <w:szCs w:val="22"/>
                              </w:rPr>
                              <w:t>Прозрачность.</w:t>
                            </w:r>
                            <w:r w:rsidRPr="00DD3C3B">
                              <w:rPr>
                                <w:b/>
                                <w:bCs/>
                                <w:color w:val="00206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DD3C3B">
                              <w:rPr>
                                <w:bCs/>
                                <w:color w:val="002060"/>
                                <w:sz w:val="22"/>
                                <w:szCs w:val="22"/>
                              </w:rPr>
                              <w:t>О</w:t>
                            </w:r>
                            <w:r w:rsidRPr="00DD3C3B">
                              <w:rPr>
                                <w:color w:val="002060"/>
                                <w:sz w:val="22"/>
                                <w:szCs w:val="22"/>
                              </w:rPr>
                              <w:t>бщество обеспечивает своевременное раскрытие достоверной информации обо</w:t>
                            </w:r>
                            <w:r>
                              <w:rPr>
                                <w:color w:val="002060"/>
                                <w:sz w:val="22"/>
                                <w:szCs w:val="22"/>
                              </w:rPr>
                              <w:t> </w:t>
                            </w:r>
                            <w:r w:rsidRPr="00DD3C3B">
                              <w:rPr>
                                <w:color w:val="002060"/>
                                <w:sz w:val="22"/>
                                <w:szCs w:val="22"/>
                              </w:rPr>
                              <w:t>всех существенных фактах, касающихся его деятельности, в</w:t>
                            </w:r>
                            <w:r>
                              <w:rPr>
                                <w:color w:val="002060"/>
                                <w:sz w:val="22"/>
                                <w:szCs w:val="22"/>
                              </w:rPr>
                              <w:t> </w:t>
                            </w:r>
                            <w:r w:rsidRPr="00DD3C3B">
                              <w:rPr>
                                <w:color w:val="002060"/>
                                <w:sz w:val="22"/>
                                <w:szCs w:val="22"/>
                              </w:rPr>
                              <w:t>том числе о</w:t>
                            </w:r>
                            <w:r>
                              <w:rPr>
                                <w:color w:val="002060"/>
                                <w:sz w:val="22"/>
                                <w:szCs w:val="22"/>
                              </w:rPr>
                              <w:t> </w:t>
                            </w:r>
                            <w:r w:rsidRPr="00DD3C3B">
                              <w:rPr>
                                <w:color w:val="002060"/>
                                <w:sz w:val="22"/>
                                <w:szCs w:val="22"/>
                              </w:rPr>
                              <w:t>его финансовом положении, результатах деятельности, структуре собственности и</w:t>
                            </w:r>
                            <w:r>
                              <w:rPr>
                                <w:color w:val="002060"/>
                                <w:sz w:val="22"/>
                                <w:szCs w:val="22"/>
                              </w:rPr>
                              <w:t> </w:t>
                            </w:r>
                            <w:r w:rsidRPr="00DD3C3B">
                              <w:rPr>
                                <w:color w:val="002060"/>
                                <w:sz w:val="22"/>
                                <w:szCs w:val="22"/>
                              </w:rPr>
                              <w:t>управления Обществом, а</w:t>
                            </w:r>
                            <w:r>
                              <w:rPr>
                                <w:color w:val="002060"/>
                                <w:sz w:val="22"/>
                                <w:szCs w:val="22"/>
                              </w:rPr>
                              <w:t> </w:t>
                            </w:r>
                            <w:r w:rsidRPr="00DD3C3B">
                              <w:rPr>
                                <w:color w:val="002060"/>
                                <w:sz w:val="22"/>
                                <w:szCs w:val="22"/>
                              </w:rPr>
                              <w:t>также свободный доступ к</w:t>
                            </w:r>
                            <w:r>
                              <w:rPr>
                                <w:color w:val="002060"/>
                                <w:sz w:val="22"/>
                                <w:szCs w:val="22"/>
                              </w:rPr>
                              <w:t> </w:t>
                            </w:r>
                            <w:r w:rsidRPr="00DD3C3B">
                              <w:rPr>
                                <w:color w:val="002060"/>
                                <w:sz w:val="22"/>
                                <w:szCs w:val="22"/>
                              </w:rPr>
                              <w:t>такой информации всех заинтересованных лиц.</w:t>
                            </w:r>
                          </w:p>
                          <w:p w14:paraId="0D58BD70" w14:textId="77777777" w:rsidR="006278B3" w:rsidRPr="00DD3C3B" w:rsidRDefault="006278B3" w:rsidP="00422F1F">
                            <w:pPr>
                              <w:numPr>
                                <w:ilvl w:val="0"/>
                                <w:numId w:val="6"/>
                              </w:numPr>
                              <w:tabs>
                                <w:tab w:val="clear" w:pos="720"/>
                                <w:tab w:val="left" w:pos="284"/>
                              </w:tabs>
                              <w:ind w:left="0" w:firstLine="0"/>
                              <w:jc w:val="both"/>
                              <w:rPr>
                                <w:color w:val="002060"/>
                                <w:sz w:val="22"/>
                                <w:szCs w:val="22"/>
                              </w:rPr>
                            </w:pPr>
                            <w:r w:rsidRPr="00DD3C3B">
                              <w:rPr>
                                <w:i/>
                                <w:iCs/>
                                <w:color w:val="002060"/>
                                <w:sz w:val="22"/>
                                <w:szCs w:val="22"/>
                              </w:rPr>
                              <w:t>О</w:t>
                            </w:r>
                            <w:r w:rsidRPr="00DD3C3B">
                              <w:rPr>
                                <w:i/>
                                <w:color w:val="002060"/>
                                <w:sz w:val="22"/>
                                <w:szCs w:val="22"/>
                              </w:rPr>
                              <w:t>тветственность.</w:t>
                            </w:r>
                            <w:r w:rsidRPr="00DD3C3B">
                              <w:rPr>
                                <w:b/>
                                <w:bCs/>
                                <w:color w:val="00206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DD3C3B">
                              <w:rPr>
                                <w:color w:val="002060"/>
                                <w:sz w:val="22"/>
                                <w:szCs w:val="22"/>
                              </w:rPr>
                              <w:t>Общество признает свою ответственность перед акционерами Общества и</w:t>
                            </w:r>
                            <w:r>
                              <w:rPr>
                                <w:color w:val="002060"/>
                                <w:sz w:val="22"/>
                                <w:szCs w:val="22"/>
                              </w:rPr>
                              <w:t> </w:t>
                            </w:r>
                            <w:r w:rsidRPr="00DD3C3B">
                              <w:rPr>
                                <w:color w:val="002060"/>
                                <w:sz w:val="22"/>
                                <w:szCs w:val="22"/>
                              </w:rPr>
                              <w:t>обеспечивает надежный способ учета прав на</w:t>
                            </w:r>
                            <w:r>
                              <w:rPr>
                                <w:color w:val="002060"/>
                                <w:sz w:val="22"/>
                                <w:szCs w:val="22"/>
                              </w:rPr>
                              <w:t> </w:t>
                            </w:r>
                            <w:r w:rsidRPr="00DD3C3B">
                              <w:rPr>
                                <w:color w:val="002060"/>
                                <w:sz w:val="22"/>
                                <w:szCs w:val="22"/>
                              </w:rPr>
                              <w:t>принадлежащие им акции.</w:t>
                            </w:r>
                          </w:p>
                          <w:p w14:paraId="20681FC5" w14:textId="77777777" w:rsidR="006278B3" w:rsidRDefault="006278B3" w:rsidP="00422F1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Горизонтальный свиток 3" o:spid="_x0000_s1048" type="#_x0000_t98" style="position:absolute;left:0;text-align:left;margin-left:17.4pt;margin-top:.5pt;width:434.6pt;height:274.3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" fillcolor="#fdeada" strokecolor="#002060" strokeweight=".5pt">
                <v:path arrowok="t"/>
                <v:textbox>
                  <w:txbxContent>
                    <w:p w14:paraId="6D100138" w14:textId="77777777" w:rsidR="006278B3" w:rsidRPr="00DD3C3B" w:rsidRDefault="006278B3" w:rsidP="00422F1F">
                      <w:pPr>
                        <w:numPr>
                          <w:ilvl w:val="0"/>
                          <w:numId w:val="6"/>
                        </w:numPr>
                        <w:tabs>
                          <w:tab w:val="left" w:pos="340"/>
                        </w:tabs>
                        <w:ind w:left="360"/>
                        <w:jc w:val="both"/>
                        <w:rPr>
                          <w:color w:val="002060"/>
                          <w:sz w:val="22"/>
                          <w:szCs w:val="22"/>
                        </w:rPr>
                      </w:pPr>
                      <w:r w:rsidRPr="00DD3C3B">
                        <w:rPr>
                          <w:i/>
                          <w:iCs/>
                          <w:color w:val="002060"/>
                          <w:sz w:val="22"/>
                          <w:szCs w:val="22"/>
                        </w:rPr>
                        <w:t xml:space="preserve">Справедливость. </w:t>
                      </w:r>
                      <w:r w:rsidRPr="00DD3C3B">
                        <w:rPr>
                          <w:color w:val="002060"/>
                          <w:sz w:val="22"/>
                          <w:szCs w:val="22"/>
                        </w:rPr>
                        <w:t>Общество обязуется защищать законные права акционеров, обеспечивать равное отношение ко</w:t>
                      </w:r>
                      <w:r>
                        <w:rPr>
                          <w:color w:val="002060"/>
                          <w:sz w:val="22"/>
                          <w:szCs w:val="22"/>
                        </w:rPr>
                        <w:t> </w:t>
                      </w:r>
                      <w:r w:rsidRPr="00DD3C3B">
                        <w:rPr>
                          <w:color w:val="002060"/>
                          <w:sz w:val="22"/>
                          <w:szCs w:val="22"/>
                        </w:rPr>
                        <w:t xml:space="preserve">всем акционерам, </w:t>
                      </w:r>
                      <w:r w:rsidRPr="00DD3C3B">
                        <w:rPr>
                          <w:iCs/>
                          <w:color w:val="002060"/>
                          <w:sz w:val="22"/>
                          <w:szCs w:val="22"/>
                        </w:rPr>
                        <w:t>предоставлять всем акционерам возможность эффективной защиты в</w:t>
                      </w:r>
                      <w:r>
                        <w:rPr>
                          <w:iCs/>
                          <w:color w:val="002060"/>
                          <w:sz w:val="22"/>
                          <w:szCs w:val="22"/>
                        </w:rPr>
                        <w:t> </w:t>
                      </w:r>
                      <w:r w:rsidRPr="00DD3C3B">
                        <w:rPr>
                          <w:iCs/>
                          <w:color w:val="002060"/>
                          <w:sz w:val="22"/>
                          <w:szCs w:val="22"/>
                        </w:rPr>
                        <w:t xml:space="preserve">случае нарушения их прав. </w:t>
                      </w:r>
                    </w:p>
                    <w:p w14:paraId="1A0BA4ED" w14:textId="77777777" w:rsidR="006278B3" w:rsidRPr="00DD3C3B" w:rsidRDefault="006278B3" w:rsidP="00422F1F">
                      <w:pPr>
                        <w:numPr>
                          <w:ilvl w:val="0"/>
                          <w:numId w:val="6"/>
                        </w:numPr>
                        <w:tabs>
                          <w:tab w:val="clear" w:pos="720"/>
                          <w:tab w:val="num" w:pos="426"/>
                        </w:tabs>
                        <w:autoSpaceDE w:val="0"/>
                        <w:autoSpaceDN w:val="0"/>
                        <w:adjustRightInd w:val="0"/>
                        <w:ind w:left="360"/>
                        <w:jc w:val="both"/>
                        <w:rPr>
                          <w:color w:val="002060"/>
                          <w:sz w:val="22"/>
                          <w:szCs w:val="22"/>
                        </w:rPr>
                      </w:pPr>
                      <w:r w:rsidRPr="00DD3C3B">
                        <w:rPr>
                          <w:i/>
                          <w:color w:val="002060"/>
                          <w:sz w:val="22"/>
                          <w:szCs w:val="22"/>
                        </w:rPr>
                        <w:t xml:space="preserve">Подотчетность. </w:t>
                      </w:r>
                      <w:r w:rsidRPr="00DD3C3B">
                        <w:rPr>
                          <w:color w:val="002060"/>
                          <w:sz w:val="22"/>
                          <w:szCs w:val="22"/>
                        </w:rPr>
                        <w:t>Совет директоров Общества подотчетен всем акционерам в</w:t>
                      </w:r>
                      <w:r>
                        <w:rPr>
                          <w:color w:val="002060"/>
                          <w:sz w:val="22"/>
                          <w:szCs w:val="22"/>
                        </w:rPr>
                        <w:t> </w:t>
                      </w:r>
                      <w:r w:rsidRPr="00DD3C3B">
                        <w:rPr>
                          <w:color w:val="002060"/>
                          <w:sz w:val="22"/>
                          <w:szCs w:val="22"/>
                        </w:rPr>
                        <w:t>соответствии с</w:t>
                      </w:r>
                      <w:r>
                        <w:rPr>
                          <w:color w:val="002060"/>
                          <w:sz w:val="22"/>
                          <w:szCs w:val="22"/>
                        </w:rPr>
                        <w:t> </w:t>
                      </w:r>
                      <w:r w:rsidRPr="00DD3C3B">
                        <w:rPr>
                          <w:color w:val="002060"/>
                          <w:sz w:val="22"/>
                          <w:szCs w:val="22"/>
                        </w:rPr>
                        <w:t>действующим законодательством Российской Федерации.</w:t>
                      </w:r>
                      <w:r w:rsidRPr="00DD3C3B">
                        <w:rPr>
                          <w:i/>
                          <w:color w:val="002060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4BC2DB02" w14:textId="77777777" w:rsidR="006278B3" w:rsidRPr="00DD3C3B" w:rsidRDefault="006278B3" w:rsidP="00422F1F">
                      <w:pPr>
                        <w:numPr>
                          <w:ilvl w:val="0"/>
                          <w:numId w:val="6"/>
                        </w:numPr>
                        <w:tabs>
                          <w:tab w:val="clear" w:pos="720"/>
                          <w:tab w:val="num" w:pos="426"/>
                        </w:tabs>
                        <w:ind w:left="360"/>
                        <w:jc w:val="both"/>
                        <w:rPr>
                          <w:color w:val="002060"/>
                          <w:sz w:val="22"/>
                          <w:szCs w:val="22"/>
                        </w:rPr>
                      </w:pPr>
                      <w:r w:rsidRPr="00DD3C3B">
                        <w:rPr>
                          <w:i/>
                          <w:iCs/>
                          <w:color w:val="002060"/>
                          <w:sz w:val="22"/>
                          <w:szCs w:val="22"/>
                        </w:rPr>
                        <w:t>Прозрачность.</w:t>
                      </w:r>
                      <w:r w:rsidRPr="00DD3C3B">
                        <w:rPr>
                          <w:b/>
                          <w:bCs/>
                          <w:color w:val="002060"/>
                          <w:sz w:val="22"/>
                          <w:szCs w:val="22"/>
                        </w:rPr>
                        <w:t xml:space="preserve"> </w:t>
                      </w:r>
                      <w:r w:rsidRPr="00DD3C3B">
                        <w:rPr>
                          <w:bCs/>
                          <w:color w:val="002060"/>
                          <w:sz w:val="22"/>
                          <w:szCs w:val="22"/>
                        </w:rPr>
                        <w:t>О</w:t>
                      </w:r>
                      <w:r w:rsidRPr="00DD3C3B">
                        <w:rPr>
                          <w:color w:val="002060"/>
                          <w:sz w:val="22"/>
                          <w:szCs w:val="22"/>
                        </w:rPr>
                        <w:t>бщество обеспечивает своевременное раскрытие достоверной информации обо</w:t>
                      </w:r>
                      <w:r>
                        <w:rPr>
                          <w:color w:val="002060"/>
                          <w:sz w:val="22"/>
                          <w:szCs w:val="22"/>
                        </w:rPr>
                        <w:t> </w:t>
                      </w:r>
                      <w:r w:rsidRPr="00DD3C3B">
                        <w:rPr>
                          <w:color w:val="002060"/>
                          <w:sz w:val="22"/>
                          <w:szCs w:val="22"/>
                        </w:rPr>
                        <w:t>всех существенных фактах, касающихся его деятельности, в</w:t>
                      </w:r>
                      <w:r>
                        <w:rPr>
                          <w:color w:val="002060"/>
                          <w:sz w:val="22"/>
                          <w:szCs w:val="22"/>
                        </w:rPr>
                        <w:t> </w:t>
                      </w:r>
                      <w:r w:rsidRPr="00DD3C3B">
                        <w:rPr>
                          <w:color w:val="002060"/>
                          <w:sz w:val="22"/>
                          <w:szCs w:val="22"/>
                        </w:rPr>
                        <w:t>том числе о</w:t>
                      </w:r>
                      <w:r>
                        <w:rPr>
                          <w:color w:val="002060"/>
                          <w:sz w:val="22"/>
                          <w:szCs w:val="22"/>
                        </w:rPr>
                        <w:t> </w:t>
                      </w:r>
                      <w:r w:rsidRPr="00DD3C3B">
                        <w:rPr>
                          <w:color w:val="002060"/>
                          <w:sz w:val="22"/>
                          <w:szCs w:val="22"/>
                        </w:rPr>
                        <w:t>его финансовом положении, результатах деятельности, структуре собственности и</w:t>
                      </w:r>
                      <w:r>
                        <w:rPr>
                          <w:color w:val="002060"/>
                          <w:sz w:val="22"/>
                          <w:szCs w:val="22"/>
                        </w:rPr>
                        <w:t> </w:t>
                      </w:r>
                      <w:r w:rsidRPr="00DD3C3B">
                        <w:rPr>
                          <w:color w:val="002060"/>
                          <w:sz w:val="22"/>
                          <w:szCs w:val="22"/>
                        </w:rPr>
                        <w:t>управления Обществом, а</w:t>
                      </w:r>
                      <w:r>
                        <w:rPr>
                          <w:color w:val="002060"/>
                          <w:sz w:val="22"/>
                          <w:szCs w:val="22"/>
                        </w:rPr>
                        <w:t> </w:t>
                      </w:r>
                      <w:r w:rsidRPr="00DD3C3B">
                        <w:rPr>
                          <w:color w:val="002060"/>
                          <w:sz w:val="22"/>
                          <w:szCs w:val="22"/>
                        </w:rPr>
                        <w:t>также свободный доступ к</w:t>
                      </w:r>
                      <w:r>
                        <w:rPr>
                          <w:color w:val="002060"/>
                          <w:sz w:val="22"/>
                          <w:szCs w:val="22"/>
                        </w:rPr>
                        <w:t> </w:t>
                      </w:r>
                      <w:r w:rsidRPr="00DD3C3B">
                        <w:rPr>
                          <w:color w:val="002060"/>
                          <w:sz w:val="22"/>
                          <w:szCs w:val="22"/>
                        </w:rPr>
                        <w:t>такой информации всех заинтересованных лиц.</w:t>
                      </w:r>
                    </w:p>
                    <w:p w14:paraId="0D58BD70" w14:textId="77777777" w:rsidR="006278B3" w:rsidRPr="00DD3C3B" w:rsidRDefault="006278B3" w:rsidP="00422F1F">
                      <w:pPr>
                        <w:numPr>
                          <w:ilvl w:val="0"/>
                          <w:numId w:val="6"/>
                        </w:numPr>
                        <w:tabs>
                          <w:tab w:val="clear" w:pos="720"/>
                          <w:tab w:val="left" w:pos="284"/>
                        </w:tabs>
                        <w:ind w:left="0" w:firstLine="0"/>
                        <w:jc w:val="both"/>
                        <w:rPr>
                          <w:color w:val="002060"/>
                          <w:sz w:val="22"/>
                          <w:szCs w:val="22"/>
                        </w:rPr>
                      </w:pPr>
                      <w:r w:rsidRPr="00DD3C3B">
                        <w:rPr>
                          <w:i/>
                          <w:iCs/>
                          <w:color w:val="002060"/>
                          <w:sz w:val="22"/>
                          <w:szCs w:val="22"/>
                        </w:rPr>
                        <w:t>О</w:t>
                      </w:r>
                      <w:r w:rsidRPr="00DD3C3B">
                        <w:rPr>
                          <w:i/>
                          <w:color w:val="002060"/>
                          <w:sz w:val="22"/>
                          <w:szCs w:val="22"/>
                        </w:rPr>
                        <w:t>тветственность.</w:t>
                      </w:r>
                      <w:r w:rsidRPr="00DD3C3B">
                        <w:rPr>
                          <w:b/>
                          <w:bCs/>
                          <w:color w:val="002060"/>
                          <w:sz w:val="22"/>
                          <w:szCs w:val="22"/>
                        </w:rPr>
                        <w:t xml:space="preserve"> </w:t>
                      </w:r>
                      <w:r w:rsidRPr="00DD3C3B">
                        <w:rPr>
                          <w:color w:val="002060"/>
                          <w:sz w:val="22"/>
                          <w:szCs w:val="22"/>
                        </w:rPr>
                        <w:t>Общество признает свою ответственность перед акционерами Общества и</w:t>
                      </w:r>
                      <w:r>
                        <w:rPr>
                          <w:color w:val="002060"/>
                          <w:sz w:val="22"/>
                          <w:szCs w:val="22"/>
                        </w:rPr>
                        <w:t> </w:t>
                      </w:r>
                      <w:r w:rsidRPr="00DD3C3B">
                        <w:rPr>
                          <w:color w:val="002060"/>
                          <w:sz w:val="22"/>
                          <w:szCs w:val="22"/>
                        </w:rPr>
                        <w:t>обеспечивает надежный способ учета прав на</w:t>
                      </w:r>
                      <w:r>
                        <w:rPr>
                          <w:color w:val="002060"/>
                          <w:sz w:val="22"/>
                          <w:szCs w:val="22"/>
                        </w:rPr>
                        <w:t> </w:t>
                      </w:r>
                      <w:r w:rsidRPr="00DD3C3B">
                        <w:rPr>
                          <w:color w:val="002060"/>
                          <w:sz w:val="22"/>
                          <w:szCs w:val="22"/>
                        </w:rPr>
                        <w:t>принадлежащие им акции.</w:t>
                      </w:r>
                    </w:p>
                    <w:p w14:paraId="20681FC5" w14:textId="77777777" w:rsidR="006278B3" w:rsidRDefault="006278B3" w:rsidP="00422F1F"/>
                  </w:txbxContent>
                </v:textbox>
              </v:shape>
            </w:pict>
          </mc:Fallback>
        </mc:AlternateContent>
      </w:r>
      <w:r w:rsidRPr="00F63B44">
        <w:rPr>
          <w:i/>
          <w:sz w:val="22"/>
          <w:szCs w:val="22"/>
        </w:rPr>
        <w:t xml:space="preserve">Компания неизменно придерживается следующих принципов корпоративного управления: </w:t>
      </w:r>
    </w:p>
    <w:p w14:paraId="343EFF41" w14:textId="77777777" w:rsidR="00422F1F" w:rsidRPr="00F63B44" w:rsidRDefault="00422F1F" w:rsidP="00422F1F">
      <w:pPr>
        <w:tabs>
          <w:tab w:val="left" w:pos="1589"/>
        </w:tabs>
        <w:ind w:right="-108" w:firstLine="539"/>
        <w:jc w:val="both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6FD333C8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14767153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1EE645C3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030EFDB2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71273D73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096D4FEE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41A01E46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36B641D7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0908A9DA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2C68D462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4CA87251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75366889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43554B2D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3A31DD7B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260A933F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7EBFB060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1ADE4093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5B5FF7E1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highlight w:val="yellow"/>
          <w:lang w:eastAsia="en-US"/>
        </w:rPr>
      </w:pPr>
    </w:p>
    <w:p w14:paraId="0BB56096" w14:textId="77777777" w:rsidR="00422F1F" w:rsidRDefault="00422F1F" w:rsidP="00422F1F">
      <w:pPr>
        <w:ind w:firstLine="567"/>
        <w:rPr>
          <w:rFonts w:eastAsia="Calibri"/>
          <w:i/>
          <w:sz w:val="22"/>
          <w:szCs w:val="22"/>
          <w:lang w:eastAsia="en-US"/>
        </w:rPr>
      </w:pPr>
    </w:p>
    <w:p w14:paraId="484718E8" w14:textId="77777777" w:rsidR="00422F1F" w:rsidRDefault="00422F1F" w:rsidP="00422F1F">
      <w:pPr>
        <w:ind w:firstLine="567"/>
        <w:rPr>
          <w:rFonts w:eastAsia="Calibri"/>
          <w:i/>
          <w:sz w:val="22"/>
          <w:szCs w:val="22"/>
          <w:lang w:eastAsia="en-US"/>
        </w:rPr>
      </w:pPr>
    </w:p>
    <w:p w14:paraId="6A9361E2" w14:textId="77777777" w:rsidR="00422F1F" w:rsidRPr="00F63B44" w:rsidRDefault="00422F1F" w:rsidP="00422F1F">
      <w:pPr>
        <w:ind w:firstLine="567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Схема корпоративного управления</w:t>
      </w:r>
      <w:r>
        <w:rPr>
          <w:rFonts w:eastAsia="Calibri"/>
          <w:i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i/>
          <w:sz w:val="22"/>
          <w:szCs w:val="22"/>
          <w:lang w:eastAsia="en-US"/>
        </w:rPr>
        <w:t xml:space="preserve">контроля Компании </w:t>
      </w:r>
    </w:p>
    <w:p w14:paraId="331F00A1" w14:textId="77777777" w:rsidR="00422F1F" w:rsidRPr="00F63B44" w:rsidRDefault="00422F1F" w:rsidP="00422F1F">
      <w:pPr>
        <w:rPr>
          <w:rFonts w:ascii="Calibri" w:hAnsi="Calibri"/>
          <w:color w:val="C0504D"/>
          <w:sz w:val="12"/>
          <w:szCs w:val="12"/>
        </w:rPr>
      </w:pPr>
      <w:r w:rsidRPr="00F63B44">
        <w:rPr>
          <w:noProof/>
        </w:rPr>
        <mc:AlternateContent>
          <mc:Choice Requires="wps">
            <w:drawing>
              <wp:anchor distT="0" distB="0" distL="114296" distR="114296" simplePos="0" relativeHeight="251766784" behindDoc="0" locked="0" layoutInCell="1" allowOverlap="1" wp14:anchorId="4CC8AAD6" wp14:editId="494EC196">
                <wp:simplePos x="0" y="0"/>
                <wp:positionH relativeFrom="column">
                  <wp:posOffset>672465</wp:posOffset>
                </wp:positionH>
                <wp:positionV relativeFrom="paragraph">
                  <wp:posOffset>1165225</wp:posOffset>
                </wp:positionV>
                <wp:extent cx="0" cy="965200"/>
                <wp:effectExtent l="76200" t="38100" r="76200" b="63500"/>
                <wp:wrapNone/>
                <wp:docPr id="103" name="Прямая со стрелкой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6520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C00000"/>
                          </a:solidFill>
                          <a:round/>
                          <a:headEnd type="oval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2" o:spid="_x0000_s1026" type="#_x0000_t32" style="position:absolute;margin-left:52.95pt;margin-top:91.75pt;width:0;height:76pt;z-index:251766784;visibility:visible;mso-wrap-style:square;mso-width-percent:0;mso-height-percent:0;mso-wrap-distance-left:3.17489mm;mso-wrap-distance-top:0;mso-wrap-distance-right:3.17489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" strokecolor="#c00000" strokeweight="2pt">
                <v:stroke startarrow="oval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4294967291" distB="4294967291" distL="114300" distR="114300" simplePos="0" relativeHeight="251770880" behindDoc="0" locked="0" layoutInCell="1" allowOverlap="1" wp14:anchorId="6D657C45" wp14:editId="695D48AB">
                <wp:simplePos x="0" y="0"/>
                <wp:positionH relativeFrom="column">
                  <wp:posOffset>2126615</wp:posOffset>
                </wp:positionH>
                <wp:positionV relativeFrom="paragraph">
                  <wp:posOffset>434975</wp:posOffset>
                </wp:positionV>
                <wp:extent cx="1365250" cy="0"/>
                <wp:effectExtent l="38100" t="76200" r="25400" b="95250"/>
                <wp:wrapNone/>
                <wp:docPr id="101" name="Прямая со стрелкой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6525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C00000"/>
                          </a:solidFill>
                          <a:round/>
                          <a:headEnd type="oval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0" o:spid="_x0000_s1026" type="#_x0000_t32" style="position:absolute;margin-left:167.45pt;margin-top:34.25pt;width:107.5pt;height:0;z-index:251770880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" strokecolor="#c00000" strokeweight="2pt">
                <v:stroke startarrow="oval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4294967291" distB="4294967291" distL="114300" distR="114300" simplePos="0" relativeHeight="251767808" behindDoc="0" locked="0" layoutInCell="1" allowOverlap="1" wp14:anchorId="3AB9ADA6" wp14:editId="004797DE">
                <wp:simplePos x="0" y="0"/>
                <wp:positionH relativeFrom="column">
                  <wp:posOffset>2126615</wp:posOffset>
                </wp:positionH>
                <wp:positionV relativeFrom="paragraph">
                  <wp:posOffset>911225</wp:posOffset>
                </wp:positionV>
                <wp:extent cx="1365250" cy="0"/>
                <wp:effectExtent l="38100" t="76200" r="63500" b="95250"/>
                <wp:wrapNone/>
                <wp:docPr id="102" name="Прямая со стрелкой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6525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9BBB59"/>
                          </a:solidFill>
                          <a:round/>
                          <a:headEnd type="oval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21" o:spid="_x0000_s1026" type="#_x0000_t32" style="position:absolute;margin-left:167.45pt;margin-top:71.75pt;width:107.5pt;height:0;flip:x;z-index:251767808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" strokecolor="#9bbb59" strokeweight="2pt">
                <v:stroke startarrow="oval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5599DBF7" wp14:editId="0A98750B">
                <wp:simplePos x="0" y="0"/>
                <wp:positionH relativeFrom="column">
                  <wp:posOffset>3148965</wp:posOffset>
                </wp:positionH>
                <wp:positionV relativeFrom="paragraph">
                  <wp:posOffset>1163320</wp:posOffset>
                </wp:positionV>
                <wp:extent cx="1907540" cy="1185545"/>
                <wp:effectExtent l="38100" t="38100" r="54610" b="52705"/>
                <wp:wrapNone/>
                <wp:docPr id="598" name="Прямая со стрелкой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07540" cy="118554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9BBB59"/>
                          </a:solidFill>
                          <a:round/>
                          <a:headEnd type="oval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98" o:spid="_x0000_s1026" type="#_x0000_t32" style="position:absolute;margin-left:247.95pt;margin-top:91.6pt;width:150.2pt;height:93.35pt;flip:x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" strokecolor="#9bbb59" strokeweight="2pt">
                <v:stroke startarrow="oval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15CECE7C" wp14:editId="39D43A52">
                <wp:simplePos x="0" y="0"/>
                <wp:positionH relativeFrom="column">
                  <wp:posOffset>2393315</wp:posOffset>
                </wp:positionH>
                <wp:positionV relativeFrom="paragraph">
                  <wp:posOffset>1131570</wp:posOffset>
                </wp:positionV>
                <wp:extent cx="1858010" cy="1091565"/>
                <wp:effectExtent l="38100" t="38100" r="46990" b="51435"/>
                <wp:wrapNone/>
                <wp:docPr id="597" name="Прямая со стрелкой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858010" cy="109156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B2A1C7"/>
                          </a:solidFill>
                          <a:round/>
                          <a:headEnd type="oval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97" o:spid="_x0000_s1026" type="#_x0000_t32" style="position:absolute;margin-left:188.45pt;margin-top:89.1pt;width:146.3pt;height:85.95pt;flip:y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" strokecolor="#b2a1c7" strokeweight="2pt">
                <v:stroke startarrow="oval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295" distR="114295" simplePos="0" relativeHeight="251769856" behindDoc="0" locked="0" layoutInCell="1" allowOverlap="1" wp14:anchorId="1DCE3C60" wp14:editId="0BEEE786">
                <wp:simplePos x="0" y="0"/>
                <wp:positionH relativeFrom="column">
                  <wp:posOffset>1250315</wp:posOffset>
                </wp:positionH>
                <wp:positionV relativeFrom="paragraph">
                  <wp:posOffset>1125220</wp:posOffset>
                </wp:positionV>
                <wp:extent cx="0" cy="1097915"/>
                <wp:effectExtent l="76200" t="38100" r="57150" b="64135"/>
                <wp:wrapNone/>
                <wp:docPr id="596" name="Прямая со стрелкой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09791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B2A1C7"/>
                          </a:solidFill>
                          <a:round/>
                          <a:headEnd type="oval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596" o:spid="_x0000_s1026" type="#_x0000_t32" style="position:absolute;margin-left:98.45pt;margin-top:88.6pt;width:0;height:86.45pt;flip:y;z-index:251769856;visibility:visible;mso-wrap-style:square;mso-width-percent:0;mso-height-percent:0;mso-wrap-distance-left:3.17486mm;mso-wrap-distance-top:0;mso-wrap-distance-right:3.17486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" strokecolor="#b2a1c7" strokeweight="2pt">
                <v:stroke startarrow="oval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6734BF71" wp14:editId="6DA141FE">
                <wp:simplePos x="0" y="0"/>
                <wp:positionH relativeFrom="column">
                  <wp:align>left</wp:align>
                </wp:positionH>
                <wp:positionV relativeFrom="paragraph">
                  <wp:posOffset>500380</wp:posOffset>
                </wp:positionV>
                <wp:extent cx="38100" cy="5715"/>
                <wp:effectExtent l="0" t="0" r="0" b="0"/>
                <wp:wrapNone/>
                <wp:docPr id="100" name="Скругленная соединительная линия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6200000" flipH="1">
                          <a:off x="0" y="0"/>
                          <a:ext cx="38100" cy="5715"/>
                        </a:xfrm>
                        <a:prstGeom prst="curvedConnector3">
                          <a:avLst>
                            <a:gd name="adj1" fmla="val 50000"/>
                          </a:avLst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Скругленная соединительная линия 19" o:spid="_x0000_s1026" type="#_x0000_t38" style="position:absolute;margin-left:0;margin-top:39.4pt;width:3pt;height:.45pt;rotation:90;flip:x;z-index:251763712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" adj="10800" stroked="f">
                <v:stroke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inline distT="0" distB="0" distL="0" distR="0" wp14:anchorId="5E6D9559" wp14:editId="2D075CB6">
                <wp:extent cx="2113915" cy="1129030"/>
                <wp:effectExtent l="0" t="0" r="38735" b="52070"/>
                <wp:docPr id="99" name="Скругленный 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2113915" cy="11290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E36C0A"/>
                            </a:gs>
                            <a:gs pos="100000">
                              <a:srgbClr val="E36C0A">
                                <a:gamma/>
                                <a:shade val="46275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3391F4B9" w14:textId="77777777" w:rsidR="006278B3" w:rsidRPr="00884193" w:rsidRDefault="006278B3" w:rsidP="00422F1F">
                            <w:pPr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 w:rsidRPr="00884193">
                              <w:rPr>
                                <w:sz w:val="28"/>
                                <w:szCs w:val="28"/>
                              </w:rPr>
                              <w:t>Общее собрание акционеров</w:t>
                            </w:r>
                            <w:r>
                              <w:t xml:space="preserve"> </w:t>
                            </w:r>
                            <w:r w:rsidRPr="00884193">
                              <w:rPr>
                                <w:i/>
                                <w:sz w:val="18"/>
                                <w:szCs w:val="18"/>
                              </w:rPr>
                              <w:t>(высший орган управления Компании)</w:t>
                            </w:r>
                          </w:p>
                          <w:p w14:paraId="016636D3" w14:textId="77777777" w:rsidR="006278B3" w:rsidRPr="00884193" w:rsidRDefault="006278B3" w:rsidP="00422F1F">
                            <w:pPr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 w:rsidRPr="00FE6D25">
                              <w:rPr>
                                <w:sz w:val="18"/>
                                <w:szCs w:val="18"/>
                              </w:rPr>
                              <w:t>Принимает решения по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 </w:t>
                            </w:r>
                            <w:r w:rsidRPr="00FE6D25">
                              <w:rPr>
                                <w:sz w:val="18"/>
                                <w:szCs w:val="18"/>
                              </w:rPr>
                              <w:t>важнейшим вопросам деятельности Общества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Скругленный прямоугольник 18" o:spid="_x0000_s1049" style="width:166.45pt;height:88.9pt;flip:y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" fillcolor="#e36c0a" strokecolor="#c00000" strokeweight="1pt">
                <v:fill color2="#693205" focus="100%" type="gradient"/>
                <v:shadow on="t" color="#243f60" opacity=".5" offset="1pt"/>
                <v:textbox>
                  <w:txbxContent>
                    <w:p w14:paraId="3391F4B9" w14:textId="77777777" w:rsidR="006278B3" w:rsidRPr="00884193" w:rsidRDefault="006278B3" w:rsidP="00422F1F">
                      <w:pPr>
                        <w:rPr>
                          <w:i/>
                          <w:sz w:val="18"/>
                          <w:szCs w:val="18"/>
                        </w:rPr>
                      </w:pPr>
                      <w:r w:rsidRPr="00884193">
                        <w:rPr>
                          <w:sz w:val="28"/>
                          <w:szCs w:val="28"/>
                        </w:rPr>
                        <w:t>Общее собрание акционеров</w:t>
                      </w:r>
                      <w:r>
                        <w:t xml:space="preserve"> </w:t>
                      </w:r>
                      <w:r w:rsidRPr="00884193">
                        <w:rPr>
                          <w:i/>
                          <w:sz w:val="18"/>
                          <w:szCs w:val="18"/>
                        </w:rPr>
                        <w:t>(высший орган управления Компании)</w:t>
                      </w:r>
                    </w:p>
                    <w:p w14:paraId="016636D3" w14:textId="77777777" w:rsidR="006278B3" w:rsidRPr="00884193" w:rsidRDefault="006278B3" w:rsidP="00422F1F">
                      <w:pPr>
                        <w:rPr>
                          <w:i/>
                          <w:sz w:val="18"/>
                          <w:szCs w:val="18"/>
                        </w:rPr>
                      </w:pPr>
                      <w:r w:rsidRPr="00FE6D25">
                        <w:rPr>
                          <w:sz w:val="18"/>
                          <w:szCs w:val="18"/>
                        </w:rPr>
                        <w:t>Принимает решения по</w:t>
                      </w:r>
                      <w:r>
                        <w:rPr>
                          <w:sz w:val="18"/>
                          <w:szCs w:val="18"/>
                        </w:rPr>
                        <w:t> </w:t>
                      </w:r>
                      <w:r w:rsidRPr="00FE6D25">
                        <w:rPr>
                          <w:sz w:val="18"/>
                          <w:szCs w:val="18"/>
                        </w:rPr>
                        <w:t>важнейшим вопросам деятельности Общества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  <w:r w:rsidRPr="00F63B44">
        <w:rPr>
          <w:rFonts w:ascii="Calibri" w:hAnsi="Calibri"/>
          <w:i/>
          <w:color w:val="C00000"/>
          <w:sz w:val="12"/>
          <w:szCs w:val="12"/>
        </w:rPr>
        <w:t xml:space="preserve">Избрание членов Ревизионной комиссии </w:t>
      </w:r>
      <w:r w:rsidRPr="00F63B44">
        <w:rPr>
          <w:noProof/>
        </w:rPr>
        <mc:AlternateContent>
          <mc:Choice Requires="wps">
            <w:drawing>
              <wp:inline distT="0" distB="0" distL="0" distR="0" wp14:anchorId="0E7C82BE" wp14:editId="59B07795">
                <wp:extent cx="2145030" cy="1082040"/>
                <wp:effectExtent l="0" t="0" r="45720" b="60960"/>
                <wp:docPr id="98" name="Скругленный 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2145030" cy="10820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D6E3BC"/>
                            </a:gs>
                            <a:gs pos="100000">
                              <a:srgbClr val="D6E3BC">
                                <a:gamma/>
                                <a:shade val="46275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 w="12700" algn="ctr">
                          <a:solidFill>
                            <a:srgbClr val="9BBB59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68DA639F" w14:textId="77777777" w:rsidR="006278B3" w:rsidRDefault="006278B3" w:rsidP="00422F1F">
                            <w:pPr>
                              <w:ind w:left="-142" w:right="-204"/>
                              <w:rPr>
                                <w:i/>
                                <w:sz w:val="12"/>
                                <w:szCs w:val="12"/>
                              </w:rPr>
                            </w:pPr>
                            <w:r>
                              <w:t xml:space="preserve">Ревизионная комиссия </w:t>
                            </w:r>
                            <w:r w:rsidRPr="00942779">
                              <w:rPr>
                                <w:i/>
                                <w:sz w:val="12"/>
                                <w:szCs w:val="12"/>
                              </w:rPr>
                              <w:t>(</w:t>
                            </w:r>
                            <w:proofErr w:type="gramStart"/>
                            <w:r w:rsidRPr="00942779">
                              <w:rPr>
                                <w:i/>
                                <w:sz w:val="12"/>
                                <w:szCs w:val="12"/>
                              </w:rPr>
                              <w:t>контроль за</w:t>
                            </w:r>
                            <w:proofErr w:type="gramEnd"/>
                            <w:r>
                              <w:rPr>
                                <w:i/>
                                <w:sz w:val="12"/>
                                <w:szCs w:val="12"/>
                              </w:rPr>
                              <w:t> </w:t>
                            </w:r>
                            <w:r w:rsidRPr="00942779">
                              <w:rPr>
                                <w:i/>
                                <w:sz w:val="12"/>
                                <w:szCs w:val="12"/>
                              </w:rPr>
                              <w:t xml:space="preserve">финансово-хозяйственной деятельностью </w:t>
                            </w:r>
                            <w:r>
                              <w:rPr>
                                <w:i/>
                                <w:sz w:val="12"/>
                                <w:szCs w:val="12"/>
                              </w:rPr>
                              <w:t>Компании</w:t>
                            </w:r>
                            <w:r w:rsidRPr="00942779">
                              <w:rPr>
                                <w:i/>
                                <w:sz w:val="12"/>
                                <w:szCs w:val="12"/>
                              </w:rPr>
                              <w:t>)</w:t>
                            </w:r>
                          </w:p>
                          <w:p w14:paraId="1D2CC9B1" w14:textId="77777777" w:rsidR="006278B3" w:rsidRDefault="006278B3" w:rsidP="00422F1F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  <w:r w:rsidRPr="00884193">
                              <w:rPr>
                                <w:sz w:val="12"/>
                                <w:szCs w:val="12"/>
                              </w:rPr>
                              <w:t xml:space="preserve">Подтверждает достоверность 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Г</w:t>
                            </w:r>
                            <w:r w:rsidRPr="00884193">
                              <w:rPr>
                                <w:sz w:val="12"/>
                                <w:szCs w:val="12"/>
                              </w:rPr>
                              <w:t>одового отчета и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884193">
                              <w:rPr>
                                <w:sz w:val="12"/>
                                <w:szCs w:val="12"/>
                              </w:rPr>
                              <w:t>отчетности,</w:t>
                            </w:r>
                          </w:p>
                          <w:p w14:paraId="5A425999" w14:textId="77777777" w:rsidR="006278B3" w:rsidRDefault="006278B3" w:rsidP="00422F1F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  <w:r w:rsidRPr="00884193">
                              <w:rPr>
                                <w:sz w:val="12"/>
                                <w:szCs w:val="12"/>
                              </w:rPr>
                              <w:t>проводит анализ финансового состояния Общества, ревизи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ю</w:t>
                            </w:r>
                            <w:r w:rsidRPr="00884193">
                              <w:rPr>
                                <w:sz w:val="12"/>
                                <w:szCs w:val="12"/>
                              </w:rPr>
                              <w:t xml:space="preserve"> финансово-хозяйственной деятельности Общества,</w:t>
                            </w:r>
                          </w:p>
                          <w:p w14:paraId="3E743BAB" w14:textId="77777777" w:rsidR="006278B3" w:rsidRDefault="006278B3" w:rsidP="00422F1F">
                            <w:r w:rsidRPr="00884193">
                              <w:rPr>
                                <w:sz w:val="12"/>
                                <w:szCs w:val="12"/>
                              </w:rPr>
                              <w:t>вырабатывает рекомендации для органов управления Общества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Скругленный прямоугольник 17" o:spid="_x0000_s1050" style="width:168.9pt;height:85.2pt;flip:y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" fillcolor="#d6e3bc" strokecolor="#9bbb59" strokeweight="1pt">
                <v:fill color2="#636957" focus="100%" type="gradient"/>
                <v:shadow on="t" color="#243f60" opacity=".5" offset="1pt"/>
                <v:textbox>
                  <w:txbxContent>
                    <w:p w14:paraId="68DA639F" w14:textId="77777777" w:rsidR="006278B3" w:rsidRDefault="006278B3" w:rsidP="00422F1F">
                      <w:pPr>
                        <w:ind w:left="-142" w:right="-204"/>
                        <w:rPr>
                          <w:i/>
                          <w:sz w:val="12"/>
                          <w:szCs w:val="12"/>
                        </w:rPr>
                      </w:pPr>
                      <w:r>
                        <w:t xml:space="preserve">Ревизионная комиссия </w:t>
                      </w:r>
                      <w:r w:rsidRPr="00942779">
                        <w:rPr>
                          <w:i/>
                          <w:sz w:val="12"/>
                          <w:szCs w:val="12"/>
                        </w:rPr>
                        <w:t>(</w:t>
                      </w:r>
                      <w:proofErr w:type="gramStart"/>
                      <w:r w:rsidRPr="00942779">
                        <w:rPr>
                          <w:i/>
                          <w:sz w:val="12"/>
                          <w:szCs w:val="12"/>
                        </w:rPr>
                        <w:t>контроль за</w:t>
                      </w:r>
                      <w:proofErr w:type="gramEnd"/>
                      <w:r>
                        <w:rPr>
                          <w:i/>
                          <w:sz w:val="12"/>
                          <w:szCs w:val="12"/>
                        </w:rPr>
                        <w:t> </w:t>
                      </w:r>
                      <w:r w:rsidRPr="00942779">
                        <w:rPr>
                          <w:i/>
                          <w:sz w:val="12"/>
                          <w:szCs w:val="12"/>
                        </w:rPr>
                        <w:t xml:space="preserve">финансово-хозяйственной деятельностью </w:t>
                      </w:r>
                      <w:r>
                        <w:rPr>
                          <w:i/>
                          <w:sz w:val="12"/>
                          <w:szCs w:val="12"/>
                        </w:rPr>
                        <w:t>Компании</w:t>
                      </w:r>
                      <w:r w:rsidRPr="00942779">
                        <w:rPr>
                          <w:i/>
                          <w:sz w:val="12"/>
                          <w:szCs w:val="12"/>
                        </w:rPr>
                        <w:t>)</w:t>
                      </w:r>
                    </w:p>
                    <w:p w14:paraId="1D2CC9B1" w14:textId="77777777" w:rsidR="006278B3" w:rsidRDefault="006278B3" w:rsidP="00422F1F">
                      <w:pPr>
                        <w:rPr>
                          <w:sz w:val="12"/>
                          <w:szCs w:val="12"/>
                        </w:rPr>
                      </w:pPr>
                      <w:r w:rsidRPr="00884193">
                        <w:rPr>
                          <w:sz w:val="12"/>
                          <w:szCs w:val="12"/>
                        </w:rPr>
                        <w:t xml:space="preserve">Подтверждает достоверность </w:t>
                      </w:r>
                      <w:r>
                        <w:rPr>
                          <w:sz w:val="12"/>
                          <w:szCs w:val="12"/>
                        </w:rPr>
                        <w:t>Г</w:t>
                      </w:r>
                      <w:r w:rsidRPr="00884193">
                        <w:rPr>
                          <w:sz w:val="12"/>
                          <w:szCs w:val="12"/>
                        </w:rPr>
                        <w:t>одового отчета и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884193">
                        <w:rPr>
                          <w:sz w:val="12"/>
                          <w:szCs w:val="12"/>
                        </w:rPr>
                        <w:t>отчетности,</w:t>
                      </w:r>
                    </w:p>
                    <w:p w14:paraId="5A425999" w14:textId="77777777" w:rsidR="006278B3" w:rsidRDefault="006278B3" w:rsidP="00422F1F">
                      <w:pPr>
                        <w:rPr>
                          <w:sz w:val="12"/>
                          <w:szCs w:val="12"/>
                        </w:rPr>
                      </w:pPr>
                      <w:r w:rsidRPr="00884193">
                        <w:rPr>
                          <w:sz w:val="12"/>
                          <w:szCs w:val="12"/>
                        </w:rPr>
                        <w:t>проводит анализ финансового состояния Общества, ревизи</w:t>
                      </w:r>
                      <w:r>
                        <w:rPr>
                          <w:sz w:val="12"/>
                          <w:szCs w:val="12"/>
                        </w:rPr>
                        <w:t>ю</w:t>
                      </w:r>
                      <w:r w:rsidRPr="00884193">
                        <w:rPr>
                          <w:sz w:val="12"/>
                          <w:szCs w:val="12"/>
                        </w:rPr>
                        <w:t xml:space="preserve"> финансово-хозяйственной деятельности Общества,</w:t>
                      </w:r>
                    </w:p>
                    <w:p w14:paraId="3E743BAB" w14:textId="77777777" w:rsidR="006278B3" w:rsidRDefault="006278B3" w:rsidP="00422F1F">
                      <w:r w:rsidRPr="00884193">
                        <w:rPr>
                          <w:sz w:val="12"/>
                          <w:szCs w:val="12"/>
                        </w:rPr>
                        <w:t>вырабатывает рекомендации для органов управления Общества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rFonts w:ascii="Calibri" w:hAnsi="Calibri"/>
          <w:i/>
          <w:color w:val="C00000"/>
          <w:sz w:val="12"/>
          <w:szCs w:val="12"/>
        </w:rPr>
        <w:t>и </w:t>
      </w:r>
      <w:r w:rsidRPr="00F63B44">
        <w:rPr>
          <w:rFonts w:ascii="Calibri" w:hAnsi="Calibri"/>
          <w:i/>
          <w:color w:val="C00000"/>
          <w:sz w:val="12"/>
          <w:szCs w:val="12"/>
        </w:rPr>
        <w:t>досрочное прекращение</w:t>
      </w:r>
      <w:r>
        <w:rPr>
          <w:rFonts w:ascii="Calibri" w:hAnsi="Calibri"/>
          <w:i/>
          <w:color w:val="C00000"/>
          <w:sz w:val="12"/>
          <w:szCs w:val="12"/>
        </w:rPr>
        <w:t xml:space="preserve"> их </w:t>
      </w:r>
      <w:r w:rsidRPr="00F63B44">
        <w:rPr>
          <w:rFonts w:ascii="Calibri" w:hAnsi="Calibri"/>
          <w:i/>
          <w:color w:val="C00000"/>
          <w:sz w:val="12"/>
          <w:szCs w:val="12"/>
        </w:rPr>
        <w:t>полномочий</w:t>
      </w:r>
      <w:r>
        <w:rPr>
          <w:rFonts w:ascii="Calibri" w:hAnsi="Calibri"/>
          <w:sz w:val="12"/>
          <w:szCs w:val="12"/>
        </w:rPr>
        <w:t xml:space="preserve"> </w:t>
      </w:r>
    </w:p>
    <w:p w14:paraId="4767FF0C" w14:textId="77777777" w:rsidR="00422F1F" w:rsidRPr="00F63B44" w:rsidRDefault="00422F1F" w:rsidP="00422F1F">
      <w:pPr>
        <w:ind w:left="2694"/>
        <w:rPr>
          <w:rFonts w:ascii="Calibri" w:hAnsi="Calibri"/>
          <w:i/>
          <w:color w:val="76923C"/>
          <w:sz w:val="12"/>
          <w:szCs w:val="12"/>
        </w:rPr>
      </w:pPr>
      <w:r w:rsidRPr="00F63B44">
        <w:rPr>
          <w:rFonts w:ascii="Calibri" w:hAnsi="Calibri"/>
          <w:i/>
          <w:color w:val="76923C"/>
          <w:sz w:val="12"/>
          <w:szCs w:val="12"/>
        </w:rPr>
        <w:t>Отчеты</w:t>
      </w:r>
      <w:r>
        <w:rPr>
          <w:rFonts w:ascii="Calibri" w:hAnsi="Calibri"/>
          <w:i/>
          <w:color w:val="76923C"/>
          <w:sz w:val="12"/>
          <w:szCs w:val="12"/>
        </w:rPr>
        <w:t xml:space="preserve"> о </w:t>
      </w:r>
      <w:r w:rsidRPr="00F63B44">
        <w:rPr>
          <w:rFonts w:ascii="Calibri" w:hAnsi="Calibri"/>
          <w:i/>
          <w:color w:val="76923C"/>
          <w:sz w:val="12"/>
          <w:szCs w:val="12"/>
        </w:rPr>
        <w:t xml:space="preserve">ревизии финансово-хозяйственной деятельности </w:t>
      </w:r>
    </w:p>
    <w:p w14:paraId="7BB05209" w14:textId="77777777" w:rsidR="00422F1F" w:rsidRPr="00F63B44" w:rsidRDefault="00422F1F" w:rsidP="00422F1F">
      <w:pPr>
        <w:rPr>
          <w:rFonts w:ascii="Calibri" w:hAnsi="Calibri"/>
          <w:i/>
          <w:color w:val="C00000"/>
          <w:sz w:val="12"/>
          <w:szCs w:val="12"/>
        </w:rPr>
      </w:pPr>
      <w:r w:rsidRPr="00F63B44">
        <w:rPr>
          <w:rFonts w:ascii="Calibri" w:hAnsi="Calibri"/>
          <w:i/>
          <w:color w:val="C00000"/>
          <w:sz w:val="12"/>
          <w:szCs w:val="12"/>
        </w:rPr>
        <w:t>Избрание членов Совета директоров</w:t>
      </w:r>
      <w:r>
        <w:rPr>
          <w:rFonts w:ascii="Calibri" w:hAnsi="Calibri"/>
          <w:i/>
          <w:color w:val="C00000"/>
          <w:sz w:val="12"/>
          <w:szCs w:val="12"/>
        </w:rPr>
        <w:t xml:space="preserve"> и </w:t>
      </w:r>
      <w:r w:rsidRPr="00F63B44">
        <w:rPr>
          <w:rFonts w:ascii="Calibri" w:hAnsi="Calibri"/>
          <w:i/>
          <w:color w:val="C00000"/>
          <w:sz w:val="12"/>
          <w:szCs w:val="12"/>
        </w:rPr>
        <w:t>досрочное прекращение</w:t>
      </w:r>
      <w:r>
        <w:rPr>
          <w:rFonts w:ascii="Calibri" w:hAnsi="Calibri"/>
          <w:i/>
          <w:color w:val="C00000"/>
          <w:sz w:val="12"/>
          <w:szCs w:val="12"/>
        </w:rPr>
        <w:t xml:space="preserve"> их </w:t>
      </w:r>
      <w:r w:rsidRPr="00F63B44">
        <w:rPr>
          <w:rFonts w:ascii="Calibri" w:hAnsi="Calibri"/>
          <w:i/>
          <w:color w:val="C00000"/>
          <w:sz w:val="12"/>
          <w:szCs w:val="12"/>
        </w:rPr>
        <w:t>полномочий</w:t>
      </w:r>
    </w:p>
    <w:p w14:paraId="36482BF1" w14:textId="77777777" w:rsidR="00422F1F" w:rsidRPr="00F63B44" w:rsidRDefault="00422F1F" w:rsidP="00422F1F">
      <w:pPr>
        <w:rPr>
          <w:rFonts w:ascii="Calibri" w:hAnsi="Calibri"/>
          <w:i/>
          <w:color w:val="4F81BD"/>
          <w:sz w:val="12"/>
          <w:szCs w:val="12"/>
          <w:highlight w:val="yellow"/>
        </w:rPr>
      </w:pPr>
    </w:p>
    <w:p w14:paraId="09CA7C05" w14:textId="77777777" w:rsidR="00422F1F" w:rsidRPr="00F63B44" w:rsidRDefault="00422F1F" w:rsidP="00422F1F">
      <w:pPr>
        <w:rPr>
          <w:rFonts w:ascii="Calibri" w:hAnsi="Calibri"/>
          <w:i/>
          <w:color w:val="7030A0"/>
          <w:sz w:val="12"/>
          <w:szCs w:val="12"/>
        </w:rPr>
      </w:pPr>
      <w:proofErr w:type="gramStart"/>
      <w:r w:rsidRPr="00F63B44">
        <w:rPr>
          <w:rFonts w:ascii="Calibri" w:hAnsi="Calibri"/>
          <w:i/>
          <w:color w:val="7030A0"/>
          <w:sz w:val="12"/>
          <w:szCs w:val="12"/>
        </w:rPr>
        <w:t>Отчеты</w:t>
      </w:r>
      <w:r>
        <w:rPr>
          <w:rFonts w:ascii="Calibri" w:hAnsi="Calibri"/>
          <w:i/>
          <w:color w:val="7030A0"/>
          <w:sz w:val="12"/>
          <w:szCs w:val="12"/>
        </w:rPr>
        <w:t xml:space="preserve"> о </w:t>
      </w:r>
      <w:r w:rsidRPr="00F63B44">
        <w:rPr>
          <w:rFonts w:ascii="Calibri" w:hAnsi="Calibri"/>
          <w:i/>
          <w:color w:val="7030A0"/>
          <w:sz w:val="12"/>
          <w:szCs w:val="12"/>
        </w:rPr>
        <w:t>развитии Общества</w:t>
      </w:r>
      <w:r>
        <w:rPr>
          <w:rFonts w:ascii="Calibri" w:hAnsi="Calibri"/>
          <w:i/>
          <w:color w:val="7030A0"/>
          <w:sz w:val="12"/>
          <w:szCs w:val="12"/>
        </w:rPr>
        <w:t xml:space="preserve"> по </w:t>
      </w:r>
      <w:r w:rsidRPr="00F63B44">
        <w:rPr>
          <w:rFonts w:ascii="Calibri" w:hAnsi="Calibri"/>
          <w:i/>
          <w:color w:val="7030A0"/>
          <w:sz w:val="12"/>
          <w:szCs w:val="12"/>
        </w:rPr>
        <w:t>приоритетным направлениям деятельности, рекомендации</w:t>
      </w:r>
      <w:r>
        <w:rPr>
          <w:rFonts w:ascii="Calibri" w:hAnsi="Calibri"/>
          <w:i/>
          <w:color w:val="7030A0"/>
          <w:sz w:val="12"/>
          <w:szCs w:val="12"/>
        </w:rPr>
        <w:t xml:space="preserve"> по </w:t>
      </w:r>
      <w:r w:rsidRPr="00F63B44">
        <w:rPr>
          <w:rFonts w:ascii="Calibri" w:hAnsi="Calibri"/>
          <w:i/>
          <w:color w:val="7030A0"/>
          <w:sz w:val="12"/>
          <w:szCs w:val="12"/>
        </w:rPr>
        <w:t>вопросам реорганизации Общества, увеличения уставного капитала, передаче полномочий единоличного исполнительного органа управляющей организации, утверждении годовых отчетов, одобрении крупных сделок</w:t>
      </w:r>
      <w:r>
        <w:rPr>
          <w:rFonts w:ascii="Calibri" w:hAnsi="Calibri"/>
          <w:i/>
          <w:color w:val="7030A0"/>
          <w:sz w:val="12"/>
          <w:szCs w:val="12"/>
        </w:rPr>
        <w:t xml:space="preserve"> и </w:t>
      </w:r>
      <w:r w:rsidRPr="00F63B44">
        <w:rPr>
          <w:rFonts w:ascii="Calibri" w:hAnsi="Calibri"/>
          <w:i/>
          <w:color w:val="7030A0"/>
          <w:sz w:val="12"/>
          <w:szCs w:val="12"/>
        </w:rPr>
        <w:t>сделок,</w:t>
      </w:r>
      <w:r>
        <w:rPr>
          <w:rFonts w:ascii="Calibri" w:hAnsi="Calibri"/>
          <w:i/>
          <w:color w:val="7030A0"/>
          <w:sz w:val="12"/>
          <w:szCs w:val="12"/>
        </w:rPr>
        <w:t xml:space="preserve"> в </w:t>
      </w:r>
      <w:r w:rsidRPr="00F63B44">
        <w:rPr>
          <w:rFonts w:ascii="Calibri" w:hAnsi="Calibri"/>
          <w:i/>
          <w:color w:val="7030A0"/>
          <w:sz w:val="12"/>
          <w:szCs w:val="12"/>
        </w:rPr>
        <w:t>совершении которых имеется заинтересованность, участии</w:t>
      </w:r>
      <w:r>
        <w:rPr>
          <w:rFonts w:ascii="Calibri" w:hAnsi="Calibri"/>
          <w:i/>
          <w:color w:val="7030A0"/>
          <w:sz w:val="12"/>
          <w:szCs w:val="12"/>
        </w:rPr>
        <w:t xml:space="preserve"> в </w:t>
      </w:r>
      <w:r w:rsidRPr="00F63B44">
        <w:rPr>
          <w:rFonts w:ascii="Calibri" w:hAnsi="Calibri"/>
          <w:i/>
          <w:color w:val="7030A0"/>
          <w:sz w:val="12"/>
          <w:szCs w:val="12"/>
        </w:rPr>
        <w:t>объединениях коммерческих организаций, выплаты членам Совета директоров</w:t>
      </w:r>
      <w:r>
        <w:rPr>
          <w:rFonts w:ascii="Calibri" w:hAnsi="Calibri"/>
          <w:i/>
          <w:color w:val="7030A0"/>
          <w:sz w:val="12"/>
          <w:szCs w:val="12"/>
        </w:rPr>
        <w:t xml:space="preserve"> и </w:t>
      </w:r>
      <w:r w:rsidRPr="00F63B44">
        <w:rPr>
          <w:rFonts w:ascii="Calibri" w:hAnsi="Calibri"/>
          <w:i/>
          <w:color w:val="7030A0"/>
          <w:sz w:val="12"/>
          <w:szCs w:val="12"/>
        </w:rPr>
        <w:t>Ревизионной комиссии вознаграждений, выплаты дивидендов.</w:t>
      </w:r>
      <w:proofErr w:type="gramEnd"/>
    </w:p>
    <w:p w14:paraId="38047986" w14:textId="77777777" w:rsidR="00422F1F" w:rsidRPr="00F63B44" w:rsidRDefault="00422F1F" w:rsidP="00422F1F">
      <w:pPr>
        <w:rPr>
          <w:rFonts w:ascii="Calibri" w:hAnsi="Calibri"/>
          <w:i/>
          <w:color w:val="7030A0"/>
          <w:sz w:val="12"/>
          <w:szCs w:val="12"/>
        </w:rPr>
      </w:pPr>
      <w:r>
        <w:rPr>
          <w:rFonts w:ascii="Calibri" w:hAnsi="Calibri"/>
          <w:i/>
          <w:color w:val="4F81BD"/>
          <w:sz w:val="12"/>
          <w:szCs w:val="12"/>
        </w:rPr>
        <w:t xml:space="preserve">  </w:t>
      </w:r>
      <w:r w:rsidRPr="00F63B44">
        <w:rPr>
          <w:rFonts w:ascii="Calibri" w:hAnsi="Calibri"/>
          <w:i/>
          <w:color w:val="7030A0"/>
          <w:sz w:val="12"/>
          <w:szCs w:val="12"/>
        </w:rPr>
        <w:t>Требование</w:t>
      </w:r>
      <w:r>
        <w:rPr>
          <w:rFonts w:ascii="Calibri" w:hAnsi="Calibri"/>
          <w:i/>
          <w:color w:val="7030A0"/>
          <w:sz w:val="12"/>
          <w:szCs w:val="12"/>
        </w:rPr>
        <w:t xml:space="preserve"> о </w:t>
      </w:r>
      <w:r w:rsidRPr="00F63B44">
        <w:rPr>
          <w:rFonts w:ascii="Calibri" w:hAnsi="Calibri"/>
          <w:i/>
          <w:color w:val="7030A0"/>
          <w:sz w:val="12"/>
          <w:szCs w:val="12"/>
        </w:rPr>
        <w:t>проведении ревизии финансово-хозяйственной деятельности Общества</w:t>
      </w:r>
    </w:p>
    <w:p w14:paraId="1EB6DBE1" w14:textId="77777777" w:rsidR="00422F1F" w:rsidRPr="00F63B44" w:rsidRDefault="00422F1F" w:rsidP="00422F1F">
      <w:pPr>
        <w:rPr>
          <w:rFonts w:ascii="Calibri" w:hAnsi="Calibri"/>
          <w:i/>
          <w:color w:val="76923C"/>
          <w:sz w:val="12"/>
          <w:szCs w:val="12"/>
        </w:rPr>
      </w:pPr>
      <w:r>
        <w:rPr>
          <w:rFonts w:ascii="Calibri" w:hAnsi="Calibri"/>
          <w:i/>
          <w:color w:val="7030A0"/>
          <w:sz w:val="12"/>
          <w:szCs w:val="12"/>
        </w:rPr>
        <w:t xml:space="preserve"> </w:t>
      </w:r>
      <w:r w:rsidRPr="00F63B44">
        <w:rPr>
          <w:rFonts w:ascii="Calibri" w:hAnsi="Calibri"/>
          <w:i/>
          <w:color w:val="76923C"/>
          <w:sz w:val="12"/>
          <w:szCs w:val="12"/>
        </w:rPr>
        <w:t>Требование</w:t>
      </w:r>
      <w:r>
        <w:rPr>
          <w:rFonts w:ascii="Calibri" w:hAnsi="Calibri"/>
          <w:i/>
          <w:color w:val="76923C"/>
          <w:sz w:val="12"/>
          <w:szCs w:val="12"/>
        </w:rPr>
        <w:t xml:space="preserve"> о </w:t>
      </w:r>
      <w:r w:rsidRPr="00F63B44">
        <w:rPr>
          <w:rFonts w:ascii="Calibri" w:hAnsi="Calibri"/>
          <w:i/>
          <w:color w:val="76923C"/>
          <w:sz w:val="12"/>
          <w:szCs w:val="12"/>
        </w:rPr>
        <w:t>созыве внеочередного Общего собрания акционеров</w:t>
      </w:r>
    </w:p>
    <w:p w14:paraId="681E042D" w14:textId="77777777" w:rsidR="00422F1F" w:rsidRPr="00F63B44" w:rsidRDefault="00422F1F" w:rsidP="00422F1F">
      <w:pPr>
        <w:rPr>
          <w:rFonts w:ascii="Calibri" w:hAnsi="Calibri"/>
          <w:i/>
          <w:color w:val="7030A0"/>
          <w:sz w:val="12"/>
          <w:szCs w:val="12"/>
        </w:rPr>
      </w:pPr>
      <w:r w:rsidRPr="00F63B44">
        <w:rPr>
          <w:noProof/>
        </w:rPr>
        <w:lastRenderedPageBreak/>
        <mc:AlternateContent>
          <mc:Choice Requires="wps">
            <w:drawing>
              <wp:anchor distT="0" distB="0" distL="114297" distR="114297" simplePos="0" relativeHeight="251760640" behindDoc="0" locked="0" layoutInCell="1" allowOverlap="1" wp14:anchorId="61E870AF" wp14:editId="2D37D672">
                <wp:simplePos x="0" y="0"/>
                <wp:positionH relativeFrom="column">
                  <wp:posOffset>583565</wp:posOffset>
                </wp:positionH>
                <wp:positionV relativeFrom="paragraph">
                  <wp:posOffset>2716530</wp:posOffset>
                </wp:positionV>
                <wp:extent cx="0" cy="1631950"/>
                <wp:effectExtent l="76200" t="38100" r="76200" b="63500"/>
                <wp:wrapNone/>
                <wp:docPr id="96" name="Прямая со стрелкой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3195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B2A1C7"/>
                          </a:solidFill>
                          <a:round/>
                          <a:headEnd type="oval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5" o:spid="_x0000_s1026" type="#_x0000_t32" style="position:absolute;margin-left:45.95pt;margin-top:213.9pt;width:0;height:128.5pt;z-index:251760640;visibility:visible;mso-wrap-style:square;mso-width-percent:0;mso-height-percent:0;mso-wrap-distance-left:3.17492mm;mso-wrap-distance-top:0;mso-wrap-distance-right:3.17492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" strokecolor="#b2a1c7" strokeweight="2pt">
                <v:stroke startarrow="oval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299" distR="114299" simplePos="0" relativeHeight="251765760" behindDoc="0" locked="0" layoutInCell="1" allowOverlap="1" wp14:anchorId="522AAA55" wp14:editId="49D54D54">
                <wp:simplePos x="0" y="0"/>
                <wp:positionH relativeFrom="column">
                  <wp:posOffset>1428115</wp:posOffset>
                </wp:positionH>
                <wp:positionV relativeFrom="paragraph">
                  <wp:posOffset>2716530</wp:posOffset>
                </wp:positionV>
                <wp:extent cx="0" cy="1631950"/>
                <wp:effectExtent l="76200" t="38100" r="57150" b="63500"/>
                <wp:wrapNone/>
                <wp:docPr id="97" name="Прямая со стрелкой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63195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round/>
                          <a:headEnd type="oval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6" o:spid="_x0000_s1026" type="#_x0000_t32" style="position:absolute;margin-left:112.45pt;margin-top:213.9pt;width:0;height:128.5pt;flip:y;z-index:25176576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" strokecolor="#243f60" strokeweight="2pt">
                <v:stroke startarrow="oval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704702D" wp14:editId="20502DF7">
                <wp:simplePos x="0" y="0"/>
                <wp:positionH relativeFrom="column">
                  <wp:posOffset>3295015</wp:posOffset>
                </wp:positionH>
                <wp:positionV relativeFrom="paragraph">
                  <wp:posOffset>2379980</wp:posOffset>
                </wp:positionV>
                <wp:extent cx="1797050" cy="1733550"/>
                <wp:effectExtent l="38100" t="38100" r="69850" b="57150"/>
                <wp:wrapNone/>
                <wp:docPr id="95" name="Прямая со стрелко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97050" cy="173355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B2A1C7"/>
                          </a:solidFill>
                          <a:round/>
                          <a:headEnd type="oval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1" o:spid="_x0000_s1026" type="#_x0000_t32" style="position:absolute;margin-left:259.45pt;margin-top:187.4pt;width:141.5pt;height:136.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" strokecolor="#b2a1c7" strokeweight="2pt">
                <v:stroke startarrow="oval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F001860" wp14:editId="01B3E4D5">
                <wp:simplePos x="0" y="0"/>
                <wp:positionH relativeFrom="column">
                  <wp:posOffset>2545715</wp:posOffset>
                </wp:positionH>
                <wp:positionV relativeFrom="paragraph">
                  <wp:posOffset>2760980</wp:posOffset>
                </wp:positionV>
                <wp:extent cx="1282700" cy="1320800"/>
                <wp:effectExtent l="38100" t="38100" r="50800" b="50800"/>
                <wp:wrapNone/>
                <wp:docPr id="94" name="Прямая со стрелкой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82700" cy="132080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4BACC6"/>
                          </a:solidFill>
                          <a:round/>
                          <a:headEnd type="oval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2" o:spid="_x0000_s1026" type="#_x0000_t32" style="position:absolute;margin-left:200.45pt;margin-top:217.4pt;width:101pt;height:104pt;flip:x 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" strokecolor="#4bacc6" strokeweight="2pt">
                <v:stroke startarrow="oval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6D5E7D91" wp14:editId="5D041ABD">
                <wp:simplePos x="0" y="0"/>
                <wp:positionH relativeFrom="column">
                  <wp:posOffset>3963670</wp:posOffset>
                </wp:positionH>
                <wp:positionV relativeFrom="paragraph">
                  <wp:posOffset>375285</wp:posOffset>
                </wp:positionV>
                <wp:extent cx="2131060" cy="1522730"/>
                <wp:effectExtent l="0" t="0" r="21590" b="20320"/>
                <wp:wrapNone/>
                <wp:docPr id="93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31060" cy="15227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99"/>
                        </a:solidFill>
                        <a:ln w="9525" algn="ctr">
                          <a:solidFill>
                            <a:srgbClr val="CC99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9411615" w14:textId="77777777" w:rsidR="006278B3" w:rsidRPr="00860643" w:rsidRDefault="006278B3" w:rsidP="00422F1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860643">
                              <w:rPr>
                                <w:sz w:val="16"/>
                                <w:szCs w:val="16"/>
                              </w:rPr>
                              <w:t>Комитеты Совета директоров:</w:t>
                            </w:r>
                          </w:p>
                          <w:p w14:paraId="20F8CE44" w14:textId="77777777" w:rsidR="006278B3" w:rsidRPr="00860643" w:rsidRDefault="006278B3" w:rsidP="00422F1F">
                            <w:pPr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142"/>
                              </w:tabs>
                              <w:ind w:left="0" w:hanging="11"/>
                              <w:rPr>
                                <w:sz w:val="16"/>
                                <w:szCs w:val="16"/>
                              </w:rPr>
                            </w:pPr>
                            <w:r w:rsidRPr="00860643">
                              <w:rPr>
                                <w:sz w:val="16"/>
                                <w:szCs w:val="16"/>
                              </w:rPr>
                              <w:t>по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 </w:t>
                            </w:r>
                            <w:r w:rsidRPr="00860643">
                              <w:rPr>
                                <w:sz w:val="16"/>
                                <w:szCs w:val="16"/>
                              </w:rPr>
                              <w:t>аудиту,</w:t>
                            </w:r>
                          </w:p>
                          <w:p w14:paraId="040DC7BF" w14:textId="77777777" w:rsidR="006278B3" w:rsidRPr="00860643" w:rsidRDefault="006278B3" w:rsidP="00422F1F">
                            <w:pPr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142"/>
                              </w:tabs>
                              <w:ind w:left="0" w:hanging="11"/>
                              <w:rPr>
                                <w:sz w:val="16"/>
                                <w:szCs w:val="16"/>
                              </w:rPr>
                            </w:pPr>
                            <w:r w:rsidRPr="00860643">
                              <w:rPr>
                                <w:sz w:val="16"/>
                                <w:szCs w:val="16"/>
                              </w:rPr>
                              <w:t>по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 </w:t>
                            </w:r>
                            <w:r w:rsidRPr="00860643">
                              <w:rPr>
                                <w:sz w:val="16"/>
                                <w:szCs w:val="16"/>
                              </w:rPr>
                              <w:t>кадрам и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 </w:t>
                            </w:r>
                            <w:r w:rsidRPr="00860643">
                              <w:rPr>
                                <w:sz w:val="16"/>
                                <w:szCs w:val="16"/>
                              </w:rPr>
                              <w:t>вознаграждениям,</w:t>
                            </w:r>
                          </w:p>
                          <w:p w14:paraId="1FB490FA" w14:textId="77777777" w:rsidR="006278B3" w:rsidRPr="00860643" w:rsidRDefault="006278B3" w:rsidP="00422F1F">
                            <w:pPr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142"/>
                              </w:tabs>
                              <w:ind w:left="0" w:hanging="11"/>
                              <w:rPr>
                                <w:sz w:val="16"/>
                                <w:szCs w:val="16"/>
                              </w:rPr>
                            </w:pPr>
                            <w:r w:rsidRPr="00860643">
                              <w:rPr>
                                <w:sz w:val="16"/>
                                <w:szCs w:val="16"/>
                              </w:rPr>
                              <w:t>по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 </w:t>
                            </w:r>
                            <w:r w:rsidRPr="00860643">
                              <w:rPr>
                                <w:sz w:val="16"/>
                                <w:szCs w:val="16"/>
                              </w:rPr>
                              <w:t>надежности,</w:t>
                            </w:r>
                          </w:p>
                          <w:p w14:paraId="6D2A8F33" w14:textId="77777777" w:rsidR="006278B3" w:rsidRPr="00860643" w:rsidRDefault="006278B3" w:rsidP="00422F1F">
                            <w:pPr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142"/>
                              </w:tabs>
                              <w:ind w:left="0" w:hanging="11"/>
                              <w:rPr>
                                <w:sz w:val="16"/>
                                <w:szCs w:val="16"/>
                              </w:rPr>
                            </w:pPr>
                            <w:r w:rsidRPr="00860643">
                              <w:rPr>
                                <w:sz w:val="16"/>
                                <w:szCs w:val="16"/>
                              </w:rPr>
                              <w:t>по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 </w:t>
                            </w:r>
                            <w:r w:rsidRPr="00860643">
                              <w:rPr>
                                <w:sz w:val="16"/>
                                <w:szCs w:val="16"/>
                              </w:rPr>
                              <w:t>стратегии, развитию, инвестициям и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 </w:t>
                            </w:r>
                            <w:r w:rsidRPr="00860643">
                              <w:rPr>
                                <w:sz w:val="16"/>
                                <w:szCs w:val="16"/>
                              </w:rPr>
                              <w:t>реформированию,</w:t>
                            </w:r>
                          </w:p>
                          <w:p w14:paraId="14C48334" w14:textId="77777777" w:rsidR="006278B3" w:rsidRPr="00860643" w:rsidRDefault="006278B3" w:rsidP="00422F1F">
                            <w:pPr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142"/>
                              </w:tabs>
                              <w:ind w:left="0" w:hanging="11"/>
                              <w:rPr>
                                <w:i/>
                                <w:sz w:val="16"/>
                                <w:szCs w:val="16"/>
                              </w:rPr>
                            </w:pPr>
                            <w:r w:rsidRPr="00860643">
                              <w:rPr>
                                <w:sz w:val="16"/>
                                <w:szCs w:val="16"/>
                              </w:rPr>
                              <w:t>по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 </w:t>
                            </w:r>
                            <w:r w:rsidRPr="00860643">
                              <w:rPr>
                                <w:sz w:val="16"/>
                                <w:szCs w:val="16"/>
                              </w:rPr>
                              <w:t xml:space="preserve">технологическому присоединению </w:t>
                            </w:r>
                          </w:p>
                          <w:p w14:paraId="51EA161D" w14:textId="77777777" w:rsidR="006278B3" w:rsidRPr="00860643" w:rsidRDefault="006278B3" w:rsidP="00422F1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860643">
                              <w:rPr>
                                <w:i/>
                                <w:sz w:val="12"/>
                                <w:szCs w:val="12"/>
                              </w:rPr>
                              <w:t>(консультативно-совещательные органы, занимающиеся углубленной проработкой вопросов, относящихся к</w:t>
                            </w:r>
                            <w:r>
                              <w:rPr>
                                <w:i/>
                                <w:sz w:val="12"/>
                                <w:szCs w:val="12"/>
                              </w:rPr>
                              <w:t> </w:t>
                            </w:r>
                            <w:r w:rsidRPr="00860643">
                              <w:rPr>
                                <w:i/>
                                <w:sz w:val="12"/>
                                <w:szCs w:val="12"/>
                              </w:rPr>
                              <w:t>компетенции Совета директоров</w:t>
                            </w:r>
                            <w:r>
                              <w:rPr>
                                <w:i/>
                                <w:sz w:val="12"/>
                                <w:szCs w:val="12"/>
                              </w:rPr>
                              <w:t>,</w:t>
                            </w:r>
                            <w:r w:rsidRPr="00860643">
                              <w:rPr>
                                <w:i/>
                                <w:sz w:val="12"/>
                                <w:szCs w:val="12"/>
                              </w:rPr>
                              <w:t xml:space="preserve"> в</w:t>
                            </w:r>
                            <w:r>
                              <w:rPr>
                                <w:i/>
                                <w:sz w:val="12"/>
                                <w:szCs w:val="12"/>
                              </w:rPr>
                              <w:t> </w:t>
                            </w:r>
                            <w:r w:rsidRPr="00860643">
                              <w:rPr>
                                <w:i/>
                                <w:sz w:val="12"/>
                                <w:szCs w:val="12"/>
                              </w:rPr>
                              <w:t>целях обеспечения его эффективной работы)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0" o:spid="_x0000_s1051" style="position:absolute;margin-left:312.1pt;margin-top:29.55pt;width:167.8pt;height:119.9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" fillcolor="#ff9" strokecolor="#c90">
                <v:textbox>
                  <w:txbxContent>
                    <w:p w14:paraId="09411615" w14:textId="77777777" w:rsidR="006278B3" w:rsidRPr="00860643" w:rsidRDefault="006278B3" w:rsidP="00422F1F">
                      <w:pPr>
                        <w:rPr>
                          <w:sz w:val="16"/>
                          <w:szCs w:val="16"/>
                        </w:rPr>
                      </w:pPr>
                      <w:r w:rsidRPr="00860643">
                        <w:rPr>
                          <w:sz w:val="16"/>
                          <w:szCs w:val="16"/>
                        </w:rPr>
                        <w:t>Комитеты Совета директоров:</w:t>
                      </w:r>
                    </w:p>
                    <w:p w14:paraId="20F8CE44" w14:textId="77777777" w:rsidR="006278B3" w:rsidRPr="00860643" w:rsidRDefault="006278B3" w:rsidP="00422F1F">
                      <w:pPr>
                        <w:numPr>
                          <w:ilvl w:val="0"/>
                          <w:numId w:val="12"/>
                        </w:numPr>
                        <w:tabs>
                          <w:tab w:val="left" w:pos="142"/>
                        </w:tabs>
                        <w:ind w:left="0" w:hanging="11"/>
                        <w:rPr>
                          <w:sz w:val="16"/>
                          <w:szCs w:val="16"/>
                        </w:rPr>
                      </w:pPr>
                      <w:r w:rsidRPr="00860643">
                        <w:rPr>
                          <w:sz w:val="16"/>
                          <w:szCs w:val="16"/>
                        </w:rPr>
                        <w:t>по</w:t>
                      </w:r>
                      <w:r>
                        <w:rPr>
                          <w:sz w:val="16"/>
                          <w:szCs w:val="16"/>
                        </w:rPr>
                        <w:t> </w:t>
                      </w:r>
                      <w:r w:rsidRPr="00860643">
                        <w:rPr>
                          <w:sz w:val="16"/>
                          <w:szCs w:val="16"/>
                        </w:rPr>
                        <w:t>аудиту,</w:t>
                      </w:r>
                    </w:p>
                    <w:p w14:paraId="040DC7BF" w14:textId="77777777" w:rsidR="006278B3" w:rsidRPr="00860643" w:rsidRDefault="006278B3" w:rsidP="00422F1F">
                      <w:pPr>
                        <w:numPr>
                          <w:ilvl w:val="0"/>
                          <w:numId w:val="12"/>
                        </w:numPr>
                        <w:tabs>
                          <w:tab w:val="left" w:pos="142"/>
                        </w:tabs>
                        <w:ind w:left="0" w:hanging="11"/>
                        <w:rPr>
                          <w:sz w:val="16"/>
                          <w:szCs w:val="16"/>
                        </w:rPr>
                      </w:pPr>
                      <w:r w:rsidRPr="00860643">
                        <w:rPr>
                          <w:sz w:val="16"/>
                          <w:szCs w:val="16"/>
                        </w:rPr>
                        <w:t>по</w:t>
                      </w:r>
                      <w:r>
                        <w:rPr>
                          <w:sz w:val="16"/>
                          <w:szCs w:val="16"/>
                        </w:rPr>
                        <w:t> </w:t>
                      </w:r>
                      <w:r w:rsidRPr="00860643">
                        <w:rPr>
                          <w:sz w:val="16"/>
                          <w:szCs w:val="16"/>
                        </w:rPr>
                        <w:t>кадрам и</w:t>
                      </w:r>
                      <w:r>
                        <w:rPr>
                          <w:sz w:val="16"/>
                          <w:szCs w:val="16"/>
                        </w:rPr>
                        <w:t> </w:t>
                      </w:r>
                      <w:r w:rsidRPr="00860643">
                        <w:rPr>
                          <w:sz w:val="16"/>
                          <w:szCs w:val="16"/>
                        </w:rPr>
                        <w:t>вознаграждениям,</w:t>
                      </w:r>
                    </w:p>
                    <w:p w14:paraId="1FB490FA" w14:textId="77777777" w:rsidR="006278B3" w:rsidRPr="00860643" w:rsidRDefault="006278B3" w:rsidP="00422F1F">
                      <w:pPr>
                        <w:numPr>
                          <w:ilvl w:val="0"/>
                          <w:numId w:val="12"/>
                        </w:numPr>
                        <w:tabs>
                          <w:tab w:val="left" w:pos="142"/>
                        </w:tabs>
                        <w:ind w:left="0" w:hanging="11"/>
                        <w:rPr>
                          <w:sz w:val="16"/>
                          <w:szCs w:val="16"/>
                        </w:rPr>
                      </w:pPr>
                      <w:r w:rsidRPr="00860643">
                        <w:rPr>
                          <w:sz w:val="16"/>
                          <w:szCs w:val="16"/>
                        </w:rPr>
                        <w:t>по</w:t>
                      </w:r>
                      <w:r>
                        <w:rPr>
                          <w:sz w:val="16"/>
                          <w:szCs w:val="16"/>
                        </w:rPr>
                        <w:t> </w:t>
                      </w:r>
                      <w:r w:rsidRPr="00860643">
                        <w:rPr>
                          <w:sz w:val="16"/>
                          <w:szCs w:val="16"/>
                        </w:rPr>
                        <w:t>надежности,</w:t>
                      </w:r>
                    </w:p>
                    <w:p w14:paraId="6D2A8F33" w14:textId="77777777" w:rsidR="006278B3" w:rsidRPr="00860643" w:rsidRDefault="006278B3" w:rsidP="00422F1F">
                      <w:pPr>
                        <w:numPr>
                          <w:ilvl w:val="0"/>
                          <w:numId w:val="12"/>
                        </w:numPr>
                        <w:tabs>
                          <w:tab w:val="left" w:pos="142"/>
                        </w:tabs>
                        <w:ind w:left="0" w:hanging="11"/>
                        <w:rPr>
                          <w:sz w:val="16"/>
                          <w:szCs w:val="16"/>
                        </w:rPr>
                      </w:pPr>
                      <w:r w:rsidRPr="00860643">
                        <w:rPr>
                          <w:sz w:val="16"/>
                          <w:szCs w:val="16"/>
                        </w:rPr>
                        <w:t>по</w:t>
                      </w:r>
                      <w:r>
                        <w:rPr>
                          <w:sz w:val="16"/>
                          <w:szCs w:val="16"/>
                        </w:rPr>
                        <w:t> </w:t>
                      </w:r>
                      <w:r w:rsidRPr="00860643">
                        <w:rPr>
                          <w:sz w:val="16"/>
                          <w:szCs w:val="16"/>
                        </w:rPr>
                        <w:t>стратегии, развитию, инвестициям и</w:t>
                      </w:r>
                      <w:r>
                        <w:rPr>
                          <w:sz w:val="16"/>
                          <w:szCs w:val="16"/>
                        </w:rPr>
                        <w:t> </w:t>
                      </w:r>
                      <w:r w:rsidRPr="00860643">
                        <w:rPr>
                          <w:sz w:val="16"/>
                          <w:szCs w:val="16"/>
                        </w:rPr>
                        <w:t>реформированию,</w:t>
                      </w:r>
                    </w:p>
                    <w:p w14:paraId="14C48334" w14:textId="77777777" w:rsidR="006278B3" w:rsidRPr="00860643" w:rsidRDefault="006278B3" w:rsidP="00422F1F">
                      <w:pPr>
                        <w:numPr>
                          <w:ilvl w:val="0"/>
                          <w:numId w:val="12"/>
                        </w:numPr>
                        <w:tabs>
                          <w:tab w:val="left" w:pos="142"/>
                        </w:tabs>
                        <w:ind w:left="0" w:hanging="11"/>
                        <w:rPr>
                          <w:i/>
                          <w:sz w:val="16"/>
                          <w:szCs w:val="16"/>
                        </w:rPr>
                      </w:pPr>
                      <w:r w:rsidRPr="00860643">
                        <w:rPr>
                          <w:sz w:val="16"/>
                          <w:szCs w:val="16"/>
                        </w:rPr>
                        <w:t>по</w:t>
                      </w:r>
                      <w:r>
                        <w:rPr>
                          <w:sz w:val="16"/>
                          <w:szCs w:val="16"/>
                        </w:rPr>
                        <w:t> </w:t>
                      </w:r>
                      <w:r w:rsidRPr="00860643">
                        <w:rPr>
                          <w:sz w:val="16"/>
                          <w:szCs w:val="16"/>
                        </w:rPr>
                        <w:t xml:space="preserve">технологическому присоединению </w:t>
                      </w:r>
                    </w:p>
                    <w:p w14:paraId="51EA161D" w14:textId="77777777" w:rsidR="006278B3" w:rsidRPr="00860643" w:rsidRDefault="006278B3" w:rsidP="00422F1F">
                      <w:pPr>
                        <w:rPr>
                          <w:sz w:val="16"/>
                          <w:szCs w:val="16"/>
                        </w:rPr>
                      </w:pPr>
                      <w:r w:rsidRPr="00860643">
                        <w:rPr>
                          <w:i/>
                          <w:sz w:val="12"/>
                          <w:szCs w:val="12"/>
                        </w:rPr>
                        <w:t>(консультативно-совещательные органы, занимающиеся углубленной проработкой вопросов, относящихся к</w:t>
                      </w:r>
                      <w:r>
                        <w:rPr>
                          <w:i/>
                          <w:sz w:val="12"/>
                          <w:szCs w:val="12"/>
                        </w:rPr>
                        <w:t> </w:t>
                      </w:r>
                      <w:r w:rsidRPr="00860643">
                        <w:rPr>
                          <w:i/>
                          <w:sz w:val="12"/>
                          <w:szCs w:val="12"/>
                        </w:rPr>
                        <w:t>компетенции Совета директоров</w:t>
                      </w:r>
                      <w:r>
                        <w:rPr>
                          <w:i/>
                          <w:sz w:val="12"/>
                          <w:szCs w:val="12"/>
                        </w:rPr>
                        <w:t>,</w:t>
                      </w:r>
                      <w:r w:rsidRPr="00860643">
                        <w:rPr>
                          <w:i/>
                          <w:sz w:val="12"/>
                          <w:szCs w:val="12"/>
                        </w:rPr>
                        <w:t xml:space="preserve"> в</w:t>
                      </w:r>
                      <w:r>
                        <w:rPr>
                          <w:i/>
                          <w:sz w:val="12"/>
                          <w:szCs w:val="12"/>
                        </w:rPr>
                        <w:t> </w:t>
                      </w:r>
                      <w:r w:rsidRPr="00860643">
                        <w:rPr>
                          <w:i/>
                          <w:sz w:val="12"/>
                          <w:szCs w:val="12"/>
                        </w:rPr>
                        <w:t>целях обеспечения его эффективной работы)</w:t>
                      </w:r>
                    </w:p>
                  </w:txbxContent>
                </v:textbox>
              </v:roundrect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4294967293" distB="4294967293" distL="114300" distR="114300" simplePos="0" relativeHeight="251771904" behindDoc="0" locked="0" layoutInCell="1" allowOverlap="1" wp14:anchorId="0182A732" wp14:editId="0C54D72C">
                <wp:simplePos x="0" y="0"/>
                <wp:positionH relativeFrom="column">
                  <wp:posOffset>3296920</wp:posOffset>
                </wp:positionH>
                <wp:positionV relativeFrom="paragraph">
                  <wp:posOffset>1459864</wp:posOffset>
                </wp:positionV>
                <wp:extent cx="630555" cy="0"/>
                <wp:effectExtent l="38100" t="76200" r="55245" b="95250"/>
                <wp:wrapNone/>
                <wp:docPr id="92" name="Прямая со стрелкой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0555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CC9900"/>
                          </a:solidFill>
                          <a:round/>
                          <a:headEnd type="oval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" o:spid="_x0000_s1026" type="#_x0000_t32" style="position:absolute;margin-left:259.6pt;margin-top:114.95pt;width:49.65pt;height:0;flip:x;z-index:251771904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" strokecolor="#c90" strokeweight="2pt">
                <v:stroke startarrow="oval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4294967293" distB="4294967293" distL="114300" distR="114300" simplePos="0" relativeHeight="251768832" behindDoc="0" locked="0" layoutInCell="1" allowOverlap="1" wp14:anchorId="2DCF7AB2" wp14:editId="0BA2B720">
                <wp:simplePos x="0" y="0"/>
                <wp:positionH relativeFrom="column">
                  <wp:posOffset>3296285</wp:posOffset>
                </wp:positionH>
                <wp:positionV relativeFrom="paragraph">
                  <wp:posOffset>773429</wp:posOffset>
                </wp:positionV>
                <wp:extent cx="669290" cy="0"/>
                <wp:effectExtent l="38100" t="76200" r="16510" b="95250"/>
                <wp:wrapNone/>
                <wp:docPr id="91" name="Прямая со стрелкой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929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B2A1C7"/>
                          </a:solidFill>
                          <a:round/>
                          <a:headEnd type="oval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3" o:spid="_x0000_s1026" type="#_x0000_t32" style="position:absolute;margin-left:259.55pt;margin-top:60.9pt;width:52.7pt;height:0;z-index:251768832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" strokecolor="#b2a1c7" strokeweight="2pt">
                <v:stroke startarrow="oval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inline distT="0" distB="0" distL="0" distR="0" wp14:anchorId="7C580825" wp14:editId="583D80DE">
                <wp:extent cx="3357245" cy="2717800"/>
                <wp:effectExtent l="0" t="0" r="33655" b="63500"/>
                <wp:docPr id="90" name="Скругленный 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3357245" cy="2717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B2A1C7"/>
                            </a:gs>
                            <a:gs pos="100000">
                              <a:srgbClr val="B2A1C7">
                                <a:gamma/>
                                <a:shade val="46275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 w="12700" algn="ctr">
                          <a:solidFill>
                            <a:srgbClr val="7030A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0E47DC97" w14:textId="77777777" w:rsidR="006278B3" w:rsidRDefault="006278B3" w:rsidP="00422F1F">
                            <w:pPr>
                              <w:ind w:left="-142" w:right="-181" w:firstLine="17"/>
                              <w:rPr>
                                <w:i/>
                                <w:sz w:val="12"/>
                                <w:szCs w:val="12"/>
                              </w:rPr>
                            </w:pPr>
                            <w:r>
                              <w:t xml:space="preserve">Совет директоров </w:t>
                            </w:r>
                            <w:r w:rsidRPr="0097399F">
                              <w:rPr>
                                <w:i/>
                                <w:sz w:val="12"/>
                                <w:szCs w:val="12"/>
                              </w:rPr>
                              <w:t xml:space="preserve">(общее руководство </w:t>
                            </w:r>
                            <w:r w:rsidRPr="00C45C80">
                              <w:rPr>
                                <w:i/>
                                <w:sz w:val="12"/>
                                <w:szCs w:val="12"/>
                              </w:rPr>
                              <w:t>деятельностью</w:t>
                            </w:r>
                            <w:r>
                              <w:rPr>
                                <w:i/>
                                <w:sz w:val="12"/>
                                <w:szCs w:val="12"/>
                              </w:rPr>
                              <w:t xml:space="preserve"> Компании</w:t>
                            </w:r>
                            <w:r w:rsidRPr="00C45C80">
                              <w:rPr>
                                <w:i/>
                                <w:sz w:val="12"/>
                                <w:szCs w:val="12"/>
                              </w:rPr>
                              <w:t xml:space="preserve">) </w:t>
                            </w:r>
                          </w:p>
                          <w:p w14:paraId="75E63876" w14:textId="77777777" w:rsidR="006278B3" w:rsidRPr="00583ACF" w:rsidRDefault="006278B3" w:rsidP="00422F1F">
                            <w:pPr>
                              <w:ind w:left="-142" w:right="-181" w:firstLine="17"/>
                              <w:rPr>
                                <w:sz w:val="12"/>
                                <w:szCs w:val="12"/>
                              </w:rPr>
                            </w:pPr>
                            <w:r w:rsidRPr="00583ACF">
                              <w:rPr>
                                <w:sz w:val="12"/>
                                <w:szCs w:val="12"/>
                              </w:rPr>
                              <w:t>Определяет приоритетные направления деятельности и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583ACF">
                              <w:rPr>
                                <w:sz w:val="12"/>
                                <w:szCs w:val="12"/>
                              </w:rPr>
                              <w:t>стратегию развития Общества,</w:t>
                            </w:r>
                          </w:p>
                          <w:p w14:paraId="1C10FC22" w14:textId="77777777" w:rsidR="006278B3" w:rsidRPr="00583ACF" w:rsidRDefault="006278B3" w:rsidP="00422F1F">
                            <w:pPr>
                              <w:ind w:left="-142" w:right="-181" w:firstLine="17"/>
                              <w:rPr>
                                <w:sz w:val="12"/>
                                <w:szCs w:val="12"/>
                              </w:rPr>
                            </w:pPr>
                            <w:r w:rsidRPr="00583ACF">
                              <w:rPr>
                                <w:sz w:val="12"/>
                                <w:szCs w:val="12"/>
                              </w:rPr>
                              <w:t xml:space="preserve">созывает Общие собрания акционеров Общества, </w:t>
                            </w:r>
                          </w:p>
                          <w:p w14:paraId="52A5622B" w14:textId="77777777" w:rsidR="006278B3" w:rsidRPr="00583ACF" w:rsidRDefault="006278B3" w:rsidP="00422F1F">
                            <w:pPr>
                              <w:ind w:left="-142" w:right="-181" w:firstLine="17"/>
                              <w:rPr>
                                <w:sz w:val="12"/>
                                <w:szCs w:val="12"/>
                              </w:rPr>
                            </w:pPr>
                            <w:r w:rsidRPr="00583ACF">
                              <w:rPr>
                                <w:sz w:val="12"/>
                                <w:szCs w:val="12"/>
                              </w:rPr>
                              <w:t>определяет цену имущества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 xml:space="preserve"> Общества</w:t>
                            </w:r>
                            <w:r w:rsidRPr="00583ACF">
                              <w:rPr>
                                <w:sz w:val="12"/>
                                <w:szCs w:val="12"/>
                              </w:rPr>
                              <w:t xml:space="preserve">, 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цены размещения и выкупа ценных бумаг,</w:t>
                            </w:r>
                          </w:p>
                          <w:p w14:paraId="2DB3DFD8" w14:textId="77777777" w:rsidR="006278B3" w:rsidRPr="00583ACF" w:rsidRDefault="006278B3" w:rsidP="00422F1F">
                            <w:pPr>
                              <w:ind w:left="-142" w:right="-181" w:firstLine="17"/>
                              <w:rPr>
                                <w:sz w:val="12"/>
                                <w:szCs w:val="12"/>
                              </w:rPr>
                            </w:pPr>
                            <w:r w:rsidRPr="00583ACF">
                              <w:rPr>
                                <w:sz w:val="12"/>
                                <w:szCs w:val="12"/>
                              </w:rPr>
                              <w:t>избирает исполнительные органы Общества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 xml:space="preserve"> и контролирует их деятельность</w:t>
                            </w:r>
                            <w:r w:rsidRPr="00583ACF">
                              <w:rPr>
                                <w:sz w:val="12"/>
                                <w:szCs w:val="12"/>
                              </w:rPr>
                              <w:t>,</w:t>
                            </w:r>
                          </w:p>
                          <w:p w14:paraId="689F1B3C" w14:textId="77777777" w:rsidR="006278B3" w:rsidRPr="00583ACF" w:rsidRDefault="006278B3" w:rsidP="00422F1F">
                            <w:pPr>
                              <w:ind w:left="-142" w:right="-181" w:firstLine="17"/>
                              <w:rPr>
                                <w:sz w:val="12"/>
                                <w:szCs w:val="12"/>
                              </w:rPr>
                            </w:pPr>
                            <w:r w:rsidRPr="00583ACF">
                              <w:rPr>
                                <w:sz w:val="12"/>
                                <w:szCs w:val="12"/>
                              </w:rPr>
                              <w:t xml:space="preserve">утверждает внутренние документы, бизнес-план, включающий инвестиционную программу, </w:t>
                            </w:r>
                          </w:p>
                          <w:p w14:paraId="3AE4CEB9" w14:textId="77777777" w:rsidR="006278B3" w:rsidRPr="00583ACF" w:rsidRDefault="006278B3" w:rsidP="00422F1F">
                            <w:pPr>
                              <w:ind w:left="-142" w:right="-181" w:firstLine="17"/>
                              <w:rPr>
                                <w:sz w:val="12"/>
                                <w:szCs w:val="12"/>
                              </w:rPr>
                            </w:pPr>
                            <w:r w:rsidRPr="00583ACF">
                              <w:rPr>
                                <w:sz w:val="12"/>
                                <w:szCs w:val="12"/>
                              </w:rPr>
                              <w:t>принимает решения об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583ACF">
                              <w:rPr>
                                <w:sz w:val="12"/>
                                <w:szCs w:val="12"/>
                              </w:rPr>
                              <w:t>участии Общества в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583ACF">
                              <w:rPr>
                                <w:sz w:val="12"/>
                                <w:szCs w:val="12"/>
                              </w:rPr>
                              <w:t>других организациях,</w:t>
                            </w:r>
                            <w:r w:rsidRPr="0056112A">
                              <w:t xml:space="preserve"> </w:t>
                            </w:r>
                            <w:r w:rsidRPr="0056112A">
                              <w:rPr>
                                <w:sz w:val="12"/>
                                <w:szCs w:val="12"/>
                              </w:rPr>
                              <w:t>созда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нии</w:t>
                            </w:r>
                            <w:r w:rsidRPr="0056112A">
                              <w:rPr>
                                <w:sz w:val="12"/>
                                <w:szCs w:val="12"/>
                              </w:rPr>
                              <w:t xml:space="preserve"> и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56112A">
                              <w:rPr>
                                <w:sz w:val="12"/>
                                <w:szCs w:val="12"/>
                              </w:rPr>
                              <w:t>ликвид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ации</w:t>
                            </w:r>
                            <w:r w:rsidRPr="0056112A">
                              <w:rPr>
                                <w:sz w:val="12"/>
                                <w:szCs w:val="12"/>
                              </w:rPr>
                              <w:t xml:space="preserve"> филиал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ов</w:t>
                            </w:r>
                            <w:r w:rsidRPr="0056112A">
                              <w:rPr>
                                <w:sz w:val="12"/>
                                <w:szCs w:val="12"/>
                              </w:rPr>
                              <w:t xml:space="preserve"> и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56112A">
                              <w:rPr>
                                <w:sz w:val="12"/>
                                <w:szCs w:val="12"/>
                              </w:rPr>
                              <w:t>представительств Общества,</w:t>
                            </w:r>
                          </w:p>
                          <w:p w14:paraId="76DB67B2" w14:textId="77777777" w:rsidR="006278B3" w:rsidRPr="00583ACF" w:rsidRDefault="006278B3" w:rsidP="00422F1F">
                            <w:pPr>
                              <w:ind w:left="-142" w:right="-181" w:firstLine="17"/>
                              <w:rPr>
                                <w:sz w:val="12"/>
                                <w:szCs w:val="12"/>
                              </w:rPr>
                            </w:pPr>
                            <w:r w:rsidRPr="00583ACF">
                              <w:rPr>
                                <w:sz w:val="12"/>
                                <w:szCs w:val="12"/>
                              </w:rPr>
                              <w:t>определяет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 xml:space="preserve"> эффективные внутренние контрольные механизмы,</w:t>
                            </w:r>
                          </w:p>
                          <w:p w14:paraId="5A26055C" w14:textId="77777777" w:rsidR="006278B3" w:rsidRPr="00583ACF" w:rsidRDefault="006278B3" w:rsidP="00422F1F">
                            <w:pPr>
                              <w:ind w:left="-142" w:right="-181" w:firstLine="17"/>
                              <w:rPr>
                                <w:sz w:val="12"/>
                                <w:szCs w:val="12"/>
                              </w:rPr>
                            </w:pPr>
                            <w:r w:rsidRPr="00583ACF">
                              <w:rPr>
                                <w:sz w:val="12"/>
                                <w:szCs w:val="12"/>
                              </w:rPr>
                              <w:t>определяет позици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ю</w:t>
                            </w:r>
                            <w:r w:rsidRPr="00583ACF">
                              <w:rPr>
                                <w:sz w:val="12"/>
                                <w:szCs w:val="12"/>
                              </w:rPr>
                              <w:t xml:space="preserve"> Общества в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583ACF">
                              <w:rPr>
                                <w:sz w:val="12"/>
                                <w:szCs w:val="12"/>
                              </w:rPr>
                              <w:t xml:space="preserve">органах управления ДЗО, </w:t>
                            </w:r>
                          </w:p>
                          <w:p w14:paraId="7FA87143" w14:textId="77777777" w:rsidR="006278B3" w:rsidRPr="00583ACF" w:rsidRDefault="006278B3" w:rsidP="00422F1F">
                            <w:pPr>
                              <w:ind w:left="-142" w:right="-181" w:firstLine="15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 xml:space="preserve">дает согласие на совершение </w:t>
                            </w:r>
                            <w:r w:rsidRPr="00583ACF">
                              <w:rPr>
                                <w:sz w:val="12"/>
                                <w:szCs w:val="12"/>
                              </w:rPr>
                              <w:t>сделок:</w:t>
                            </w:r>
                          </w:p>
                          <w:p w14:paraId="7C0E052E" w14:textId="77777777" w:rsidR="006278B3" w:rsidRPr="0056112A" w:rsidRDefault="006278B3" w:rsidP="00422F1F">
                            <w:pPr>
                              <w:ind w:left="-142" w:right="-181" w:firstLine="142"/>
                              <w:rPr>
                                <w:i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i/>
                                <w:sz w:val="10"/>
                                <w:szCs w:val="10"/>
                              </w:rPr>
                              <w:t>–</w:t>
                            </w:r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 xml:space="preserve"> крупных,</w:t>
                            </w:r>
                          </w:p>
                          <w:p w14:paraId="40E9C101" w14:textId="77777777" w:rsidR="006278B3" w:rsidRPr="0056112A" w:rsidRDefault="006278B3" w:rsidP="00422F1F">
                            <w:pPr>
                              <w:ind w:left="-142" w:right="-181" w:firstLine="142"/>
                              <w:rPr>
                                <w:i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i/>
                                <w:sz w:val="10"/>
                                <w:szCs w:val="10"/>
                              </w:rPr>
                              <w:t>–</w:t>
                            </w:r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 xml:space="preserve"> в</w:t>
                            </w:r>
                            <w:r>
                              <w:rPr>
                                <w:i/>
                                <w:sz w:val="10"/>
                                <w:szCs w:val="10"/>
                              </w:rPr>
                              <w:t> </w:t>
                            </w:r>
                            <w:proofErr w:type="gramStart"/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>совершении</w:t>
                            </w:r>
                            <w:proofErr w:type="gramEnd"/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 xml:space="preserve"> которых имеется заинтересованность, </w:t>
                            </w:r>
                          </w:p>
                          <w:p w14:paraId="629E109D" w14:textId="77777777" w:rsidR="006278B3" w:rsidRPr="0056112A" w:rsidRDefault="006278B3" w:rsidP="00422F1F">
                            <w:pPr>
                              <w:ind w:left="-142" w:right="-181" w:firstLine="142"/>
                              <w:rPr>
                                <w:i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i/>
                                <w:sz w:val="10"/>
                                <w:szCs w:val="10"/>
                              </w:rPr>
                              <w:t>–</w:t>
                            </w:r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 xml:space="preserve"> </w:t>
                            </w:r>
                            <w:proofErr w:type="gramStart"/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>предметом</w:t>
                            </w:r>
                            <w:proofErr w:type="gramEnd"/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 xml:space="preserve"> которых являются </w:t>
                            </w:r>
                            <w:proofErr w:type="spellStart"/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>внеоборотные</w:t>
                            </w:r>
                            <w:proofErr w:type="spellEnd"/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 xml:space="preserve"> активы размером свыше 10</w:t>
                            </w:r>
                            <w:r>
                              <w:rPr>
                                <w:i/>
                                <w:sz w:val="10"/>
                                <w:szCs w:val="10"/>
                              </w:rPr>
                              <w:t> </w:t>
                            </w:r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>% балансовой стоимости этих активов,</w:t>
                            </w:r>
                          </w:p>
                          <w:p w14:paraId="64F03B4A" w14:textId="77777777" w:rsidR="006278B3" w:rsidRPr="0056112A" w:rsidRDefault="006278B3" w:rsidP="00422F1F">
                            <w:pPr>
                              <w:ind w:left="-142" w:right="-181" w:firstLine="142"/>
                              <w:rPr>
                                <w:i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i/>
                                <w:sz w:val="10"/>
                                <w:szCs w:val="10"/>
                              </w:rPr>
                              <w:t>–</w:t>
                            </w:r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 xml:space="preserve"> связанных с</w:t>
                            </w:r>
                            <w:r>
                              <w:rPr>
                                <w:i/>
                                <w:sz w:val="10"/>
                                <w:szCs w:val="10"/>
                              </w:rPr>
                              <w:t> </w:t>
                            </w:r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>безвозмездной передачей имущества Общества или</w:t>
                            </w:r>
                            <w:r>
                              <w:rPr>
                                <w:i/>
                                <w:sz w:val="10"/>
                                <w:szCs w:val="10"/>
                              </w:rPr>
                              <w:t> </w:t>
                            </w:r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>имущественных прав (требований),</w:t>
                            </w:r>
                          </w:p>
                          <w:p w14:paraId="6F1F6111" w14:textId="77777777" w:rsidR="006278B3" w:rsidRDefault="006278B3" w:rsidP="00422F1F">
                            <w:pPr>
                              <w:ind w:left="-142" w:right="-181" w:firstLine="142"/>
                              <w:rPr>
                                <w:i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i/>
                                <w:sz w:val="10"/>
                                <w:szCs w:val="10"/>
                              </w:rPr>
                              <w:t>–</w:t>
                            </w:r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 xml:space="preserve"> связанных с</w:t>
                            </w:r>
                            <w:r>
                              <w:rPr>
                                <w:i/>
                                <w:sz w:val="10"/>
                                <w:szCs w:val="10"/>
                              </w:rPr>
                              <w:t> </w:t>
                            </w:r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 xml:space="preserve">приобретением (отчуждением) </w:t>
                            </w:r>
                            <w:proofErr w:type="spellStart"/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>внеоборотных</w:t>
                            </w:r>
                            <w:proofErr w:type="spellEnd"/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 xml:space="preserve"> активов, используемых в</w:t>
                            </w:r>
                            <w:r>
                              <w:rPr>
                                <w:i/>
                                <w:sz w:val="10"/>
                                <w:szCs w:val="10"/>
                              </w:rPr>
                              <w:t> </w:t>
                            </w:r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>процессе передачи и</w:t>
                            </w:r>
                            <w:r>
                              <w:rPr>
                                <w:i/>
                                <w:sz w:val="10"/>
                                <w:szCs w:val="10"/>
                              </w:rPr>
                              <w:t> </w:t>
                            </w:r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>распределения электроэнергии,</w:t>
                            </w:r>
                            <w:r>
                              <w:rPr>
                                <w:i/>
                                <w:sz w:val="10"/>
                                <w:szCs w:val="10"/>
                              </w:rPr>
                              <w:t xml:space="preserve"> и иных видов имущества,</w:t>
                            </w:r>
                          </w:p>
                          <w:p w14:paraId="21DBCB8E" w14:textId="77777777" w:rsidR="006278B3" w:rsidRPr="0056112A" w:rsidRDefault="006278B3" w:rsidP="00422F1F">
                            <w:pPr>
                              <w:ind w:left="-142" w:right="-181" w:firstLine="142"/>
                              <w:rPr>
                                <w:i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i/>
                                <w:sz w:val="10"/>
                                <w:szCs w:val="10"/>
                              </w:rPr>
                              <w:t>– по передаче (приему) во временное владение объектов недвижимости и электросетевого хозяйства более чем на пять лет,</w:t>
                            </w:r>
                          </w:p>
                          <w:p w14:paraId="081CBC2A" w14:textId="77777777" w:rsidR="006278B3" w:rsidRPr="0056112A" w:rsidRDefault="006278B3" w:rsidP="00422F1F">
                            <w:pPr>
                              <w:ind w:left="-142" w:right="-181" w:firstLine="142"/>
                              <w:rPr>
                                <w:i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i/>
                                <w:sz w:val="10"/>
                                <w:szCs w:val="10"/>
                              </w:rPr>
                              <w:t>–</w:t>
                            </w:r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 xml:space="preserve"> влекущих возникновение обязательств, выраженных в</w:t>
                            </w:r>
                            <w:r>
                              <w:rPr>
                                <w:i/>
                                <w:sz w:val="10"/>
                                <w:szCs w:val="10"/>
                              </w:rPr>
                              <w:t> </w:t>
                            </w:r>
                            <w:r w:rsidRPr="0056112A">
                              <w:rPr>
                                <w:i/>
                                <w:sz w:val="10"/>
                                <w:szCs w:val="10"/>
                              </w:rPr>
                              <w:t>иностранной валюте,</w:t>
                            </w:r>
                          </w:p>
                          <w:p w14:paraId="516B45DD" w14:textId="77777777" w:rsidR="006278B3" w:rsidRPr="0056112A" w:rsidRDefault="006278B3" w:rsidP="00422F1F">
                            <w:pPr>
                              <w:ind w:left="-142" w:right="-181"/>
                              <w:rPr>
                                <w:sz w:val="12"/>
                                <w:szCs w:val="12"/>
                              </w:rPr>
                            </w:pPr>
                            <w:r w:rsidRPr="0056112A">
                              <w:rPr>
                                <w:sz w:val="12"/>
                                <w:szCs w:val="12"/>
                              </w:rPr>
                              <w:t>одобряет коллективный договор, соглашения, заключаемые Обществом в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56112A">
                              <w:rPr>
                                <w:sz w:val="12"/>
                                <w:szCs w:val="12"/>
                              </w:rPr>
                              <w:t xml:space="preserve">рамках социально-трудовых отношений, </w:t>
                            </w:r>
                          </w:p>
                          <w:p w14:paraId="1B640861" w14:textId="77777777" w:rsidR="006278B3" w:rsidRPr="0056112A" w:rsidRDefault="006278B3" w:rsidP="00422F1F">
                            <w:pPr>
                              <w:ind w:left="-142" w:right="-181" w:firstLine="17"/>
                              <w:rPr>
                                <w:sz w:val="12"/>
                                <w:szCs w:val="12"/>
                              </w:rPr>
                            </w:pPr>
                            <w:r w:rsidRPr="0056112A">
                              <w:rPr>
                                <w:sz w:val="12"/>
                                <w:szCs w:val="12"/>
                              </w:rPr>
                              <w:t>определяет политику Общества в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56112A">
                              <w:rPr>
                                <w:sz w:val="12"/>
                                <w:szCs w:val="12"/>
                              </w:rPr>
                              <w:t xml:space="preserve">части повышения надежности распределительного комплекса электрических сетей, </w:t>
                            </w:r>
                            <w:r w:rsidRPr="00583ACF">
                              <w:rPr>
                                <w:sz w:val="12"/>
                                <w:szCs w:val="12"/>
                              </w:rPr>
                              <w:t>кредитную политику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,</w:t>
                            </w:r>
                          </w:p>
                          <w:p w14:paraId="67A22397" w14:textId="77777777" w:rsidR="006278B3" w:rsidRPr="00C45C80" w:rsidRDefault="006278B3" w:rsidP="00422F1F">
                            <w:pPr>
                              <w:ind w:left="-142" w:right="-181" w:firstLine="17"/>
                              <w:rPr>
                                <w:i/>
                                <w:sz w:val="12"/>
                                <w:szCs w:val="12"/>
                              </w:rPr>
                            </w:pPr>
                            <w:r w:rsidRPr="0056112A">
                              <w:rPr>
                                <w:sz w:val="12"/>
                                <w:szCs w:val="12"/>
                              </w:rPr>
                              <w:t>создает комитеты Совета директоров Общества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Скругленный прямоугольник 9" o:spid="_x0000_s1052" style="width:264.35pt;height:214pt;flip:y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" fillcolor="#b2a1c7" strokecolor="#7030a0" strokeweight="1pt">
                <v:fill color2="#524b5c" focus="100%" type="gradient"/>
                <v:shadow on="t" color="#243f60" opacity=".5" offset="1pt"/>
                <v:textbox>
                  <w:txbxContent>
                    <w:p w14:paraId="0E47DC97" w14:textId="77777777" w:rsidR="006278B3" w:rsidRDefault="006278B3" w:rsidP="00422F1F">
                      <w:pPr>
                        <w:ind w:left="-142" w:right="-181" w:firstLine="17"/>
                        <w:rPr>
                          <w:i/>
                          <w:sz w:val="12"/>
                          <w:szCs w:val="12"/>
                        </w:rPr>
                      </w:pPr>
                      <w:r>
                        <w:t xml:space="preserve">Совет директоров </w:t>
                      </w:r>
                      <w:r w:rsidRPr="0097399F">
                        <w:rPr>
                          <w:i/>
                          <w:sz w:val="12"/>
                          <w:szCs w:val="12"/>
                        </w:rPr>
                        <w:t xml:space="preserve">(общее руководство </w:t>
                      </w:r>
                      <w:r w:rsidRPr="00C45C80">
                        <w:rPr>
                          <w:i/>
                          <w:sz w:val="12"/>
                          <w:szCs w:val="12"/>
                        </w:rPr>
                        <w:t>деятельностью</w:t>
                      </w:r>
                      <w:r>
                        <w:rPr>
                          <w:i/>
                          <w:sz w:val="12"/>
                          <w:szCs w:val="12"/>
                        </w:rPr>
                        <w:t xml:space="preserve"> Компании</w:t>
                      </w:r>
                      <w:r w:rsidRPr="00C45C80">
                        <w:rPr>
                          <w:i/>
                          <w:sz w:val="12"/>
                          <w:szCs w:val="12"/>
                        </w:rPr>
                        <w:t xml:space="preserve">) </w:t>
                      </w:r>
                    </w:p>
                    <w:p w14:paraId="75E63876" w14:textId="77777777" w:rsidR="006278B3" w:rsidRPr="00583ACF" w:rsidRDefault="006278B3" w:rsidP="00422F1F">
                      <w:pPr>
                        <w:ind w:left="-142" w:right="-181" w:firstLine="17"/>
                        <w:rPr>
                          <w:sz w:val="12"/>
                          <w:szCs w:val="12"/>
                        </w:rPr>
                      </w:pPr>
                      <w:r w:rsidRPr="00583ACF">
                        <w:rPr>
                          <w:sz w:val="12"/>
                          <w:szCs w:val="12"/>
                        </w:rPr>
                        <w:t>Определяет приоритетные направления деятельности и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583ACF">
                        <w:rPr>
                          <w:sz w:val="12"/>
                          <w:szCs w:val="12"/>
                        </w:rPr>
                        <w:t>стратегию развития Общества,</w:t>
                      </w:r>
                    </w:p>
                    <w:p w14:paraId="1C10FC22" w14:textId="77777777" w:rsidR="006278B3" w:rsidRPr="00583ACF" w:rsidRDefault="006278B3" w:rsidP="00422F1F">
                      <w:pPr>
                        <w:ind w:left="-142" w:right="-181" w:firstLine="17"/>
                        <w:rPr>
                          <w:sz w:val="12"/>
                          <w:szCs w:val="12"/>
                        </w:rPr>
                      </w:pPr>
                      <w:r w:rsidRPr="00583ACF">
                        <w:rPr>
                          <w:sz w:val="12"/>
                          <w:szCs w:val="12"/>
                        </w:rPr>
                        <w:t xml:space="preserve">созывает Общие собрания акционеров Общества, </w:t>
                      </w:r>
                    </w:p>
                    <w:p w14:paraId="52A5622B" w14:textId="77777777" w:rsidR="006278B3" w:rsidRPr="00583ACF" w:rsidRDefault="006278B3" w:rsidP="00422F1F">
                      <w:pPr>
                        <w:ind w:left="-142" w:right="-181" w:firstLine="17"/>
                        <w:rPr>
                          <w:sz w:val="12"/>
                          <w:szCs w:val="12"/>
                        </w:rPr>
                      </w:pPr>
                      <w:r w:rsidRPr="00583ACF">
                        <w:rPr>
                          <w:sz w:val="12"/>
                          <w:szCs w:val="12"/>
                        </w:rPr>
                        <w:t>определяет цену имущества</w:t>
                      </w:r>
                      <w:r>
                        <w:rPr>
                          <w:sz w:val="12"/>
                          <w:szCs w:val="12"/>
                        </w:rPr>
                        <w:t xml:space="preserve"> Общества</w:t>
                      </w:r>
                      <w:r w:rsidRPr="00583ACF">
                        <w:rPr>
                          <w:sz w:val="12"/>
                          <w:szCs w:val="12"/>
                        </w:rPr>
                        <w:t xml:space="preserve">, </w:t>
                      </w:r>
                      <w:r>
                        <w:rPr>
                          <w:sz w:val="12"/>
                          <w:szCs w:val="12"/>
                        </w:rPr>
                        <w:t>цены размещения и выкупа ценных бумаг,</w:t>
                      </w:r>
                    </w:p>
                    <w:p w14:paraId="2DB3DFD8" w14:textId="77777777" w:rsidR="006278B3" w:rsidRPr="00583ACF" w:rsidRDefault="006278B3" w:rsidP="00422F1F">
                      <w:pPr>
                        <w:ind w:left="-142" w:right="-181" w:firstLine="17"/>
                        <w:rPr>
                          <w:sz w:val="12"/>
                          <w:szCs w:val="12"/>
                        </w:rPr>
                      </w:pPr>
                      <w:r w:rsidRPr="00583ACF">
                        <w:rPr>
                          <w:sz w:val="12"/>
                          <w:szCs w:val="12"/>
                        </w:rPr>
                        <w:t>избирает исполнительные органы Общества</w:t>
                      </w:r>
                      <w:r>
                        <w:rPr>
                          <w:sz w:val="12"/>
                          <w:szCs w:val="12"/>
                        </w:rPr>
                        <w:t xml:space="preserve"> и контролирует их деятельность</w:t>
                      </w:r>
                      <w:r w:rsidRPr="00583ACF">
                        <w:rPr>
                          <w:sz w:val="12"/>
                          <w:szCs w:val="12"/>
                        </w:rPr>
                        <w:t>,</w:t>
                      </w:r>
                    </w:p>
                    <w:p w14:paraId="689F1B3C" w14:textId="77777777" w:rsidR="006278B3" w:rsidRPr="00583ACF" w:rsidRDefault="006278B3" w:rsidP="00422F1F">
                      <w:pPr>
                        <w:ind w:left="-142" w:right="-181" w:firstLine="17"/>
                        <w:rPr>
                          <w:sz w:val="12"/>
                          <w:szCs w:val="12"/>
                        </w:rPr>
                      </w:pPr>
                      <w:r w:rsidRPr="00583ACF">
                        <w:rPr>
                          <w:sz w:val="12"/>
                          <w:szCs w:val="12"/>
                        </w:rPr>
                        <w:t xml:space="preserve">утверждает внутренние документы, бизнес-план, включающий инвестиционную программу, </w:t>
                      </w:r>
                    </w:p>
                    <w:p w14:paraId="3AE4CEB9" w14:textId="77777777" w:rsidR="006278B3" w:rsidRPr="00583ACF" w:rsidRDefault="006278B3" w:rsidP="00422F1F">
                      <w:pPr>
                        <w:ind w:left="-142" w:right="-181" w:firstLine="17"/>
                        <w:rPr>
                          <w:sz w:val="12"/>
                          <w:szCs w:val="12"/>
                        </w:rPr>
                      </w:pPr>
                      <w:r w:rsidRPr="00583ACF">
                        <w:rPr>
                          <w:sz w:val="12"/>
                          <w:szCs w:val="12"/>
                        </w:rPr>
                        <w:t>принимает решения об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583ACF">
                        <w:rPr>
                          <w:sz w:val="12"/>
                          <w:szCs w:val="12"/>
                        </w:rPr>
                        <w:t>участии Общества в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583ACF">
                        <w:rPr>
                          <w:sz w:val="12"/>
                          <w:szCs w:val="12"/>
                        </w:rPr>
                        <w:t>других организациях,</w:t>
                      </w:r>
                      <w:r w:rsidRPr="0056112A">
                        <w:t xml:space="preserve"> </w:t>
                      </w:r>
                      <w:r w:rsidRPr="0056112A">
                        <w:rPr>
                          <w:sz w:val="12"/>
                          <w:szCs w:val="12"/>
                        </w:rPr>
                        <w:t>созда</w:t>
                      </w:r>
                      <w:r>
                        <w:rPr>
                          <w:sz w:val="12"/>
                          <w:szCs w:val="12"/>
                        </w:rPr>
                        <w:t>нии</w:t>
                      </w:r>
                      <w:r w:rsidRPr="0056112A">
                        <w:rPr>
                          <w:sz w:val="12"/>
                          <w:szCs w:val="12"/>
                        </w:rPr>
                        <w:t xml:space="preserve"> и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56112A">
                        <w:rPr>
                          <w:sz w:val="12"/>
                          <w:szCs w:val="12"/>
                        </w:rPr>
                        <w:t>ликвид</w:t>
                      </w:r>
                      <w:r>
                        <w:rPr>
                          <w:sz w:val="12"/>
                          <w:szCs w:val="12"/>
                        </w:rPr>
                        <w:t>ации</w:t>
                      </w:r>
                      <w:r w:rsidRPr="0056112A">
                        <w:rPr>
                          <w:sz w:val="12"/>
                          <w:szCs w:val="12"/>
                        </w:rPr>
                        <w:t xml:space="preserve"> филиал</w:t>
                      </w:r>
                      <w:r>
                        <w:rPr>
                          <w:sz w:val="12"/>
                          <w:szCs w:val="12"/>
                        </w:rPr>
                        <w:t>ов</w:t>
                      </w:r>
                      <w:r w:rsidRPr="0056112A">
                        <w:rPr>
                          <w:sz w:val="12"/>
                          <w:szCs w:val="12"/>
                        </w:rPr>
                        <w:t xml:space="preserve"> и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56112A">
                        <w:rPr>
                          <w:sz w:val="12"/>
                          <w:szCs w:val="12"/>
                        </w:rPr>
                        <w:t>представительств Общества,</w:t>
                      </w:r>
                    </w:p>
                    <w:p w14:paraId="76DB67B2" w14:textId="77777777" w:rsidR="006278B3" w:rsidRPr="00583ACF" w:rsidRDefault="006278B3" w:rsidP="00422F1F">
                      <w:pPr>
                        <w:ind w:left="-142" w:right="-181" w:firstLine="17"/>
                        <w:rPr>
                          <w:sz w:val="12"/>
                          <w:szCs w:val="12"/>
                        </w:rPr>
                      </w:pPr>
                      <w:r w:rsidRPr="00583ACF">
                        <w:rPr>
                          <w:sz w:val="12"/>
                          <w:szCs w:val="12"/>
                        </w:rPr>
                        <w:t>определяет</w:t>
                      </w:r>
                      <w:r>
                        <w:rPr>
                          <w:sz w:val="12"/>
                          <w:szCs w:val="12"/>
                        </w:rPr>
                        <w:t xml:space="preserve"> эффективные внутренние контрольные механизмы,</w:t>
                      </w:r>
                    </w:p>
                    <w:p w14:paraId="5A26055C" w14:textId="77777777" w:rsidR="006278B3" w:rsidRPr="00583ACF" w:rsidRDefault="006278B3" w:rsidP="00422F1F">
                      <w:pPr>
                        <w:ind w:left="-142" w:right="-181" w:firstLine="17"/>
                        <w:rPr>
                          <w:sz w:val="12"/>
                          <w:szCs w:val="12"/>
                        </w:rPr>
                      </w:pPr>
                      <w:r w:rsidRPr="00583ACF">
                        <w:rPr>
                          <w:sz w:val="12"/>
                          <w:szCs w:val="12"/>
                        </w:rPr>
                        <w:t>определяет позици</w:t>
                      </w:r>
                      <w:r>
                        <w:rPr>
                          <w:sz w:val="12"/>
                          <w:szCs w:val="12"/>
                        </w:rPr>
                        <w:t>ю</w:t>
                      </w:r>
                      <w:r w:rsidRPr="00583ACF">
                        <w:rPr>
                          <w:sz w:val="12"/>
                          <w:szCs w:val="12"/>
                        </w:rPr>
                        <w:t xml:space="preserve"> Общества в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583ACF">
                        <w:rPr>
                          <w:sz w:val="12"/>
                          <w:szCs w:val="12"/>
                        </w:rPr>
                        <w:t xml:space="preserve">органах управления ДЗО, </w:t>
                      </w:r>
                    </w:p>
                    <w:p w14:paraId="7FA87143" w14:textId="77777777" w:rsidR="006278B3" w:rsidRPr="00583ACF" w:rsidRDefault="006278B3" w:rsidP="00422F1F">
                      <w:pPr>
                        <w:ind w:left="-142" w:right="-181" w:firstLine="15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 xml:space="preserve">дает согласие на совершение </w:t>
                      </w:r>
                      <w:r w:rsidRPr="00583ACF">
                        <w:rPr>
                          <w:sz w:val="12"/>
                          <w:szCs w:val="12"/>
                        </w:rPr>
                        <w:t>сделок:</w:t>
                      </w:r>
                    </w:p>
                    <w:p w14:paraId="7C0E052E" w14:textId="77777777" w:rsidR="006278B3" w:rsidRPr="0056112A" w:rsidRDefault="006278B3" w:rsidP="00422F1F">
                      <w:pPr>
                        <w:ind w:left="-142" w:right="-181" w:firstLine="142"/>
                        <w:rPr>
                          <w:i/>
                          <w:sz w:val="10"/>
                          <w:szCs w:val="10"/>
                        </w:rPr>
                      </w:pPr>
                      <w:r>
                        <w:rPr>
                          <w:i/>
                          <w:sz w:val="10"/>
                          <w:szCs w:val="10"/>
                        </w:rPr>
                        <w:t>–</w:t>
                      </w:r>
                      <w:r w:rsidRPr="0056112A">
                        <w:rPr>
                          <w:i/>
                          <w:sz w:val="10"/>
                          <w:szCs w:val="10"/>
                        </w:rPr>
                        <w:t xml:space="preserve"> крупных,</w:t>
                      </w:r>
                    </w:p>
                    <w:p w14:paraId="40E9C101" w14:textId="77777777" w:rsidR="006278B3" w:rsidRPr="0056112A" w:rsidRDefault="006278B3" w:rsidP="00422F1F">
                      <w:pPr>
                        <w:ind w:left="-142" w:right="-181" w:firstLine="142"/>
                        <w:rPr>
                          <w:i/>
                          <w:sz w:val="10"/>
                          <w:szCs w:val="10"/>
                        </w:rPr>
                      </w:pPr>
                      <w:r>
                        <w:rPr>
                          <w:i/>
                          <w:sz w:val="10"/>
                          <w:szCs w:val="10"/>
                        </w:rPr>
                        <w:t>–</w:t>
                      </w:r>
                      <w:r w:rsidRPr="0056112A">
                        <w:rPr>
                          <w:i/>
                          <w:sz w:val="10"/>
                          <w:szCs w:val="10"/>
                        </w:rPr>
                        <w:t xml:space="preserve"> в</w:t>
                      </w:r>
                      <w:r>
                        <w:rPr>
                          <w:i/>
                          <w:sz w:val="10"/>
                          <w:szCs w:val="10"/>
                        </w:rPr>
                        <w:t> </w:t>
                      </w:r>
                      <w:proofErr w:type="gramStart"/>
                      <w:r w:rsidRPr="0056112A">
                        <w:rPr>
                          <w:i/>
                          <w:sz w:val="10"/>
                          <w:szCs w:val="10"/>
                        </w:rPr>
                        <w:t>совершении</w:t>
                      </w:r>
                      <w:proofErr w:type="gramEnd"/>
                      <w:r w:rsidRPr="0056112A">
                        <w:rPr>
                          <w:i/>
                          <w:sz w:val="10"/>
                          <w:szCs w:val="10"/>
                        </w:rPr>
                        <w:t xml:space="preserve"> которых имеется заинтересованность, </w:t>
                      </w:r>
                    </w:p>
                    <w:p w14:paraId="629E109D" w14:textId="77777777" w:rsidR="006278B3" w:rsidRPr="0056112A" w:rsidRDefault="006278B3" w:rsidP="00422F1F">
                      <w:pPr>
                        <w:ind w:left="-142" w:right="-181" w:firstLine="142"/>
                        <w:rPr>
                          <w:i/>
                          <w:sz w:val="10"/>
                          <w:szCs w:val="10"/>
                        </w:rPr>
                      </w:pPr>
                      <w:r>
                        <w:rPr>
                          <w:i/>
                          <w:sz w:val="10"/>
                          <w:szCs w:val="10"/>
                        </w:rPr>
                        <w:t>–</w:t>
                      </w:r>
                      <w:r w:rsidRPr="0056112A">
                        <w:rPr>
                          <w:i/>
                          <w:sz w:val="10"/>
                          <w:szCs w:val="10"/>
                        </w:rPr>
                        <w:t xml:space="preserve"> </w:t>
                      </w:r>
                      <w:proofErr w:type="gramStart"/>
                      <w:r w:rsidRPr="0056112A">
                        <w:rPr>
                          <w:i/>
                          <w:sz w:val="10"/>
                          <w:szCs w:val="10"/>
                        </w:rPr>
                        <w:t>предметом</w:t>
                      </w:r>
                      <w:proofErr w:type="gramEnd"/>
                      <w:r w:rsidRPr="0056112A">
                        <w:rPr>
                          <w:i/>
                          <w:sz w:val="10"/>
                          <w:szCs w:val="10"/>
                        </w:rPr>
                        <w:t xml:space="preserve"> которых являются </w:t>
                      </w:r>
                      <w:proofErr w:type="spellStart"/>
                      <w:r w:rsidRPr="0056112A">
                        <w:rPr>
                          <w:i/>
                          <w:sz w:val="10"/>
                          <w:szCs w:val="10"/>
                        </w:rPr>
                        <w:t>внеоборотные</w:t>
                      </w:r>
                      <w:proofErr w:type="spellEnd"/>
                      <w:r w:rsidRPr="0056112A">
                        <w:rPr>
                          <w:i/>
                          <w:sz w:val="10"/>
                          <w:szCs w:val="10"/>
                        </w:rPr>
                        <w:t xml:space="preserve"> активы размером свыше 10</w:t>
                      </w:r>
                      <w:r>
                        <w:rPr>
                          <w:i/>
                          <w:sz w:val="10"/>
                          <w:szCs w:val="10"/>
                        </w:rPr>
                        <w:t> </w:t>
                      </w:r>
                      <w:r w:rsidRPr="0056112A">
                        <w:rPr>
                          <w:i/>
                          <w:sz w:val="10"/>
                          <w:szCs w:val="10"/>
                        </w:rPr>
                        <w:t>% балансовой стоимости этих активов,</w:t>
                      </w:r>
                    </w:p>
                    <w:p w14:paraId="64F03B4A" w14:textId="77777777" w:rsidR="006278B3" w:rsidRPr="0056112A" w:rsidRDefault="006278B3" w:rsidP="00422F1F">
                      <w:pPr>
                        <w:ind w:left="-142" w:right="-181" w:firstLine="142"/>
                        <w:rPr>
                          <w:i/>
                          <w:sz w:val="10"/>
                          <w:szCs w:val="10"/>
                        </w:rPr>
                      </w:pPr>
                      <w:r>
                        <w:rPr>
                          <w:i/>
                          <w:sz w:val="10"/>
                          <w:szCs w:val="10"/>
                        </w:rPr>
                        <w:t>–</w:t>
                      </w:r>
                      <w:r w:rsidRPr="0056112A">
                        <w:rPr>
                          <w:i/>
                          <w:sz w:val="10"/>
                          <w:szCs w:val="10"/>
                        </w:rPr>
                        <w:t xml:space="preserve"> связанных с</w:t>
                      </w:r>
                      <w:r>
                        <w:rPr>
                          <w:i/>
                          <w:sz w:val="10"/>
                          <w:szCs w:val="10"/>
                        </w:rPr>
                        <w:t> </w:t>
                      </w:r>
                      <w:r w:rsidRPr="0056112A">
                        <w:rPr>
                          <w:i/>
                          <w:sz w:val="10"/>
                          <w:szCs w:val="10"/>
                        </w:rPr>
                        <w:t>безвозмездной передачей имущества Общества или</w:t>
                      </w:r>
                      <w:r>
                        <w:rPr>
                          <w:i/>
                          <w:sz w:val="10"/>
                          <w:szCs w:val="10"/>
                        </w:rPr>
                        <w:t> </w:t>
                      </w:r>
                      <w:r w:rsidRPr="0056112A">
                        <w:rPr>
                          <w:i/>
                          <w:sz w:val="10"/>
                          <w:szCs w:val="10"/>
                        </w:rPr>
                        <w:t>имущественных прав (требований),</w:t>
                      </w:r>
                    </w:p>
                    <w:p w14:paraId="6F1F6111" w14:textId="77777777" w:rsidR="006278B3" w:rsidRDefault="006278B3" w:rsidP="00422F1F">
                      <w:pPr>
                        <w:ind w:left="-142" w:right="-181" w:firstLine="142"/>
                        <w:rPr>
                          <w:i/>
                          <w:sz w:val="10"/>
                          <w:szCs w:val="10"/>
                        </w:rPr>
                      </w:pPr>
                      <w:r>
                        <w:rPr>
                          <w:i/>
                          <w:sz w:val="10"/>
                          <w:szCs w:val="10"/>
                        </w:rPr>
                        <w:t>–</w:t>
                      </w:r>
                      <w:r w:rsidRPr="0056112A">
                        <w:rPr>
                          <w:i/>
                          <w:sz w:val="10"/>
                          <w:szCs w:val="10"/>
                        </w:rPr>
                        <w:t xml:space="preserve"> связанных с</w:t>
                      </w:r>
                      <w:r>
                        <w:rPr>
                          <w:i/>
                          <w:sz w:val="10"/>
                          <w:szCs w:val="10"/>
                        </w:rPr>
                        <w:t> </w:t>
                      </w:r>
                      <w:r w:rsidRPr="0056112A">
                        <w:rPr>
                          <w:i/>
                          <w:sz w:val="10"/>
                          <w:szCs w:val="10"/>
                        </w:rPr>
                        <w:t xml:space="preserve">приобретением (отчуждением) </w:t>
                      </w:r>
                      <w:proofErr w:type="spellStart"/>
                      <w:r w:rsidRPr="0056112A">
                        <w:rPr>
                          <w:i/>
                          <w:sz w:val="10"/>
                          <w:szCs w:val="10"/>
                        </w:rPr>
                        <w:t>внеоборотных</w:t>
                      </w:r>
                      <w:proofErr w:type="spellEnd"/>
                      <w:r w:rsidRPr="0056112A">
                        <w:rPr>
                          <w:i/>
                          <w:sz w:val="10"/>
                          <w:szCs w:val="10"/>
                        </w:rPr>
                        <w:t xml:space="preserve"> активов, используемых в</w:t>
                      </w:r>
                      <w:r>
                        <w:rPr>
                          <w:i/>
                          <w:sz w:val="10"/>
                          <w:szCs w:val="10"/>
                        </w:rPr>
                        <w:t> </w:t>
                      </w:r>
                      <w:r w:rsidRPr="0056112A">
                        <w:rPr>
                          <w:i/>
                          <w:sz w:val="10"/>
                          <w:szCs w:val="10"/>
                        </w:rPr>
                        <w:t>процессе передачи и</w:t>
                      </w:r>
                      <w:r>
                        <w:rPr>
                          <w:i/>
                          <w:sz w:val="10"/>
                          <w:szCs w:val="10"/>
                        </w:rPr>
                        <w:t> </w:t>
                      </w:r>
                      <w:r w:rsidRPr="0056112A">
                        <w:rPr>
                          <w:i/>
                          <w:sz w:val="10"/>
                          <w:szCs w:val="10"/>
                        </w:rPr>
                        <w:t>распределения электроэнергии,</w:t>
                      </w:r>
                      <w:r>
                        <w:rPr>
                          <w:i/>
                          <w:sz w:val="10"/>
                          <w:szCs w:val="10"/>
                        </w:rPr>
                        <w:t xml:space="preserve"> и иных видов имущества,</w:t>
                      </w:r>
                    </w:p>
                    <w:p w14:paraId="21DBCB8E" w14:textId="77777777" w:rsidR="006278B3" w:rsidRPr="0056112A" w:rsidRDefault="006278B3" w:rsidP="00422F1F">
                      <w:pPr>
                        <w:ind w:left="-142" w:right="-181" w:firstLine="142"/>
                        <w:rPr>
                          <w:i/>
                          <w:sz w:val="10"/>
                          <w:szCs w:val="10"/>
                        </w:rPr>
                      </w:pPr>
                      <w:r>
                        <w:rPr>
                          <w:i/>
                          <w:sz w:val="10"/>
                          <w:szCs w:val="10"/>
                        </w:rPr>
                        <w:t>– по передаче (приему) во временное владение объектов недвижимости и электросетевого хозяйства более чем на пять лет,</w:t>
                      </w:r>
                    </w:p>
                    <w:p w14:paraId="081CBC2A" w14:textId="77777777" w:rsidR="006278B3" w:rsidRPr="0056112A" w:rsidRDefault="006278B3" w:rsidP="00422F1F">
                      <w:pPr>
                        <w:ind w:left="-142" w:right="-181" w:firstLine="142"/>
                        <w:rPr>
                          <w:i/>
                          <w:sz w:val="10"/>
                          <w:szCs w:val="10"/>
                        </w:rPr>
                      </w:pPr>
                      <w:r>
                        <w:rPr>
                          <w:i/>
                          <w:sz w:val="10"/>
                          <w:szCs w:val="10"/>
                        </w:rPr>
                        <w:t>–</w:t>
                      </w:r>
                      <w:r w:rsidRPr="0056112A">
                        <w:rPr>
                          <w:i/>
                          <w:sz w:val="10"/>
                          <w:szCs w:val="10"/>
                        </w:rPr>
                        <w:t xml:space="preserve"> влекущих возникновение обязательств, выраженных в</w:t>
                      </w:r>
                      <w:r>
                        <w:rPr>
                          <w:i/>
                          <w:sz w:val="10"/>
                          <w:szCs w:val="10"/>
                        </w:rPr>
                        <w:t> </w:t>
                      </w:r>
                      <w:r w:rsidRPr="0056112A">
                        <w:rPr>
                          <w:i/>
                          <w:sz w:val="10"/>
                          <w:szCs w:val="10"/>
                        </w:rPr>
                        <w:t>иностранной валюте,</w:t>
                      </w:r>
                    </w:p>
                    <w:p w14:paraId="516B45DD" w14:textId="77777777" w:rsidR="006278B3" w:rsidRPr="0056112A" w:rsidRDefault="006278B3" w:rsidP="00422F1F">
                      <w:pPr>
                        <w:ind w:left="-142" w:right="-181"/>
                        <w:rPr>
                          <w:sz w:val="12"/>
                          <w:szCs w:val="12"/>
                        </w:rPr>
                      </w:pPr>
                      <w:r w:rsidRPr="0056112A">
                        <w:rPr>
                          <w:sz w:val="12"/>
                          <w:szCs w:val="12"/>
                        </w:rPr>
                        <w:t>одобряет коллективный договор, соглашения, заключаемые Обществом в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56112A">
                        <w:rPr>
                          <w:sz w:val="12"/>
                          <w:szCs w:val="12"/>
                        </w:rPr>
                        <w:t xml:space="preserve">рамках социально-трудовых отношений, </w:t>
                      </w:r>
                    </w:p>
                    <w:p w14:paraId="1B640861" w14:textId="77777777" w:rsidR="006278B3" w:rsidRPr="0056112A" w:rsidRDefault="006278B3" w:rsidP="00422F1F">
                      <w:pPr>
                        <w:ind w:left="-142" w:right="-181" w:firstLine="17"/>
                        <w:rPr>
                          <w:sz w:val="12"/>
                          <w:szCs w:val="12"/>
                        </w:rPr>
                      </w:pPr>
                      <w:r w:rsidRPr="0056112A">
                        <w:rPr>
                          <w:sz w:val="12"/>
                          <w:szCs w:val="12"/>
                        </w:rPr>
                        <w:t>определяет политику Общества в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56112A">
                        <w:rPr>
                          <w:sz w:val="12"/>
                          <w:szCs w:val="12"/>
                        </w:rPr>
                        <w:t xml:space="preserve">части повышения надежности распределительного комплекса электрических сетей, </w:t>
                      </w:r>
                      <w:r w:rsidRPr="00583ACF">
                        <w:rPr>
                          <w:sz w:val="12"/>
                          <w:szCs w:val="12"/>
                        </w:rPr>
                        <w:t>кредитную политику</w:t>
                      </w:r>
                      <w:r>
                        <w:rPr>
                          <w:sz w:val="12"/>
                          <w:szCs w:val="12"/>
                        </w:rPr>
                        <w:t>,</w:t>
                      </w:r>
                    </w:p>
                    <w:p w14:paraId="67A22397" w14:textId="77777777" w:rsidR="006278B3" w:rsidRPr="00C45C80" w:rsidRDefault="006278B3" w:rsidP="00422F1F">
                      <w:pPr>
                        <w:ind w:left="-142" w:right="-181" w:firstLine="17"/>
                        <w:rPr>
                          <w:i/>
                          <w:sz w:val="12"/>
                          <w:szCs w:val="12"/>
                        </w:rPr>
                      </w:pPr>
                      <w:r w:rsidRPr="0056112A">
                        <w:rPr>
                          <w:sz w:val="12"/>
                          <w:szCs w:val="12"/>
                        </w:rPr>
                        <w:t>создает комитеты Совета директоров Общества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rFonts w:ascii="Calibri" w:hAnsi="Calibri"/>
          <w:i/>
          <w:color w:val="7030A0"/>
          <w:sz w:val="12"/>
          <w:szCs w:val="12"/>
        </w:rPr>
        <w:t xml:space="preserve"> </w:t>
      </w:r>
    </w:p>
    <w:p w14:paraId="62933073" w14:textId="77777777" w:rsidR="00422F1F" w:rsidRPr="00F63B44" w:rsidRDefault="00422F1F" w:rsidP="00422F1F">
      <w:pPr>
        <w:ind w:left="2832"/>
        <w:rPr>
          <w:rFonts w:ascii="Calibri" w:hAnsi="Calibri"/>
          <w:b/>
          <w:color w:val="CC9900"/>
          <w:sz w:val="12"/>
          <w:szCs w:val="12"/>
        </w:rPr>
      </w:pPr>
      <w:r w:rsidRPr="00F63B44">
        <w:rPr>
          <w:rFonts w:ascii="Calibri" w:hAnsi="Calibri"/>
          <w:i/>
          <w:color w:val="7030A0"/>
          <w:sz w:val="12"/>
          <w:szCs w:val="12"/>
        </w:rPr>
        <w:t>Создание комитетов, избрание членов</w:t>
      </w:r>
      <w:r>
        <w:rPr>
          <w:rFonts w:ascii="Calibri" w:hAnsi="Calibri"/>
          <w:i/>
          <w:color w:val="7030A0"/>
          <w:sz w:val="12"/>
          <w:szCs w:val="12"/>
        </w:rPr>
        <w:t xml:space="preserve"> и </w:t>
      </w:r>
      <w:r w:rsidRPr="00F63B44">
        <w:rPr>
          <w:rFonts w:ascii="Calibri" w:hAnsi="Calibri"/>
          <w:i/>
          <w:color w:val="7030A0"/>
          <w:sz w:val="12"/>
          <w:szCs w:val="12"/>
        </w:rPr>
        <w:t>председателей комитетов</w:t>
      </w:r>
      <w:r>
        <w:rPr>
          <w:rFonts w:ascii="Calibri" w:hAnsi="Calibri"/>
          <w:i/>
          <w:color w:val="7030A0"/>
          <w:sz w:val="12"/>
          <w:szCs w:val="12"/>
        </w:rPr>
        <w:t xml:space="preserve"> и </w:t>
      </w:r>
      <w:r w:rsidRPr="00F63B44">
        <w:rPr>
          <w:rFonts w:ascii="Calibri" w:hAnsi="Calibri"/>
          <w:i/>
          <w:color w:val="7030A0"/>
          <w:sz w:val="12"/>
          <w:szCs w:val="12"/>
        </w:rPr>
        <w:t>досрочное</w:t>
      </w:r>
      <w:r>
        <w:rPr>
          <w:rFonts w:ascii="Calibri" w:hAnsi="Calibri"/>
          <w:i/>
          <w:color w:val="7030A0"/>
          <w:sz w:val="12"/>
          <w:szCs w:val="12"/>
        </w:rPr>
        <w:t xml:space="preserve"> </w:t>
      </w:r>
      <w:r w:rsidRPr="00F63B44">
        <w:rPr>
          <w:rFonts w:ascii="Calibri" w:hAnsi="Calibri"/>
          <w:i/>
          <w:color w:val="7030A0"/>
          <w:sz w:val="12"/>
          <w:szCs w:val="12"/>
        </w:rPr>
        <w:t>прекращение</w:t>
      </w:r>
      <w:r>
        <w:rPr>
          <w:rFonts w:ascii="Calibri" w:hAnsi="Calibri"/>
          <w:i/>
          <w:color w:val="7030A0"/>
          <w:sz w:val="12"/>
          <w:szCs w:val="12"/>
        </w:rPr>
        <w:t xml:space="preserve"> их </w:t>
      </w:r>
      <w:r w:rsidRPr="00F63B44">
        <w:rPr>
          <w:rFonts w:ascii="Calibri" w:hAnsi="Calibri"/>
          <w:i/>
          <w:color w:val="7030A0"/>
          <w:sz w:val="12"/>
          <w:szCs w:val="12"/>
        </w:rPr>
        <w:t>полномочий</w:t>
      </w:r>
      <w:r>
        <w:rPr>
          <w:rFonts w:ascii="Calibri" w:hAnsi="Calibri"/>
          <w:b/>
          <w:i/>
          <w:color w:val="CC9900"/>
          <w:sz w:val="12"/>
          <w:szCs w:val="12"/>
        </w:rPr>
        <w:t xml:space="preserve"> </w:t>
      </w:r>
      <w:r w:rsidRPr="00F63B44">
        <w:rPr>
          <w:rFonts w:ascii="Calibri" w:hAnsi="Calibri"/>
          <w:b/>
          <w:i/>
          <w:color w:val="CC9900"/>
          <w:sz w:val="12"/>
          <w:szCs w:val="12"/>
        </w:rPr>
        <w:t>Рекомендации (заключения)</w:t>
      </w:r>
      <w:r>
        <w:rPr>
          <w:rFonts w:ascii="Calibri" w:hAnsi="Calibri"/>
          <w:b/>
          <w:i/>
          <w:color w:val="CC9900"/>
          <w:sz w:val="12"/>
          <w:szCs w:val="12"/>
        </w:rPr>
        <w:t xml:space="preserve"> для </w:t>
      </w:r>
      <w:r w:rsidRPr="00F63B44">
        <w:rPr>
          <w:rFonts w:ascii="Calibri" w:hAnsi="Calibri"/>
          <w:b/>
          <w:i/>
          <w:color w:val="CC9900"/>
          <w:sz w:val="12"/>
          <w:szCs w:val="12"/>
        </w:rPr>
        <w:t xml:space="preserve">принятия решений Советом директоров </w:t>
      </w:r>
    </w:p>
    <w:p w14:paraId="43B6A084" w14:textId="77777777" w:rsidR="00422F1F" w:rsidRPr="00F63B44" w:rsidRDefault="00422F1F" w:rsidP="00422F1F">
      <w:pPr>
        <w:ind w:left="6237"/>
        <w:rPr>
          <w:rFonts w:ascii="Calibri" w:hAnsi="Calibri"/>
          <w:i/>
          <w:color w:val="7030A0"/>
          <w:sz w:val="12"/>
          <w:szCs w:val="12"/>
        </w:rPr>
      </w:pPr>
    </w:p>
    <w:p w14:paraId="5038C1A4" w14:textId="77777777" w:rsidR="00422F1F" w:rsidRPr="00F63B44" w:rsidRDefault="00422F1F" w:rsidP="00422F1F">
      <w:pPr>
        <w:rPr>
          <w:rFonts w:ascii="Calibri" w:hAnsi="Calibri"/>
          <w:i/>
          <w:color w:val="7030A0"/>
          <w:sz w:val="12"/>
          <w:szCs w:val="12"/>
        </w:rPr>
      </w:pPr>
      <w:r w:rsidRPr="00F63B44">
        <w:rPr>
          <w:rFonts w:ascii="Calibri" w:hAnsi="Calibri"/>
          <w:i/>
          <w:color w:val="7030A0"/>
          <w:sz w:val="12"/>
          <w:szCs w:val="12"/>
        </w:rPr>
        <w:t>Избрание генерального директора, досрочное прекращение</w:t>
      </w:r>
      <w:r>
        <w:rPr>
          <w:rFonts w:ascii="Calibri" w:hAnsi="Calibri"/>
          <w:i/>
          <w:color w:val="7030A0"/>
          <w:sz w:val="12"/>
          <w:szCs w:val="12"/>
        </w:rPr>
        <w:t xml:space="preserve"> его </w:t>
      </w:r>
      <w:r w:rsidRPr="00F63B44">
        <w:rPr>
          <w:rFonts w:ascii="Calibri" w:hAnsi="Calibri"/>
          <w:i/>
          <w:color w:val="7030A0"/>
          <w:sz w:val="12"/>
          <w:szCs w:val="12"/>
        </w:rPr>
        <w:t xml:space="preserve">полномочий, </w:t>
      </w:r>
    </w:p>
    <w:p w14:paraId="2C699AAE" w14:textId="77777777" w:rsidR="00422F1F" w:rsidRPr="00F63B44" w:rsidRDefault="00422F1F" w:rsidP="00422F1F">
      <w:pPr>
        <w:rPr>
          <w:rFonts w:ascii="Calibri" w:hAnsi="Calibri"/>
          <w:i/>
          <w:color w:val="7030A0"/>
          <w:sz w:val="12"/>
          <w:szCs w:val="12"/>
        </w:rPr>
      </w:pPr>
      <w:r w:rsidRPr="00F63B44">
        <w:rPr>
          <w:rFonts w:ascii="Calibri" w:hAnsi="Calibri"/>
          <w:i/>
          <w:color w:val="7030A0"/>
          <w:sz w:val="12"/>
          <w:szCs w:val="12"/>
        </w:rPr>
        <w:t>определение условий трудового договора</w:t>
      </w:r>
      <w:r>
        <w:rPr>
          <w:rFonts w:ascii="Calibri" w:hAnsi="Calibri"/>
          <w:i/>
          <w:color w:val="7030A0"/>
          <w:sz w:val="12"/>
          <w:szCs w:val="12"/>
        </w:rPr>
        <w:t xml:space="preserve"> с </w:t>
      </w:r>
      <w:r w:rsidRPr="00F63B44">
        <w:rPr>
          <w:rFonts w:ascii="Calibri" w:hAnsi="Calibri"/>
          <w:i/>
          <w:color w:val="7030A0"/>
          <w:sz w:val="12"/>
          <w:szCs w:val="12"/>
        </w:rPr>
        <w:t xml:space="preserve">генеральным директором, </w:t>
      </w:r>
    </w:p>
    <w:p w14:paraId="6A5FC07A" w14:textId="77777777" w:rsidR="00422F1F" w:rsidRPr="00F63B44" w:rsidRDefault="00422F1F" w:rsidP="00422F1F">
      <w:pPr>
        <w:ind w:left="5400" w:hanging="5400"/>
        <w:rPr>
          <w:rFonts w:ascii="Calibri" w:hAnsi="Calibri"/>
          <w:i/>
          <w:color w:val="7030A0"/>
          <w:sz w:val="12"/>
          <w:szCs w:val="12"/>
        </w:rPr>
      </w:pPr>
      <w:r w:rsidRPr="00F63B44">
        <w:rPr>
          <w:rFonts w:ascii="Calibri" w:hAnsi="Calibri"/>
          <w:i/>
          <w:color w:val="7030A0"/>
          <w:sz w:val="12"/>
          <w:szCs w:val="12"/>
        </w:rPr>
        <w:t>контроль выполнения решений Совета директоров</w:t>
      </w:r>
      <w:r>
        <w:rPr>
          <w:rFonts w:ascii="Calibri" w:hAnsi="Calibri"/>
          <w:i/>
          <w:color w:val="7030A0"/>
          <w:sz w:val="12"/>
          <w:szCs w:val="12"/>
        </w:rPr>
        <w:t xml:space="preserve"> </w:t>
      </w:r>
      <w:r w:rsidRPr="00F63B44">
        <w:rPr>
          <w:rFonts w:ascii="Calibri" w:hAnsi="Calibri"/>
          <w:i/>
          <w:color w:val="7030A0"/>
          <w:sz w:val="12"/>
          <w:szCs w:val="12"/>
        </w:rPr>
        <w:tab/>
        <w:t>Определение количественного состава, избрание членов Правления,</w:t>
      </w:r>
      <w:r>
        <w:rPr>
          <w:rFonts w:ascii="Calibri" w:hAnsi="Calibri"/>
          <w:i/>
          <w:color w:val="7030A0"/>
          <w:sz w:val="12"/>
          <w:szCs w:val="12"/>
        </w:rPr>
        <w:t xml:space="preserve"> </w:t>
      </w:r>
      <w:r w:rsidRPr="00F63B44">
        <w:rPr>
          <w:rFonts w:ascii="Calibri" w:hAnsi="Calibri"/>
          <w:i/>
          <w:color w:val="7030A0"/>
          <w:sz w:val="12"/>
          <w:szCs w:val="12"/>
        </w:rPr>
        <w:t>досрочное прекращение</w:t>
      </w:r>
      <w:r>
        <w:rPr>
          <w:rFonts w:ascii="Calibri" w:hAnsi="Calibri"/>
          <w:i/>
          <w:color w:val="7030A0"/>
          <w:sz w:val="12"/>
          <w:szCs w:val="12"/>
        </w:rPr>
        <w:t xml:space="preserve"> их </w:t>
      </w:r>
      <w:r w:rsidRPr="00F63B44">
        <w:rPr>
          <w:rFonts w:ascii="Calibri" w:hAnsi="Calibri"/>
          <w:i/>
          <w:color w:val="7030A0"/>
          <w:sz w:val="12"/>
          <w:szCs w:val="12"/>
        </w:rPr>
        <w:t>полномочий, установление им вознаграждений</w:t>
      </w:r>
      <w:r>
        <w:rPr>
          <w:rFonts w:ascii="Calibri" w:hAnsi="Calibri"/>
          <w:i/>
          <w:color w:val="7030A0"/>
          <w:sz w:val="12"/>
          <w:szCs w:val="12"/>
        </w:rPr>
        <w:t xml:space="preserve"> и </w:t>
      </w:r>
      <w:r w:rsidRPr="00F63B44">
        <w:rPr>
          <w:rFonts w:ascii="Calibri" w:hAnsi="Calibri"/>
          <w:i/>
          <w:color w:val="7030A0"/>
          <w:sz w:val="12"/>
          <w:szCs w:val="12"/>
        </w:rPr>
        <w:t>компенсаций</w:t>
      </w:r>
      <w:r>
        <w:rPr>
          <w:rFonts w:ascii="Calibri" w:hAnsi="Calibri"/>
          <w:i/>
          <w:color w:val="7030A0"/>
          <w:sz w:val="12"/>
          <w:szCs w:val="12"/>
        </w:rPr>
        <w:t xml:space="preserve"> </w:t>
      </w:r>
    </w:p>
    <w:p w14:paraId="7667FC28" w14:textId="77777777" w:rsidR="00422F1F" w:rsidRPr="00F63B44" w:rsidRDefault="00422F1F" w:rsidP="00422F1F">
      <w:pPr>
        <w:rPr>
          <w:rFonts w:ascii="Calibri" w:hAnsi="Calibri"/>
          <w:i/>
          <w:color w:val="1F497D"/>
          <w:sz w:val="12"/>
          <w:szCs w:val="12"/>
        </w:rPr>
      </w:pPr>
      <w:r w:rsidRPr="00F63B44">
        <w:rPr>
          <w:rFonts w:ascii="Calibri" w:hAnsi="Calibri"/>
          <w:i/>
          <w:color w:val="1F497D"/>
          <w:sz w:val="12"/>
          <w:szCs w:val="12"/>
        </w:rPr>
        <w:t>Отчеты</w:t>
      </w:r>
      <w:r>
        <w:rPr>
          <w:rFonts w:ascii="Calibri" w:hAnsi="Calibri"/>
          <w:i/>
          <w:color w:val="1F497D"/>
          <w:sz w:val="12"/>
          <w:szCs w:val="12"/>
        </w:rPr>
        <w:t xml:space="preserve"> о </w:t>
      </w:r>
      <w:r w:rsidRPr="00F63B44">
        <w:rPr>
          <w:rFonts w:ascii="Calibri" w:hAnsi="Calibri"/>
          <w:i/>
          <w:color w:val="1F497D"/>
          <w:sz w:val="12"/>
          <w:szCs w:val="12"/>
        </w:rPr>
        <w:t>результатах текущей деятельности Компании</w:t>
      </w:r>
      <w:r>
        <w:rPr>
          <w:rFonts w:ascii="Calibri" w:hAnsi="Calibri"/>
          <w:i/>
          <w:color w:val="1F497D"/>
          <w:sz w:val="12"/>
          <w:szCs w:val="12"/>
        </w:rPr>
        <w:t xml:space="preserve"> и о </w:t>
      </w:r>
      <w:r w:rsidRPr="00F63B44">
        <w:rPr>
          <w:rFonts w:ascii="Calibri" w:hAnsi="Calibri"/>
          <w:i/>
          <w:color w:val="1F497D"/>
          <w:sz w:val="12"/>
          <w:szCs w:val="12"/>
        </w:rPr>
        <w:t xml:space="preserve">выполнении решений </w:t>
      </w:r>
    </w:p>
    <w:p w14:paraId="0E4183B2" w14:textId="77777777" w:rsidR="00422F1F" w:rsidRPr="00F63B44" w:rsidRDefault="00422F1F" w:rsidP="00422F1F">
      <w:pPr>
        <w:rPr>
          <w:rFonts w:ascii="Calibri" w:hAnsi="Calibri"/>
          <w:i/>
          <w:color w:val="1F497D"/>
          <w:sz w:val="12"/>
          <w:szCs w:val="12"/>
        </w:rPr>
      </w:pPr>
      <w:r w:rsidRPr="00F63B44">
        <w:rPr>
          <w:rFonts w:ascii="Calibri" w:hAnsi="Calibri"/>
          <w:i/>
          <w:color w:val="1F497D"/>
          <w:sz w:val="12"/>
          <w:szCs w:val="12"/>
        </w:rPr>
        <w:t>Совета директоров, предложения</w:t>
      </w:r>
      <w:r>
        <w:rPr>
          <w:rFonts w:ascii="Calibri" w:hAnsi="Calibri"/>
          <w:i/>
          <w:color w:val="1F497D"/>
          <w:sz w:val="12"/>
          <w:szCs w:val="12"/>
        </w:rPr>
        <w:t xml:space="preserve"> по </w:t>
      </w:r>
      <w:r w:rsidRPr="00F63B44">
        <w:rPr>
          <w:rFonts w:ascii="Calibri" w:hAnsi="Calibri"/>
          <w:i/>
          <w:color w:val="1F497D"/>
          <w:sz w:val="12"/>
          <w:szCs w:val="12"/>
        </w:rPr>
        <w:t>организации деятельности</w:t>
      </w:r>
      <w:r>
        <w:rPr>
          <w:rFonts w:ascii="Calibri" w:hAnsi="Calibri"/>
          <w:i/>
          <w:color w:val="1F497D"/>
          <w:sz w:val="12"/>
          <w:szCs w:val="12"/>
        </w:rPr>
        <w:t xml:space="preserve"> </w:t>
      </w:r>
    </w:p>
    <w:p w14:paraId="0265EC34" w14:textId="77777777" w:rsidR="00422F1F" w:rsidRPr="00F63B44" w:rsidRDefault="00422F1F" w:rsidP="00422F1F">
      <w:pPr>
        <w:ind w:left="4820"/>
        <w:rPr>
          <w:rFonts w:ascii="Calibri" w:hAnsi="Calibri"/>
          <w:i/>
          <w:color w:val="4BACC6"/>
          <w:sz w:val="12"/>
          <w:szCs w:val="12"/>
        </w:rPr>
      </w:pPr>
      <w:r w:rsidRPr="00F63B44">
        <w:rPr>
          <w:rFonts w:ascii="Calibri" w:hAnsi="Calibri"/>
          <w:i/>
          <w:color w:val="4BACC6"/>
          <w:sz w:val="12"/>
          <w:szCs w:val="12"/>
        </w:rPr>
        <w:t>Планы реализации основных направлений деятельности Общества, отчеты</w:t>
      </w:r>
      <w:r>
        <w:rPr>
          <w:rFonts w:ascii="Calibri" w:hAnsi="Calibri"/>
          <w:i/>
          <w:color w:val="4BACC6"/>
          <w:sz w:val="12"/>
          <w:szCs w:val="12"/>
        </w:rPr>
        <w:t xml:space="preserve"> о </w:t>
      </w:r>
      <w:r w:rsidRPr="00F63B44">
        <w:rPr>
          <w:rFonts w:ascii="Calibri" w:hAnsi="Calibri"/>
          <w:i/>
          <w:color w:val="4BACC6"/>
          <w:sz w:val="12"/>
          <w:szCs w:val="12"/>
        </w:rPr>
        <w:t>финансово- хозяйственной деятельности 100</w:t>
      </w:r>
      <w:r>
        <w:rPr>
          <w:rFonts w:ascii="Calibri" w:hAnsi="Calibri"/>
          <w:i/>
          <w:color w:val="4BACC6"/>
          <w:sz w:val="12"/>
          <w:szCs w:val="12"/>
        </w:rPr>
        <w:t> </w:t>
      </w:r>
      <w:r w:rsidRPr="00F63B44">
        <w:rPr>
          <w:rFonts w:ascii="Calibri" w:hAnsi="Calibri"/>
          <w:i/>
          <w:color w:val="4BACC6"/>
          <w:sz w:val="12"/>
          <w:szCs w:val="12"/>
        </w:rPr>
        <w:t>%</w:t>
      </w:r>
      <w:r>
        <w:rPr>
          <w:rFonts w:ascii="Calibri" w:hAnsi="Calibri"/>
          <w:i/>
          <w:color w:val="4BACC6"/>
          <w:sz w:val="12"/>
          <w:szCs w:val="12"/>
        </w:rPr>
        <w:t>-</w:t>
      </w:r>
      <w:proofErr w:type="spellStart"/>
      <w:r>
        <w:rPr>
          <w:rFonts w:ascii="Calibri" w:hAnsi="Calibri"/>
          <w:i/>
          <w:color w:val="4BACC6"/>
          <w:sz w:val="12"/>
          <w:szCs w:val="12"/>
        </w:rPr>
        <w:t>ных</w:t>
      </w:r>
      <w:proofErr w:type="spellEnd"/>
      <w:r w:rsidRPr="00F63B44">
        <w:rPr>
          <w:rFonts w:ascii="Calibri" w:hAnsi="Calibri"/>
          <w:i/>
          <w:color w:val="4BACC6"/>
          <w:sz w:val="12"/>
          <w:szCs w:val="12"/>
        </w:rPr>
        <w:t xml:space="preserve"> ДЗО</w:t>
      </w:r>
    </w:p>
    <w:p w14:paraId="1B2344A2" w14:textId="77777777" w:rsidR="00422F1F" w:rsidRPr="00F63B44" w:rsidRDefault="00422F1F" w:rsidP="00422F1F">
      <w:pPr>
        <w:rPr>
          <w:rFonts w:ascii="Calibri" w:hAnsi="Calibri"/>
          <w:i/>
          <w:color w:val="4BACC6"/>
          <w:sz w:val="12"/>
          <w:szCs w:val="12"/>
        </w:rPr>
      </w:pPr>
      <w:r w:rsidRPr="00F63B44">
        <w:rPr>
          <w:noProof/>
        </w:rPr>
        <mc:AlternateContent>
          <mc:Choice Requires="wps">
            <w:drawing>
              <wp:anchor distT="4294967291" distB="4294967291" distL="114300" distR="114300" simplePos="0" relativeHeight="251773952" behindDoc="0" locked="0" layoutInCell="1" allowOverlap="1" wp14:anchorId="4A85ABD3" wp14:editId="051D9C11">
                <wp:simplePos x="0" y="0"/>
                <wp:positionH relativeFrom="column">
                  <wp:posOffset>1872615</wp:posOffset>
                </wp:positionH>
                <wp:positionV relativeFrom="paragraph">
                  <wp:posOffset>1083945</wp:posOffset>
                </wp:positionV>
                <wp:extent cx="927100" cy="0"/>
                <wp:effectExtent l="38100" t="76200" r="25400" b="95250"/>
                <wp:wrapNone/>
                <wp:docPr id="88" name="Прямая со стрелкой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710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round/>
                          <a:headEnd type="oval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7" o:spid="_x0000_s1026" type="#_x0000_t32" style="position:absolute;margin-left:147.45pt;margin-top:85.35pt;width:73pt;height:0;z-index:251773952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" strokecolor="#243f60" strokeweight="2pt">
                <v:stroke startarrow="oval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anchor distT="4294967291" distB="4294967291" distL="114300" distR="114300" simplePos="0" relativeHeight="251772928" behindDoc="0" locked="0" layoutInCell="1" allowOverlap="1" wp14:anchorId="5BF8E68E" wp14:editId="76B1C022">
                <wp:simplePos x="0" y="0"/>
                <wp:positionH relativeFrom="column">
                  <wp:posOffset>1834515</wp:posOffset>
                </wp:positionH>
                <wp:positionV relativeFrom="paragraph">
                  <wp:posOffset>550545</wp:posOffset>
                </wp:positionV>
                <wp:extent cx="965200" cy="0"/>
                <wp:effectExtent l="38100" t="76200" r="63500" b="95250"/>
                <wp:wrapNone/>
                <wp:docPr id="89" name="Прямая со стрелкой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65200" cy="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4BACC6"/>
                          </a:solidFill>
                          <a:round/>
                          <a:headEnd type="oval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8" o:spid="_x0000_s1026" type="#_x0000_t32" style="position:absolute;margin-left:144.45pt;margin-top:43.35pt;width:76pt;height:0;flip:x;z-index:251772928;visibility:visible;mso-wrap-style:square;mso-width-percent:0;mso-height-percent:0;mso-wrap-distance-left:9pt;mso-wrap-distance-top:-1e-4mm;mso-wrap-distance-right:9pt;mso-wrap-distance-bottom:-1e-4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" strokecolor="#4bacc6" strokeweight="2pt">
                <v:stroke startarrow="oval" endarrow="block"/>
              </v:shape>
            </w:pict>
          </mc:Fallback>
        </mc:AlternateContent>
      </w:r>
      <w:r w:rsidRPr="00F63B44">
        <w:rPr>
          <w:noProof/>
        </w:rPr>
        <mc:AlternateContent>
          <mc:Choice Requires="wps">
            <w:drawing>
              <wp:inline distT="0" distB="0" distL="0" distR="0" wp14:anchorId="1C24BD6F" wp14:editId="48840026">
                <wp:extent cx="1835150" cy="1612900"/>
                <wp:effectExtent l="0" t="0" r="31750" b="63500"/>
                <wp:docPr id="87" name="Скругленный 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835150" cy="1612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8DB3E2"/>
                            </a:gs>
                            <a:gs pos="100000">
                              <a:srgbClr val="8DB3E2">
                                <a:gamma/>
                                <a:shade val="46275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 w="12700" algn="ctr">
                          <a:solidFill>
                            <a:srgbClr val="243F6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6AA74732" w14:textId="77777777" w:rsidR="006278B3" w:rsidRDefault="006278B3" w:rsidP="00422F1F">
                            <w:pPr>
                              <w:ind w:left="-142" w:right="-222"/>
                              <w:rPr>
                                <w:i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Генеральный директор </w:t>
                            </w:r>
                            <w:r w:rsidRPr="00942779">
                              <w:rPr>
                                <w:i/>
                                <w:sz w:val="12"/>
                                <w:szCs w:val="12"/>
                              </w:rPr>
                              <w:t>(единоличный исполнительный орган,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12"/>
                                <w:szCs w:val="12"/>
                              </w:rPr>
                              <w:t>руководит текущей деятельностью Компании</w:t>
                            </w:r>
                            <w:r w:rsidRPr="0097399F">
                              <w:rPr>
                                <w:i/>
                                <w:sz w:val="12"/>
                                <w:szCs w:val="12"/>
                              </w:rPr>
                              <w:t>)</w:t>
                            </w:r>
                          </w:p>
                          <w:p w14:paraId="2E633822" w14:textId="77777777" w:rsidR="006278B3" w:rsidRPr="00E1182A" w:rsidRDefault="006278B3" w:rsidP="00422F1F">
                            <w:pPr>
                              <w:ind w:left="-142" w:right="-222"/>
                              <w:rPr>
                                <w:sz w:val="12"/>
                                <w:szCs w:val="12"/>
                              </w:rPr>
                            </w:pPr>
                            <w:r w:rsidRPr="00E1182A">
                              <w:rPr>
                                <w:sz w:val="12"/>
                                <w:szCs w:val="12"/>
                              </w:rPr>
                              <w:t xml:space="preserve">Обеспечивает выполнение планов деятельности Общества, </w:t>
                            </w:r>
                          </w:p>
                          <w:p w14:paraId="2F6D4A91" w14:textId="77777777" w:rsidR="006278B3" w:rsidRPr="00E1182A" w:rsidRDefault="006278B3" w:rsidP="00422F1F">
                            <w:pPr>
                              <w:ind w:left="-142" w:right="-222"/>
                              <w:rPr>
                                <w:sz w:val="12"/>
                                <w:szCs w:val="12"/>
                              </w:rPr>
                            </w:pPr>
                            <w:r w:rsidRPr="00E1182A">
                              <w:rPr>
                                <w:sz w:val="12"/>
                                <w:szCs w:val="12"/>
                              </w:rPr>
                              <w:t>организует ведение бухгалтерского учета и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E1182A">
                              <w:rPr>
                                <w:sz w:val="12"/>
                                <w:szCs w:val="12"/>
                              </w:rPr>
                              <w:t>отчетности в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E1182A">
                              <w:rPr>
                                <w:sz w:val="12"/>
                                <w:szCs w:val="12"/>
                              </w:rPr>
                              <w:t>Обществе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,</w:t>
                            </w:r>
                          </w:p>
                          <w:p w14:paraId="0ED26AD4" w14:textId="77777777" w:rsidR="006278B3" w:rsidRPr="00E1182A" w:rsidRDefault="006278B3" w:rsidP="00422F1F">
                            <w:pPr>
                              <w:ind w:left="-142" w:right="-222"/>
                              <w:rPr>
                                <w:sz w:val="12"/>
                                <w:szCs w:val="12"/>
                              </w:rPr>
                            </w:pPr>
                            <w:r w:rsidRPr="00E1182A">
                              <w:rPr>
                                <w:sz w:val="12"/>
                                <w:szCs w:val="12"/>
                              </w:rPr>
                              <w:t>распоряжается имуществом, совершает сделки от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E1182A">
                              <w:rPr>
                                <w:sz w:val="12"/>
                                <w:szCs w:val="12"/>
                              </w:rPr>
                              <w:t xml:space="preserve">имени Общества, </w:t>
                            </w:r>
                          </w:p>
                          <w:p w14:paraId="39590BCD" w14:textId="77777777" w:rsidR="006278B3" w:rsidRPr="00E1182A" w:rsidRDefault="006278B3" w:rsidP="00422F1F">
                            <w:pPr>
                              <w:ind w:left="-142" w:right="-222"/>
                              <w:rPr>
                                <w:sz w:val="12"/>
                                <w:szCs w:val="12"/>
                              </w:rPr>
                            </w:pPr>
                            <w:r w:rsidRPr="00E1182A">
                              <w:rPr>
                                <w:sz w:val="12"/>
                                <w:szCs w:val="12"/>
                              </w:rPr>
                              <w:t xml:space="preserve">выдает доверенности, </w:t>
                            </w:r>
                          </w:p>
                          <w:p w14:paraId="28268793" w14:textId="77777777" w:rsidR="006278B3" w:rsidRPr="00E1182A" w:rsidRDefault="006278B3" w:rsidP="00422F1F">
                            <w:pPr>
                              <w:ind w:left="-142" w:right="-222"/>
                              <w:rPr>
                                <w:sz w:val="12"/>
                                <w:szCs w:val="12"/>
                              </w:rPr>
                            </w:pPr>
                            <w:r w:rsidRPr="00E1182A">
                              <w:rPr>
                                <w:sz w:val="12"/>
                                <w:szCs w:val="12"/>
                              </w:rPr>
                              <w:t>открывает счета в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E1182A">
                              <w:rPr>
                                <w:sz w:val="12"/>
                                <w:szCs w:val="12"/>
                              </w:rPr>
                              <w:t>банках,</w:t>
                            </w:r>
                          </w:p>
                          <w:p w14:paraId="692BCC8B" w14:textId="77777777" w:rsidR="006278B3" w:rsidRPr="00E1182A" w:rsidRDefault="006278B3" w:rsidP="00422F1F">
                            <w:pPr>
                              <w:ind w:left="-142" w:right="-222"/>
                              <w:rPr>
                                <w:sz w:val="12"/>
                                <w:szCs w:val="12"/>
                              </w:rPr>
                            </w:pPr>
                            <w:r w:rsidRPr="00E1182A">
                              <w:rPr>
                                <w:sz w:val="12"/>
                                <w:szCs w:val="12"/>
                              </w:rPr>
                              <w:t xml:space="preserve">издает приказы, </w:t>
                            </w:r>
                          </w:p>
                          <w:p w14:paraId="5052EEE6" w14:textId="77777777" w:rsidR="006278B3" w:rsidRDefault="006278B3" w:rsidP="00422F1F">
                            <w:pPr>
                              <w:ind w:left="-142" w:right="-222"/>
                            </w:pPr>
                            <w:r w:rsidRPr="00E1182A">
                              <w:rPr>
                                <w:sz w:val="12"/>
                                <w:szCs w:val="12"/>
                              </w:rPr>
                              <w:t>осуществляет в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E1182A">
                              <w:rPr>
                                <w:sz w:val="12"/>
                                <w:szCs w:val="12"/>
                              </w:rPr>
                              <w:t>отношении работников Общества права и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E1182A">
                              <w:rPr>
                                <w:sz w:val="12"/>
                                <w:szCs w:val="12"/>
                              </w:rPr>
                              <w:t>обязанности работодателя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Скругленный прямоугольник 6" o:spid="_x0000_s1053" style="width:144.5pt;height:127pt;flip:y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" fillcolor="#8db3e2" strokecolor="#243f60" strokeweight="1pt">
                <v:fill color2="#415369" focus="100%" type="gradient"/>
                <v:shadow on="t" color="#243f60" opacity=".5" offset="1pt"/>
                <v:textbox>
                  <w:txbxContent>
                    <w:p w14:paraId="6AA74732" w14:textId="77777777" w:rsidR="006278B3" w:rsidRDefault="006278B3" w:rsidP="00422F1F">
                      <w:pPr>
                        <w:ind w:left="-142" w:right="-222"/>
                        <w:rPr>
                          <w:i/>
                          <w:sz w:val="12"/>
                          <w:szCs w:val="12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Генеральный директор </w:t>
                      </w:r>
                      <w:r w:rsidRPr="00942779">
                        <w:rPr>
                          <w:i/>
                          <w:sz w:val="12"/>
                          <w:szCs w:val="12"/>
                        </w:rPr>
                        <w:t>(единоличный исполнительный орган,</w:t>
                      </w:r>
                      <w:r>
                        <w:rPr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i/>
                          <w:sz w:val="12"/>
                          <w:szCs w:val="12"/>
                        </w:rPr>
                        <w:t>руководит текущей деятельностью Компании</w:t>
                      </w:r>
                      <w:r w:rsidRPr="0097399F">
                        <w:rPr>
                          <w:i/>
                          <w:sz w:val="12"/>
                          <w:szCs w:val="12"/>
                        </w:rPr>
                        <w:t>)</w:t>
                      </w:r>
                    </w:p>
                    <w:p w14:paraId="2E633822" w14:textId="77777777" w:rsidR="006278B3" w:rsidRPr="00E1182A" w:rsidRDefault="006278B3" w:rsidP="00422F1F">
                      <w:pPr>
                        <w:ind w:left="-142" w:right="-222"/>
                        <w:rPr>
                          <w:sz w:val="12"/>
                          <w:szCs w:val="12"/>
                        </w:rPr>
                      </w:pPr>
                      <w:r w:rsidRPr="00E1182A">
                        <w:rPr>
                          <w:sz w:val="12"/>
                          <w:szCs w:val="12"/>
                        </w:rPr>
                        <w:t xml:space="preserve">Обеспечивает выполнение планов деятельности Общества, </w:t>
                      </w:r>
                    </w:p>
                    <w:p w14:paraId="2F6D4A91" w14:textId="77777777" w:rsidR="006278B3" w:rsidRPr="00E1182A" w:rsidRDefault="006278B3" w:rsidP="00422F1F">
                      <w:pPr>
                        <w:ind w:left="-142" w:right="-222"/>
                        <w:rPr>
                          <w:sz w:val="12"/>
                          <w:szCs w:val="12"/>
                        </w:rPr>
                      </w:pPr>
                      <w:r w:rsidRPr="00E1182A">
                        <w:rPr>
                          <w:sz w:val="12"/>
                          <w:szCs w:val="12"/>
                        </w:rPr>
                        <w:t>организует ведение бухгалтерского учета и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E1182A">
                        <w:rPr>
                          <w:sz w:val="12"/>
                          <w:szCs w:val="12"/>
                        </w:rPr>
                        <w:t>отчетности в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E1182A">
                        <w:rPr>
                          <w:sz w:val="12"/>
                          <w:szCs w:val="12"/>
                        </w:rPr>
                        <w:t>Обществе</w:t>
                      </w:r>
                      <w:r>
                        <w:rPr>
                          <w:sz w:val="12"/>
                          <w:szCs w:val="12"/>
                        </w:rPr>
                        <w:t>,</w:t>
                      </w:r>
                    </w:p>
                    <w:p w14:paraId="0ED26AD4" w14:textId="77777777" w:rsidR="006278B3" w:rsidRPr="00E1182A" w:rsidRDefault="006278B3" w:rsidP="00422F1F">
                      <w:pPr>
                        <w:ind w:left="-142" w:right="-222"/>
                        <w:rPr>
                          <w:sz w:val="12"/>
                          <w:szCs w:val="12"/>
                        </w:rPr>
                      </w:pPr>
                      <w:r w:rsidRPr="00E1182A">
                        <w:rPr>
                          <w:sz w:val="12"/>
                          <w:szCs w:val="12"/>
                        </w:rPr>
                        <w:t>распоряжается имуществом, совершает сделки от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E1182A">
                        <w:rPr>
                          <w:sz w:val="12"/>
                          <w:szCs w:val="12"/>
                        </w:rPr>
                        <w:t xml:space="preserve">имени Общества, </w:t>
                      </w:r>
                    </w:p>
                    <w:p w14:paraId="39590BCD" w14:textId="77777777" w:rsidR="006278B3" w:rsidRPr="00E1182A" w:rsidRDefault="006278B3" w:rsidP="00422F1F">
                      <w:pPr>
                        <w:ind w:left="-142" w:right="-222"/>
                        <w:rPr>
                          <w:sz w:val="12"/>
                          <w:szCs w:val="12"/>
                        </w:rPr>
                      </w:pPr>
                      <w:r w:rsidRPr="00E1182A">
                        <w:rPr>
                          <w:sz w:val="12"/>
                          <w:szCs w:val="12"/>
                        </w:rPr>
                        <w:t xml:space="preserve">выдает доверенности, </w:t>
                      </w:r>
                    </w:p>
                    <w:p w14:paraId="28268793" w14:textId="77777777" w:rsidR="006278B3" w:rsidRPr="00E1182A" w:rsidRDefault="006278B3" w:rsidP="00422F1F">
                      <w:pPr>
                        <w:ind w:left="-142" w:right="-222"/>
                        <w:rPr>
                          <w:sz w:val="12"/>
                          <w:szCs w:val="12"/>
                        </w:rPr>
                      </w:pPr>
                      <w:r w:rsidRPr="00E1182A">
                        <w:rPr>
                          <w:sz w:val="12"/>
                          <w:szCs w:val="12"/>
                        </w:rPr>
                        <w:t>открывает счета в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E1182A">
                        <w:rPr>
                          <w:sz w:val="12"/>
                          <w:szCs w:val="12"/>
                        </w:rPr>
                        <w:t>банках,</w:t>
                      </w:r>
                    </w:p>
                    <w:p w14:paraId="692BCC8B" w14:textId="77777777" w:rsidR="006278B3" w:rsidRPr="00E1182A" w:rsidRDefault="006278B3" w:rsidP="00422F1F">
                      <w:pPr>
                        <w:ind w:left="-142" w:right="-222"/>
                        <w:rPr>
                          <w:sz w:val="12"/>
                          <w:szCs w:val="12"/>
                        </w:rPr>
                      </w:pPr>
                      <w:r w:rsidRPr="00E1182A">
                        <w:rPr>
                          <w:sz w:val="12"/>
                          <w:szCs w:val="12"/>
                        </w:rPr>
                        <w:t xml:space="preserve">издает приказы, </w:t>
                      </w:r>
                    </w:p>
                    <w:p w14:paraId="5052EEE6" w14:textId="77777777" w:rsidR="006278B3" w:rsidRDefault="006278B3" w:rsidP="00422F1F">
                      <w:pPr>
                        <w:ind w:left="-142" w:right="-222"/>
                      </w:pPr>
                      <w:r w:rsidRPr="00E1182A">
                        <w:rPr>
                          <w:sz w:val="12"/>
                          <w:szCs w:val="12"/>
                        </w:rPr>
                        <w:t>осуществляет в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E1182A">
                        <w:rPr>
                          <w:sz w:val="12"/>
                          <w:szCs w:val="12"/>
                        </w:rPr>
                        <w:t>отношении работников Общества права и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E1182A">
                        <w:rPr>
                          <w:sz w:val="12"/>
                          <w:szCs w:val="12"/>
                        </w:rPr>
                        <w:t>обязанности работодателя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rFonts w:ascii="Calibri" w:hAnsi="Calibri"/>
          <w:i/>
          <w:color w:val="4BACC6"/>
          <w:sz w:val="12"/>
          <w:szCs w:val="12"/>
        </w:rPr>
        <w:t xml:space="preserve">  </w:t>
      </w:r>
      <w:r w:rsidRPr="00F63B44">
        <w:rPr>
          <w:noProof/>
        </w:rPr>
        <mc:AlternateContent>
          <mc:Choice Requires="wps">
            <w:drawing>
              <wp:inline distT="0" distB="0" distL="0" distR="0" wp14:anchorId="0B068DD2" wp14:editId="157B66DE">
                <wp:extent cx="2594610" cy="1892300"/>
                <wp:effectExtent l="0" t="0" r="34290" b="50800"/>
                <wp:docPr id="86" name="Скругленный 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2594610" cy="1892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DAEEF3"/>
                            </a:gs>
                            <a:gs pos="100000">
                              <a:srgbClr val="DAEEF3">
                                <a:gamma/>
                                <a:shade val="46275"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 w="12700" algn="ctr">
                          <a:solidFill>
                            <a:srgbClr val="4BACC6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609AC30A" w14:textId="77777777" w:rsidR="006278B3" w:rsidRDefault="006278B3" w:rsidP="00422F1F">
                            <w:pPr>
                              <w:ind w:left="-142" w:right="-210"/>
                              <w:rPr>
                                <w:sz w:val="12"/>
                                <w:szCs w:val="12"/>
                              </w:rPr>
                            </w:pPr>
                            <w:r w:rsidRPr="00737F48">
                              <w:rPr>
                                <w:sz w:val="20"/>
                                <w:szCs w:val="20"/>
                              </w:rPr>
                              <w:t>Правление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C45C80">
                              <w:rPr>
                                <w:sz w:val="12"/>
                                <w:szCs w:val="12"/>
                              </w:rPr>
                              <w:t>(</w:t>
                            </w:r>
                            <w:r w:rsidRPr="00C45C80">
                              <w:rPr>
                                <w:i/>
                                <w:sz w:val="12"/>
                                <w:szCs w:val="12"/>
                              </w:rPr>
                              <w:t>коллегиальный</w:t>
                            </w:r>
                            <w:r w:rsidRPr="00C45C80">
                              <w:rPr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C45C80">
                              <w:rPr>
                                <w:i/>
                                <w:sz w:val="12"/>
                                <w:szCs w:val="12"/>
                              </w:rPr>
                              <w:t>исполнительный орган</w:t>
                            </w:r>
                            <w:r>
                              <w:rPr>
                                <w:i/>
                                <w:sz w:val="12"/>
                                <w:szCs w:val="12"/>
                              </w:rPr>
                              <w:t xml:space="preserve"> Компании</w:t>
                            </w:r>
                            <w:r w:rsidRPr="00C45C80">
                              <w:rPr>
                                <w:i/>
                                <w:sz w:val="12"/>
                                <w:szCs w:val="12"/>
                              </w:rPr>
                              <w:t>)</w:t>
                            </w:r>
                            <w:r w:rsidRPr="00C45C80">
                              <w:rPr>
                                <w:sz w:val="12"/>
                                <w:szCs w:val="12"/>
                              </w:rPr>
                              <w:t xml:space="preserve"> </w:t>
                            </w:r>
                          </w:p>
                          <w:p w14:paraId="2C39423B" w14:textId="77777777" w:rsidR="006278B3" w:rsidRDefault="006278B3" w:rsidP="00422F1F">
                            <w:pPr>
                              <w:ind w:left="-142" w:right="-210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Отвечает за практическую реализацию целей, стратегии и развития Общества и осуществляет руководство его текущей деятельностью (в рамках компетенции),</w:t>
                            </w:r>
                          </w:p>
                          <w:p w14:paraId="2BAEA4FB" w14:textId="77777777" w:rsidR="006278B3" w:rsidRDefault="006278B3" w:rsidP="00422F1F">
                            <w:pPr>
                              <w:ind w:left="-142" w:right="-210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обеспечивает соблюдение прав и законных интересов акционеров,</w:t>
                            </w:r>
                          </w:p>
                          <w:p w14:paraId="65FBF8F7" w14:textId="77777777" w:rsidR="006278B3" w:rsidRDefault="006278B3" w:rsidP="00422F1F">
                            <w:pPr>
                              <w:ind w:left="-142" w:right="-210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разрабатывает предложения по стратегии развития,</w:t>
                            </w:r>
                          </w:p>
                          <w:p w14:paraId="0E8AF606" w14:textId="77777777" w:rsidR="006278B3" w:rsidRDefault="006278B3" w:rsidP="00422F1F">
                            <w:pPr>
                              <w:ind w:left="-142" w:right="-210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реализует финансово-хозяйственную политику, вырабатывая решения по важнейшим вопросам текущей хозяйственной деятельности и координируя работу подразделений Общества,</w:t>
                            </w:r>
                          </w:p>
                          <w:p w14:paraId="040CF2F0" w14:textId="77777777" w:rsidR="006278B3" w:rsidRDefault="006278B3" w:rsidP="00422F1F">
                            <w:pPr>
                              <w:ind w:left="-142" w:right="-210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обеспечивает высокий уровень доходности активов,</w:t>
                            </w:r>
                          </w:p>
                          <w:p w14:paraId="7FD0A1D9" w14:textId="77777777" w:rsidR="006278B3" w:rsidRDefault="006278B3" w:rsidP="00422F1F">
                            <w:pPr>
                              <w:ind w:left="-142" w:right="-210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осуществляет функции Общих собраний акционеров ДЗО, 100% акций которых принадлежит Обществу,</w:t>
                            </w:r>
                          </w:p>
                          <w:p w14:paraId="01DDF8AC" w14:textId="77777777" w:rsidR="006278B3" w:rsidRDefault="006278B3" w:rsidP="00422F1F">
                            <w:pPr>
                              <w:ind w:left="-142" w:right="-212"/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 xml:space="preserve">принимает решения </w:t>
                            </w:r>
                            <w:r w:rsidRPr="00196AAD">
                              <w:rPr>
                                <w:sz w:val="12"/>
                                <w:szCs w:val="12"/>
                              </w:rPr>
                              <w:t>о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196AAD">
                              <w:rPr>
                                <w:sz w:val="12"/>
                                <w:szCs w:val="12"/>
                              </w:rPr>
                              <w:t xml:space="preserve">заключении сделок, предметом </w:t>
                            </w:r>
                            <w:r w:rsidRPr="00860643">
                              <w:rPr>
                                <w:sz w:val="12"/>
                                <w:szCs w:val="12"/>
                              </w:rPr>
                              <w:t xml:space="preserve">которых </w:t>
                            </w:r>
                            <w:r w:rsidRPr="00860643">
                              <w:rPr>
                                <w:sz w:val="12"/>
                              </w:rPr>
                              <w:t>является</w:t>
                            </w:r>
                            <w:r w:rsidRPr="00196AAD">
                              <w:rPr>
                                <w:sz w:val="12"/>
                                <w:szCs w:val="12"/>
                              </w:rPr>
                              <w:t xml:space="preserve"> имущество, работы и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196AAD">
                              <w:rPr>
                                <w:sz w:val="12"/>
                                <w:szCs w:val="12"/>
                              </w:rPr>
                              <w:t>услуги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 xml:space="preserve"> ценой</w:t>
                            </w:r>
                            <w:r w:rsidRPr="00196AAD">
                              <w:rPr>
                                <w:sz w:val="12"/>
                                <w:szCs w:val="12"/>
                              </w:rPr>
                              <w:t xml:space="preserve"> от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196AAD">
                              <w:rPr>
                                <w:sz w:val="12"/>
                                <w:szCs w:val="12"/>
                              </w:rPr>
                              <w:t>1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196AAD">
                              <w:rPr>
                                <w:sz w:val="12"/>
                                <w:szCs w:val="12"/>
                              </w:rPr>
                              <w:t>до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 </w:t>
                            </w:r>
                            <w:r w:rsidRPr="00196AAD">
                              <w:rPr>
                                <w:sz w:val="12"/>
                                <w:szCs w:val="12"/>
                              </w:rPr>
                              <w:t>25</w:t>
                            </w:r>
                            <w:r>
                              <w:rPr>
                                <w:sz w:val="12"/>
                                <w:szCs w:val="12"/>
                              </w:rPr>
                              <w:t>%</w:t>
                            </w:r>
                            <w:r w:rsidRPr="00196AAD">
                              <w:rPr>
                                <w:sz w:val="12"/>
                                <w:szCs w:val="12"/>
                              </w:rPr>
                              <w:t xml:space="preserve"> балансовой стоимости активов Общества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id="Скругленный прямоугольник 5" o:spid="_x0000_s1054" style="width:204.3pt;height:149pt;flip:y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" fillcolor="#daeef3" strokecolor="#4bacc6" strokeweight="1pt">
                <v:fill color2="#656e70" focus="100%" type="gradient"/>
                <v:shadow on="t" color="#243f60" opacity=".5" offset="1pt"/>
                <v:textbox>
                  <w:txbxContent>
                    <w:p w14:paraId="609AC30A" w14:textId="77777777" w:rsidR="006278B3" w:rsidRDefault="006278B3" w:rsidP="00422F1F">
                      <w:pPr>
                        <w:ind w:left="-142" w:right="-210"/>
                        <w:rPr>
                          <w:sz w:val="12"/>
                          <w:szCs w:val="12"/>
                        </w:rPr>
                      </w:pPr>
                      <w:r w:rsidRPr="00737F48">
                        <w:rPr>
                          <w:sz w:val="20"/>
                          <w:szCs w:val="20"/>
                        </w:rPr>
                        <w:t>Правление</w:t>
                      </w:r>
                      <w:r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Pr="00C45C80">
                        <w:rPr>
                          <w:sz w:val="12"/>
                          <w:szCs w:val="12"/>
                        </w:rPr>
                        <w:t>(</w:t>
                      </w:r>
                      <w:r w:rsidRPr="00C45C80">
                        <w:rPr>
                          <w:i/>
                          <w:sz w:val="12"/>
                          <w:szCs w:val="12"/>
                        </w:rPr>
                        <w:t>коллегиальный</w:t>
                      </w:r>
                      <w:r w:rsidRPr="00C45C80">
                        <w:rPr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Pr="00C45C80">
                        <w:rPr>
                          <w:i/>
                          <w:sz w:val="12"/>
                          <w:szCs w:val="12"/>
                        </w:rPr>
                        <w:t>исполнительный орган</w:t>
                      </w:r>
                      <w:r>
                        <w:rPr>
                          <w:i/>
                          <w:sz w:val="12"/>
                          <w:szCs w:val="12"/>
                        </w:rPr>
                        <w:t xml:space="preserve"> Компании</w:t>
                      </w:r>
                      <w:r w:rsidRPr="00C45C80">
                        <w:rPr>
                          <w:i/>
                          <w:sz w:val="12"/>
                          <w:szCs w:val="12"/>
                        </w:rPr>
                        <w:t>)</w:t>
                      </w:r>
                      <w:r w:rsidRPr="00C45C80">
                        <w:rPr>
                          <w:sz w:val="12"/>
                          <w:szCs w:val="12"/>
                        </w:rPr>
                        <w:t xml:space="preserve"> </w:t>
                      </w:r>
                    </w:p>
                    <w:p w14:paraId="2C39423B" w14:textId="77777777" w:rsidR="006278B3" w:rsidRDefault="006278B3" w:rsidP="00422F1F">
                      <w:pPr>
                        <w:ind w:left="-142" w:right="-210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Отвечает за практическую реализацию целей, стратегии и развития Общества и осуществляет руководство его текущей деятельностью (в рамках компетенции),</w:t>
                      </w:r>
                    </w:p>
                    <w:p w14:paraId="2BAEA4FB" w14:textId="77777777" w:rsidR="006278B3" w:rsidRDefault="006278B3" w:rsidP="00422F1F">
                      <w:pPr>
                        <w:ind w:left="-142" w:right="-210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обеспечивает соблюдение прав и законных интересов акционеров,</w:t>
                      </w:r>
                    </w:p>
                    <w:p w14:paraId="65FBF8F7" w14:textId="77777777" w:rsidR="006278B3" w:rsidRDefault="006278B3" w:rsidP="00422F1F">
                      <w:pPr>
                        <w:ind w:left="-142" w:right="-210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разрабатывает предложения по стратегии развития,</w:t>
                      </w:r>
                    </w:p>
                    <w:p w14:paraId="0E8AF606" w14:textId="77777777" w:rsidR="006278B3" w:rsidRDefault="006278B3" w:rsidP="00422F1F">
                      <w:pPr>
                        <w:ind w:left="-142" w:right="-210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реализует финансово-хозяйственную политику, вырабатывая решения по важнейшим вопросам текущей хозяйственной деятельности и координируя работу подразделений Общества,</w:t>
                      </w:r>
                    </w:p>
                    <w:p w14:paraId="040CF2F0" w14:textId="77777777" w:rsidR="006278B3" w:rsidRDefault="006278B3" w:rsidP="00422F1F">
                      <w:pPr>
                        <w:ind w:left="-142" w:right="-210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обеспечивает высокий уровень доходности активов,</w:t>
                      </w:r>
                    </w:p>
                    <w:p w14:paraId="7FD0A1D9" w14:textId="77777777" w:rsidR="006278B3" w:rsidRDefault="006278B3" w:rsidP="00422F1F">
                      <w:pPr>
                        <w:ind w:left="-142" w:right="-210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осуществляет функции Общих собраний акционеров ДЗО, 100% акций которых принадлежит Обществу,</w:t>
                      </w:r>
                    </w:p>
                    <w:p w14:paraId="01DDF8AC" w14:textId="77777777" w:rsidR="006278B3" w:rsidRDefault="006278B3" w:rsidP="00422F1F">
                      <w:pPr>
                        <w:ind w:left="-142" w:right="-212"/>
                      </w:pPr>
                      <w:r>
                        <w:rPr>
                          <w:sz w:val="12"/>
                          <w:szCs w:val="12"/>
                        </w:rPr>
                        <w:t xml:space="preserve">принимает решения </w:t>
                      </w:r>
                      <w:r w:rsidRPr="00196AAD">
                        <w:rPr>
                          <w:sz w:val="12"/>
                          <w:szCs w:val="12"/>
                        </w:rPr>
                        <w:t>о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196AAD">
                        <w:rPr>
                          <w:sz w:val="12"/>
                          <w:szCs w:val="12"/>
                        </w:rPr>
                        <w:t xml:space="preserve">заключении сделок, предметом </w:t>
                      </w:r>
                      <w:r w:rsidRPr="00860643">
                        <w:rPr>
                          <w:sz w:val="12"/>
                          <w:szCs w:val="12"/>
                        </w:rPr>
                        <w:t xml:space="preserve">которых </w:t>
                      </w:r>
                      <w:r w:rsidRPr="00860643">
                        <w:rPr>
                          <w:sz w:val="12"/>
                        </w:rPr>
                        <w:t>является</w:t>
                      </w:r>
                      <w:r w:rsidRPr="00196AAD">
                        <w:rPr>
                          <w:sz w:val="12"/>
                          <w:szCs w:val="12"/>
                        </w:rPr>
                        <w:t xml:space="preserve"> имущество, работы и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196AAD">
                        <w:rPr>
                          <w:sz w:val="12"/>
                          <w:szCs w:val="12"/>
                        </w:rPr>
                        <w:t>услуги</w:t>
                      </w:r>
                      <w:r>
                        <w:rPr>
                          <w:sz w:val="12"/>
                          <w:szCs w:val="12"/>
                        </w:rPr>
                        <w:t xml:space="preserve"> ценой</w:t>
                      </w:r>
                      <w:r w:rsidRPr="00196AAD">
                        <w:rPr>
                          <w:sz w:val="12"/>
                          <w:szCs w:val="12"/>
                        </w:rPr>
                        <w:t xml:space="preserve"> от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196AAD">
                        <w:rPr>
                          <w:sz w:val="12"/>
                          <w:szCs w:val="12"/>
                        </w:rPr>
                        <w:t>1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196AAD">
                        <w:rPr>
                          <w:sz w:val="12"/>
                          <w:szCs w:val="12"/>
                        </w:rPr>
                        <w:t>до</w:t>
                      </w:r>
                      <w:r>
                        <w:rPr>
                          <w:sz w:val="12"/>
                          <w:szCs w:val="12"/>
                        </w:rPr>
                        <w:t> </w:t>
                      </w:r>
                      <w:r w:rsidRPr="00196AAD">
                        <w:rPr>
                          <w:sz w:val="12"/>
                          <w:szCs w:val="12"/>
                        </w:rPr>
                        <w:t>25</w:t>
                      </w:r>
                      <w:r>
                        <w:rPr>
                          <w:sz w:val="12"/>
                          <w:szCs w:val="12"/>
                        </w:rPr>
                        <w:t>%</w:t>
                      </w:r>
                      <w:r w:rsidRPr="00196AAD">
                        <w:rPr>
                          <w:sz w:val="12"/>
                          <w:szCs w:val="12"/>
                        </w:rPr>
                        <w:t xml:space="preserve"> балансовой стоимости активов Общества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30CC81B" w14:textId="77777777" w:rsidR="00422F1F" w:rsidRPr="00F63B44" w:rsidRDefault="00422F1F" w:rsidP="00422F1F">
      <w:pPr>
        <w:rPr>
          <w:rFonts w:ascii="Calibri" w:hAnsi="Calibri"/>
          <w:i/>
          <w:color w:val="4BACC6"/>
          <w:sz w:val="12"/>
          <w:szCs w:val="12"/>
        </w:rPr>
      </w:pPr>
      <w:r w:rsidRPr="00F63B44">
        <w:rPr>
          <w:rFonts w:ascii="Calibri" w:hAnsi="Calibri"/>
          <w:i/>
          <w:color w:val="4BACC6"/>
          <w:sz w:val="12"/>
          <w:szCs w:val="12"/>
        </w:rPr>
        <w:t>Планы реализации основных направлений деятельности Общества, предложения</w:t>
      </w:r>
      <w:r>
        <w:rPr>
          <w:rFonts w:ascii="Calibri" w:hAnsi="Calibri"/>
          <w:i/>
          <w:color w:val="4BACC6"/>
          <w:sz w:val="12"/>
          <w:szCs w:val="12"/>
        </w:rPr>
        <w:t xml:space="preserve"> по </w:t>
      </w:r>
      <w:r w:rsidRPr="00F63B44">
        <w:rPr>
          <w:rFonts w:ascii="Calibri" w:hAnsi="Calibri"/>
          <w:i/>
          <w:color w:val="4BACC6"/>
          <w:sz w:val="12"/>
          <w:szCs w:val="12"/>
        </w:rPr>
        <w:t>организации деятельности, решения</w:t>
      </w:r>
      <w:r>
        <w:rPr>
          <w:rFonts w:ascii="Calibri" w:hAnsi="Calibri"/>
          <w:i/>
          <w:color w:val="4BACC6"/>
          <w:sz w:val="12"/>
          <w:szCs w:val="12"/>
        </w:rPr>
        <w:t xml:space="preserve"> по </w:t>
      </w:r>
      <w:r w:rsidRPr="00F63B44">
        <w:rPr>
          <w:rFonts w:ascii="Calibri" w:hAnsi="Calibri"/>
          <w:i/>
          <w:color w:val="4BACC6"/>
          <w:sz w:val="12"/>
          <w:szCs w:val="12"/>
        </w:rPr>
        <w:t>важнейшим</w:t>
      </w:r>
      <w:r>
        <w:rPr>
          <w:rFonts w:ascii="Calibri" w:hAnsi="Calibri"/>
          <w:i/>
          <w:color w:val="4BACC6"/>
          <w:sz w:val="12"/>
          <w:szCs w:val="12"/>
        </w:rPr>
        <w:t xml:space="preserve"> </w:t>
      </w:r>
      <w:r w:rsidRPr="00F63B44">
        <w:rPr>
          <w:rFonts w:ascii="Calibri" w:hAnsi="Calibri"/>
          <w:i/>
          <w:color w:val="4BACC6"/>
          <w:sz w:val="12"/>
          <w:szCs w:val="12"/>
        </w:rPr>
        <w:t>вопросам хозяйственной деятельности</w:t>
      </w:r>
      <w:r>
        <w:rPr>
          <w:rFonts w:ascii="Calibri" w:hAnsi="Calibri"/>
          <w:i/>
          <w:color w:val="4BACC6"/>
          <w:sz w:val="12"/>
          <w:szCs w:val="12"/>
        </w:rPr>
        <w:t xml:space="preserve"> о и </w:t>
      </w:r>
      <w:r w:rsidRPr="00F63B44">
        <w:rPr>
          <w:rFonts w:ascii="Calibri" w:hAnsi="Calibri"/>
          <w:i/>
          <w:color w:val="4BACC6"/>
          <w:sz w:val="12"/>
          <w:szCs w:val="12"/>
        </w:rPr>
        <w:t>заключении сделок стоимостью 1</w:t>
      </w:r>
      <w:r>
        <w:rPr>
          <w:rFonts w:ascii="Calibri" w:hAnsi="Calibri"/>
          <w:i/>
          <w:color w:val="4BACC6"/>
          <w:sz w:val="12"/>
          <w:szCs w:val="12"/>
        </w:rPr>
        <w:t>–</w:t>
      </w:r>
      <w:r w:rsidRPr="00F63B44">
        <w:rPr>
          <w:rFonts w:ascii="Calibri" w:hAnsi="Calibri"/>
          <w:i/>
          <w:color w:val="4BACC6"/>
          <w:sz w:val="12"/>
          <w:szCs w:val="12"/>
        </w:rPr>
        <w:t>25% активов Компании</w:t>
      </w:r>
    </w:p>
    <w:p w14:paraId="0C6588B5" w14:textId="77777777" w:rsidR="00422F1F" w:rsidRPr="00F63B44" w:rsidRDefault="00422F1F" w:rsidP="00422F1F">
      <w:pPr>
        <w:rPr>
          <w:rFonts w:ascii="Calibri" w:hAnsi="Calibri"/>
          <w:i/>
          <w:color w:val="C0504D"/>
          <w:sz w:val="12"/>
          <w:szCs w:val="12"/>
        </w:rPr>
      </w:pPr>
      <w:r w:rsidRPr="00F63B44">
        <w:rPr>
          <w:rFonts w:ascii="Calibri" w:hAnsi="Calibri"/>
          <w:i/>
          <w:color w:val="1F497D"/>
          <w:sz w:val="12"/>
          <w:szCs w:val="12"/>
        </w:rPr>
        <w:t>Осуществление функций председателя Правления</w:t>
      </w:r>
      <w:r>
        <w:rPr>
          <w:rFonts w:ascii="Calibri" w:hAnsi="Calibri"/>
          <w:i/>
          <w:color w:val="C0504D"/>
          <w:sz w:val="12"/>
          <w:szCs w:val="12"/>
        </w:rPr>
        <w:t xml:space="preserve"> </w:t>
      </w:r>
    </w:p>
    <w:p w14:paraId="2E3A3383" w14:textId="77777777" w:rsidR="00422F1F" w:rsidRPr="00F63B44" w:rsidRDefault="00422F1F" w:rsidP="00422F1F">
      <w:pPr>
        <w:spacing w:before="60"/>
        <w:ind w:right="-108" w:firstLine="539"/>
        <w:rPr>
          <w:sz w:val="22"/>
          <w:szCs w:val="22"/>
        </w:rPr>
      </w:pPr>
      <w:bookmarkStart w:id="244" w:name="_Toc352687456"/>
      <w:bookmarkStart w:id="245" w:name="_Toc383069836"/>
      <w:bookmarkStart w:id="246" w:name="_Toc420580113"/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целях совершенствования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систематизации корпоративного управления Общества, обеспечения большей прозрачности управления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и </w:t>
      </w:r>
      <w:r w:rsidRPr="00F63B44">
        <w:rPr>
          <w:sz w:val="22"/>
          <w:szCs w:val="22"/>
        </w:rPr>
        <w:t>подтверждения неизменной готовности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следовать стандартам надлежащего корпоративного управления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2006</w:t>
      </w:r>
      <w:r>
        <w:rPr>
          <w:sz w:val="22"/>
          <w:szCs w:val="22"/>
        </w:rPr>
        <w:t> г. в </w:t>
      </w:r>
      <w:r w:rsidRPr="00F63B44">
        <w:rPr>
          <w:sz w:val="22"/>
          <w:szCs w:val="22"/>
        </w:rPr>
        <w:t>Компании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действует Кодекс корпоративного управления Общества</w:t>
      </w:r>
      <w:r w:rsidRPr="00F63B44">
        <w:rPr>
          <w:sz w:val="22"/>
          <w:szCs w:val="22"/>
          <w:vertAlign w:val="superscript"/>
        </w:rPr>
        <w:footnoteReference w:id="20"/>
      </w:r>
      <w:r w:rsidRPr="00F63B44">
        <w:rPr>
          <w:sz w:val="22"/>
          <w:szCs w:val="22"/>
        </w:rPr>
        <w:t>, основанный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законодательстве</w:t>
      </w:r>
      <w:r>
        <w:rPr>
          <w:sz w:val="22"/>
          <w:szCs w:val="22"/>
        </w:rPr>
        <w:t xml:space="preserve"> Российской Федерации</w:t>
      </w:r>
      <w:r w:rsidRPr="00F63B44">
        <w:rPr>
          <w:sz w:val="22"/>
          <w:szCs w:val="22"/>
        </w:rPr>
        <w:t>, действовавшем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момент</w:t>
      </w:r>
      <w:r>
        <w:rPr>
          <w:sz w:val="22"/>
          <w:szCs w:val="22"/>
        </w:rPr>
        <w:t xml:space="preserve"> его </w:t>
      </w:r>
      <w:r w:rsidRPr="00F63B44">
        <w:rPr>
          <w:sz w:val="22"/>
          <w:szCs w:val="22"/>
        </w:rPr>
        <w:t>утверждения, Кодексе корпоративного поведения, рекомендованного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применению ФКЦБ России распоряжением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04.04.2002 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421/</w:t>
      </w:r>
      <w:proofErr w:type="gramStart"/>
      <w:r w:rsidRPr="00F63B44">
        <w:rPr>
          <w:sz w:val="22"/>
          <w:szCs w:val="22"/>
        </w:rPr>
        <w:t>р</w:t>
      </w:r>
      <w:proofErr w:type="gramEnd"/>
      <w:r w:rsidRPr="00F63B44">
        <w:rPr>
          <w:sz w:val="22"/>
          <w:szCs w:val="22"/>
        </w:rPr>
        <w:t>,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признанных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международной практике </w:t>
      </w:r>
      <w:proofErr w:type="gramStart"/>
      <w:r w:rsidRPr="00F63B44">
        <w:rPr>
          <w:sz w:val="22"/>
          <w:szCs w:val="22"/>
        </w:rPr>
        <w:t>Принципах</w:t>
      </w:r>
      <w:proofErr w:type="gramEnd"/>
      <w:r w:rsidRPr="00F63B44">
        <w:rPr>
          <w:sz w:val="22"/>
          <w:szCs w:val="22"/>
        </w:rPr>
        <w:t xml:space="preserve"> корпоративного управления ОЭСР. Принципы собственного Кодекса корпоративного управления Компания соблюдает полностью.</w:t>
      </w:r>
    </w:p>
    <w:p w14:paraId="09D7056E" w14:textId="77777777" w:rsidR="00422F1F" w:rsidRPr="00F63B44" w:rsidRDefault="00422F1F" w:rsidP="00422F1F">
      <w:pPr>
        <w:ind w:right="-108" w:firstLine="567"/>
        <w:jc w:val="both"/>
        <w:rPr>
          <w:color w:val="000000"/>
          <w:sz w:val="22"/>
          <w:szCs w:val="22"/>
          <w:shd w:val="clear" w:color="auto" w:fill="FFFFFF"/>
        </w:rPr>
      </w:pPr>
      <w:r w:rsidRPr="00F63B44">
        <w:rPr>
          <w:sz w:val="22"/>
          <w:szCs w:val="22"/>
        </w:rPr>
        <w:t>Общество также придерживается принципов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рекомендаций Кодекса корпоративного управления, рекомендованного письмом Банка России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10.04.2014 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06-52/2463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применению акционерными обществами, ценные бумаги которых допущены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организованным торгам (далее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тексту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Кодекс корпоративного управления). О</w:t>
      </w:r>
      <w:r w:rsidRPr="00F63B44">
        <w:rPr>
          <w:color w:val="000000"/>
          <w:sz w:val="22"/>
          <w:szCs w:val="22"/>
          <w:shd w:val="clear" w:color="auto" w:fill="FFFFFF"/>
        </w:rPr>
        <w:t>тчет</w:t>
      </w:r>
      <w:r>
        <w:rPr>
          <w:color w:val="000000"/>
          <w:sz w:val="22"/>
          <w:szCs w:val="22"/>
          <w:shd w:val="clear" w:color="auto" w:fill="FFFFFF"/>
        </w:rPr>
        <w:t xml:space="preserve"> о </w:t>
      </w:r>
      <w:r w:rsidRPr="00F63B44">
        <w:rPr>
          <w:color w:val="000000"/>
          <w:sz w:val="22"/>
          <w:szCs w:val="22"/>
          <w:shd w:val="clear" w:color="auto" w:fill="FFFFFF"/>
        </w:rPr>
        <w:t>соблюдении</w:t>
      </w:r>
      <w:r>
        <w:rPr>
          <w:color w:val="000000"/>
          <w:sz w:val="22"/>
          <w:szCs w:val="22"/>
          <w:shd w:val="clear" w:color="auto" w:fill="FFFFFF"/>
        </w:rPr>
        <w:t xml:space="preserve"> ПАО </w:t>
      </w:r>
      <w:r w:rsidRPr="00F63B44">
        <w:rPr>
          <w:color w:val="000000"/>
          <w:sz w:val="22"/>
          <w:szCs w:val="22"/>
          <w:shd w:val="clear" w:color="auto" w:fill="FFFFFF"/>
        </w:rPr>
        <w:t>«Кубаньэнерго</w:t>
      </w:r>
      <w:r>
        <w:rPr>
          <w:color w:val="000000"/>
          <w:sz w:val="22"/>
          <w:szCs w:val="22"/>
          <w:shd w:val="clear" w:color="auto" w:fill="FFFFFF"/>
        </w:rPr>
        <w:t xml:space="preserve">» </w:t>
      </w:r>
      <w:r w:rsidRPr="00F63B44">
        <w:rPr>
          <w:color w:val="000000"/>
          <w:sz w:val="22"/>
          <w:szCs w:val="22"/>
          <w:shd w:val="clear" w:color="auto" w:fill="FFFFFF"/>
        </w:rPr>
        <w:t>Кодекса корпоративного управления</w:t>
      </w:r>
      <w:r>
        <w:rPr>
          <w:color w:val="000000"/>
          <w:sz w:val="22"/>
          <w:szCs w:val="22"/>
          <w:shd w:val="clear" w:color="auto" w:fill="FFFFFF"/>
        </w:rPr>
        <w:t xml:space="preserve"> в </w:t>
      </w:r>
      <w:r w:rsidRPr="00F63B44">
        <w:rPr>
          <w:color w:val="000000"/>
          <w:sz w:val="22"/>
          <w:szCs w:val="22"/>
          <w:shd w:val="clear" w:color="auto" w:fill="FFFFFF"/>
        </w:rPr>
        <w:t>2018</w:t>
      </w:r>
      <w:r>
        <w:rPr>
          <w:color w:val="000000"/>
          <w:sz w:val="22"/>
          <w:szCs w:val="22"/>
          <w:shd w:val="clear" w:color="auto" w:fill="FFFFFF"/>
        </w:rPr>
        <w:t xml:space="preserve"> г. </w:t>
      </w:r>
      <w:r w:rsidRPr="00F63B44">
        <w:rPr>
          <w:color w:val="000000"/>
          <w:sz w:val="22"/>
          <w:szCs w:val="22"/>
          <w:shd w:val="clear" w:color="auto" w:fill="FFFFFF"/>
        </w:rPr>
        <w:t>содержится</w:t>
      </w:r>
      <w:r>
        <w:rPr>
          <w:color w:val="000000"/>
          <w:sz w:val="22"/>
          <w:szCs w:val="22"/>
          <w:shd w:val="clear" w:color="auto" w:fill="FFFFFF"/>
        </w:rPr>
        <w:t xml:space="preserve"> </w:t>
      </w:r>
      <w:r>
        <w:rPr>
          <w:color w:val="000000"/>
          <w:sz w:val="22"/>
          <w:szCs w:val="22"/>
          <w:shd w:val="clear" w:color="auto" w:fill="FFFFFF"/>
        </w:rPr>
        <w:lastRenderedPageBreak/>
        <w:t>в </w:t>
      </w:r>
      <w:hyperlink r:id="rId71" w:history="1">
        <w:r w:rsidRPr="00F63B44">
          <w:rPr>
            <w:color w:val="0000FF"/>
            <w:sz w:val="22"/>
            <w:szCs w:val="22"/>
            <w:u w:val="single"/>
            <w:shd w:val="clear" w:color="auto" w:fill="FFFFFF"/>
          </w:rPr>
          <w:t xml:space="preserve">приложении </w:t>
        </w:r>
        <w:r>
          <w:rPr>
            <w:color w:val="0000FF"/>
            <w:sz w:val="22"/>
            <w:szCs w:val="22"/>
            <w:u w:val="single"/>
            <w:shd w:val="clear" w:color="auto" w:fill="FFFFFF"/>
          </w:rPr>
          <w:t>№ </w:t>
        </w:r>
        <w:r w:rsidRPr="00F63B44">
          <w:rPr>
            <w:color w:val="0000FF"/>
            <w:sz w:val="22"/>
            <w:szCs w:val="22"/>
            <w:u w:val="single"/>
            <w:shd w:val="clear" w:color="auto" w:fill="FFFFFF"/>
          </w:rPr>
          <w:t>3</w:t>
        </w:r>
      </w:hyperlink>
      <w:r w:rsidRPr="00F63B44">
        <w:rPr>
          <w:color w:val="000000"/>
          <w:sz w:val="22"/>
          <w:szCs w:val="22"/>
          <w:shd w:val="clear" w:color="auto" w:fill="FFFFFF"/>
        </w:rPr>
        <w:t>. Совет директоров Компании подтверждает,</w:t>
      </w:r>
      <w:r>
        <w:rPr>
          <w:color w:val="000000"/>
          <w:sz w:val="22"/>
          <w:szCs w:val="22"/>
          <w:shd w:val="clear" w:color="auto" w:fill="FFFFFF"/>
        </w:rPr>
        <w:t xml:space="preserve"> что </w:t>
      </w:r>
      <w:r w:rsidRPr="00F63B44">
        <w:rPr>
          <w:color w:val="000000"/>
          <w:sz w:val="22"/>
          <w:szCs w:val="22"/>
          <w:shd w:val="clear" w:color="auto" w:fill="FFFFFF"/>
        </w:rPr>
        <w:t>приведенные</w:t>
      </w:r>
      <w:r>
        <w:rPr>
          <w:color w:val="000000"/>
          <w:sz w:val="22"/>
          <w:szCs w:val="22"/>
          <w:shd w:val="clear" w:color="auto" w:fill="FFFFFF"/>
        </w:rPr>
        <w:t xml:space="preserve"> в </w:t>
      </w:r>
      <w:r w:rsidRPr="00F63B44">
        <w:rPr>
          <w:color w:val="000000"/>
          <w:sz w:val="22"/>
          <w:szCs w:val="22"/>
          <w:shd w:val="clear" w:color="auto" w:fill="FFFFFF"/>
        </w:rPr>
        <w:t>данном отчете сведения содержат полную</w:t>
      </w:r>
      <w:r>
        <w:rPr>
          <w:color w:val="000000"/>
          <w:sz w:val="22"/>
          <w:szCs w:val="22"/>
          <w:shd w:val="clear" w:color="auto" w:fill="FFFFFF"/>
        </w:rPr>
        <w:t xml:space="preserve"> и </w:t>
      </w:r>
      <w:r w:rsidRPr="00F63B44">
        <w:rPr>
          <w:color w:val="000000"/>
          <w:sz w:val="22"/>
          <w:szCs w:val="22"/>
          <w:shd w:val="clear" w:color="auto" w:fill="FFFFFF"/>
        </w:rPr>
        <w:t>достоверную информацию</w:t>
      </w:r>
      <w:r>
        <w:rPr>
          <w:color w:val="000000"/>
          <w:sz w:val="22"/>
          <w:szCs w:val="22"/>
          <w:shd w:val="clear" w:color="auto" w:fill="FFFFFF"/>
        </w:rPr>
        <w:t xml:space="preserve"> о </w:t>
      </w:r>
      <w:r w:rsidRPr="00F63B44">
        <w:rPr>
          <w:color w:val="000000"/>
          <w:sz w:val="22"/>
          <w:szCs w:val="22"/>
          <w:shd w:val="clear" w:color="auto" w:fill="FFFFFF"/>
        </w:rPr>
        <w:t>соблюдении Обществом принципов</w:t>
      </w:r>
      <w:r>
        <w:rPr>
          <w:color w:val="000000"/>
          <w:sz w:val="22"/>
          <w:szCs w:val="22"/>
          <w:shd w:val="clear" w:color="auto" w:fill="FFFFFF"/>
        </w:rPr>
        <w:t xml:space="preserve"> и </w:t>
      </w:r>
      <w:r w:rsidRPr="00F63B44">
        <w:rPr>
          <w:color w:val="000000"/>
          <w:sz w:val="22"/>
          <w:szCs w:val="22"/>
          <w:shd w:val="clear" w:color="auto" w:fill="FFFFFF"/>
        </w:rPr>
        <w:t>рекомендаций Кодекса корпоративного управления</w:t>
      </w:r>
      <w:r>
        <w:rPr>
          <w:color w:val="000000"/>
          <w:sz w:val="22"/>
          <w:szCs w:val="22"/>
          <w:shd w:val="clear" w:color="auto" w:fill="FFFFFF"/>
        </w:rPr>
        <w:t xml:space="preserve"> за </w:t>
      </w:r>
      <w:r w:rsidRPr="00F63B44">
        <w:rPr>
          <w:color w:val="000000"/>
          <w:sz w:val="22"/>
          <w:szCs w:val="22"/>
          <w:shd w:val="clear" w:color="auto" w:fill="FFFFFF"/>
        </w:rPr>
        <w:t>2018</w:t>
      </w:r>
      <w:r>
        <w:rPr>
          <w:color w:val="000000"/>
          <w:sz w:val="22"/>
          <w:szCs w:val="22"/>
          <w:shd w:val="clear" w:color="auto" w:fill="FFFFFF"/>
        </w:rPr>
        <w:t> г.</w:t>
      </w:r>
    </w:p>
    <w:p w14:paraId="18F80276" w14:textId="77777777" w:rsidR="00422F1F" w:rsidRPr="00F63B44" w:rsidRDefault="00422F1F" w:rsidP="00422F1F">
      <w:pPr>
        <w:ind w:right="-108" w:firstLine="53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целью обеспечения надлежащего уровня корпоративного управления</w:t>
      </w:r>
      <w:r>
        <w:rPr>
          <w:sz w:val="22"/>
          <w:szCs w:val="22"/>
        </w:rPr>
        <w:t xml:space="preserve"> и его </w:t>
      </w:r>
      <w:r w:rsidRPr="00F63B44">
        <w:rPr>
          <w:sz w:val="22"/>
          <w:szCs w:val="22"/>
        </w:rPr>
        <w:t>совершенствования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Компании действуют также положения</w:t>
      </w:r>
      <w:r w:rsidRPr="00F63B44">
        <w:rPr>
          <w:sz w:val="22"/>
          <w:szCs w:val="22"/>
          <w:vertAlign w:val="superscript"/>
        </w:rPr>
        <w:footnoteReference w:id="21"/>
      </w:r>
      <w:r w:rsidRPr="00F63B44">
        <w:rPr>
          <w:sz w:val="22"/>
          <w:szCs w:val="22"/>
        </w:rPr>
        <w:t>:</w:t>
      </w:r>
    </w:p>
    <w:p w14:paraId="7D8336DD" w14:textId="77777777" w:rsidR="00422F1F" w:rsidRPr="00F63B44" w:rsidRDefault="00422F1F" w:rsidP="00422F1F">
      <w:pPr>
        <w:numPr>
          <w:ilvl w:val="0"/>
          <w:numId w:val="90"/>
        </w:numPr>
        <w:spacing w:after="160" w:line="259" w:lineRule="auto"/>
        <w:ind w:right="-108" w:hanging="35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Общем собрании акционеров, </w:t>
      </w:r>
    </w:p>
    <w:p w14:paraId="2DDCBFDC" w14:textId="77777777" w:rsidR="00422F1F" w:rsidRPr="00F63B44" w:rsidRDefault="00422F1F" w:rsidP="00422F1F">
      <w:pPr>
        <w:numPr>
          <w:ilvl w:val="0"/>
          <w:numId w:val="90"/>
        </w:numPr>
        <w:spacing w:after="160" w:line="259" w:lineRule="auto"/>
        <w:ind w:right="-108" w:hanging="35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Совете директоров, </w:t>
      </w:r>
    </w:p>
    <w:p w14:paraId="08B93344" w14:textId="77777777" w:rsidR="00422F1F" w:rsidRPr="00F63B44" w:rsidRDefault="00422F1F" w:rsidP="00422F1F">
      <w:pPr>
        <w:numPr>
          <w:ilvl w:val="0"/>
          <w:numId w:val="90"/>
        </w:numPr>
        <w:spacing w:after="160" w:line="259" w:lineRule="auto"/>
        <w:ind w:right="-108" w:hanging="35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Правлении, </w:t>
      </w:r>
    </w:p>
    <w:p w14:paraId="43F07119" w14:textId="77777777" w:rsidR="00422F1F" w:rsidRPr="00F63B44" w:rsidRDefault="00422F1F" w:rsidP="00422F1F">
      <w:pPr>
        <w:numPr>
          <w:ilvl w:val="0"/>
          <w:numId w:val="90"/>
        </w:numPr>
        <w:spacing w:after="160" w:line="259" w:lineRule="auto"/>
        <w:ind w:right="-108" w:hanging="35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Ревизионной комиссии,</w:t>
      </w:r>
    </w:p>
    <w:p w14:paraId="7A2FAB2A" w14:textId="77777777" w:rsidR="00422F1F" w:rsidRPr="00F63B44" w:rsidRDefault="00422F1F" w:rsidP="00422F1F">
      <w:pPr>
        <w:numPr>
          <w:ilvl w:val="0"/>
          <w:numId w:val="90"/>
        </w:numPr>
        <w:spacing w:after="160" w:line="259" w:lineRule="auto"/>
        <w:ind w:right="-108" w:hanging="35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комитетах Совета директоров, </w:t>
      </w:r>
    </w:p>
    <w:p w14:paraId="11C6575B" w14:textId="77777777" w:rsidR="00422F1F" w:rsidRPr="00F63B44" w:rsidRDefault="00422F1F" w:rsidP="00422F1F">
      <w:pPr>
        <w:numPr>
          <w:ilvl w:val="0"/>
          <w:numId w:val="90"/>
        </w:numPr>
        <w:spacing w:after="160" w:line="259" w:lineRule="auto"/>
        <w:ind w:right="-108" w:hanging="35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инсайдерской информации, </w:t>
      </w:r>
    </w:p>
    <w:p w14:paraId="01120385" w14:textId="77777777" w:rsidR="00422F1F" w:rsidRPr="00F63B44" w:rsidRDefault="00422F1F" w:rsidP="00422F1F">
      <w:pPr>
        <w:numPr>
          <w:ilvl w:val="0"/>
          <w:numId w:val="90"/>
        </w:numPr>
        <w:spacing w:after="160" w:line="259" w:lineRule="auto"/>
        <w:ind w:right="-108" w:hanging="35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информационной политике, </w:t>
      </w:r>
    </w:p>
    <w:p w14:paraId="2B1DC768" w14:textId="77777777" w:rsidR="00422F1F" w:rsidRPr="00F63B44" w:rsidRDefault="00422F1F" w:rsidP="00422F1F">
      <w:pPr>
        <w:numPr>
          <w:ilvl w:val="0"/>
          <w:numId w:val="90"/>
        </w:numPr>
        <w:spacing w:after="160" w:line="259" w:lineRule="auto"/>
        <w:ind w:right="-108" w:hanging="35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Корпоративном секретаре Общества,</w:t>
      </w:r>
    </w:p>
    <w:p w14:paraId="30779C34" w14:textId="77777777" w:rsidR="00422F1F" w:rsidRPr="00F63B44" w:rsidRDefault="00422F1F" w:rsidP="00422F1F">
      <w:pPr>
        <w:numPr>
          <w:ilvl w:val="0"/>
          <w:numId w:val="90"/>
        </w:numPr>
        <w:spacing w:after="160" w:line="259" w:lineRule="auto"/>
        <w:ind w:right="-108" w:hanging="35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дивидендной политике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др. </w:t>
      </w:r>
    </w:p>
    <w:p w14:paraId="77B03770" w14:textId="77777777" w:rsidR="00422F1F" w:rsidRPr="00F63B44" w:rsidRDefault="00422F1F" w:rsidP="00422F1F">
      <w:pPr>
        <w:spacing w:before="120"/>
        <w:ind w:firstLine="567"/>
        <w:jc w:val="both"/>
        <w:rPr>
          <w:i/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отчетном году департаментом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внутреннего аудита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проведена оценка системы корпоративного управления Компании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г., по </w:t>
      </w:r>
      <w:r w:rsidRPr="00F63B44">
        <w:rPr>
          <w:sz w:val="22"/>
          <w:szCs w:val="22"/>
        </w:rPr>
        <w:t>результатам которой корпоративное управление Общества признано эффективным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 xml:space="preserve">замечаниями </w:t>
      </w:r>
      <w:r>
        <w:rPr>
          <w:sz w:val="22"/>
          <w:szCs w:val="22"/>
        </w:rPr>
        <w:t>(</w:t>
      </w:r>
      <w:r w:rsidRPr="00F63B44">
        <w:rPr>
          <w:sz w:val="22"/>
          <w:szCs w:val="22"/>
        </w:rPr>
        <w:t>получи</w:t>
      </w:r>
      <w:r>
        <w:rPr>
          <w:sz w:val="22"/>
          <w:szCs w:val="22"/>
        </w:rPr>
        <w:t>ло</w:t>
      </w:r>
      <w:r w:rsidRPr="00F63B44">
        <w:rPr>
          <w:sz w:val="22"/>
          <w:szCs w:val="22"/>
        </w:rPr>
        <w:t xml:space="preserve"> 400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баллов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509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возможных</w:t>
      </w:r>
      <w:r>
        <w:rPr>
          <w:sz w:val="22"/>
          <w:szCs w:val="22"/>
        </w:rPr>
        <w:t>)</w:t>
      </w:r>
      <w:r w:rsidRPr="00F63B44">
        <w:rPr>
          <w:sz w:val="22"/>
          <w:szCs w:val="22"/>
        </w:rPr>
        <w:t>.</w:t>
      </w:r>
    </w:p>
    <w:p w14:paraId="3E4BC341" w14:textId="77777777" w:rsidR="00422F1F" w:rsidRPr="00F63B44" w:rsidRDefault="00422F1F" w:rsidP="00422F1F">
      <w:pPr>
        <w:ind w:firstLine="567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Результаты</w:t>
      </w:r>
      <w:r>
        <w:rPr>
          <w:i/>
          <w:sz w:val="22"/>
          <w:szCs w:val="22"/>
        </w:rPr>
        <w:t xml:space="preserve"> </w:t>
      </w:r>
      <w:r w:rsidRPr="00F63B44">
        <w:rPr>
          <w:i/>
          <w:sz w:val="22"/>
          <w:szCs w:val="22"/>
        </w:rPr>
        <w:t>оценки корпоративного управления Общества</w:t>
      </w:r>
      <w:r>
        <w:rPr>
          <w:i/>
          <w:sz w:val="22"/>
          <w:szCs w:val="22"/>
        </w:rPr>
        <w:t xml:space="preserve"> за </w:t>
      </w:r>
      <w:r w:rsidRPr="00F63B44">
        <w:rPr>
          <w:i/>
          <w:sz w:val="22"/>
          <w:szCs w:val="22"/>
        </w:rPr>
        <w:t>2017</w:t>
      </w:r>
      <w:r>
        <w:rPr>
          <w:i/>
          <w:sz w:val="22"/>
          <w:szCs w:val="22"/>
        </w:rPr>
        <w:t> год по </w:t>
      </w:r>
      <w:r w:rsidRPr="00F63B44">
        <w:rPr>
          <w:i/>
          <w:sz w:val="22"/>
          <w:szCs w:val="22"/>
        </w:rPr>
        <w:t>критериям</w:t>
      </w:r>
    </w:p>
    <w:tbl>
      <w:tblPr>
        <w:tblStyle w:val="49"/>
        <w:tblW w:w="8755" w:type="dxa"/>
        <w:tblLayout w:type="fixed"/>
        <w:tblLook w:val="04A0" w:firstRow="1" w:lastRow="0" w:firstColumn="1" w:lastColumn="0" w:noHBand="0" w:noVBand="1"/>
      </w:tblPr>
      <w:tblGrid>
        <w:gridCol w:w="2943"/>
        <w:gridCol w:w="993"/>
        <w:gridCol w:w="850"/>
        <w:gridCol w:w="709"/>
        <w:gridCol w:w="850"/>
        <w:gridCol w:w="567"/>
        <w:gridCol w:w="1843"/>
      </w:tblGrid>
      <w:tr w:rsidR="00422F1F" w:rsidRPr="00F63B44" w14:paraId="58DFC96E" w14:textId="77777777" w:rsidTr="00A41E37">
        <w:tc>
          <w:tcPr>
            <w:tcW w:w="2943" w:type="dxa"/>
            <w:vMerge w:val="restart"/>
            <w:vAlign w:val="center"/>
          </w:tcPr>
          <w:p w14:paraId="7B8E64B5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Компоненты</w:t>
            </w:r>
          </w:p>
        </w:tc>
        <w:tc>
          <w:tcPr>
            <w:tcW w:w="993" w:type="dxa"/>
            <w:vMerge w:val="restart"/>
            <w:vAlign w:val="center"/>
          </w:tcPr>
          <w:p w14:paraId="20BA7AA1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Количество вопросов</w:t>
            </w:r>
          </w:p>
        </w:tc>
        <w:tc>
          <w:tcPr>
            <w:tcW w:w="1559" w:type="dxa"/>
            <w:gridSpan w:val="2"/>
            <w:vAlign w:val="center"/>
          </w:tcPr>
          <w:p w14:paraId="2CFF242B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Оценка максимальная</w:t>
            </w:r>
          </w:p>
        </w:tc>
        <w:tc>
          <w:tcPr>
            <w:tcW w:w="3260" w:type="dxa"/>
            <w:gridSpan w:val="3"/>
            <w:vAlign w:val="center"/>
          </w:tcPr>
          <w:p w14:paraId="531B4981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Оценка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ПАО </w:t>
            </w: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«Кубаньэнерго»</w:t>
            </w:r>
          </w:p>
        </w:tc>
      </w:tr>
      <w:tr w:rsidR="00422F1F" w:rsidRPr="00F63B44" w14:paraId="712AF9FF" w14:textId="77777777" w:rsidTr="00A41E37">
        <w:tc>
          <w:tcPr>
            <w:tcW w:w="2943" w:type="dxa"/>
            <w:vMerge/>
            <w:vAlign w:val="center"/>
          </w:tcPr>
          <w:p w14:paraId="1C3F6C8F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993" w:type="dxa"/>
            <w:vMerge/>
            <w:vAlign w:val="center"/>
          </w:tcPr>
          <w:p w14:paraId="48347D7E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14:paraId="20BF38EC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Количество баллов</w:t>
            </w:r>
          </w:p>
        </w:tc>
        <w:tc>
          <w:tcPr>
            <w:tcW w:w="709" w:type="dxa"/>
            <w:vAlign w:val="center"/>
          </w:tcPr>
          <w:p w14:paraId="62F769A8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Вес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оценке</w:t>
            </w:r>
          </w:p>
        </w:tc>
        <w:tc>
          <w:tcPr>
            <w:tcW w:w="850" w:type="dxa"/>
            <w:vAlign w:val="center"/>
          </w:tcPr>
          <w:p w14:paraId="489D4D83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Количество баллов</w:t>
            </w:r>
          </w:p>
        </w:tc>
        <w:tc>
          <w:tcPr>
            <w:tcW w:w="567" w:type="dxa"/>
            <w:vAlign w:val="center"/>
          </w:tcPr>
          <w:p w14:paraId="55B3819E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Вес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в </w:t>
            </w: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оценке</w:t>
            </w:r>
          </w:p>
        </w:tc>
        <w:tc>
          <w:tcPr>
            <w:tcW w:w="1843" w:type="dxa"/>
          </w:tcPr>
          <w:p w14:paraId="62805ADF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>Уровень соответствия системы корпоративного управления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 </w:t>
            </w:r>
            <w:r w:rsidRPr="00F63B44">
              <w:rPr>
                <w:rFonts w:ascii="Times New Roman" w:hAnsi="Times New Roman"/>
                <w:b/>
                <w:sz w:val="16"/>
                <w:szCs w:val="16"/>
              </w:rPr>
              <w:t xml:space="preserve">установленным критериям </w:t>
            </w:r>
          </w:p>
        </w:tc>
      </w:tr>
      <w:tr w:rsidR="00422F1F" w:rsidRPr="00F63B44" w14:paraId="1EA155C6" w14:textId="77777777" w:rsidTr="00A41E37">
        <w:tc>
          <w:tcPr>
            <w:tcW w:w="2943" w:type="dxa"/>
            <w:vAlign w:val="center"/>
          </w:tcPr>
          <w:p w14:paraId="18C59570" w14:textId="77777777" w:rsidR="00422F1F" w:rsidRPr="00F63B44" w:rsidRDefault="00422F1F" w:rsidP="00A41E37">
            <w:pPr>
              <w:ind w:right="-108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Права акционеров</w:t>
            </w:r>
          </w:p>
        </w:tc>
        <w:tc>
          <w:tcPr>
            <w:tcW w:w="993" w:type="dxa"/>
            <w:vAlign w:val="center"/>
          </w:tcPr>
          <w:p w14:paraId="6F02AF71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850" w:type="dxa"/>
            <w:vAlign w:val="center"/>
          </w:tcPr>
          <w:p w14:paraId="55118660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79</w:t>
            </w:r>
          </w:p>
        </w:tc>
        <w:tc>
          <w:tcPr>
            <w:tcW w:w="709" w:type="dxa"/>
            <w:vAlign w:val="center"/>
          </w:tcPr>
          <w:p w14:paraId="1C5CE253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16%</w:t>
            </w:r>
          </w:p>
        </w:tc>
        <w:tc>
          <w:tcPr>
            <w:tcW w:w="850" w:type="dxa"/>
            <w:vAlign w:val="center"/>
          </w:tcPr>
          <w:p w14:paraId="32634EA3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66</w:t>
            </w:r>
          </w:p>
        </w:tc>
        <w:tc>
          <w:tcPr>
            <w:tcW w:w="567" w:type="dxa"/>
            <w:vAlign w:val="center"/>
          </w:tcPr>
          <w:p w14:paraId="26CC9DCE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13%</w:t>
            </w:r>
          </w:p>
        </w:tc>
        <w:tc>
          <w:tcPr>
            <w:tcW w:w="1843" w:type="dxa"/>
            <w:vAlign w:val="center"/>
          </w:tcPr>
          <w:p w14:paraId="12CEB278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84%</w:t>
            </w:r>
          </w:p>
        </w:tc>
      </w:tr>
      <w:tr w:rsidR="00422F1F" w:rsidRPr="00F63B44" w14:paraId="49F579A4" w14:textId="77777777" w:rsidTr="00A41E37">
        <w:tc>
          <w:tcPr>
            <w:tcW w:w="2943" w:type="dxa"/>
            <w:vAlign w:val="center"/>
          </w:tcPr>
          <w:p w14:paraId="2E645EE7" w14:textId="77777777" w:rsidR="00422F1F" w:rsidRPr="00F63B44" w:rsidRDefault="00422F1F" w:rsidP="00A41E37">
            <w:pPr>
              <w:ind w:right="-108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 xml:space="preserve">Совет директоров </w:t>
            </w:r>
          </w:p>
        </w:tc>
        <w:tc>
          <w:tcPr>
            <w:tcW w:w="993" w:type="dxa"/>
            <w:vAlign w:val="center"/>
          </w:tcPr>
          <w:p w14:paraId="5B9992D1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49</w:t>
            </w:r>
          </w:p>
        </w:tc>
        <w:tc>
          <w:tcPr>
            <w:tcW w:w="850" w:type="dxa"/>
            <w:vAlign w:val="center"/>
          </w:tcPr>
          <w:p w14:paraId="2DA24008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166</w:t>
            </w:r>
          </w:p>
        </w:tc>
        <w:tc>
          <w:tcPr>
            <w:tcW w:w="709" w:type="dxa"/>
            <w:vAlign w:val="center"/>
          </w:tcPr>
          <w:p w14:paraId="447F4028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33%</w:t>
            </w:r>
          </w:p>
        </w:tc>
        <w:tc>
          <w:tcPr>
            <w:tcW w:w="850" w:type="dxa"/>
            <w:vAlign w:val="center"/>
          </w:tcPr>
          <w:p w14:paraId="60CD22C9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109</w:t>
            </w:r>
          </w:p>
        </w:tc>
        <w:tc>
          <w:tcPr>
            <w:tcW w:w="567" w:type="dxa"/>
            <w:vAlign w:val="center"/>
          </w:tcPr>
          <w:p w14:paraId="38BC5435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21%</w:t>
            </w:r>
          </w:p>
        </w:tc>
        <w:tc>
          <w:tcPr>
            <w:tcW w:w="1843" w:type="dxa"/>
            <w:vAlign w:val="center"/>
          </w:tcPr>
          <w:p w14:paraId="2BF75144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66%</w:t>
            </w:r>
          </w:p>
        </w:tc>
      </w:tr>
      <w:tr w:rsidR="00422F1F" w:rsidRPr="00F63B44" w14:paraId="2010AD63" w14:textId="77777777" w:rsidTr="00A41E37">
        <w:tc>
          <w:tcPr>
            <w:tcW w:w="2943" w:type="dxa"/>
            <w:vAlign w:val="center"/>
          </w:tcPr>
          <w:p w14:paraId="69485D8B" w14:textId="77777777" w:rsidR="00422F1F" w:rsidRPr="00F63B44" w:rsidRDefault="00422F1F" w:rsidP="00A41E37">
            <w:pPr>
              <w:ind w:right="-108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Исполнительное руководство</w:t>
            </w:r>
          </w:p>
        </w:tc>
        <w:tc>
          <w:tcPr>
            <w:tcW w:w="993" w:type="dxa"/>
            <w:vAlign w:val="center"/>
          </w:tcPr>
          <w:p w14:paraId="18399CF4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0" w:type="dxa"/>
            <w:vAlign w:val="center"/>
          </w:tcPr>
          <w:p w14:paraId="7546EEFD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709" w:type="dxa"/>
            <w:vAlign w:val="center"/>
          </w:tcPr>
          <w:p w14:paraId="3D4B6283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8%</w:t>
            </w:r>
          </w:p>
        </w:tc>
        <w:tc>
          <w:tcPr>
            <w:tcW w:w="850" w:type="dxa"/>
            <w:vAlign w:val="center"/>
          </w:tcPr>
          <w:p w14:paraId="100F0626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  <w:tc>
          <w:tcPr>
            <w:tcW w:w="567" w:type="dxa"/>
            <w:vAlign w:val="center"/>
          </w:tcPr>
          <w:p w14:paraId="2B6B8904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6%</w:t>
            </w:r>
          </w:p>
        </w:tc>
        <w:tc>
          <w:tcPr>
            <w:tcW w:w="1843" w:type="dxa"/>
            <w:vAlign w:val="center"/>
          </w:tcPr>
          <w:p w14:paraId="5774348B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80%</w:t>
            </w:r>
          </w:p>
        </w:tc>
      </w:tr>
      <w:tr w:rsidR="00422F1F" w:rsidRPr="00F63B44" w14:paraId="38D56987" w14:textId="77777777" w:rsidTr="00A41E37">
        <w:tc>
          <w:tcPr>
            <w:tcW w:w="2943" w:type="dxa"/>
            <w:vAlign w:val="center"/>
          </w:tcPr>
          <w:p w14:paraId="3AD8703A" w14:textId="77777777" w:rsidR="00422F1F" w:rsidRPr="00F63B44" w:rsidRDefault="00422F1F" w:rsidP="00A41E37">
            <w:pPr>
              <w:ind w:right="-108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Прозрачность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и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раскрытие информации</w:t>
            </w:r>
          </w:p>
        </w:tc>
        <w:tc>
          <w:tcPr>
            <w:tcW w:w="993" w:type="dxa"/>
            <w:vAlign w:val="center"/>
          </w:tcPr>
          <w:p w14:paraId="1C5642EE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850" w:type="dxa"/>
            <w:vAlign w:val="center"/>
          </w:tcPr>
          <w:p w14:paraId="3452607B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130</w:t>
            </w:r>
          </w:p>
        </w:tc>
        <w:tc>
          <w:tcPr>
            <w:tcW w:w="709" w:type="dxa"/>
            <w:vAlign w:val="center"/>
          </w:tcPr>
          <w:p w14:paraId="574C151D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26%</w:t>
            </w:r>
          </w:p>
        </w:tc>
        <w:tc>
          <w:tcPr>
            <w:tcW w:w="850" w:type="dxa"/>
            <w:vAlign w:val="center"/>
          </w:tcPr>
          <w:p w14:paraId="1CD2EFD9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110</w:t>
            </w:r>
          </w:p>
        </w:tc>
        <w:tc>
          <w:tcPr>
            <w:tcW w:w="567" w:type="dxa"/>
            <w:vAlign w:val="center"/>
          </w:tcPr>
          <w:p w14:paraId="63482A67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22%</w:t>
            </w:r>
          </w:p>
        </w:tc>
        <w:tc>
          <w:tcPr>
            <w:tcW w:w="1843" w:type="dxa"/>
            <w:vAlign w:val="center"/>
          </w:tcPr>
          <w:p w14:paraId="628F91B3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85%</w:t>
            </w:r>
          </w:p>
        </w:tc>
      </w:tr>
      <w:tr w:rsidR="00422F1F" w:rsidRPr="00F63B44" w14:paraId="44DDBA9A" w14:textId="77777777" w:rsidTr="00A41E37">
        <w:tc>
          <w:tcPr>
            <w:tcW w:w="2943" w:type="dxa"/>
            <w:vAlign w:val="center"/>
          </w:tcPr>
          <w:p w14:paraId="6E3E304A" w14:textId="77777777" w:rsidR="00422F1F" w:rsidRPr="00F63B44" w:rsidRDefault="00422F1F" w:rsidP="00A41E37">
            <w:pPr>
              <w:ind w:right="-108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Управление рисками, внутренний контроль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и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внутренний аудит</w:t>
            </w:r>
          </w:p>
        </w:tc>
        <w:tc>
          <w:tcPr>
            <w:tcW w:w="993" w:type="dxa"/>
            <w:vAlign w:val="center"/>
          </w:tcPr>
          <w:p w14:paraId="62CF7553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850" w:type="dxa"/>
            <w:vAlign w:val="center"/>
          </w:tcPr>
          <w:p w14:paraId="4BD4E777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63</w:t>
            </w:r>
          </w:p>
        </w:tc>
        <w:tc>
          <w:tcPr>
            <w:tcW w:w="709" w:type="dxa"/>
            <w:vAlign w:val="center"/>
          </w:tcPr>
          <w:p w14:paraId="41C092CD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12%</w:t>
            </w:r>
          </w:p>
        </w:tc>
        <w:tc>
          <w:tcPr>
            <w:tcW w:w="850" w:type="dxa"/>
            <w:vAlign w:val="center"/>
          </w:tcPr>
          <w:p w14:paraId="13CCA2C2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  <w:tc>
          <w:tcPr>
            <w:tcW w:w="567" w:type="dxa"/>
            <w:vAlign w:val="center"/>
          </w:tcPr>
          <w:p w14:paraId="2C8CAF9D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12%</w:t>
            </w:r>
          </w:p>
        </w:tc>
        <w:tc>
          <w:tcPr>
            <w:tcW w:w="1843" w:type="dxa"/>
            <w:vAlign w:val="center"/>
          </w:tcPr>
          <w:p w14:paraId="2C39EA49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95%</w:t>
            </w:r>
          </w:p>
        </w:tc>
      </w:tr>
      <w:tr w:rsidR="00422F1F" w:rsidRPr="00F63B44" w14:paraId="03F12C34" w14:textId="77777777" w:rsidTr="00A41E37">
        <w:tc>
          <w:tcPr>
            <w:tcW w:w="2943" w:type="dxa"/>
            <w:vAlign w:val="center"/>
          </w:tcPr>
          <w:p w14:paraId="094C75BF" w14:textId="77777777" w:rsidR="00422F1F" w:rsidRPr="00F63B44" w:rsidRDefault="00422F1F" w:rsidP="00A41E37">
            <w:pPr>
              <w:ind w:right="-108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Корпоративная социальная ответственность, деловая этика</w:t>
            </w:r>
          </w:p>
        </w:tc>
        <w:tc>
          <w:tcPr>
            <w:tcW w:w="993" w:type="dxa"/>
            <w:vAlign w:val="center"/>
          </w:tcPr>
          <w:p w14:paraId="554DE505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850" w:type="dxa"/>
            <w:vAlign w:val="center"/>
          </w:tcPr>
          <w:p w14:paraId="2857D958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709" w:type="dxa"/>
            <w:vAlign w:val="center"/>
          </w:tcPr>
          <w:p w14:paraId="4D39C75B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6%</w:t>
            </w:r>
          </w:p>
        </w:tc>
        <w:tc>
          <w:tcPr>
            <w:tcW w:w="850" w:type="dxa"/>
            <w:vAlign w:val="center"/>
          </w:tcPr>
          <w:p w14:paraId="3CA1C55A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  <w:tc>
          <w:tcPr>
            <w:tcW w:w="567" w:type="dxa"/>
            <w:vAlign w:val="center"/>
          </w:tcPr>
          <w:p w14:paraId="251CD8A0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5%</w:t>
            </w:r>
          </w:p>
        </w:tc>
        <w:tc>
          <w:tcPr>
            <w:tcW w:w="1843" w:type="dxa"/>
            <w:vAlign w:val="center"/>
          </w:tcPr>
          <w:p w14:paraId="5EAF3E2D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74%</w:t>
            </w:r>
          </w:p>
        </w:tc>
      </w:tr>
      <w:tr w:rsidR="00422F1F" w:rsidRPr="00F63B44" w14:paraId="7B53F42C" w14:textId="77777777" w:rsidTr="00A41E37">
        <w:tc>
          <w:tcPr>
            <w:tcW w:w="2943" w:type="dxa"/>
            <w:vAlign w:val="center"/>
          </w:tcPr>
          <w:p w14:paraId="563970ED" w14:textId="77777777" w:rsidR="00422F1F" w:rsidRPr="00F63B44" w:rsidRDefault="00422F1F" w:rsidP="00A41E37">
            <w:pPr>
              <w:ind w:right="-108"/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Общая оценка</w:t>
            </w:r>
          </w:p>
        </w:tc>
        <w:tc>
          <w:tcPr>
            <w:tcW w:w="993" w:type="dxa"/>
            <w:vAlign w:val="center"/>
          </w:tcPr>
          <w:p w14:paraId="74AE0A1D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113</w:t>
            </w:r>
          </w:p>
        </w:tc>
        <w:tc>
          <w:tcPr>
            <w:tcW w:w="850" w:type="dxa"/>
            <w:vAlign w:val="center"/>
          </w:tcPr>
          <w:p w14:paraId="53C6E874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509</w:t>
            </w:r>
          </w:p>
        </w:tc>
        <w:tc>
          <w:tcPr>
            <w:tcW w:w="709" w:type="dxa"/>
            <w:vAlign w:val="center"/>
          </w:tcPr>
          <w:p w14:paraId="10D095F7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100%</w:t>
            </w:r>
          </w:p>
        </w:tc>
        <w:tc>
          <w:tcPr>
            <w:tcW w:w="850" w:type="dxa"/>
            <w:vAlign w:val="center"/>
          </w:tcPr>
          <w:p w14:paraId="2D15E6D2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400</w:t>
            </w:r>
          </w:p>
        </w:tc>
        <w:tc>
          <w:tcPr>
            <w:tcW w:w="567" w:type="dxa"/>
            <w:vAlign w:val="center"/>
          </w:tcPr>
          <w:p w14:paraId="3C44C1B5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79%</w:t>
            </w:r>
          </w:p>
        </w:tc>
        <w:tc>
          <w:tcPr>
            <w:tcW w:w="1843" w:type="dxa"/>
            <w:vAlign w:val="center"/>
          </w:tcPr>
          <w:p w14:paraId="34C8182B" w14:textId="77777777" w:rsidR="00422F1F" w:rsidRPr="00F63B44" w:rsidRDefault="00422F1F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79%</w:t>
            </w:r>
          </w:p>
        </w:tc>
      </w:tr>
    </w:tbl>
    <w:p w14:paraId="5ECB31EC" w14:textId="77777777" w:rsidR="00422F1F" w:rsidRPr="00F63B44" w:rsidRDefault="00422F1F" w:rsidP="00422F1F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22</w:t>
      </w:r>
      <w:r>
        <w:rPr>
          <w:sz w:val="22"/>
          <w:szCs w:val="22"/>
        </w:rPr>
        <w:t xml:space="preserve"> августа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</w:t>
      </w:r>
      <w:r w:rsidRPr="00F63B44">
        <w:rPr>
          <w:sz w:val="22"/>
          <w:szCs w:val="22"/>
        </w:rPr>
        <w:t xml:space="preserve"> Совет директоров Компании одобрил отчет внутреннего аудита</w:t>
      </w:r>
      <w:r>
        <w:rPr>
          <w:sz w:val="22"/>
          <w:szCs w:val="22"/>
        </w:rPr>
        <w:t xml:space="preserve"> об </w:t>
      </w:r>
      <w:r w:rsidRPr="00F63B44">
        <w:rPr>
          <w:sz w:val="22"/>
          <w:szCs w:val="22"/>
        </w:rPr>
        <w:t>оценке эффективности системы корпоративного управления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г.</w:t>
      </w:r>
    </w:p>
    <w:p w14:paraId="344700FA" w14:textId="77777777" w:rsidR="00422F1F" w:rsidRPr="00F63B44" w:rsidRDefault="00422F1F" w:rsidP="00422F1F">
      <w:pPr>
        <w:spacing w:before="120"/>
        <w:ind w:firstLine="567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В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отчетном году</w:t>
      </w:r>
      <w:r>
        <w:rPr>
          <w:i/>
          <w:sz w:val="22"/>
          <w:szCs w:val="22"/>
        </w:rPr>
        <w:t xml:space="preserve"> для </w:t>
      </w:r>
      <w:r w:rsidRPr="00F63B44">
        <w:rPr>
          <w:i/>
          <w:sz w:val="22"/>
          <w:szCs w:val="22"/>
        </w:rPr>
        <w:t>повышения уровня корпоративного управления</w:t>
      </w:r>
      <w:r>
        <w:rPr>
          <w:i/>
          <w:sz w:val="22"/>
          <w:szCs w:val="22"/>
        </w:rPr>
        <w:t xml:space="preserve"> ПАО </w:t>
      </w:r>
      <w:r w:rsidRPr="00F63B44">
        <w:rPr>
          <w:i/>
          <w:sz w:val="22"/>
          <w:szCs w:val="22"/>
        </w:rPr>
        <w:t>«Кубаньэнерго</w:t>
      </w:r>
      <w:r>
        <w:rPr>
          <w:i/>
          <w:sz w:val="22"/>
          <w:szCs w:val="22"/>
        </w:rPr>
        <w:t xml:space="preserve">» </w:t>
      </w:r>
      <w:r w:rsidRPr="00F63B44">
        <w:rPr>
          <w:i/>
          <w:sz w:val="22"/>
          <w:szCs w:val="22"/>
        </w:rPr>
        <w:t>проведены мероприятия:</w:t>
      </w:r>
    </w:p>
    <w:tbl>
      <w:tblPr>
        <w:tblW w:w="9854" w:type="dxa"/>
        <w:tblLook w:val="04A0" w:firstRow="1" w:lastRow="0" w:firstColumn="1" w:lastColumn="0" w:noHBand="0" w:noVBand="1"/>
      </w:tblPr>
      <w:tblGrid>
        <w:gridCol w:w="3652"/>
        <w:gridCol w:w="6202"/>
      </w:tblGrid>
      <w:tr w:rsidR="00422F1F" w:rsidRPr="00F63B44" w14:paraId="23D66BE3" w14:textId="77777777" w:rsidTr="00A41E37">
        <w:trPr>
          <w:trHeight w:val="2257"/>
        </w:trPr>
        <w:tc>
          <w:tcPr>
            <w:tcW w:w="3652" w:type="dxa"/>
            <w:shd w:val="clear" w:color="auto" w:fill="auto"/>
            <w:vAlign w:val="center"/>
          </w:tcPr>
          <w:p w14:paraId="22FD5349" w14:textId="77777777" w:rsidR="00422F1F" w:rsidRPr="00F63B44" w:rsidRDefault="00422F1F" w:rsidP="00A41E37">
            <w:pPr>
              <w:autoSpaceDE w:val="0"/>
              <w:autoSpaceDN w:val="0"/>
              <w:adjustRightInd w:val="0"/>
              <w:rPr>
                <w:i/>
                <w:sz w:val="20"/>
                <w:szCs w:val="20"/>
              </w:rPr>
            </w:pPr>
            <w:r w:rsidRPr="00F63B44">
              <w:rPr>
                <w:rFonts w:ascii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3A260141" wp14:editId="5F0AF3B4">
                      <wp:simplePos x="0" y="0"/>
                      <wp:positionH relativeFrom="column">
                        <wp:posOffset>19685</wp:posOffset>
                      </wp:positionH>
                      <wp:positionV relativeFrom="paragraph">
                        <wp:posOffset>16510</wp:posOffset>
                      </wp:positionV>
                      <wp:extent cx="1922145" cy="495300"/>
                      <wp:effectExtent l="0" t="0" r="20955" b="19050"/>
                      <wp:wrapNone/>
                      <wp:docPr id="84" name="Пятиугольник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22145" cy="495300"/>
                              </a:xfrm>
                              <a:prstGeom prst="homePlat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0DFFD65B" w14:textId="77777777" w:rsidR="006278B3" w:rsidRPr="00ED012D" w:rsidRDefault="006278B3" w:rsidP="00422F1F">
                                  <w:pPr>
                                    <w:ind w:right="-332"/>
                                    <w:rPr>
                                      <w:rFonts w:eastAsia="Calibri"/>
                                      <w:sz w:val="20"/>
                                      <w:szCs w:val="20"/>
                                    </w:rPr>
                                  </w:pPr>
                                  <w:r w:rsidRPr="00ED012D">
                                    <w:rPr>
                                      <w:rFonts w:eastAsia="Calibri"/>
                                      <w:sz w:val="20"/>
                                      <w:szCs w:val="20"/>
                                    </w:rPr>
                                    <w:t>Устав Общества утвержден в</w:t>
                                  </w:r>
                                  <w:r>
                                    <w:rPr>
                                      <w:rFonts w:eastAsia="Calibri"/>
                                      <w:sz w:val="20"/>
                                      <w:szCs w:val="20"/>
                                    </w:rPr>
                                    <w:t> </w:t>
                                  </w:r>
                                  <w:r w:rsidRPr="00ED012D">
                                    <w:rPr>
                                      <w:rFonts w:eastAsia="Calibri"/>
                                      <w:sz w:val="20"/>
                                      <w:szCs w:val="20"/>
                                    </w:rPr>
                                    <w:t>новой редакции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5" coordsize="21600,21600" o:spt="15" adj="16200" path="m@0,l,,,21600@0,21600,21600,10800xe">
                      <v:stroke joinstyle="miter"/>
                      <v:formulas>
                        <v:f eqn="val #0"/>
                        <v:f eqn="prod #0 1 2"/>
                      </v:formulas>
                      <v:path gradientshapeok="t" o:connecttype="custom" o:connectlocs="@1,0;0,10800;@1,21600;21600,10800" o:connectangles="270,180,90,0" textboxrect="0,0,10800,21600;0,0,16200,21600;0,0,21600,21600"/>
                      <v:handles>
                        <v:h position="#0,topLeft" xrange="0,21600"/>
                      </v:handles>
                    </v:shapetype>
                    <v:shape id="Пятиугольник 39" o:spid="_x0000_s1055" type="#_x0000_t15" style="position:absolute;margin-left:1.55pt;margin-top:1.3pt;width:151.35pt;height:39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" adj="18817" fillcolor="#4f81bd" strokecolor="#385d8a" strokeweight="2pt">
                      <v:path arrowok="t"/>
                      <v:textbox>
                        <w:txbxContent>
                          <w:p w14:paraId="0DFFD65B" w14:textId="77777777" w:rsidR="006278B3" w:rsidRPr="00ED012D" w:rsidRDefault="006278B3" w:rsidP="00422F1F">
                            <w:pPr>
                              <w:ind w:right="-332"/>
                              <w:rPr>
                                <w:rFonts w:eastAsia="Calibri"/>
                                <w:sz w:val="20"/>
                                <w:szCs w:val="20"/>
                              </w:rPr>
                            </w:pPr>
                            <w:r w:rsidRPr="00ED012D">
                              <w:rPr>
                                <w:rFonts w:eastAsia="Calibri"/>
                                <w:sz w:val="20"/>
                                <w:szCs w:val="20"/>
                              </w:rPr>
                              <w:t>Устав Общества утвержден в</w:t>
                            </w:r>
                            <w:r>
                              <w:rPr>
                                <w:rFonts w:eastAsia="Calibri"/>
                                <w:sz w:val="20"/>
                                <w:szCs w:val="20"/>
                              </w:rPr>
                              <w:t> </w:t>
                            </w:r>
                            <w:r w:rsidRPr="00ED012D">
                              <w:rPr>
                                <w:rFonts w:eastAsia="Calibri"/>
                                <w:sz w:val="20"/>
                                <w:szCs w:val="20"/>
                              </w:rPr>
                              <w:t>новой редакции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6202" w:type="dxa"/>
            <w:shd w:val="clear" w:color="auto" w:fill="auto"/>
            <w:vAlign w:val="center"/>
          </w:tcPr>
          <w:p w14:paraId="6B70D08A" w14:textId="77777777" w:rsidR="00422F1F" w:rsidRPr="00F63B44" w:rsidRDefault="00422F1F" w:rsidP="00A41E37">
            <w:pPr>
              <w:widowControl w:val="0"/>
              <w:tabs>
                <w:tab w:val="left" w:pos="0"/>
                <w:tab w:val="left" w:pos="34"/>
                <w:tab w:val="left" w:pos="128"/>
              </w:tabs>
              <w:ind w:right="-97"/>
              <w:contextualSpacing/>
              <w:jc w:val="both"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Цель утверждения Устава</w:t>
            </w:r>
            <w:r>
              <w:rPr>
                <w:rFonts w:eastAsia="Calibri"/>
                <w:sz w:val="18"/>
                <w:szCs w:val="18"/>
              </w:rPr>
              <w:t xml:space="preserve"> в </w:t>
            </w:r>
            <w:r w:rsidRPr="00F63B44">
              <w:rPr>
                <w:rFonts w:eastAsia="Calibri"/>
                <w:sz w:val="18"/>
                <w:szCs w:val="18"/>
              </w:rPr>
              <w:t>новой редакции</w:t>
            </w:r>
            <w:r>
              <w:rPr>
                <w:rFonts w:eastAsia="Calibri"/>
                <w:sz w:val="18"/>
                <w:szCs w:val="18"/>
              </w:rPr>
              <w:t xml:space="preserve"> – </w:t>
            </w:r>
            <w:r w:rsidRPr="00F63B44">
              <w:rPr>
                <w:rFonts w:eastAsia="Calibri"/>
                <w:sz w:val="18"/>
                <w:szCs w:val="18"/>
              </w:rPr>
              <w:t>приведение</w:t>
            </w:r>
            <w:r>
              <w:rPr>
                <w:rFonts w:eastAsia="Calibri"/>
                <w:sz w:val="18"/>
                <w:szCs w:val="18"/>
              </w:rPr>
              <w:t xml:space="preserve"> его в </w:t>
            </w:r>
            <w:r w:rsidRPr="00F63B44">
              <w:rPr>
                <w:rFonts w:eastAsia="Calibri"/>
                <w:sz w:val="18"/>
                <w:szCs w:val="18"/>
              </w:rPr>
              <w:t>соответствие законодательству</w:t>
            </w:r>
            <w:r>
              <w:rPr>
                <w:rFonts w:eastAsia="Calibri"/>
                <w:sz w:val="18"/>
                <w:szCs w:val="18"/>
              </w:rPr>
              <w:t xml:space="preserve"> Российской Федерации,</w:t>
            </w:r>
            <w:r w:rsidRPr="00F63B44">
              <w:rPr>
                <w:rFonts w:eastAsia="Calibri"/>
                <w:sz w:val="18"/>
                <w:szCs w:val="18"/>
              </w:rPr>
              <w:t xml:space="preserve"> Кодексу корпоративного управления:</w:t>
            </w:r>
          </w:p>
          <w:p w14:paraId="61FD20BD" w14:textId="77777777" w:rsidR="00422F1F" w:rsidRPr="00F63B44" w:rsidRDefault="00422F1F" w:rsidP="00A41E37">
            <w:pPr>
              <w:widowControl w:val="0"/>
              <w:numPr>
                <w:ilvl w:val="0"/>
                <w:numId w:val="99"/>
              </w:numPr>
              <w:tabs>
                <w:tab w:val="left" w:pos="0"/>
                <w:tab w:val="left" w:pos="34"/>
                <w:tab w:val="left" w:pos="128"/>
              </w:tabs>
              <w:spacing w:after="160" w:line="259" w:lineRule="auto"/>
              <w:ind w:left="0" w:right="-97" w:hanging="11"/>
              <w:contextualSpacing/>
              <w:jc w:val="both"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акционерам предоставлена дополнительная</w:t>
            </w:r>
            <w:r>
              <w:rPr>
                <w:rFonts w:eastAsia="Calibri"/>
                <w:sz w:val="18"/>
                <w:szCs w:val="18"/>
              </w:rPr>
              <w:t xml:space="preserve"> </w:t>
            </w:r>
            <w:r w:rsidRPr="00F63B44">
              <w:rPr>
                <w:rFonts w:eastAsia="Calibri"/>
                <w:sz w:val="18"/>
                <w:szCs w:val="18"/>
              </w:rPr>
              <w:t>возможность направления бюллетеней</w:t>
            </w:r>
            <w:r>
              <w:rPr>
                <w:rFonts w:eastAsia="Calibri"/>
                <w:sz w:val="18"/>
                <w:szCs w:val="18"/>
              </w:rPr>
              <w:t xml:space="preserve"> по </w:t>
            </w:r>
            <w:r w:rsidRPr="00F63B44">
              <w:rPr>
                <w:rFonts w:eastAsia="Calibri"/>
                <w:sz w:val="18"/>
                <w:szCs w:val="18"/>
              </w:rPr>
              <w:t>электронной почте,</w:t>
            </w:r>
            <w:r>
              <w:rPr>
                <w:rFonts w:eastAsia="Calibri"/>
                <w:sz w:val="18"/>
                <w:szCs w:val="18"/>
              </w:rPr>
              <w:t xml:space="preserve"> а </w:t>
            </w:r>
            <w:r w:rsidRPr="00F63B44">
              <w:rPr>
                <w:rFonts w:eastAsia="Calibri"/>
                <w:sz w:val="18"/>
                <w:szCs w:val="18"/>
              </w:rPr>
              <w:t>также</w:t>
            </w:r>
            <w:r>
              <w:rPr>
                <w:rFonts w:eastAsia="Calibri"/>
                <w:sz w:val="18"/>
                <w:szCs w:val="18"/>
              </w:rPr>
              <w:t xml:space="preserve"> их </w:t>
            </w:r>
            <w:r w:rsidRPr="00F63B44">
              <w:rPr>
                <w:rFonts w:eastAsia="Calibri"/>
                <w:sz w:val="18"/>
                <w:szCs w:val="18"/>
              </w:rPr>
              <w:t>размещени</w:t>
            </w:r>
            <w:r>
              <w:rPr>
                <w:rFonts w:eastAsia="Calibri"/>
                <w:sz w:val="18"/>
                <w:szCs w:val="18"/>
              </w:rPr>
              <w:t>я на </w:t>
            </w:r>
            <w:r w:rsidRPr="00F63B44">
              <w:rPr>
                <w:rFonts w:eastAsia="Calibri"/>
                <w:sz w:val="18"/>
                <w:szCs w:val="18"/>
              </w:rPr>
              <w:t>сайте Общества</w:t>
            </w:r>
            <w:r>
              <w:rPr>
                <w:rFonts w:eastAsia="Calibri"/>
                <w:sz w:val="18"/>
                <w:szCs w:val="18"/>
              </w:rPr>
              <w:t xml:space="preserve"> в </w:t>
            </w:r>
            <w:r w:rsidRPr="00F63B44">
              <w:rPr>
                <w:rFonts w:eastAsia="Calibri"/>
                <w:sz w:val="18"/>
                <w:szCs w:val="18"/>
              </w:rPr>
              <w:t xml:space="preserve">сети </w:t>
            </w:r>
            <w:r>
              <w:rPr>
                <w:rFonts w:eastAsia="Calibri"/>
                <w:sz w:val="18"/>
                <w:szCs w:val="18"/>
              </w:rPr>
              <w:t>и</w:t>
            </w:r>
            <w:r w:rsidRPr="00F63B44">
              <w:rPr>
                <w:rFonts w:eastAsia="Calibri"/>
                <w:sz w:val="18"/>
                <w:szCs w:val="18"/>
              </w:rPr>
              <w:t>нтернет;</w:t>
            </w:r>
          </w:p>
          <w:p w14:paraId="46DDCDFF" w14:textId="77777777" w:rsidR="00422F1F" w:rsidRPr="00F63B44" w:rsidRDefault="00422F1F" w:rsidP="00A41E37">
            <w:pPr>
              <w:widowControl w:val="0"/>
              <w:numPr>
                <w:ilvl w:val="0"/>
                <w:numId w:val="63"/>
              </w:numPr>
              <w:tabs>
                <w:tab w:val="left" w:pos="0"/>
                <w:tab w:val="left" w:pos="128"/>
                <w:tab w:val="left" w:pos="269"/>
              </w:tabs>
              <w:spacing w:after="160" w:line="259" w:lineRule="auto"/>
              <w:ind w:left="34" w:right="-97" w:hanging="34"/>
              <w:contextualSpacing/>
              <w:jc w:val="both"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компетенция Совета директоров:</w:t>
            </w:r>
          </w:p>
          <w:p w14:paraId="46349996" w14:textId="77777777" w:rsidR="00422F1F" w:rsidRPr="00F63B44" w:rsidRDefault="00422F1F" w:rsidP="00A41E37">
            <w:pPr>
              <w:widowControl w:val="0"/>
              <w:numPr>
                <w:ilvl w:val="0"/>
                <w:numId w:val="97"/>
              </w:numPr>
              <w:tabs>
                <w:tab w:val="left" w:pos="0"/>
                <w:tab w:val="left" w:pos="34"/>
                <w:tab w:val="left" w:pos="176"/>
              </w:tabs>
              <w:spacing w:after="160" w:line="259" w:lineRule="auto"/>
              <w:ind w:left="0" w:right="-97" w:firstLine="34"/>
              <w:contextualSpacing/>
              <w:jc w:val="both"/>
              <w:rPr>
                <w:rFonts w:eastAsia="Calibri"/>
                <w:sz w:val="16"/>
                <w:szCs w:val="16"/>
              </w:rPr>
            </w:pPr>
            <w:r w:rsidRPr="00F63B44">
              <w:rPr>
                <w:rFonts w:eastAsia="Calibri"/>
                <w:sz w:val="16"/>
                <w:szCs w:val="16"/>
              </w:rPr>
              <w:t xml:space="preserve"> </w:t>
            </w:r>
            <w:proofErr w:type="gramStart"/>
            <w:r w:rsidRPr="00F63B44">
              <w:rPr>
                <w:rFonts w:eastAsia="Calibri"/>
                <w:sz w:val="16"/>
                <w:szCs w:val="16"/>
              </w:rPr>
              <w:t>дополнена</w:t>
            </w:r>
            <w:proofErr w:type="gramEnd"/>
            <w:r w:rsidRPr="00F63B44">
              <w:rPr>
                <w:rFonts w:eastAsia="Calibri"/>
                <w:sz w:val="16"/>
                <w:szCs w:val="16"/>
              </w:rPr>
              <w:t xml:space="preserve"> принятием решений</w:t>
            </w:r>
            <w:r>
              <w:rPr>
                <w:rFonts w:eastAsia="Calibri"/>
                <w:sz w:val="16"/>
                <w:szCs w:val="16"/>
              </w:rPr>
              <w:t xml:space="preserve"> об </w:t>
            </w:r>
            <w:r w:rsidRPr="00F63B44">
              <w:rPr>
                <w:rFonts w:eastAsia="Calibri"/>
                <w:sz w:val="16"/>
                <w:szCs w:val="16"/>
              </w:rPr>
              <w:t>акцепте оферт</w:t>
            </w:r>
            <w:r>
              <w:rPr>
                <w:rFonts w:eastAsia="Calibri"/>
                <w:sz w:val="16"/>
                <w:szCs w:val="16"/>
              </w:rPr>
              <w:t xml:space="preserve"> о </w:t>
            </w:r>
            <w:r w:rsidRPr="00F63B44">
              <w:rPr>
                <w:rFonts w:eastAsia="Calibri"/>
                <w:sz w:val="16"/>
                <w:szCs w:val="16"/>
              </w:rPr>
              <w:t>приобретении дополнительных акций Общества,</w:t>
            </w:r>
          </w:p>
          <w:p w14:paraId="6AF4E32F" w14:textId="77777777" w:rsidR="00422F1F" w:rsidRPr="00F63B44" w:rsidRDefault="00422F1F" w:rsidP="00A41E37">
            <w:pPr>
              <w:widowControl w:val="0"/>
              <w:numPr>
                <w:ilvl w:val="0"/>
                <w:numId w:val="97"/>
              </w:numPr>
              <w:tabs>
                <w:tab w:val="left" w:pos="0"/>
                <w:tab w:val="left" w:pos="34"/>
                <w:tab w:val="left" w:pos="176"/>
              </w:tabs>
              <w:spacing w:after="160" w:line="259" w:lineRule="auto"/>
              <w:ind w:left="0" w:right="-97" w:firstLine="34"/>
              <w:contextualSpacing/>
              <w:jc w:val="both"/>
              <w:rPr>
                <w:rFonts w:eastAsia="Calibri"/>
                <w:sz w:val="16"/>
                <w:szCs w:val="16"/>
              </w:rPr>
            </w:pPr>
            <w:proofErr w:type="gramStart"/>
            <w:r w:rsidRPr="00F63B44">
              <w:rPr>
                <w:rFonts w:eastAsia="Calibri"/>
                <w:sz w:val="16"/>
                <w:szCs w:val="16"/>
              </w:rPr>
              <w:t>изменена</w:t>
            </w:r>
            <w:proofErr w:type="gramEnd"/>
            <w:r>
              <w:rPr>
                <w:rFonts w:eastAsia="Calibri"/>
                <w:sz w:val="16"/>
                <w:szCs w:val="16"/>
              </w:rPr>
              <w:t xml:space="preserve"> в </w:t>
            </w:r>
            <w:r w:rsidRPr="00F63B44">
              <w:rPr>
                <w:rFonts w:eastAsia="Calibri"/>
                <w:sz w:val="16"/>
                <w:szCs w:val="16"/>
              </w:rPr>
              <w:t>части определения позиции</w:t>
            </w:r>
            <w:r>
              <w:rPr>
                <w:rFonts w:eastAsia="Calibri"/>
                <w:sz w:val="16"/>
                <w:szCs w:val="16"/>
              </w:rPr>
              <w:t xml:space="preserve"> по </w:t>
            </w:r>
            <w:r w:rsidRPr="00F63B44">
              <w:rPr>
                <w:rFonts w:eastAsia="Calibri"/>
                <w:sz w:val="16"/>
                <w:szCs w:val="16"/>
              </w:rPr>
              <w:t>вопросам</w:t>
            </w:r>
            <w:r>
              <w:rPr>
                <w:rFonts w:eastAsia="Calibri"/>
                <w:sz w:val="16"/>
                <w:szCs w:val="16"/>
              </w:rPr>
              <w:t xml:space="preserve"> об </w:t>
            </w:r>
            <w:r w:rsidRPr="00F63B44">
              <w:rPr>
                <w:rFonts w:eastAsia="Calibri"/>
                <w:sz w:val="16"/>
                <w:szCs w:val="16"/>
              </w:rPr>
              <w:t>утверждении бизнес-плана профильных ДЗО,</w:t>
            </w:r>
          </w:p>
          <w:p w14:paraId="4FBC7E28" w14:textId="77777777" w:rsidR="00422F1F" w:rsidRPr="00F63B44" w:rsidRDefault="00422F1F" w:rsidP="00A41E37">
            <w:pPr>
              <w:widowControl w:val="0"/>
              <w:numPr>
                <w:ilvl w:val="0"/>
                <w:numId w:val="97"/>
              </w:numPr>
              <w:tabs>
                <w:tab w:val="left" w:pos="0"/>
                <w:tab w:val="left" w:pos="34"/>
                <w:tab w:val="left" w:pos="176"/>
              </w:tabs>
              <w:spacing w:after="160" w:line="259" w:lineRule="auto"/>
              <w:ind w:left="0" w:right="-97" w:firstLine="34"/>
              <w:contextualSpacing/>
              <w:jc w:val="both"/>
              <w:rPr>
                <w:rFonts w:eastAsia="Calibri"/>
                <w:sz w:val="16"/>
                <w:szCs w:val="16"/>
              </w:rPr>
            </w:pPr>
            <w:r w:rsidRPr="00F63B44">
              <w:rPr>
                <w:rFonts w:eastAsia="Calibri"/>
                <w:sz w:val="16"/>
                <w:szCs w:val="16"/>
              </w:rPr>
              <w:t>уточнена</w:t>
            </w:r>
            <w:r>
              <w:rPr>
                <w:rFonts w:eastAsia="Calibri"/>
                <w:sz w:val="16"/>
                <w:szCs w:val="16"/>
              </w:rPr>
              <w:t xml:space="preserve"> в </w:t>
            </w:r>
            <w:r w:rsidRPr="00F63B44">
              <w:rPr>
                <w:rFonts w:eastAsia="Calibri"/>
                <w:sz w:val="16"/>
                <w:szCs w:val="16"/>
              </w:rPr>
              <w:t>части контроля</w:t>
            </w:r>
            <w:r>
              <w:rPr>
                <w:rFonts w:eastAsia="Calibri"/>
                <w:sz w:val="16"/>
                <w:szCs w:val="16"/>
              </w:rPr>
              <w:t xml:space="preserve"> и </w:t>
            </w:r>
            <w:r w:rsidRPr="00F63B44">
              <w:rPr>
                <w:rFonts w:eastAsia="Calibri"/>
                <w:sz w:val="16"/>
                <w:szCs w:val="16"/>
              </w:rPr>
              <w:t>организация деятельности подразделения внутреннего аудита;</w:t>
            </w:r>
          </w:p>
          <w:p w14:paraId="0D409695" w14:textId="77777777" w:rsidR="00422F1F" w:rsidRPr="00F63B44" w:rsidRDefault="00422F1F" w:rsidP="00A41E37">
            <w:pPr>
              <w:widowControl w:val="0"/>
              <w:numPr>
                <w:ilvl w:val="0"/>
                <w:numId w:val="63"/>
              </w:numPr>
              <w:tabs>
                <w:tab w:val="left" w:pos="0"/>
                <w:tab w:val="left" w:pos="128"/>
                <w:tab w:val="left" w:pos="269"/>
              </w:tabs>
              <w:spacing w:after="160" w:line="259" w:lineRule="auto"/>
              <w:ind w:left="34" w:right="-97" w:hanging="34"/>
              <w:contextualSpacing/>
              <w:jc w:val="both"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уточнен порядок определения кворума</w:t>
            </w:r>
            <w:r>
              <w:rPr>
                <w:rFonts w:eastAsia="Calibri"/>
                <w:sz w:val="18"/>
                <w:szCs w:val="18"/>
              </w:rPr>
              <w:t xml:space="preserve"> для </w:t>
            </w:r>
            <w:r w:rsidRPr="00F63B44">
              <w:rPr>
                <w:rFonts w:eastAsia="Calibri"/>
                <w:sz w:val="18"/>
                <w:szCs w:val="18"/>
              </w:rPr>
              <w:t>проведения заседания Совета директоров</w:t>
            </w:r>
            <w:r>
              <w:rPr>
                <w:rFonts w:eastAsia="Calibri"/>
                <w:sz w:val="18"/>
                <w:szCs w:val="18"/>
              </w:rPr>
              <w:t xml:space="preserve"> при </w:t>
            </w:r>
            <w:r w:rsidRPr="00F63B44">
              <w:rPr>
                <w:rFonts w:eastAsia="Calibri"/>
                <w:sz w:val="18"/>
                <w:szCs w:val="18"/>
              </w:rPr>
              <w:t>принятии решений</w:t>
            </w:r>
            <w:r>
              <w:rPr>
                <w:rFonts w:eastAsia="Calibri"/>
                <w:sz w:val="18"/>
                <w:szCs w:val="18"/>
              </w:rPr>
              <w:t xml:space="preserve"> о </w:t>
            </w:r>
            <w:r w:rsidRPr="00F63B44">
              <w:rPr>
                <w:rFonts w:eastAsia="Calibri"/>
                <w:sz w:val="18"/>
                <w:szCs w:val="18"/>
              </w:rPr>
              <w:t>согласии</w:t>
            </w:r>
            <w:r>
              <w:rPr>
                <w:rFonts w:eastAsia="Calibri"/>
                <w:sz w:val="18"/>
                <w:szCs w:val="18"/>
              </w:rPr>
              <w:t xml:space="preserve"> на </w:t>
            </w:r>
            <w:r w:rsidRPr="00F63B44">
              <w:rPr>
                <w:rFonts w:eastAsia="Calibri"/>
                <w:sz w:val="18"/>
                <w:szCs w:val="18"/>
              </w:rPr>
              <w:t>совершение</w:t>
            </w:r>
            <w:r>
              <w:rPr>
                <w:rFonts w:eastAsia="Calibri"/>
                <w:sz w:val="18"/>
                <w:szCs w:val="18"/>
              </w:rPr>
              <w:t xml:space="preserve"> </w:t>
            </w:r>
            <w:r>
              <w:rPr>
                <w:rFonts w:eastAsia="Calibri"/>
                <w:sz w:val="18"/>
                <w:szCs w:val="18"/>
              </w:rPr>
              <w:lastRenderedPageBreak/>
              <w:t>или о </w:t>
            </w:r>
            <w:r w:rsidRPr="00F63B44">
              <w:rPr>
                <w:rFonts w:eastAsia="Calibri"/>
                <w:sz w:val="18"/>
                <w:szCs w:val="18"/>
              </w:rPr>
              <w:t xml:space="preserve">последующем одобрении сделок; </w:t>
            </w:r>
          </w:p>
          <w:p w14:paraId="01DD81A3" w14:textId="77777777" w:rsidR="00422F1F" w:rsidRPr="00F63B44" w:rsidRDefault="00422F1F" w:rsidP="00A41E37">
            <w:pPr>
              <w:widowControl w:val="0"/>
              <w:numPr>
                <w:ilvl w:val="0"/>
                <w:numId w:val="63"/>
              </w:numPr>
              <w:tabs>
                <w:tab w:val="left" w:pos="0"/>
                <w:tab w:val="left" w:pos="128"/>
                <w:tab w:val="left" w:pos="269"/>
              </w:tabs>
              <w:spacing w:after="160" w:line="259" w:lineRule="auto"/>
              <w:ind w:left="34" w:right="-97" w:hanging="34"/>
              <w:contextualSpacing/>
              <w:jc w:val="both"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синхронизирована периодичность вынесения вопросов</w:t>
            </w:r>
            <w:r>
              <w:rPr>
                <w:rFonts w:eastAsia="Calibri"/>
                <w:sz w:val="18"/>
                <w:szCs w:val="18"/>
              </w:rPr>
              <w:t xml:space="preserve"> по </w:t>
            </w:r>
            <w:r w:rsidRPr="00F63B44">
              <w:rPr>
                <w:rFonts w:eastAsia="Calibri"/>
                <w:sz w:val="18"/>
                <w:szCs w:val="18"/>
              </w:rPr>
              <w:t>рассмотрению документов ДЗО;</w:t>
            </w:r>
          </w:p>
          <w:p w14:paraId="29C303D6" w14:textId="77777777" w:rsidR="00422F1F" w:rsidRPr="00F63B44" w:rsidRDefault="00422F1F" w:rsidP="00A41E37">
            <w:pPr>
              <w:widowControl w:val="0"/>
              <w:numPr>
                <w:ilvl w:val="0"/>
                <w:numId w:val="63"/>
              </w:numPr>
              <w:tabs>
                <w:tab w:val="left" w:pos="0"/>
                <w:tab w:val="left" w:pos="128"/>
                <w:tab w:val="left" w:pos="269"/>
              </w:tabs>
              <w:spacing w:after="160" w:line="259" w:lineRule="auto"/>
              <w:ind w:left="34" w:right="-97" w:hanging="34"/>
              <w:contextualSpacing/>
              <w:jc w:val="both"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уточнен перечень</w:t>
            </w:r>
            <w:r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порядок предоставления</w:t>
            </w:r>
            <w:r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доступа акционерам</w:t>
            </w:r>
            <w:r>
              <w:rPr>
                <w:rFonts w:eastAsia="Calibri"/>
                <w:sz w:val="18"/>
                <w:szCs w:val="18"/>
              </w:rPr>
              <w:t xml:space="preserve"> к </w:t>
            </w:r>
            <w:r w:rsidRPr="00F63B44">
              <w:rPr>
                <w:rFonts w:eastAsia="Calibri"/>
                <w:sz w:val="18"/>
                <w:szCs w:val="18"/>
              </w:rPr>
              <w:t xml:space="preserve">информации, подлежащей хранению Обществом; </w:t>
            </w:r>
          </w:p>
          <w:p w14:paraId="3976F65F" w14:textId="77777777" w:rsidR="00422F1F" w:rsidRPr="00F63B44" w:rsidRDefault="00422F1F" w:rsidP="00A41E37">
            <w:pPr>
              <w:widowControl w:val="0"/>
              <w:numPr>
                <w:ilvl w:val="0"/>
                <w:numId w:val="63"/>
              </w:numPr>
              <w:tabs>
                <w:tab w:val="left" w:pos="0"/>
                <w:tab w:val="left" w:pos="128"/>
                <w:tab w:val="left" w:pos="269"/>
              </w:tabs>
              <w:spacing w:after="160" w:line="259" w:lineRule="auto"/>
              <w:ind w:left="34" w:right="-97" w:hanging="34"/>
              <w:contextualSpacing/>
              <w:jc w:val="both"/>
              <w:rPr>
                <w:i/>
                <w:sz w:val="20"/>
                <w:szCs w:val="20"/>
              </w:rPr>
            </w:pPr>
            <w:r w:rsidRPr="00F63B44">
              <w:rPr>
                <w:rFonts w:eastAsia="Calibri"/>
                <w:sz w:val="18"/>
                <w:szCs w:val="18"/>
              </w:rPr>
              <w:t>предусмотрена возможность направления уведомлений</w:t>
            </w:r>
            <w:r>
              <w:rPr>
                <w:rFonts w:eastAsia="Calibri"/>
                <w:sz w:val="18"/>
                <w:szCs w:val="18"/>
              </w:rPr>
              <w:t xml:space="preserve"> в </w:t>
            </w:r>
            <w:r w:rsidRPr="00F63B44">
              <w:rPr>
                <w:rFonts w:eastAsia="Calibri"/>
                <w:sz w:val="18"/>
                <w:szCs w:val="18"/>
              </w:rPr>
              <w:t>Общество</w:t>
            </w:r>
            <w:r>
              <w:rPr>
                <w:rFonts w:eastAsia="Calibri"/>
                <w:sz w:val="18"/>
                <w:szCs w:val="18"/>
              </w:rPr>
              <w:t xml:space="preserve"> о </w:t>
            </w:r>
            <w:r w:rsidRPr="00F63B44">
              <w:rPr>
                <w:rFonts w:eastAsia="Calibri"/>
                <w:sz w:val="18"/>
                <w:szCs w:val="18"/>
              </w:rPr>
              <w:t>признаках возможной заинтересованности</w:t>
            </w:r>
            <w:r>
              <w:rPr>
                <w:rFonts w:eastAsia="Calibri"/>
                <w:sz w:val="18"/>
                <w:szCs w:val="18"/>
              </w:rPr>
              <w:t xml:space="preserve"> в </w:t>
            </w:r>
            <w:r w:rsidRPr="00F63B44">
              <w:rPr>
                <w:rFonts w:eastAsia="Calibri"/>
                <w:sz w:val="18"/>
                <w:szCs w:val="18"/>
              </w:rPr>
              <w:t>совершении Обществом сделок</w:t>
            </w:r>
            <w:r>
              <w:rPr>
                <w:rFonts w:eastAsia="Calibri"/>
                <w:sz w:val="18"/>
                <w:szCs w:val="18"/>
              </w:rPr>
              <w:t xml:space="preserve"> </w:t>
            </w:r>
            <w:r w:rsidRPr="00F63B44">
              <w:rPr>
                <w:rFonts w:eastAsia="Calibri"/>
                <w:sz w:val="18"/>
                <w:szCs w:val="18"/>
              </w:rPr>
              <w:t>посредством информационно-телекоммуникационной сети</w:t>
            </w:r>
            <w:r>
              <w:rPr>
                <w:rFonts w:eastAsia="Calibri"/>
                <w:sz w:val="18"/>
                <w:szCs w:val="18"/>
              </w:rPr>
              <w:t xml:space="preserve"> интернет и </w:t>
            </w:r>
            <w:r w:rsidRPr="00F63B44">
              <w:rPr>
                <w:rFonts w:eastAsia="Calibri"/>
                <w:sz w:val="18"/>
                <w:szCs w:val="18"/>
              </w:rPr>
              <w:t>электронной почты</w:t>
            </w:r>
          </w:p>
        </w:tc>
      </w:tr>
      <w:tr w:rsidR="00422F1F" w:rsidRPr="00F63B44" w14:paraId="40E6B395" w14:textId="77777777" w:rsidTr="00A41E37">
        <w:trPr>
          <w:trHeight w:val="1622"/>
        </w:trPr>
        <w:tc>
          <w:tcPr>
            <w:tcW w:w="3652" w:type="dxa"/>
            <w:shd w:val="clear" w:color="auto" w:fill="auto"/>
            <w:vAlign w:val="center"/>
          </w:tcPr>
          <w:p w14:paraId="73F5A0FA" w14:textId="77777777" w:rsidR="00422F1F" w:rsidRPr="00F63B44" w:rsidRDefault="00422F1F" w:rsidP="00A41E37">
            <w:pPr>
              <w:autoSpaceDE w:val="0"/>
              <w:autoSpaceDN w:val="0"/>
              <w:adjustRightInd w:val="0"/>
              <w:rPr>
                <w:i/>
                <w:sz w:val="20"/>
                <w:szCs w:val="20"/>
              </w:rPr>
            </w:pPr>
            <w:r w:rsidRPr="00F63B44">
              <w:rPr>
                <w:rFonts w:ascii="Calibri" w:hAnsi="Calibri"/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4234191B" wp14:editId="63B3FD0B">
                      <wp:simplePos x="0" y="0"/>
                      <wp:positionH relativeFrom="column">
                        <wp:posOffset>19050</wp:posOffset>
                      </wp:positionH>
                      <wp:positionV relativeFrom="page">
                        <wp:align>center</wp:align>
                      </wp:positionV>
                      <wp:extent cx="2059200" cy="432000"/>
                      <wp:effectExtent l="0" t="0" r="17780" b="25400"/>
                      <wp:wrapNone/>
                      <wp:docPr id="77" name="Пятиугольник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059200" cy="432000"/>
                              </a:xfrm>
                              <a:prstGeom prst="homePlat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6487869F" w14:textId="77777777" w:rsidR="006278B3" w:rsidRPr="00ED012D" w:rsidRDefault="006278B3" w:rsidP="00422F1F">
                                  <w:pPr>
                                    <w:ind w:left="-142" w:right="-318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ED012D">
                                    <w:rPr>
                                      <w:rFonts w:eastAsia="Calibri"/>
                                      <w:sz w:val="20"/>
                                      <w:szCs w:val="20"/>
                                    </w:rPr>
                                    <w:t>Положение о</w:t>
                                  </w:r>
                                  <w:r>
                                    <w:rPr>
                                      <w:rFonts w:eastAsia="Calibri"/>
                                      <w:sz w:val="20"/>
                                      <w:szCs w:val="20"/>
                                    </w:rPr>
                                    <w:t> </w:t>
                                  </w:r>
                                  <w:r w:rsidRPr="00ED012D">
                                    <w:rPr>
                                      <w:rFonts w:eastAsia="Calibri"/>
                                      <w:sz w:val="20"/>
                                      <w:szCs w:val="20"/>
                                    </w:rPr>
                                    <w:t>Совете директоров утверждено в</w:t>
                                  </w:r>
                                  <w:r>
                                    <w:rPr>
                                      <w:rFonts w:eastAsia="Calibri"/>
                                      <w:sz w:val="20"/>
                                      <w:szCs w:val="20"/>
                                    </w:rPr>
                                    <w:t> </w:t>
                                  </w:r>
                                  <w:r w:rsidRPr="00ED012D">
                                    <w:rPr>
                                      <w:rFonts w:eastAsia="Calibri"/>
                                      <w:sz w:val="20"/>
                                      <w:szCs w:val="20"/>
                                    </w:rPr>
                                    <w:t>новой редакции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ятиугольник 47" o:spid="_x0000_s1056" type="#_x0000_t15" style="position:absolute;margin-left:1.5pt;margin-top:0;width:162.15pt;height:34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center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" adj="19334" fillcolor="#4f81bd" strokecolor="#385d8a" strokeweight="2pt">
                      <v:path arrowok="t"/>
                      <v:textbox>
                        <w:txbxContent>
                          <w:p w14:paraId="6487869F" w14:textId="77777777" w:rsidR="006278B3" w:rsidRPr="00ED012D" w:rsidRDefault="006278B3" w:rsidP="00422F1F">
                            <w:pPr>
                              <w:ind w:left="-142" w:right="-318"/>
                              <w:rPr>
                                <w:sz w:val="20"/>
                                <w:szCs w:val="20"/>
                              </w:rPr>
                            </w:pPr>
                            <w:r w:rsidRPr="00ED012D">
                              <w:rPr>
                                <w:rFonts w:eastAsia="Calibri"/>
                                <w:sz w:val="20"/>
                                <w:szCs w:val="20"/>
                              </w:rPr>
                              <w:t>Положение о</w:t>
                            </w:r>
                            <w:r>
                              <w:rPr>
                                <w:rFonts w:eastAsia="Calibri"/>
                                <w:sz w:val="20"/>
                                <w:szCs w:val="20"/>
                              </w:rPr>
                              <w:t> </w:t>
                            </w:r>
                            <w:r w:rsidRPr="00ED012D">
                              <w:rPr>
                                <w:rFonts w:eastAsia="Calibri"/>
                                <w:sz w:val="20"/>
                                <w:szCs w:val="20"/>
                              </w:rPr>
                              <w:t>Совете директоров утверждено в</w:t>
                            </w:r>
                            <w:r>
                              <w:rPr>
                                <w:rFonts w:eastAsia="Calibri"/>
                                <w:sz w:val="20"/>
                                <w:szCs w:val="20"/>
                              </w:rPr>
                              <w:t> </w:t>
                            </w:r>
                            <w:r w:rsidRPr="00ED012D">
                              <w:rPr>
                                <w:rFonts w:eastAsia="Calibri"/>
                                <w:sz w:val="20"/>
                                <w:szCs w:val="20"/>
                              </w:rPr>
                              <w:t>новой редакции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</w:p>
        </w:tc>
        <w:tc>
          <w:tcPr>
            <w:tcW w:w="6202" w:type="dxa"/>
            <w:shd w:val="clear" w:color="auto" w:fill="auto"/>
            <w:vAlign w:val="center"/>
          </w:tcPr>
          <w:p w14:paraId="312D9BE5" w14:textId="77777777" w:rsidR="00422F1F" w:rsidRPr="00F63B44" w:rsidRDefault="00422F1F" w:rsidP="00A41E37">
            <w:pPr>
              <w:widowControl w:val="0"/>
              <w:tabs>
                <w:tab w:val="left" w:pos="0"/>
                <w:tab w:val="left" w:pos="176"/>
                <w:tab w:val="left" w:pos="601"/>
              </w:tabs>
              <w:spacing w:line="259" w:lineRule="auto"/>
              <w:rPr>
                <w:rFonts w:eastAsia="Calibri"/>
                <w:sz w:val="18"/>
                <w:szCs w:val="18"/>
                <w:lang w:eastAsia="en-US"/>
              </w:rPr>
            </w:pPr>
            <w:r w:rsidRPr="00F63B44">
              <w:rPr>
                <w:rFonts w:eastAsia="Calibri"/>
                <w:sz w:val="18"/>
                <w:szCs w:val="18"/>
                <w:lang w:eastAsia="en-US"/>
              </w:rPr>
              <w:t xml:space="preserve">В новой редакции </w:t>
            </w:r>
            <w:r>
              <w:rPr>
                <w:rFonts w:eastAsia="Calibri"/>
                <w:sz w:val="18"/>
                <w:szCs w:val="18"/>
                <w:lang w:eastAsia="en-US"/>
              </w:rPr>
              <w:t>п</w:t>
            </w:r>
            <w:r w:rsidRPr="00F63B44">
              <w:rPr>
                <w:rFonts w:eastAsia="Calibri"/>
                <w:sz w:val="18"/>
                <w:szCs w:val="18"/>
                <w:lang w:eastAsia="en-US"/>
              </w:rPr>
              <w:t>оложения:</w:t>
            </w:r>
          </w:p>
          <w:p w14:paraId="3DC26A72" w14:textId="77777777" w:rsidR="00422F1F" w:rsidRPr="00F63B44" w:rsidRDefault="00422F1F" w:rsidP="00A41E37">
            <w:pPr>
              <w:widowControl w:val="0"/>
              <w:numPr>
                <w:ilvl w:val="0"/>
                <w:numId w:val="100"/>
              </w:numPr>
              <w:tabs>
                <w:tab w:val="left" w:pos="0"/>
                <w:tab w:val="left" w:pos="176"/>
                <w:tab w:val="left" w:pos="601"/>
              </w:tabs>
              <w:spacing w:after="160" w:line="259" w:lineRule="auto"/>
              <w:ind w:left="34" w:hanging="27"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 xml:space="preserve">учтены требования Федерального закона </w:t>
            </w:r>
            <w:r w:rsidRPr="00206119">
              <w:rPr>
                <w:sz w:val="18"/>
                <w:szCs w:val="18"/>
              </w:rPr>
              <w:t>от 26.12.1995 № 208-ФЗ</w:t>
            </w:r>
            <w:r w:rsidRPr="00F63B44">
              <w:rPr>
                <w:sz w:val="22"/>
                <w:szCs w:val="22"/>
              </w:rPr>
              <w:t xml:space="preserve"> </w:t>
            </w:r>
            <w:r w:rsidRPr="00F63B44">
              <w:rPr>
                <w:rFonts w:eastAsia="Calibri"/>
                <w:sz w:val="18"/>
                <w:szCs w:val="18"/>
              </w:rPr>
              <w:t>«Об</w:t>
            </w:r>
            <w:r>
              <w:rPr>
                <w:rFonts w:eastAsia="Calibri"/>
                <w:sz w:val="18"/>
                <w:szCs w:val="18"/>
              </w:rPr>
              <w:t> </w:t>
            </w:r>
            <w:r w:rsidRPr="00F63B44">
              <w:rPr>
                <w:rFonts w:eastAsia="Calibri"/>
                <w:sz w:val="18"/>
                <w:szCs w:val="18"/>
              </w:rPr>
              <w:t>акционерных обществах», Кодекса корпоративного управления;</w:t>
            </w:r>
          </w:p>
          <w:p w14:paraId="667A717A" w14:textId="77777777" w:rsidR="00422F1F" w:rsidRPr="00F63B44" w:rsidRDefault="00422F1F" w:rsidP="00A41E37">
            <w:pPr>
              <w:widowControl w:val="0"/>
              <w:numPr>
                <w:ilvl w:val="0"/>
                <w:numId w:val="98"/>
              </w:numPr>
              <w:tabs>
                <w:tab w:val="left" w:pos="0"/>
                <w:tab w:val="left" w:pos="176"/>
                <w:tab w:val="left" w:pos="601"/>
              </w:tabs>
              <w:spacing w:after="160" w:line="259" w:lineRule="auto"/>
              <w:ind w:left="34" w:firstLine="0"/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>уточнена роль Совета директоров</w:t>
            </w:r>
            <w:r>
              <w:rPr>
                <w:rFonts w:eastAsia="Calibri"/>
                <w:sz w:val="18"/>
                <w:szCs w:val="18"/>
              </w:rPr>
              <w:t xml:space="preserve"> в </w:t>
            </w:r>
            <w:r w:rsidRPr="00F63B44">
              <w:rPr>
                <w:rFonts w:eastAsia="Calibri"/>
                <w:sz w:val="18"/>
                <w:szCs w:val="18"/>
              </w:rPr>
              <w:t>обеспечении контроля деятельности исполнительных органов Общества</w:t>
            </w:r>
            <w:r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законных интересов акционеров Компании;</w:t>
            </w:r>
          </w:p>
          <w:p w14:paraId="02603BE7" w14:textId="77777777" w:rsidR="00422F1F" w:rsidRPr="00F63B44" w:rsidRDefault="00422F1F" w:rsidP="00A41E37">
            <w:pPr>
              <w:widowControl w:val="0"/>
              <w:numPr>
                <w:ilvl w:val="0"/>
                <w:numId w:val="98"/>
              </w:numPr>
              <w:tabs>
                <w:tab w:val="left" w:pos="0"/>
                <w:tab w:val="left" w:pos="176"/>
                <w:tab w:val="left" w:pos="601"/>
              </w:tabs>
              <w:spacing w:after="160" w:line="259" w:lineRule="auto"/>
              <w:ind w:left="34" w:firstLine="0"/>
              <w:contextualSpacing/>
              <w:rPr>
                <w:i/>
                <w:sz w:val="20"/>
                <w:szCs w:val="20"/>
              </w:rPr>
            </w:pPr>
            <w:r w:rsidRPr="00F63B44">
              <w:rPr>
                <w:rFonts w:eastAsia="Calibri"/>
                <w:sz w:val="18"/>
                <w:szCs w:val="18"/>
              </w:rPr>
              <w:t>обеспечена возможность использования современного программного обеспечения</w:t>
            </w:r>
            <w:r>
              <w:rPr>
                <w:rFonts w:eastAsia="Calibri"/>
                <w:sz w:val="18"/>
                <w:szCs w:val="18"/>
              </w:rPr>
              <w:t xml:space="preserve"> для </w:t>
            </w:r>
            <w:r w:rsidRPr="00F63B44">
              <w:rPr>
                <w:rFonts w:eastAsia="Calibri"/>
                <w:sz w:val="18"/>
                <w:szCs w:val="18"/>
              </w:rPr>
              <w:t>организации</w:t>
            </w:r>
            <w:r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проведения заседаний Совета директоров</w:t>
            </w:r>
          </w:p>
        </w:tc>
      </w:tr>
      <w:tr w:rsidR="00422F1F" w:rsidRPr="00F63B44" w14:paraId="58683CB9" w14:textId="77777777" w:rsidTr="00A41E37">
        <w:tc>
          <w:tcPr>
            <w:tcW w:w="3652" w:type="dxa"/>
            <w:shd w:val="clear" w:color="auto" w:fill="auto"/>
            <w:vAlign w:val="center"/>
          </w:tcPr>
          <w:p w14:paraId="6D842A7A" w14:textId="77777777" w:rsidR="00422F1F" w:rsidRPr="00F63B44" w:rsidRDefault="00422F1F" w:rsidP="00A41E37">
            <w:pPr>
              <w:autoSpaceDE w:val="0"/>
              <w:autoSpaceDN w:val="0"/>
              <w:adjustRightInd w:val="0"/>
              <w:rPr>
                <w:i/>
                <w:sz w:val="20"/>
                <w:szCs w:val="20"/>
              </w:rPr>
            </w:pPr>
            <w:r w:rsidRPr="00F63B44">
              <w:rPr>
                <w:rFonts w:ascii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0AFF7FD7" wp14:editId="06D823B7">
                      <wp:simplePos x="0" y="0"/>
                      <wp:positionH relativeFrom="column">
                        <wp:posOffset>635</wp:posOffset>
                      </wp:positionH>
                      <wp:positionV relativeFrom="page">
                        <wp:posOffset>118110</wp:posOffset>
                      </wp:positionV>
                      <wp:extent cx="2183130" cy="431800"/>
                      <wp:effectExtent l="0" t="0" r="26670" b="25400"/>
                      <wp:wrapNone/>
                      <wp:docPr id="33" name="Пятиугольник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183130" cy="431800"/>
                              </a:xfrm>
                              <a:prstGeom prst="homePlat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63046BE1" w14:textId="77777777" w:rsidR="006278B3" w:rsidRPr="00ED012D" w:rsidRDefault="006278B3" w:rsidP="00422F1F">
                                  <w:pPr>
                                    <w:ind w:left="-142" w:right="-318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ED012D">
                                    <w:rPr>
                                      <w:rFonts w:eastAsia="Calibri"/>
                                      <w:sz w:val="20"/>
                                      <w:szCs w:val="20"/>
                                    </w:rPr>
                                    <w:t>Положение о</w:t>
                                  </w:r>
                                  <w:r>
                                    <w:rPr>
                                      <w:rFonts w:eastAsia="Calibri"/>
                                      <w:sz w:val="20"/>
                                      <w:szCs w:val="20"/>
                                    </w:rPr>
                                    <w:t> Правлении</w:t>
                                  </w:r>
                                  <w:r w:rsidRPr="00ED012D">
                                    <w:rPr>
                                      <w:rFonts w:eastAsia="Calibri"/>
                                      <w:sz w:val="20"/>
                                      <w:szCs w:val="20"/>
                                    </w:rPr>
                                    <w:t xml:space="preserve"> утверждено в новой редакции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7" type="#_x0000_t15" style="position:absolute;margin-left:.05pt;margin-top:9.3pt;width:171.9pt;height:34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" adj="19464" fillcolor="#4f81bd" strokecolor="#385d8a" strokeweight="2pt">
                      <v:path arrowok="t"/>
                      <v:textbox>
                        <w:txbxContent>
                          <w:p w14:paraId="63046BE1" w14:textId="77777777" w:rsidR="006278B3" w:rsidRPr="00ED012D" w:rsidRDefault="006278B3" w:rsidP="00422F1F">
                            <w:pPr>
                              <w:ind w:left="-142" w:right="-318"/>
                              <w:rPr>
                                <w:sz w:val="20"/>
                                <w:szCs w:val="20"/>
                              </w:rPr>
                            </w:pPr>
                            <w:r w:rsidRPr="00ED012D">
                              <w:rPr>
                                <w:rFonts w:eastAsia="Calibri"/>
                                <w:sz w:val="20"/>
                                <w:szCs w:val="20"/>
                              </w:rPr>
                              <w:t>Положение о</w:t>
                            </w:r>
                            <w:r>
                              <w:rPr>
                                <w:rFonts w:eastAsia="Calibri"/>
                                <w:sz w:val="20"/>
                                <w:szCs w:val="20"/>
                              </w:rPr>
                              <w:t> Правлении</w:t>
                            </w:r>
                            <w:r w:rsidRPr="00ED012D">
                              <w:rPr>
                                <w:rFonts w:eastAsia="Calibri"/>
                                <w:sz w:val="20"/>
                                <w:szCs w:val="20"/>
                              </w:rPr>
                              <w:t xml:space="preserve"> утверждено в новой редакции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</w:p>
        </w:tc>
        <w:tc>
          <w:tcPr>
            <w:tcW w:w="6202" w:type="dxa"/>
            <w:shd w:val="clear" w:color="auto" w:fill="auto"/>
            <w:vAlign w:val="center"/>
          </w:tcPr>
          <w:p w14:paraId="025E88E1" w14:textId="77777777" w:rsidR="00422F1F" w:rsidRPr="00F63B44" w:rsidRDefault="00422F1F" w:rsidP="00A41E37">
            <w:pPr>
              <w:widowControl w:val="0"/>
              <w:tabs>
                <w:tab w:val="left" w:pos="0"/>
                <w:tab w:val="left" w:pos="285"/>
              </w:tabs>
              <w:contextualSpacing/>
              <w:rPr>
                <w:rFonts w:eastAsia="Calibri"/>
                <w:sz w:val="18"/>
                <w:szCs w:val="18"/>
              </w:rPr>
            </w:pPr>
            <w:r w:rsidRPr="00F63B44">
              <w:rPr>
                <w:rFonts w:eastAsia="Calibri"/>
                <w:sz w:val="18"/>
                <w:szCs w:val="18"/>
              </w:rPr>
              <w:t xml:space="preserve">В новой редакции </w:t>
            </w:r>
            <w:r>
              <w:rPr>
                <w:rFonts w:eastAsia="Calibri"/>
                <w:sz w:val="18"/>
                <w:szCs w:val="18"/>
              </w:rPr>
              <w:t>п</w:t>
            </w:r>
            <w:r w:rsidRPr="00F63B44">
              <w:rPr>
                <w:rFonts w:eastAsia="Calibri"/>
                <w:sz w:val="18"/>
                <w:szCs w:val="18"/>
              </w:rPr>
              <w:t>оложения:</w:t>
            </w:r>
          </w:p>
          <w:p w14:paraId="7FB5CB45" w14:textId="77777777" w:rsidR="00422F1F" w:rsidRPr="00F63B44" w:rsidRDefault="00422F1F" w:rsidP="00A41E37">
            <w:pPr>
              <w:numPr>
                <w:ilvl w:val="0"/>
                <w:numId w:val="62"/>
              </w:numPr>
              <w:tabs>
                <w:tab w:val="left" w:pos="176"/>
                <w:tab w:val="left" w:pos="718"/>
              </w:tabs>
              <w:ind w:left="34" w:firstLine="0"/>
              <w:rPr>
                <w:i/>
                <w:sz w:val="20"/>
                <w:szCs w:val="20"/>
              </w:rPr>
            </w:pPr>
            <w:r w:rsidRPr="00F63B44">
              <w:rPr>
                <w:rFonts w:eastAsia="Calibri"/>
                <w:sz w:val="18"/>
                <w:szCs w:val="18"/>
              </w:rPr>
              <w:t xml:space="preserve">учтены требования Федерального закона </w:t>
            </w:r>
            <w:r w:rsidRPr="00C4670E">
              <w:rPr>
                <w:sz w:val="18"/>
                <w:szCs w:val="18"/>
              </w:rPr>
              <w:t>от 26.12.1995 № 208-ФЗ</w:t>
            </w:r>
            <w:r w:rsidRPr="00F63B44">
              <w:rPr>
                <w:sz w:val="22"/>
                <w:szCs w:val="22"/>
              </w:rPr>
              <w:t xml:space="preserve"> </w:t>
            </w:r>
            <w:r w:rsidRPr="00F63B44">
              <w:rPr>
                <w:rFonts w:eastAsia="Calibri"/>
                <w:sz w:val="18"/>
                <w:szCs w:val="18"/>
              </w:rPr>
              <w:t>«Об</w:t>
            </w:r>
            <w:r>
              <w:rPr>
                <w:rFonts w:eastAsia="Calibri"/>
                <w:sz w:val="18"/>
                <w:szCs w:val="18"/>
              </w:rPr>
              <w:t> </w:t>
            </w:r>
            <w:r w:rsidRPr="00F63B44">
              <w:rPr>
                <w:rFonts w:eastAsia="Calibri"/>
                <w:sz w:val="18"/>
                <w:szCs w:val="18"/>
              </w:rPr>
              <w:t xml:space="preserve">акционерных обществах»; </w:t>
            </w:r>
          </w:p>
          <w:p w14:paraId="7C44045C" w14:textId="77777777" w:rsidR="00422F1F" w:rsidRPr="00F63B44" w:rsidRDefault="00422F1F" w:rsidP="00A41E37">
            <w:pPr>
              <w:widowControl w:val="0"/>
              <w:numPr>
                <w:ilvl w:val="0"/>
                <w:numId w:val="62"/>
              </w:numPr>
              <w:tabs>
                <w:tab w:val="left" w:pos="0"/>
                <w:tab w:val="left" w:pos="176"/>
                <w:tab w:val="left" w:pos="285"/>
                <w:tab w:val="left" w:pos="718"/>
              </w:tabs>
              <w:ind w:left="34" w:firstLine="0"/>
              <w:contextualSpacing/>
              <w:rPr>
                <w:i/>
                <w:sz w:val="20"/>
                <w:szCs w:val="20"/>
              </w:rPr>
            </w:pPr>
            <w:r w:rsidRPr="00F63B44">
              <w:rPr>
                <w:rFonts w:eastAsia="Calibri"/>
                <w:sz w:val="18"/>
                <w:szCs w:val="18"/>
              </w:rPr>
              <w:t>обеспечена возможность использования современного программного обеспечения</w:t>
            </w:r>
            <w:r>
              <w:rPr>
                <w:rFonts w:eastAsia="Calibri"/>
                <w:sz w:val="18"/>
                <w:szCs w:val="18"/>
              </w:rPr>
              <w:t xml:space="preserve"> для </w:t>
            </w:r>
            <w:r w:rsidRPr="00F63B44">
              <w:rPr>
                <w:rFonts w:eastAsia="Calibri"/>
                <w:sz w:val="18"/>
                <w:szCs w:val="18"/>
              </w:rPr>
              <w:t>организации</w:t>
            </w:r>
            <w:r>
              <w:rPr>
                <w:rFonts w:eastAsia="Calibri"/>
                <w:sz w:val="18"/>
                <w:szCs w:val="18"/>
              </w:rPr>
              <w:t xml:space="preserve"> и </w:t>
            </w:r>
            <w:r w:rsidRPr="00F63B44">
              <w:rPr>
                <w:rFonts w:eastAsia="Calibri"/>
                <w:sz w:val="18"/>
                <w:szCs w:val="18"/>
              </w:rPr>
              <w:t>проведения заседаний Правления</w:t>
            </w:r>
          </w:p>
        </w:tc>
      </w:tr>
      <w:tr w:rsidR="00422F1F" w:rsidRPr="00F63B44" w14:paraId="67B4369F" w14:textId="77777777" w:rsidTr="00A41E37">
        <w:tc>
          <w:tcPr>
            <w:tcW w:w="3652" w:type="dxa"/>
            <w:shd w:val="clear" w:color="auto" w:fill="auto"/>
            <w:vAlign w:val="center"/>
          </w:tcPr>
          <w:p w14:paraId="31EE766D" w14:textId="77777777" w:rsidR="00422F1F" w:rsidRPr="00F63B44" w:rsidRDefault="00422F1F" w:rsidP="00A41E37">
            <w:pPr>
              <w:autoSpaceDE w:val="0"/>
              <w:autoSpaceDN w:val="0"/>
              <w:adjustRightInd w:val="0"/>
              <w:rPr>
                <w:i/>
                <w:sz w:val="20"/>
                <w:szCs w:val="20"/>
              </w:rPr>
            </w:pPr>
            <w:r w:rsidRPr="00F63B44">
              <w:rPr>
                <w:rFonts w:ascii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2CDED755" wp14:editId="7BF7A607">
                      <wp:simplePos x="0" y="0"/>
                      <wp:positionH relativeFrom="column">
                        <wp:posOffset>635</wp:posOffset>
                      </wp:positionH>
                      <wp:positionV relativeFrom="page">
                        <wp:posOffset>118110</wp:posOffset>
                      </wp:positionV>
                      <wp:extent cx="2183130" cy="546735"/>
                      <wp:effectExtent l="0" t="0" r="26670" b="24765"/>
                      <wp:wrapNone/>
                      <wp:docPr id="78" name="Пятиугольник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183130" cy="546735"/>
                              </a:xfrm>
                              <a:prstGeom prst="homePlat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3BE8057B" w14:textId="77777777" w:rsidR="006278B3" w:rsidRPr="0019765D" w:rsidRDefault="006278B3" w:rsidP="00422F1F">
                                  <w:pPr>
                                    <w:ind w:left="-142" w:right="-312"/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9765D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Положение о</w:t>
                                  </w:r>
                                  <w:r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 </w:t>
                                  </w:r>
                                  <w:r w:rsidRPr="0019765D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выплате членам Ревизионной комиссии вознаграждений и</w:t>
                                  </w:r>
                                  <w:r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 </w:t>
                                  </w:r>
                                  <w:r w:rsidRPr="0019765D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компенсаций утверждено в</w:t>
                                  </w:r>
                                  <w:r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 </w:t>
                                  </w:r>
                                  <w:r w:rsidRPr="0019765D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новой редакции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ятиугольник 50" o:spid="_x0000_s1058" type="#_x0000_t15" style="position:absolute;margin-left:.05pt;margin-top:9.3pt;width:171.9pt;height:43.0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" adj="18895" fillcolor="#4f81bd" strokecolor="#385d8a" strokeweight="2pt">
                      <v:path arrowok="t"/>
                      <v:textbox>
                        <w:txbxContent>
                          <w:p w14:paraId="3BE8057B" w14:textId="77777777" w:rsidR="006278B3" w:rsidRPr="0019765D" w:rsidRDefault="006278B3" w:rsidP="00422F1F">
                            <w:pPr>
                              <w:ind w:left="-142" w:right="-312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19765D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Положение о</w:t>
                            </w:r>
                            <w:r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 </w:t>
                            </w:r>
                            <w:r w:rsidRPr="0019765D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выплате членам Ревизионной комиссии вознаграждений и</w:t>
                            </w:r>
                            <w:r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 </w:t>
                            </w:r>
                            <w:r w:rsidRPr="0019765D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компенсаций утверждено в</w:t>
                            </w:r>
                            <w:r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 </w:t>
                            </w:r>
                            <w:r w:rsidRPr="0019765D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новой редакции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</w:p>
        </w:tc>
        <w:tc>
          <w:tcPr>
            <w:tcW w:w="6202" w:type="dxa"/>
            <w:shd w:val="clear" w:color="auto" w:fill="auto"/>
            <w:vAlign w:val="center"/>
          </w:tcPr>
          <w:p w14:paraId="2441F8AF" w14:textId="77777777" w:rsidR="00422F1F" w:rsidRPr="00F63B44" w:rsidRDefault="00422F1F" w:rsidP="00A41E37">
            <w:pPr>
              <w:rPr>
                <w:sz w:val="18"/>
                <w:szCs w:val="18"/>
              </w:rPr>
            </w:pPr>
          </w:p>
          <w:p w14:paraId="11EE1730" w14:textId="77777777" w:rsidR="00422F1F" w:rsidRPr="00F63B44" w:rsidRDefault="00422F1F" w:rsidP="00A41E37">
            <w:pPr>
              <w:tabs>
                <w:tab w:val="left" w:pos="317"/>
              </w:tabs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 xml:space="preserve">Цель принятия новой редакции </w:t>
            </w:r>
            <w:r>
              <w:rPr>
                <w:sz w:val="18"/>
                <w:szCs w:val="18"/>
              </w:rPr>
              <w:t>п</w:t>
            </w:r>
            <w:r w:rsidRPr="00F63B44">
              <w:rPr>
                <w:sz w:val="18"/>
                <w:szCs w:val="18"/>
              </w:rPr>
              <w:t>оложения</w:t>
            </w:r>
            <w:r>
              <w:rPr>
                <w:sz w:val="18"/>
                <w:szCs w:val="18"/>
              </w:rPr>
              <w:t xml:space="preserve"> – </w:t>
            </w:r>
            <w:r w:rsidRPr="00F63B44">
              <w:rPr>
                <w:sz w:val="18"/>
                <w:szCs w:val="18"/>
              </w:rPr>
              <w:t>улучшение практики корпоративного управления,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документе уточнены сроки выплаты вознаграждения членам Ревизионной комиссии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уточнен перечень лиц,</w:t>
            </w:r>
            <w:r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 xml:space="preserve">которые </w:t>
            </w:r>
            <w:r>
              <w:rPr>
                <w:sz w:val="18"/>
                <w:szCs w:val="18"/>
              </w:rPr>
              <w:t>п</w:t>
            </w:r>
            <w:r w:rsidRPr="00F63B44">
              <w:rPr>
                <w:sz w:val="18"/>
                <w:szCs w:val="18"/>
              </w:rPr>
              <w:t>оложение</w:t>
            </w:r>
            <w:r>
              <w:rPr>
                <w:sz w:val="18"/>
                <w:szCs w:val="18"/>
              </w:rPr>
              <w:t xml:space="preserve"> не </w:t>
            </w:r>
            <w:r w:rsidRPr="00F63B44">
              <w:rPr>
                <w:sz w:val="18"/>
                <w:szCs w:val="18"/>
              </w:rPr>
              <w:t>распространяется</w:t>
            </w:r>
          </w:p>
          <w:p w14:paraId="75FC3618" w14:textId="77777777" w:rsidR="00422F1F" w:rsidRPr="00F63B44" w:rsidRDefault="00422F1F" w:rsidP="00A41E37">
            <w:pPr>
              <w:rPr>
                <w:i/>
                <w:sz w:val="20"/>
                <w:szCs w:val="20"/>
              </w:rPr>
            </w:pPr>
          </w:p>
        </w:tc>
      </w:tr>
      <w:tr w:rsidR="00422F1F" w:rsidRPr="00F63B44" w14:paraId="4A608494" w14:textId="77777777" w:rsidTr="00A41E37">
        <w:tc>
          <w:tcPr>
            <w:tcW w:w="3652" w:type="dxa"/>
            <w:shd w:val="clear" w:color="auto" w:fill="auto"/>
            <w:vAlign w:val="center"/>
          </w:tcPr>
          <w:p w14:paraId="07A04E01" w14:textId="77777777" w:rsidR="00422F1F" w:rsidRPr="00F63B44" w:rsidRDefault="00422F1F" w:rsidP="00A41E37">
            <w:pPr>
              <w:autoSpaceDE w:val="0"/>
              <w:autoSpaceDN w:val="0"/>
              <w:adjustRightInd w:val="0"/>
              <w:rPr>
                <w:rFonts w:ascii="Calibri" w:hAnsi="Calibri"/>
                <w:noProof/>
              </w:rPr>
            </w:pPr>
            <w:r w:rsidRPr="00F63B44">
              <w:rPr>
                <w:rFonts w:ascii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66A945B0" wp14:editId="06E3678E">
                      <wp:simplePos x="0" y="0"/>
                      <wp:positionH relativeFrom="page">
                        <wp:posOffset>87630</wp:posOffset>
                      </wp:positionH>
                      <wp:positionV relativeFrom="page">
                        <wp:posOffset>106680</wp:posOffset>
                      </wp:positionV>
                      <wp:extent cx="2164080" cy="546735"/>
                      <wp:effectExtent l="0" t="0" r="26670" b="24765"/>
                      <wp:wrapNone/>
                      <wp:docPr id="34" name="Пятиугольник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164080" cy="546735"/>
                              </a:xfrm>
                              <a:prstGeom prst="homePlat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286A2E1B" w14:textId="77777777" w:rsidR="006278B3" w:rsidRPr="0019765D" w:rsidRDefault="006278B3" w:rsidP="00422F1F">
                                  <w:pPr>
                                    <w:ind w:left="-142" w:right="-312"/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9765D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 xml:space="preserve">Положение </w:t>
                                  </w:r>
                                  <w:r w:rsidRPr="00191514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об</w:t>
                                  </w:r>
                                  <w:r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 </w:t>
                                  </w:r>
                                  <w:r w:rsidRPr="00191514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 xml:space="preserve">информационной политике </w:t>
                                  </w:r>
                                  <w:r w:rsidRPr="0019765D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утверждено в</w:t>
                                  </w:r>
                                  <w:r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 </w:t>
                                  </w:r>
                                  <w:r w:rsidRPr="0019765D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новой редакции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9" type="#_x0000_t15" style="position:absolute;margin-left:6.9pt;margin-top:8.4pt;width:170.4pt;height:43.05pt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" adj="18871" fillcolor="#4f81bd" strokecolor="#385d8a" strokeweight="2pt">
                      <v:path arrowok="t"/>
                      <v:textbox>
                        <w:txbxContent>
                          <w:p w14:paraId="286A2E1B" w14:textId="77777777" w:rsidR="006278B3" w:rsidRPr="0019765D" w:rsidRDefault="006278B3" w:rsidP="00422F1F">
                            <w:pPr>
                              <w:ind w:left="-142" w:right="-312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19765D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 xml:space="preserve">Положение </w:t>
                            </w:r>
                            <w:r w:rsidRPr="00191514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об</w:t>
                            </w:r>
                            <w:r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 </w:t>
                            </w:r>
                            <w:r w:rsidRPr="00191514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 xml:space="preserve">информационной политике </w:t>
                            </w:r>
                            <w:r w:rsidRPr="0019765D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утверждено в</w:t>
                            </w:r>
                            <w:r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 </w:t>
                            </w:r>
                            <w:r w:rsidRPr="0019765D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новой редакции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  <w:p w14:paraId="2BDD207B" w14:textId="77777777" w:rsidR="00422F1F" w:rsidRPr="00F63B44" w:rsidRDefault="00422F1F" w:rsidP="00A41E37">
            <w:pPr>
              <w:autoSpaceDE w:val="0"/>
              <w:autoSpaceDN w:val="0"/>
              <w:adjustRightInd w:val="0"/>
              <w:rPr>
                <w:rFonts w:ascii="Calibri" w:hAnsi="Calibri"/>
                <w:noProof/>
              </w:rPr>
            </w:pPr>
          </w:p>
          <w:p w14:paraId="5D33D74A" w14:textId="77777777" w:rsidR="00422F1F" w:rsidRPr="00F63B44" w:rsidRDefault="00422F1F" w:rsidP="00A41E37">
            <w:pPr>
              <w:autoSpaceDE w:val="0"/>
              <w:autoSpaceDN w:val="0"/>
              <w:adjustRightInd w:val="0"/>
              <w:rPr>
                <w:rFonts w:ascii="Calibri" w:hAnsi="Calibri"/>
                <w:noProof/>
              </w:rPr>
            </w:pPr>
          </w:p>
        </w:tc>
        <w:tc>
          <w:tcPr>
            <w:tcW w:w="6202" w:type="dxa"/>
            <w:shd w:val="clear" w:color="auto" w:fill="auto"/>
            <w:vAlign w:val="center"/>
          </w:tcPr>
          <w:p w14:paraId="28D70C19" w14:textId="77777777" w:rsidR="00422F1F" w:rsidRPr="00F63B44" w:rsidRDefault="00422F1F" w:rsidP="00A41E37">
            <w:pPr>
              <w:rPr>
                <w:sz w:val="18"/>
                <w:szCs w:val="18"/>
              </w:rPr>
            </w:pPr>
          </w:p>
          <w:p w14:paraId="5CF7E93B" w14:textId="77777777" w:rsidR="00422F1F" w:rsidRPr="00F63B44" w:rsidRDefault="00422F1F" w:rsidP="00A41E37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 xml:space="preserve">Новая редакция </w:t>
            </w:r>
            <w:r>
              <w:rPr>
                <w:sz w:val="18"/>
                <w:szCs w:val="18"/>
              </w:rPr>
              <w:t>п</w:t>
            </w:r>
            <w:r w:rsidRPr="00F63B44">
              <w:rPr>
                <w:sz w:val="18"/>
                <w:szCs w:val="18"/>
              </w:rPr>
              <w:t>оложения предусматривает обязательное ежегодное рассмотрение вопроса</w:t>
            </w:r>
            <w:r>
              <w:rPr>
                <w:sz w:val="18"/>
                <w:szCs w:val="18"/>
              </w:rPr>
              <w:t xml:space="preserve"> о </w:t>
            </w:r>
            <w:r w:rsidRPr="00F63B44">
              <w:rPr>
                <w:sz w:val="18"/>
                <w:szCs w:val="18"/>
              </w:rPr>
              <w:t>соблюдении Обществом</w:t>
            </w:r>
            <w:r>
              <w:rPr>
                <w:sz w:val="18"/>
                <w:szCs w:val="18"/>
              </w:rPr>
              <w:t xml:space="preserve"> его </w:t>
            </w:r>
            <w:r w:rsidRPr="00F63B44">
              <w:rPr>
                <w:sz w:val="18"/>
                <w:szCs w:val="18"/>
              </w:rPr>
              <w:t>информационной политики</w:t>
            </w:r>
          </w:p>
          <w:p w14:paraId="2DBB6795" w14:textId="77777777" w:rsidR="00422F1F" w:rsidRPr="00F63B44" w:rsidRDefault="00422F1F" w:rsidP="00A41E37">
            <w:pPr>
              <w:rPr>
                <w:sz w:val="18"/>
                <w:szCs w:val="18"/>
              </w:rPr>
            </w:pPr>
          </w:p>
          <w:p w14:paraId="09818F3B" w14:textId="77777777" w:rsidR="00422F1F" w:rsidRPr="00F63B44" w:rsidRDefault="00422F1F" w:rsidP="00A41E37">
            <w:pPr>
              <w:rPr>
                <w:sz w:val="18"/>
                <w:szCs w:val="18"/>
              </w:rPr>
            </w:pPr>
          </w:p>
        </w:tc>
      </w:tr>
      <w:tr w:rsidR="00422F1F" w:rsidRPr="00F63B44" w14:paraId="2F8C5824" w14:textId="77777777" w:rsidTr="00A41E37">
        <w:tc>
          <w:tcPr>
            <w:tcW w:w="3652" w:type="dxa"/>
            <w:shd w:val="clear" w:color="auto" w:fill="auto"/>
            <w:vAlign w:val="center"/>
          </w:tcPr>
          <w:p w14:paraId="73CAF9CE" w14:textId="77777777" w:rsidR="00422F1F" w:rsidRPr="00F63B44" w:rsidRDefault="00422F1F" w:rsidP="00A41E37">
            <w:pPr>
              <w:autoSpaceDE w:val="0"/>
              <w:autoSpaceDN w:val="0"/>
              <w:adjustRightInd w:val="0"/>
              <w:rPr>
                <w:rFonts w:ascii="Calibri" w:hAnsi="Calibri"/>
                <w:noProof/>
              </w:rPr>
            </w:pPr>
          </w:p>
          <w:p w14:paraId="4CDE3E15" w14:textId="77777777" w:rsidR="00422F1F" w:rsidRPr="00F63B44" w:rsidRDefault="00422F1F" w:rsidP="00A41E37">
            <w:pPr>
              <w:autoSpaceDE w:val="0"/>
              <w:autoSpaceDN w:val="0"/>
              <w:adjustRightInd w:val="0"/>
              <w:rPr>
                <w:rFonts w:ascii="Calibri" w:hAnsi="Calibri"/>
                <w:noProof/>
              </w:rPr>
            </w:pPr>
            <w:r w:rsidRPr="00F63B44">
              <w:rPr>
                <w:rFonts w:ascii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5D08544D" wp14:editId="23970423">
                      <wp:simplePos x="0" y="0"/>
                      <wp:positionH relativeFrom="page">
                        <wp:posOffset>-45720</wp:posOffset>
                      </wp:positionH>
                      <wp:positionV relativeFrom="page">
                        <wp:posOffset>232410</wp:posOffset>
                      </wp:positionV>
                      <wp:extent cx="2442210" cy="605790"/>
                      <wp:effectExtent l="0" t="0" r="15240" b="22860"/>
                      <wp:wrapNone/>
                      <wp:docPr id="139" name="Пятиугольник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442210" cy="605790"/>
                              </a:xfrm>
                              <a:prstGeom prst="homePlat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6119FDD1" w14:textId="77777777" w:rsidR="006278B3" w:rsidRPr="0019765D" w:rsidRDefault="006278B3" w:rsidP="00422F1F">
                                  <w:pPr>
                                    <w:ind w:left="-142" w:right="-312"/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9765D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 xml:space="preserve">Положение </w:t>
                                  </w:r>
                                  <w:r w:rsidRPr="00191514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о</w:t>
                                  </w:r>
                                  <w:r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 xml:space="preserve"> дивидендной политике утверждено </w:t>
                                  </w:r>
                                  <w:r w:rsidRPr="0019765D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 xml:space="preserve"> в</w:t>
                                  </w:r>
                                  <w:r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 </w:t>
                                  </w:r>
                                  <w:r w:rsidRPr="0019765D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новой редакции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0" type="#_x0000_t15" style="position:absolute;margin-left:-3.6pt;margin-top:18.3pt;width:192.3pt;height:47.7pt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" adj="18921" fillcolor="#4f81bd" strokecolor="#385d8a" strokeweight="2pt">
                      <v:path arrowok="t"/>
                      <v:textbox>
                        <w:txbxContent>
                          <w:p w14:paraId="6119FDD1" w14:textId="77777777" w:rsidR="006278B3" w:rsidRPr="0019765D" w:rsidRDefault="006278B3" w:rsidP="00422F1F">
                            <w:pPr>
                              <w:ind w:left="-142" w:right="-312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19765D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 xml:space="preserve">Положение </w:t>
                            </w:r>
                            <w:r w:rsidRPr="00191514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о</w:t>
                            </w:r>
                            <w:r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 xml:space="preserve"> дивидендной политике утверждено </w:t>
                            </w:r>
                            <w:r w:rsidRPr="0019765D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 xml:space="preserve"> в</w:t>
                            </w:r>
                            <w:r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 </w:t>
                            </w:r>
                            <w:r w:rsidRPr="0019765D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новой редакции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  <w:p w14:paraId="05009B5A" w14:textId="77777777" w:rsidR="00422F1F" w:rsidRPr="00F63B44" w:rsidRDefault="00422F1F" w:rsidP="00A41E37">
            <w:pPr>
              <w:autoSpaceDE w:val="0"/>
              <w:autoSpaceDN w:val="0"/>
              <w:adjustRightInd w:val="0"/>
              <w:rPr>
                <w:rFonts w:ascii="Calibri" w:hAnsi="Calibri"/>
                <w:noProof/>
              </w:rPr>
            </w:pPr>
          </w:p>
          <w:p w14:paraId="03547882" w14:textId="77777777" w:rsidR="00422F1F" w:rsidRPr="00F63B44" w:rsidRDefault="00422F1F" w:rsidP="00A41E37">
            <w:pPr>
              <w:autoSpaceDE w:val="0"/>
              <w:autoSpaceDN w:val="0"/>
              <w:adjustRightInd w:val="0"/>
              <w:rPr>
                <w:rFonts w:ascii="Calibri" w:hAnsi="Calibri"/>
                <w:noProof/>
              </w:rPr>
            </w:pPr>
          </w:p>
        </w:tc>
        <w:tc>
          <w:tcPr>
            <w:tcW w:w="6202" w:type="dxa"/>
            <w:shd w:val="clear" w:color="auto" w:fill="auto"/>
            <w:vAlign w:val="center"/>
          </w:tcPr>
          <w:p w14:paraId="5A9FB82A" w14:textId="77777777" w:rsidR="00422F1F" w:rsidRPr="00F63B44" w:rsidRDefault="00422F1F" w:rsidP="00A41E37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В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 xml:space="preserve">новой редакции </w:t>
            </w:r>
            <w:r>
              <w:rPr>
                <w:sz w:val="18"/>
                <w:szCs w:val="18"/>
              </w:rPr>
              <w:t>п</w:t>
            </w:r>
            <w:r w:rsidRPr="00F63B44">
              <w:rPr>
                <w:sz w:val="18"/>
                <w:szCs w:val="18"/>
              </w:rPr>
              <w:t>оложения уточнены:</w:t>
            </w:r>
          </w:p>
          <w:p w14:paraId="3C691228" w14:textId="77777777" w:rsidR="00422F1F" w:rsidRPr="00F63B44" w:rsidRDefault="00422F1F" w:rsidP="00A41E37">
            <w:pPr>
              <w:numPr>
                <w:ilvl w:val="0"/>
                <w:numId w:val="112"/>
              </w:numPr>
              <w:tabs>
                <w:tab w:val="left" w:pos="176"/>
              </w:tabs>
              <w:spacing w:after="160" w:line="259" w:lineRule="auto"/>
              <w:ind w:left="34" w:firstLine="23"/>
              <w:contextualSpacing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принципы дивидендной политики</w:t>
            </w:r>
            <w:r>
              <w:rPr>
                <w:sz w:val="18"/>
                <w:szCs w:val="18"/>
              </w:rPr>
              <w:t>;</w:t>
            </w:r>
          </w:p>
          <w:p w14:paraId="25EA4C6B" w14:textId="77777777" w:rsidR="00422F1F" w:rsidRPr="00F63B44" w:rsidRDefault="00422F1F" w:rsidP="00A41E37">
            <w:pPr>
              <w:numPr>
                <w:ilvl w:val="0"/>
                <w:numId w:val="112"/>
              </w:numPr>
              <w:tabs>
                <w:tab w:val="left" w:pos="176"/>
              </w:tabs>
              <w:spacing w:after="160" w:line="259" w:lineRule="auto"/>
              <w:ind w:left="34" w:firstLine="23"/>
              <w:contextualSpacing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определение размера дивидендов</w:t>
            </w:r>
            <w:r>
              <w:rPr>
                <w:sz w:val="18"/>
                <w:szCs w:val="18"/>
              </w:rPr>
              <w:t xml:space="preserve"> (при </w:t>
            </w:r>
            <w:r w:rsidRPr="00F63B44">
              <w:rPr>
                <w:sz w:val="18"/>
                <w:szCs w:val="18"/>
              </w:rPr>
              <w:t>определении размера дивидендов учитываются консолидированные показатели финансовой отчетности)</w:t>
            </w:r>
            <w:r>
              <w:rPr>
                <w:sz w:val="18"/>
                <w:szCs w:val="18"/>
              </w:rPr>
              <w:t>;</w:t>
            </w:r>
          </w:p>
          <w:p w14:paraId="28826E14" w14:textId="77777777" w:rsidR="00422F1F" w:rsidRPr="00F63B44" w:rsidRDefault="00422F1F" w:rsidP="00A41E37">
            <w:pPr>
              <w:numPr>
                <w:ilvl w:val="0"/>
                <w:numId w:val="112"/>
              </w:numPr>
              <w:tabs>
                <w:tab w:val="left" w:pos="176"/>
              </w:tabs>
              <w:spacing w:after="160" w:line="259" w:lineRule="auto"/>
              <w:ind w:left="34" w:firstLine="23"/>
              <w:contextualSpacing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порядок расчета дивидендов</w:t>
            </w:r>
            <w:r>
              <w:rPr>
                <w:sz w:val="18"/>
                <w:szCs w:val="18"/>
              </w:rPr>
              <w:t>;</w:t>
            </w:r>
          </w:p>
          <w:p w14:paraId="2EC5BA80" w14:textId="77777777" w:rsidR="00422F1F" w:rsidRDefault="00422F1F" w:rsidP="00A41E37">
            <w:pPr>
              <w:numPr>
                <w:ilvl w:val="0"/>
                <w:numId w:val="112"/>
              </w:numPr>
              <w:tabs>
                <w:tab w:val="left" w:pos="176"/>
              </w:tabs>
              <w:spacing w:after="160" w:line="259" w:lineRule="auto"/>
              <w:ind w:left="34" w:firstLine="23"/>
              <w:contextualSpacing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условия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основания</w:t>
            </w:r>
            <w:r>
              <w:rPr>
                <w:sz w:val="18"/>
                <w:szCs w:val="18"/>
              </w:rPr>
              <w:t xml:space="preserve"> для </w:t>
            </w:r>
            <w:r w:rsidRPr="00F63B44">
              <w:rPr>
                <w:sz w:val="18"/>
                <w:szCs w:val="18"/>
              </w:rPr>
              <w:t xml:space="preserve">выплаты промежуточных дивидендов </w:t>
            </w:r>
          </w:p>
          <w:p w14:paraId="7290940B" w14:textId="77777777" w:rsidR="00422F1F" w:rsidRPr="00F63B44" w:rsidRDefault="00422F1F" w:rsidP="00A41E37">
            <w:pPr>
              <w:tabs>
                <w:tab w:val="left" w:pos="176"/>
              </w:tabs>
              <w:spacing w:after="160" w:line="259" w:lineRule="auto"/>
              <w:ind w:left="57"/>
              <w:contextualSpacing/>
              <w:rPr>
                <w:sz w:val="18"/>
                <w:szCs w:val="18"/>
              </w:rPr>
            </w:pPr>
          </w:p>
        </w:tc>
      </w:tr>
      <w:tr w:rsidR="00422F1F" w:rsidRPr="00F63B44" w14:paraId="1CD6AFB8" w14:textId="77777777" w:rsidTr="00A41E37">
        <w:tc>
          <w:tcPr>
            <w:tcW w:w="3652" w:type="dxa"/>
            <w:shd w:val="clear" w:color="auto" w:fill="auto"/>
            <w:vAlign w:val="center"/>
          </w:tcPr>
          <w:p w14:paraId="361E3784" w14:textId="77777777" w:rsidR="00422F1F" w:rsidRPr="00F63B44" w:rsidRDefault="00422F1F" w:rsidP="00A41E37">
            <w:pPr>
              <w:autoSpaceDE w:val="0"/>
              <w:autoSpaceDN w:val="0"/>
              <w:adjustRightInd w:val="0"/>
              <w:rPr>
                <w:rFonts w:ascii="Calibri" w:hAnsi="Calibri"/>
                <w:noProof/>
              </w:rPr>
            </w:pPr>
          </w:p>
          <w:p w14:paraId="4044A602" w14:textId="77777777" w:rsidR="00422F1F" w:rsidRPr="00F63B44" w:rsidRDefault="00422F1F" w:rsidP="00A41E37">
            <w:pPr>
              <w:autoSpaceDE w:val="0"/>
              <w:autoSpaceDN w:val="0"/>
              <w:adjustRightInd w:val="0"/>
              <w:rPr>
                <w:rFonts w:ascii="Calibri" w:hAnsi="Calibri"/>
                <w:noProof/>
              </w:rPr>
            </w:pPr>
            <w:r w:rsidRPr="00F63B44">
              <w:rPr>
                <w:rFonts w:ascii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 wp14:anchorId="73867759" wp14:editId="089D79DC">
                      <wp:simplePos x="0" y="0"/>
                      <wp:positionH relativeFrom="page">
                        <wp:posOffset>176530</wp:posOffset>
                      </wp:positionH>
                      <wp:positionV relativeFrom="page">
                        <wp:posOffset>0</wp:posOffset>
                      </wp:positionV>
                      <wp:extent cx="2196000" cy="547200"/>
                      <wp:effectExtent l="0" t="0" r="13970" b="24765"/>
                      <wp:wrapNone/>
                      <wp:docPr id="140" name="Пятиугольник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196000" cy="547200"/>
                              </a:xfrm>
                              <a:prstGeom prst="homePlat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387518A0" w14:textId="77777777" w:rsidR="006278B3" w:rsidRPr="0019765D" w:rsidRDefault="006278B3" w:rsidP="00422F1F">
                                  <w:pPr>
                                    <w:ind w:left="-142" w:right="-312"/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9765D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 xml:space="preserve">Положение </w:t>
                                  </w:r>
                                  <w:r w:rsidRPr="00191514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о</w:t>
                                  </w:r>
                                  <w:r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 xml:space="preserve">б инсайдерской информации утверждено </w:t>
                                  </w:r>
                                  <w:r w:rsidRPr="0019765D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в</w:t>
                                  </w:r>
                                  <w:r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 </w:t>
                                  </w:r>
                                  <w:r w:rsidRPr="0019765D">
                                    <w:rPr>
                                      <w:rFonts w:eastAsia="Calibri"/>
                                      <w:sz w:val="16"/>
                                      <w:szCs w:val="16"/>
                                    </w:rPr>
                                    <w:t>новой редакции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1" type="#_x0000_t15" style="position:absolute;margin-left:13.9pt;margin-top:0;width:172.9pt;height:43.1pt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" adj="18909" fillcolor="#4f81bd" strokecolor="#385d8a" strokeweight="2pt">
                      <v:path arrowok="t"/>
                      <v:textbox>
                        <w:txbxContent>
                          <w:p w14:paraId="387518A0" w14:textId="77777777" w:rsidR="006278B3" w:rsidRPr="0019765D" w:rsidRDefault="006278B3" w:rsidP="00422F1F">
                            <w:pPr>
                              <w:ind w:left="-142" w:right="-312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19765D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 xml:space="preserve">Положение </w:t>
                            </w:r>
                            <w:r w:rsidRPr="00191514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о</w:t>
                            </w:r>
                            <w:r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 xml:space="preserve">б инсайдерской информации утверждено </w:t>
                            </w:r>
                            <w:r w:rsidRPr="0019765D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в</w:t>
                            </w:r>
                            <w:r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 </w:t>
                            </w:r>
                            <w:r w:rsidRPr="0019765D">
                              <w:rPr>
                                <w:rFonts w:eastAsia="Calibri"/>
                                <w:sz w:val="16"/>
                                <w:szCs w:val="16"/>
                              </w:rPr>
                              <w:t>новой редакции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  <w:p w14:paraId="24A17983" w14:textId="77777777" w:rsidR="00422F1F" w:rsidRPr="00F63B44" w:rsidRDefault="00422F1F" w:rsidP="00A41E37">
            <w:pPr>
              <w:autoSpaceDE w:val="0"/>
              <w:autoSpaceDN w:val="0"/>
              <w:adjustRightInd w:val="0"/>
              <w:rPr>
                <w:rFonts w:ascii="Calibri" w:hAnsi="Calibri"/>
                <w:noProof/>
              </w:rPr>
            </w:pPr>
          </w:p>
          <w:p w14:paraId="61BF67CF" w14:textId="77777777" w:rsidR="00422F1F" w:rsidRPr="00F63B44" w:rsidRDefault="00422F1F" w:rsidP="00A41E37">
            <w:pPr>
              <w:autoSpaceDE w:val="0"/>
              <w:autoSpaceDN w:val="0"/>
              <w:adjustRightInd w:val="0"/>
              <w:rPr>
                <w:rFonts w:ascii="Calibri" w:hAnsi="Calibri"/>
                <w:noProof/>
              </w:rPr>
            </w:pPr>
          </w:p>
        </w:tc>
        <w:tc>
          <w:tcPr>
            <w:tcW w:w="6202" w:type="dxa"/>
            <w:shd w:val="clear" w:color="auto" w:fill="auto"/>
            <w:vAlign w:val="center"/>
          </w:tcPr>
          <w:p w14:paraId="06FE6C82" w14:textId="77777777" w:rsidR="00422F1F" w:rsidRPr="00F63B44" w:rsidRDefault="00422F1F" w:rsidP="00A41E37">
            <w:pPr>
              <w:rPr>
                <w:sz w:val="18"/>
                <w:szCs w:val="18"/>
              </w:rPr>
            </w:pPr>
          </w:p>
          <w:p w14:paraId="699577D0" w14:textId="77777777" w:rsidR="00422F1F" w:rsidRPr="00F63B44" w:rsidRDefault="00422F1F" w:rsidP="00A41E37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В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 xml:space="preserve">список инсайдеров </w:t>
            </w:r>
            <w:r>
              <w:rPr>
                <w:sz w:val="18"/>
                <w:szCs w:val="18"/>
              </w:rPr>
              <w:t>второ</w:t>
            </w:r>
            <w:r w:rsidRPr="00F63B44">
              <w:rPr>
                <w:sz w:val="18"/>
                <w:szCs w:val="18"/>
              </w:rPr>
              <w:t>й категории включены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работники, отвечающие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Обществе</w:t>
            </w:r>
            <w:r>
              <w:rPr>
                <w:sz w:val="18"/>
                <w:szCs w:val="18"/>
              </w:rPr>
              <w:t xml:space="preserve"> за </w:t>
            </w:r>
            <w:r w:rsidRPr="00F63B44">
              <w:rPr>
                <w:sz w:val="18"/>
                <w:szCs w:val="18"/>
              </w:rPr>
              <w:t>выполнение следующих функций:</w:t>
            </w:r>
          </w:p>
          <w:p w14:paraId="2622566F" w14:textId="77777777" w:rsidR="00422F1F" w:rsidRPr="00F63B44" w:rsidRDefault="00422F1F" w:rsidP="00A41E37">
            <w:pPr>
              <w:numPr>
                <w:ilvl w:val="0"/>
                <w:numId w:val="113"/>
              </w:numPr>
              <w:tabs>
                <w:tab w:val="left" w:pos="176"/>
              </w:tabs>
              <w:spacing w:after="160" w:line="259" w:lineRule="auto"/>
              <w:ind w:left="0" w:firstLine="23"/>
              <w:contextualSpacing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обеспечения выполнения инвестиционных программ, освоения источников финансирования инвестиционных программ, капитального строительства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ремонтной деятельности</w:t>
            </w:r>
            <w:r>
              <w:rPr>
                <w:sz w:val="18"/>
                <w:szCs w:val="18"/>
              </w:rPr>
              <w:t>;</w:t>
            </w:r>
          </w:p>
          <w:p w14:paraId="0E5A9B12" w14:textId="77777777" w:rsidR="00422F1F" w:rsidRPr="00F63B44" w:rsidRDefault="00422F1F" w:rsidP="00A41E37">
            <w:pPr>
              <w:numPr>
                <w:ilvl w:val="0"/>
                <w:numId w:val="113"/>
              </w:numPr>
              <w:tabs>
                <w:tab w:val="left" w:pos="176"/>
              </w:tabs>
              <w:spacing w:after="160" w:line="259" w:lineRule="auto"/>
              <w:ind w:left="0" w:firstLine="23"/>
              <w:contextualSpacing/>
              <w:rPr>
                <w:sz w:val="18"/>
                <w:szCs w:val="18"/>
              </w:rPr>
            </w:pPr>
            <w:proofErr w:type="spellStart"/>
            <w:r w:rsidRPr="00F63B44">
              <w:rPr>
                <w:sz w:val="18"/>
                <w:szCs w:val="18"/>
              </w:rPr>
              <w:t>тарифообразования</w:t>
            </w:r>
            <w:proofErr w:type="spellEnd"/>
            <w:r w:rsidRPr="00F63B44">
              <w:rPr>
                <w:sz w:val="18"/>
                <w:szCs w:val="18"/>
              </w:rPr>
              <w:t>, взаимодействия</w:t>
            </w:r>
            <w:r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регулирующими органами, субъектами рынков электроэнергии, клиентами, обеспечени</w:t>
            </w:r>
            <w:r>
              <w:rPr>
                <w:sz w:val="18"/>
                <w:szCs w:val="18"/>
              </w:rPr>
              <w:t>я</w:t>
            </w:r>
            <w:r w:rsidRPr="00F63B44">
              <w:rPr>
                <w:sz w:val="18"/>
                <w:szCs w:val="18"/>
              </w:rPr>
              <w:t xml:space="preserve"> транспорта электроэнергии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электроснабжения, технологического присоединения, технического развития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инноваций</w:t>
            </w:r>
            <w:r>
              <w:rPr>
                <w:sz w:val="18"/>
                <w:szCs w:val="18"/>
              </w:rPr>
              <w:t>;</w:t>
            </w:r>
          </w:p>
          <w:p w14:paraId="44FBC49A" w14:textId="77777777" w:rsidR="00422F1F" w:rsidRPr="00F63B44" w:rsidRDefault="00422F1F" w:rsidP="00A41E37">
            <w:pPr>
              <w:numPr>
                <w:ilvl w:val="0"/>
                <w:numId w:val="113"/>
              </w:numPr>
              <w:tabs>
                <w:tab w:val="left" w:pos="176"/>
              </w:tabs>
              <w:spacing w:after="160" w:line="259" w:lineRule="auto"/>
              <w:ind w:left="0" w:firstLine="23"/>
              <w:contextualSpacing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автоматизированных систем управления, администрирования программного обеспечения, обеспечени</w:t>
            </w:r>
            <w:r>
              <w:rPr>
                <w:sz w:val="18"/>
                <w:szCs w:val="18"/>
              </w:rPr>
              <w:t>я</w:t>
            </w:r>
            <w:r w:rsidRPr="00F63B44">
              <w:rPr>
                <w:sz w:val="18"/>
                <w:szCs w:val="18"/>
              </w:rPr>
              <w:t xml:space="preserve"> ИТ-безопасности</w:t>
            </w:r>
            <w:r>
              <w:rPr>
                <w:sz w:val="18"/>
                <w:szCs w:val="18"/>
              </w:rPr>
              <w:t>;</w:t>
            </w:r>
          </w:p>
          <w:p w14:paraId="09B2113B" w14:textId="77777777" w:rsidR="00422F1F" w:rsidRPr="00F63B44" w:rsidRDefault="00422F1F" w:rsidP="00A41E37">
            <w:pPr>
              <w:numPr>
                <w:ilvl w:val="0"/>
                <w:numId w:val="113"/>
              </w:numPr>
              <w:tabs>
                <w:tab w:val="left" w:pos="176"/>
              </w:tabs>
              <w:spacing w:after="160" w:line="259" w:lineRule="auto"/>
              <w:ind w:left="0" w:firstLine="23"/>
              <w:contextualSpacing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оперативно-технического управления, предотвращения чрезвычайных ситуаций</w:t>
            </w:r>
            <w:r>
              <w:rPr>
                <w:sz w:val="18"/>
                <w:szCs w:val="18"/>
              </w:rPr>
              <w:t>;</w:t>
            </w:r>
          </w:p>
          <w:p w14:paraId="0F4BAA47" w14:textId="77777777" w:rsidR="00422F1F" w:rsidRPr="00F63B44" w:rsidRDefault="00422F1F" w:rsidP="00A41E37">
            <w:pPr>
              <w:numPr>
                <w:ilvl w:val="0"/>
                <w:numId w:val="113"/>
              </w:numPr>
              <w:tabs>
                <w:tab w:val="left" w:pos="176"/>
              </w:tabs>
              <w:spacing w:after="160" w:line="259" w:lineRule="auto"/>
              <w:ind w:left="0" w:firstLine="23"/>
              <w:contextualSpacing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делопроизводства, управления делами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протокольного обеспечения</w:t>
            </w:r>
          </w:p>
          <w:p w14:paraId="64D00EDA" w14:textId="77777777" w:rsidR="00422F1F" w:rsidRPr="00F63B44" w:rsidRDefault="00422F1F" w:rsidP="00A41E37">
            <w:pPr>
              <w:rPr>
                <w:sz w:val="18"/>
                <w:szCs w:val="18"/>
              </w:rPr>
            </w:pPr>
          </w:p>
        </w:tc>
      </w:tr>
      <w:tr w:rsidR="00422F1F" w:rsidRPr="00F63B44" w14:paraId="4817F6F5" w14:textId="77777777" w:rsidTr="00A41E37">
        <w:tc>
          <w:tcPr>
            <w:tcW w:w="3652" w:type="dxa"/>
            <w:shd w:val="clear" w:color="auto" w:fill="auto"/>
            <w:vAlign w:val="center"/>
          </w:tcPr>
          <w:p w14:paraId="731FD63F" w14:textId="77777777" w:rsidR="00422F1F" w:rsidRPr="00F63B44" w:rsidRDefault="00422F1F" w:rsidP="00A41E37">
            <w:pPr>
              <w:autoSpaceDE w:val="0"/>
              <w:autoSpaceDN w:val="0"/>
              <w:adjustRightInd w:val="0"/>
              <w:rPr>
                <w:rFonts w:ascii="Calibri" w:hAnsi="Calibri"/>
                <w:noProof/>
              </w:rPr>
            </w:pPr>
            <w:r w:rsidRPr="00F63B44">
              <w:rPr>
                <w:rFonts w:ascii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1C58AF63" wp14:editId="114D20DD">
                      <wp:simplePos x="0" y="0"/>
                      <wp:positionH relativeFrom="column">
                        <wp:posOffset>635</wp:posOffset>
                      </wp:positionH>
                      <wp:positionV relativeFrom="page">
                        <wp:posOffset>118110</wp:posOffset>
                      </wp:positionV>
                      <wp:extent cx="2186940" cy="417195"/>
                      <wp:effectExtent l="0" t="0" r="22860" b="20955"/>
                      <wp:wrapNone/>
                      <wp:docPr id="159" name="Пятиугольник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186940" cy="417195"/>
                              </a:xfrm>
                              <a:prstGeom prst="homePlat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1E24AD8D" w14:textId="77777777" w:rsidR="006278B3" w:rsidRPr="00010C26" w:rsidRDefault="006278B3" w:rsidP="00422F1F">
                                  <w:pPr>
                                    <w:ind w:left="-142" w:right="-312"/>
                                    <w:jc w:val="center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eastAsia="Calibri"/>
                                      <w:sz w:val="18"/>
                                      <w:szCs w:val="18"/>
                                    </w:rPr>
                                    <w:t>Участие в работе Совета директоров его членов</w:t>
                                  </w:r>
                                  <w:r w:rsidRPr="00010C26">
                                    <w:rPr>
                                      <w:rFonts w:eastAsia="Calibri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eastAsia="Calibri"/>
                                      <w:sz w:val="18"/>
                                      <w:szCs w:val="18"/>
                                    </w:rPr>
                                    <w:t>составило 98,3%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62" type="#_x0000_t15" style="position:absolute;margin-left:.05pt;margin-top:9.3pt;width:172.2pt;height:32.8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" adj="19540" fillcolor="#4f81bd" strokecolor="#385d8a" strokeweight="2pt">
                      <v:path arrowok="t"/>
                      <v:textbox>
                        <w:txbxContent>
                          <w:p w14:paraId="1E24AD8D" w14:textId="77777777" w:rsidR="006278B3" w:rsidRPr="00010C26" w:rsidRDefault="006278B3" w:rsidP="00422F1F">
                            <w:pPr>
                              <w:ind w:left="-142" w:right="-312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eastAsia="Calibri"/>
                                <w:sz w:val="18"/>
                                <w:szCs w:val="18"/>
                              </w:rPr>
                              <w:t>Участие в работе Совета директоров его членов</w:t>
                            </w:r>
                            <w:r w:rsidRPr="00010C26">
                              <w:rPr>
                                <w:rFonts w:eastAsia="Calibri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eastAsia="Calibri"/>
                                <w:sz w:val="18"/>
                                <w:szCs w:val="18"/>
                              </w:rPr>
                              <w:t>составило 98,3%</w:t>
                            </w:r>
                          </w:p>
                        </w:txbxContent>
                      </v:textbox>
                      <w10:wrap anchory="page"/>
                    </v:shape>
                  </w:pict>
                </mc:Fallback>
              </mc:AlternateConten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6202" w:type="dxa"/>
            <w:shd w:val="clear" w:color="auto" w:fill="auto"/>
            <w:vAlign w:val="center"/>
          </w:tcPr>
          <w:p w14:paraId="276B15C4" w14:textId="77777777" w:rsidR="00422F1F" w:rsidRPr="00F63B44" w:rsidRDefault="00422F1F" w:rsidP="00A41E37">
            <w:pPr>
              <w:rPr>
                <w:sz w:val="18"/>
                <w:szCs w:val="18"/>
              </w:rPr>
            </w:pPr>
          </w:p>
          <w:p w14:paraId="522EC2D0" w14:textId="77777777" w:rsidR="00422F1F" w:rsidRPr="00F63B44" w:rsidRDefault="00422F1F" w:rsidP="00A41E37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Активность членов Совета директоров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работе данного органа управления выросла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отчетном году</w:t>
            </w:r>
            <w:r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3,3%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сравнению</w:t>
            </w:r>
            <w:r>
              <w:rPr>
                <w:sz w:val="18"/>
                <w:szCs w:val="18"/>
              </w:rPr>
              <w:t xml:space="preserve"> с </w:t>
            </w:r>
            <w:r w:rsidRPr="00F63B44">
              <w:rPr>
                <w:sz w:val="18"/>
                <w:szCs w:val="18"/>
              </w:rPr>
              <w:t>предыдущим годом</w:t>
            </w:r>
          </w:p>
          <w:p w14:paraId="66F491C2" w14:textId="77777777" w:rsidR="00422F1F" w:rsidRPr="00F63B44" w:rsidRDefault="00422F1F" w:rsidP="00A41E37">
            <w:pPr>
              <w:rPr>
                <w:sz w:val="20"/>
                <w:szCs w:val="20"/>
              </w:rPr>
            </w:pPr>
          </w:p>
          <w:p w14:paraId="4F88A468" w14:textId="77777777" w:rsidR="00422F1F" w:rsidRPr="00F63B44" w:rsidRDefault="00422F1F" w:rsidP="00A41E37">
            <w:pPr>
              <w:rPr>
                <w:sz w:val="18"/>
                <w:szCs w:val="18"/>
              </w:rPr>
            </w:pPr>
          </w:p>
        </w:tc>
      </w:tr>
    </w:tbl>
    <w:p w14:paraId="5A69F24A" w14:textId="77777777" w:rsidR="00422F1F" w:rsidRPr="00F63B44" w:rsidRDefault="00422F1F" w:rsidP="00422F1F">
      <w:pPr>
        <w:ind w:firstLine="567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lastRenderedPageBreak/>
        <w:t>Компания планирует сохранить достигнутый уровень практики корпоративного управления</w:t>
      </w:r>
      <w:r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>стремится</w:t>
      </w:r>
      <w:r>
        <w:rPr>
          <w:i/>
          <w:sz w:val="22"/>
          <w:szCs w:val="22"/>
        </w:rPr>
        <w:t xml:space="preserve"> к его </w:t>
      </w:r>
      <w:r w:rsidRPr="00F63B44">
        <w:rPr>
          <w:i/>
          <w:sz w:val="22"/>
          <w:szCs w:val="22"/>
        </w:rPr>
        <w:t>совершенствованию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будущем.</w:t>
      </w:r>
    </w:p>
    <w:p w14:paraId="2D80E031" w14:textId="77777777" w:rsidR="00422F1F" w:rsidRPr="00F63B44" w:rsidRDefault="00422F1F" w:rsidP="00422F1F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247" w:name="_Toc4480576"/>
      <w:r w:rsidRPr="00F63B44">
        <w:rPr>
          <w:rFonts w:ascii="Cambria" w:hAnsi="Cambria"/>
          <w:color w:val="365F91"/>
        </w:rPr>
        <w:t>Общее собрание акционеров</w:t>
      </w:r>
      <w:bookmarkEnd w:id="239"/>
      <w:bookmarkEnd w:id="244"/>
      <w:bookmarkEnd w:id="245"/>
      <w:bookmarkEnd w:id="246"/>
      <w:bookmarkEnd w:id="247"/>
    </w:p>
    <w:p w14:paraId="44259370" w14:textId="77777777" w:rsidR="00422F1F" w:rsidRPr="00F63B44" w:rsidRDefault="00422F1F" w:rsidP="00422F1F">
      <w:pPr>
        <w:shd w:val="clear" w:color="auto" w:fill="C6D9F1"/>
        <w:ind w:firstLine="567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Общее собрание акционеров является высшим органом управления Общества.</w:t>
      </w:r>
      <w:r>
        <w:rPr>
          <w:bCs/>
          <w:iCs/>
          <w:sz w:val="22"/>
          <w:szCs w:val="22"/>
        </w:rPr>
        <w:t xml:space="preserve"> В своей </w:t>
      </w:r>
      <w:r w:rsidRPr="00F63B44">
        <w:rPr>
          <w:bCs/>
          <w:iCs/>
          <w:sz w:val="22"/>
          <w:szCs w:val="22"/>
        </w:rPr>
        <w:t>деятельности Общее собрание акционеров руководствуется законодательством</w:t>
      </w:r>
      <w:r>
        <w:rPr>
          <w:bCs/>
          <w:iCs/>
          <w:sz w:val="22"/>
          <w:szCs w:val="22"/>
        </w:rPr>
        <w:t xml:space="preserve"> Российской Федерации,</w:t>
      </w:r>
      <w:r w:rsidRPr="00F63B44">
        <w:rPr>
          <w:bCs/>
          <w:iCs/>
          <w:sz w:val="22"/>
          <w:szCs w:val="22"/>
        </w:rPr>
        <w:t xml:space="preserve"> Уставом Общества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Положением</w:t>
      </w:r>
      <w:r>
        <w:rPr>
          <w:bCs/>
          <w:iCs/>
          <w:sz w:val="22"/>
          <w:szCs w:val="22"/>
        </w:rPr>
        <w:t xml:space="preserve"> об </w:t>
      </w:r>
      <w:r w:rsidRPr="00F63B44">
        <w:rPr>
          <w:bCs/>
          <w:iCs/>
          <w:sz w:val="22"/>
          <w:szCs w:val="22"/>
        </w:rPr>
        <w:t>Общем собрании акционеров.</w:t>
      </w:r>
      <w:r>
        <w:rPr>
          <w:bCs/>
          <w:iCs/>
          <w:sz w:val="22"/>
          <w:szCs w:val="22"/>
        </w:rPr>
        <w:t xml:space="preserve"> </w:t>
      </w:r>
    </w:p>
    <w:p w14:paraId="70960F25" w14:textId="77777777" w:rsidR="00422F1F" w:rsidRPr="00F63B44" w:rsidRDefault="00422F1F" w:rsidP="00422F1F">
      <w:pPr>
        <w:shd w:val="clear" w:color="auto" w:fill="C6D9F1"/>
        <w:ind w:firstLine="567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Компетенция Общего собрания акционеров определена Уставом Компании.</w:t>
      </w:r>
    </w:p>
    <w:p w14:paraId="47CFE804" w14:textId="77777777" w:rsidR="00422F1F" w:rsidRPr="00F63B44" w:rsidRDefault="00422F1F" w:rsidP="00422F1F">
      <w:pPr>
        <w:spacing w:before="60"/>
        <w:ind w:firstLine="539"/>
        <w:jc w:val="both"/>
        <w:rPr>
          <w:sz w:val="22"/>
          <w:szCs w:val="22"/>
        </w:rPr>
      </w:pPr>
      <w:r w:rsidRPr="00F63B44">
        <w:rPr>
          <w:bCs/>
          <w:iCs/>
          <w:sz w:val="22"/>
          <w:szCs w:val="22"/>
        </w:rPr>
        <w:t>Решения Общего собрания акционеров</w:t>
      </w:r>
      <w:r>
        <w:rPr>
          <w:bCs/>
          <w:iCs/>
          <w:sz w:val="22"/>
          <w:szCs w:val="22"/>
        </w:rPr>
        <w:t xml:space="preserve"> ПАО </w:t>
      </w:r>
      <w:r w:rsidRPr="00F63B44">
        <w:rPr>
          <w:bCs/>
          <w:iCs/>
          <w:sz w:val="22"/>
          <w:szCs w:val="22"/>
        </w:rPr>
        <w:t>«Кубаньэнерго</w:t>
      </w:r>
      <w:r>
        <w:rPr>
          <w:bCs/>
          <w:iCs/>
          <w:sz w:val="22"/>
          <w:szCs w:val="22"/>
        </w:rPr>
        <w:t xml:space="preserve">» </w:t>
      </w:r>
      <w:r w:rsidRPr="00F63B44">
        <w:rPr>
          <w:sz w:val="22"/>
          <w:szCs w:val="22"/>
        </w:rPr>
        <w:t>публикуются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сайте www.kubanenergo.ru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раздел «</w:t>
      </w:r>
      <w:hyperlink r:id="rId72" w:history="1">
        <w:r w:rsidRPr="00F63B44">
          <w:rPr>
            <w:color w:val="0000FF"/>
            <w:sz w:val="22"/>
            <w:szCs w:val="22"/>
            <w:u w:val="single"/>
          </w:rPr>
          <w:t>О</w:t>
        </w:r>
        <w:r>
          <w:rPr>
            <w:color w:val="0000FF"/>
            <w:sz w:val="22"/>
            <w:szCs w:val="22"/>
            <w:u w:val="single"/>
          </w:rPr>
          <w:t> </w:t>
        </w:r>
        <w:r w:rsidRPr="00F63B44">
          <w:rPr>
            <w:color w:val="0000FF"/>
            <w:sz w:val="22"/>
            <w:szCs w:val="22"/>
            <w:u w:val="single"/>
          </w:rPr>
          <w:t>Компании</w:t>
        </w:r>
        <w:r>
          <w:rPr>
            <w:color w:val="0000FF"/>
            <w:sz w:val="22"/>
            <w:szCs w:val="22"/>
            <w:u w:val="single"/>
          </w:rPr>
          <w:t xml:space="preserve"> / </w:t>
        </w:r>
        <w:r w:rsidRPr="00F63B44">
          <w:rPr>
            <w:color w:val="0000FF"/>
            <w:sz w:val="22"/>
            <w:szCs w:val="22"/>
            <w:u w:val="single"/>
          </w:rPr>
          <w:t>Органы управления</w:t>
        </w:r>
        <w:r>
          <w:rPr>
            <w:color w:val="0000FF"/>
            <w:sz w:val="22"/>
            <w:szCs w:val="22"/>
            <w:u w:val="single"/>
          </w:rPr>
          <w:t xml:space="preserve"> / </w:t>
        </w:r>
        <w:r w:rsidRPr="00F63B44">
          <w:rPr>
            <w:color w:val="0000FF"/>
            <w:sz w:val="22"/>
            <w:szCs w:val="22"/>
            <w:u w:val="single"/>
          </w:rPr>
          <w:t>О</w:t>
        </w:r>
        <w:r w:rsidRPr="00F63B44">
          <w:rPr>
            <w:rFonts w:eastAsia="Calibri"/>
            <w:color w:val="0000FF"/>
            <w:sz w:val="22"/>
            <w:szCs w:val="22"/>
            <w:u w:val="single"/>
            <w:lang w:eastAsia="en-US"/>
          </w:rPr>
          <w:t>бщее собрание акционеров</w:t>
        </w:r>
      </w:hyperlink>
      <w:r w:rsidRPr="00F63B44">
        <w:rPr>
          <w:rFonts w:eastAsia="Calibri"/>
          <w:sz w:val="22"/>
          <w:szCs w:val="22"/>
          <w:lang w:eastAsia="en-US"/>
        </w:rPr>
        <w:t>»</w:t>
      </w:r>
      <w:r w:rsidRPr="00F63B44">
        <w:rPr>
          <w:sz w:val="22"/>
          <w:szCs w:val="22"/>
        </w:rPr>
        <w:t>.</w:t>
      </w:r>
    </w:p>
    <w:p w14:paraId="0E04B8BF" w14:textId="77777777" w:rsidR="00422F1F" w:rsidRPr="00F63B44" w:rsidRDefault="00422F1F" w:rsidP="00422F1F">
      <w:pPr>
        <w:ind w:firstLine="567"/>
        <w:rPr>
          <w:bCs/>
          <w:i/>
          <w:iCs/>
          <w:sz w:val="22"/>
          <w:szCs w:val="22"/>
        </w:rPr>
      </w:pPr>
      <w:r w:rsidRPr="00F63B44">
        <w:rPr>
          <w:bCs/>
          <w:i/>
          <w:iCs/>
          <w:sz w:val="22"/>
          <w:szCs w:val="22"/>
        </w:rPr>
        <w:t>В</w:t>
      </w:r>
      <w:r>
        <w:rPr>
          <w:bCs/>
          <w:i/>
          <w:iCs/>
          <w:sz w:val="22"/>
          <w:szCs w:val="22"/>
        </w:rPr>
        <w:t> </w:t>
      </w:r>
      <w:r w:rsidRPr="00F63B44">
        <w:rPr>
          <w:bCs/>
          <w:i/>
          <w:iCs/>
          <w:sz w:val="22"/>
          <w:szCs w:val="22"/>
        </w:rPr>
        <w:t>2018</w:t>
      </w:r>
      <w:r>
        <w:rPr>
          <w:bCs/>
          <w:i/>
          <w:iCs/>
          <w:sz w:val="22"/>
          <w:szCs w:val="22"/>
        </w:rPr>
        <w:t xml:space="preserve"> г. </w:t>
      </w:r>
      <w:r w:rsidRPr="00F63B44">
        <w:rPr>
          <w:bCs/>
          <w:i/>
          <w:iCs/>
          <w:sz w:val="22"/>
          <w:szCs w:val="22"/>
        </w:rPr>
        <w:t>состоялось одно Общее собрание акционеров Компании</w:t>
      </w:r>
      <w:r>
        <w:rPr>
          <w:bCs/>
          <w:i/>
          <w:iCs/>
          <w:sz w:val="22"/>
          <w:szCs w:val="22"/>
        </w:rPr>
        <w:t xml:space="preserve"> – </w:t>
      </w:r>
      <w:r w:rsidRPr="00F63B44">
        <w:rPr>
          <w:bCs/>
          <w:i/>
          <w:iCs/>
          <w:sz w:val="22"/>
          <w:szCs w:val="22"/>
        </w:rPr>
        <w:t xml:space="preserve">годовое: </w:t>
      </w:r>
    </w:p>
    <w:tbl>
      <w:tblPr>
        <w:tblW w:w="1020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5"/>
        <w:gridCol w:w="1191"/>
        <w:gridCol w:w="1407"/>
        <w:gridCol w:w="6194"/>
      </w:tblGrid>
      <w:tr w:rsidR="00422F1F" w:rsidRPr="00F63B44" w14:paraId="0BAD8A9F" w14:textId="77777777" w:rsidTr="00A41E37">
        <w:tc>
          <w:tcPr>
            <w:tcW w:w="1418" w:type="dxa"/>
            <w:vAlign w:val="center"/>
          </w:tcPr>
          <w:p w14:paraId="66304250" w14:textId="77777777" w:rsidR="00422F1F" w:rsidRPr="00F63B44" w:rsidRDefault="00422F1F" w:rsidP="00A41E37">
            <w:pPr>
              <w:keepNext/>
              <w:ind w:left="-108" w:right="-99"/>
              <w:jc w:val="center"/>
              <w:rPr>
                <w:b/>
                <w:sz w:val="16"/>
                <w:szCs w:val="16"/>
              </w:rPr>
            </w:pPr>
            <w:r w:rsidRPr="00F63B44">
              <w:rPr>
                <w:b/>
                <w:sz w:val="16"/>
                <w:szCs w:val="16"/>
              </w:rPr>
              <w:t>Дата проведения Общего собрания</w:t>
            </w:r>
            <w:r>
              <w:rPr>
                <w:b/>
                <w:sz w:val="16"/>
                <w:szCs w:val="16"/>
              </w:rPr>
              <w:t xml:space="preserve"> </w:t>
            </w:r>
            <w:r w:rsidRPr="00F63B44">
              <w:rPr>
                <w:b/>
                <w:sz w:val="16"/>
                <w:szCs w:val="16"/>
              </w:rPr>
              <w:t xml:space="preserve">акционеров </w:t>
            </w:r>
          </w:p>
        </w:tc>
        <w:tc>
          <w:tcPr>
            <w:tcW w:w="1152" w:type="dxa"/>
            <w:vAlign w:val="center"/>
          </w:tcPr>
          <w:p w14:paraId="646CE97A" w14:textId="77777777" w:rsidR="00422F1F" w:rsidRPr="00F63B44" w:rsidRDefault="00422F1F" w:rsidP="00A41E37">
            <w:pPr>
              <w:ind w:left="-108" w:right="-99"/>
              <w:jc w:val="center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F63B44">
              <w:rPr>
                <w:b/>
                <w:sz w:val="16"/>
                <w:szCs w:val="16"/>
              </w:rPr>
              <w:t>Дата</w:t>
            </w:r>
            <w:r>
              <w:rPr>
                <w:b/>
                <w:sz w:val="16"/>
                <w:szCs w:val="16"/>
              </w:rPr>
              <w:t xml:space="preserve"> и </w:t>
            </w:r>
            <w:r w:rsidRPr="00F63B44">
              <w:rPr>
                <w:b/>
                <w:sz w:val="16"/>
                <w:szCs w:val="16"/>
              </w:rPr>
              <w:t>номер протокола Общего собрания</w:t>
            </w:r>
            <w:r>
              <w:rPr>
                <w:b/>
                <w:sz w:val="16"/>
                <w:szCs w:val="16"/>
              </w:rPr>
              <w:t xml:space="preserve"> </w:t>
            </w:r>
            <w:r w:rsidRPr="00F63B44">
              <w:rPr>
                <w:b/>
                <w:sz w:val="16"/>
                <w:szCs w:val="16"/>
              </w:rPr>
              <w:t>акционеров</w:t>
            </w:r>
          </w:p>
        </w:tc>
        <w:tc>
          <w:tcPr>
            <w:tcW w:w="1407" w:type="dxa"/>
            <w:vAlign w:val="center"/>
          </w:tcPr>
          <w:p w14:paraId="4145D52C" w14:textId="77777777" w:rsidR="00422F1F" w:rsidRPr="00F63B44" w:rsidRDefault="00422F1F" w:rsidP="00A41E37">
            <w:pPr>
              <w:ind w:left="-108" w:right="-99"/>
              <w:jc w:val="center"/>
              <w:rPr>
                <w:rFonts w:ascii="Calibri" w:eastAsia="Calibri" w:hAnsi="Calibri"/>
                <w:sz w:val="16"/>
                <w:szCs w:val="16"/>
                <w:lang w:eastAsia="en-US"/>
              </w:rPr>
            </w:pPr>
            <w:r w:rsidRPr="00F63B44">
              <w:rPr>
                <w:b/>
                <w:sz w:val="16"/>
                <w:szCs w:val="16"/>
              </w:rPr>
              <w:t>Кворум Общего собрания</w:t>
            </w:r>
            <w:r>
              <w:rPr>
                <w:b/>
                <w:sz w:val="16"/>
                <w:szCs w:val="16"/>
              </w:rPr>
              <w:t xml:space="preserve"> </w:t>
            </w:r>
            <w:r w:rsidRPr="00F63B44">
              <w:rPr>
                <w:b/>
                <w:sz w:val="16"/>
                <w:szCs w:val="16"/>
              </w:rPr>
              <w:t>акционеров</w:t>
            </w:r>
          </w:p>
        </w:tc>
        <w:tc>
          <w:tcPr>
            <w:tcW w:w="6230" w:type="dxa"/>
            <w:vAlign w:val="center"/>
          </w:tcPr>
          <w:p w14:paraId="2F0FC962" w14:textId="77777777" w:rsidR="00422F1F" w:rsidRPr="00F63B44" w:rsidRDefault="00422F1F" w:rsidP="00A41E37">
            <w:pPr>
              <w:keepNext/>
              <w:ind w:left="-108" w:right="-99" w:firstLine="360"/>
              <w:jc w:val="center"/>
              <w:rPr>
                <w:b/>
                <w:sz w:val="16"/>
                <w:szCs w:val="16"/>
              </w:rPr>
            </w:pPr>
            <w:r w:rsidRPr="00F63B44">
              <w:rPr>
                <w:b/>
                <w:sz w:val="16"/>
                <w:szCs w:val="16"/>
              </w:rPr>
              <w:t>Основные решения, принятые Общим собранием акционеров</w:t>
            </w:r>
          </w:p>
        </w:tc>
      </w:tr>
      <w:tr w:rsidR="00422F1F" w:rsidRPr="00F63B44" w14:paraId="644CCC29" w14:textId="77777777" w:rsidTr="00A41E37">
        <w:tc>
          <w:tcPr>
            <w:tcW w:w="1418" w:type="dxa"/>
            <w:vAlign w:val="center"/>
          </w:tcPr>
          <w:p w14:paraId="1BABBD52" w14:textId="77777777" w:rsidR="00422F1F" w:rsidRPr="00F63B44" w:rsidRDefault="00422F1F" w:rsidP="00A41E37">
            <w:pPr>
              <w:jc w:val="center"/>
              <w:rPr>
                <w:b/>
                <w:sz w:val="18"/>
                <w:szCs w:val="18"/>
              </w:rPr>
            </w:pPr>
            <w:r w:rsidRPr="00F63B44">
              <w:rPr>
                <w:sz w:val="20"/>
                <w:szCs w:val="20"/>
              </w:rPr>
              <w:t>25.05.2018</w:t>
            </w:r>
          </w:p>
        </w:tc>
        <w:tc>
          <w:tcPr>
            <w:tcW w:w="1152" w:type="dxa"/>
            <w:vAlign w:val="center"/>
          </w:tcPr>
          <w:p w14:paraId="268AB82D" w14:textId="77777777" w:rsidR="00422F1F" w:rsidRPr="00F63B44" w:rsidRDefault="00422F1F" w:rsidP="00A41E37">
            <w:pPr>
              <w:tabs>
                <w:tab w:val="left" w:pos="324"/>
              </w:tabs>
              <w:suppressAutoHyphens/>
              <w:ind w:left="-117" w:right="-90"/>
              <w:contextualSpacing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>О</w:t>
            </w:r>
            <w:r w:rsidRPr="00F63B44"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 xml:space="preserve">28.05.2018 </w:t>
            </w:r>
            <w:r>
              <w:rPr>
                <w:sz w:val="20"/>
                <w:szCs w:val="20"/>
              </w:rPr>
              <w:t>№ </w:t>
            </w:r>
            <w:r w:rsidRPr="00F63B44">
              <w:rPr>
                <w:sz w:val="20"/>
                <w:szCs w:val="20"/>
              </w:rPr>
              <w:t>40</w:t>
            </w:r>
          </w:p>
        </w:tc>
        <w:tc>
          <w:tcPr>
            <w:tcW w:w="1407" w:type="dxa"/>
            <w:vAlign w:val="center"/>
          </w:tcPr>
          <w:p w14:paraId="32C85178" w14:textId="77777777" w:rsidR="00422F1F" w:rsidRPr="00F63B44" w:rsidRDefault="00422F1F" w:rsidP="00A41E37">
            <w:pPr>
              <w:tabs>
                <w:tab w:val="left" w:pos="16"/>
              </w:tabs>
              <w:suppressAutoHyphens/>
              <w:ind w:left="16"/>
              <w:contextualSpacing/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99,64%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общего количества размещенных голосующих акций</w:t>
            </w:r>
          </w:p>
        </w:tc>
        <w:tc>
          <w:tcPr>
            <w:tcW w:w="6230" w:type="dxa"/>
          </w:tcPr>
          <w:p w14:paraId="49EA2822" w14:textId="77777777" w:rsidR="00422F1F" w:rsidRPr="00F63B44" w:rsidRDefault="00422F1F" w:rsidP="00A41E37">
            <w:pPr>
              <w:numPr>
                <w:ilvl w:val="0"/>
                <w:numId w:val="72"/>
              </w:numPr>
              <w:tabs>
                <w:tab w:val="left" w:pos="0"/>
                <w:tab w:val="left" w:pos="26"/>
                <w:tab w:val="left" w:pos="427"/>
              </w:tabs>
              <w:suppressAutoHyphens/>
              <w:spacing w:after="160" w:line="259" w:lineRule="auto"/>
              <w:ind w:left="26" w:firstLine="284"/>
              <w:contextualSpacing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Утвердить годовой отчет Общества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за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  <w:r>
              <w:rPr>
                <w:rFonts w:eastAsia="Calibri"/>
                <w:sz w:val="20"/>
                <w:szCs w:val="20"/>
                <w:lang w:eastAsia="en-US"/>
              </w:rPr>
              <w:t> г.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</w:p>
          <w:p w14:paraId="37127B64" w14:textId="77777777" w:rsidR="00422F1F" w:rsidRPr="00F63B44" w:rsidRDefault="00422F1F" w:rsidP="00A41E37">
            <w:pPr>
              <w:numPr>
                <w:ilvl w:val="0"/>
                <w:numId w:val="72"/>
              </w:numPr>
              <w:tabs>
                <w:tab w:val="left" w:pos="0"/>
                <w:tab w:val="left" w:pos="26"/>
                <w:tab w:val="left" w:pos="427"/>
              </w:tabs>
              <w:suppressAutoHyphens/>
              <w:spacing w:after="160" w:line="259" w:lineRule="auto"/>
              <w:ind w:left="26" w:firstLine="284"/>
              <w:contextualSpacing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Утвердить годовую бухгалтерскую отчетность Общества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за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  <w:r>
              <w:rPr>
                <w:rFonts w:eastAsia="Calibri"/>
                <w:sz w:val="20"/>
                <w:szCs w:val="20"/>
                <w:lang w:eastAsia="en-US"/>
              </w:rPr>
              <w:t> г.</w:t>
            </w:r>
          </w:p>
          <w:p w14:paraId="5B147967" w14:textId="77777777" w:rsidR="00422F1F" w:rsidRPr="00F63B44" w:rsidRDefault="00422F1F" w:rsidP="00A41E37">
            <w:pPr>
              <w:numPr>
                <w:ilvl w:val="0"/>
                <w:numId w:val="72"/>
              </w:numPr>
              <w:tabs>
                <w:tab w:val="left" w:pos="0"/>
                <w:tab w:val="left" w:pos="26"/>
                <w:tab w:val="left" w:pos="427"/>
              </w:tabs>
              <w:suppressAutoHyphens/>
              <w:spacing w:after="160" w:line="259" w:lineRule="auto"/>
              <w:ind w:left="26" w:firstLine="284"/>
              <w:contextualSpacing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Утвердить следующее распределение прибыли (убытков) Общества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за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отчетный год:</w:t>
            </w:r>
          </w:p>
          <w:p w14:paraId="3B824899" w14:textId="77777777" w:rsidR="00422F1F" w:rsidRPr="00F63B44" w:rsidRDefault="00422F1F" w:rsidP="00A41E37">
            <w:pPr>
              <w:numPr>
                <w:ilvl w:val="0"/>
                <w:numId w:val="41"/>
              </w:numPr>
              <w:tabs>
                <w:tab w:val="left" w:pos="0"/>
                <w:tab w:val="left" w:pos="285"/>
              </w:tabs>
              <w:suppressAutoHyphens/>
              <w:spacing w:after="160" w:line="259" w:lineRule="auto"/>
              <w:ind w:left="427" w:hanging="41"/>
              <w:contextualSpacing/>
              <w:rPr>
                <w:rFonts w:eastAsia="Calibri"/>
                <w:sz w:val="16"/>
                <w:szCs w:val="16"/>
              </w:rPr>
            </w:pPr>
            <w:r w:rsidRPr="00F63B44">
              <w:rPr>
                <w:rFonts w:eastAsia="Calibri"/>
                <w:sz w:val="16"/>
                <w:szCs w:val="16"/>
              </w:rPr>
              <w:t>26</w:t>
            </w:r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264</w:t>
            </w:r>
            <w:r>
              <w:rPr>
                <w:rFonts w:eastAsia="Calibri"/>
                <w:sz w:val="16"/>
                <w:szCs w:val="16"/>
              </w:rPr>
              <w:t> тыс. </w:t>
            </w:r>
            <w:r w:rsidRPr="00F63B44">
              <w:rPr>
                <w:rFonts w:eastAsia="Calibri"/>
                <w:sz w:val="16"/>
                <w:szCs w:val="16"/>
              </w:rPr>
              <w:t>руб.</w:t>
            </w:r>
            <w:r>
              <w:rPr>
                <w:rFonts w:eastAsia="Calibri"/>
                <w:sz w:val="16"/>
                <w:szCs w:val="16"/>
              </w:rPr>
              <w:t> – на </w:t>
            </w:r>
            <w:r w:rsidRPr="00F63B44">
              <w:rPr>
                <w:rFonts w:eastAsia="Calibri"/>
                <w:sz w:val="16"/>
                <w:szCs w:val="16"/>
              </w:rPr>
              <w:t>увеличение резервного фонда,</w:t>
            </w:r>
          </w:p>
          <w:p w14:paraId="1027E9CE" w14:textId="77777777" w:rsidR="00422F1F" w:rsidRPr="00F63B44" w:rsidRDefault="00422F1F" w:rsidP="00A41E37">
            <w:pPr>
              <w:numPr>
                <w:ilvl w:val="0"/>
                <w:numId w:val="41"/>
              </w:numPr>
              <w:tabs>
                <w:tab w:val="left" w:pos="0"/>
                <w:tab w:val="left" w:pos="285"/>
              </w:tabs>
              <w:suppressAutoHyphens/>
              <w:spacing w:after="160" w:line="259" w:lineRule="auto"/>
              <w:ind w:left="427" w:hanging="41"/>
              <w:contextualSpacing/>
              <w:rPr>
                <w:rFonts w:eastAsia="Calibri"/>
                <w:sz w:val="16"/>
                <w:szCs w:val="16"/>
              </w:rPr>
            </w:pPr>
            <w:r w:rsidRPr="00F63B44">
              <w:rPr>
                <w:rFonts w:eastAsia="Calibri"/>
                <w:sz w:val="16"/>
                <w:szCs w:val="16"/>
              </w:rPr>
              <w:t>177</w:t>
            </w:r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442</w:t>
            </w:r>
            <w:r>
              <w:rPr>
                <w:rFonts w:eastAsia="Calibri"/>
                <w:sz w:val="16"/>
                <w:szCs w:val="16"/>
              </w:rPr>
              <w:t> тыс. </w:t>
            </w:r>
            <w:r w:rsidRPr="00F63B44">
              <w:rPr>
                <w:rFonts w:eastAsia="Calibri"/>
                <w:sz w:val="16"/>
                <w:szCs w:val="16"/>
              </w:rPr>
              <w:t>руб.</w:t>
            </w:r>
            <w:r>
              <w:rPr>
                <w:rFonts w:eastAsia="Calibri"/>
                <w:sz w:val="16"/>
                <w:szCs w:val="16"/>
              </w:rPr>
              <w:t> – на </w:t>
            </w:r>
            <w:r w:rsidRPr="00F63B44">
              <w:rPr>
                <w:rFonts w:eastAsia="Calibri"/>
                <w:sz w:val="16"/>
                <w:szCs w:val="16"/>
              </w:rPr>
              <w:t>развитие Общества,</w:t>
            </w:r>
          </w:p>
          <w:p w14:paraId="66413D9B" w14:textId="77777777" w:rsidR="00422F1F" w:rsidRPr="00F63B44" w:rsidRDefault="00422F1F" w:rsidP="00A41E37">
            <w:pPr>
              <w:numPr>
                <w:ilvl w:val="0"/>
                <w:numId w:val="41"/>
              </w:numPr>
              <w:tabs>
                <w:tab w:val="left" w:pos="0"/>
                <w:tab w:val="left" w:pos="285"/>
              </w:tabs>
              <w:suppressAutoHyphens/>
              <w:spacing w:after="160" w:line="259" w:lineRule="auto"/>
              <w:ind w:left="427" w:hanging="41"/>
              <w:contextualSpacing/>
              <w:rPr>
                <w:rFonts w:eastAsia="Calibri"/>
                <w:sz w:val="16"/>
                <w:szCs w:val="16"/>
              </w:rPr>
            </w:pPr>
            <w:r w:rsidRPr="00F63B44">
              <w:rPr>
                <w:rFonts w:eastAsia="Calibri"/>
                <w:sz w:val="16"/>
                <w:szCs w:val="16"/>
              </w:rPr>
              <w:t>321</w:t>
            </w:r>
            <w:r>
              <w:rPr>
                <w:rFonts w:eastAsia="Calibri"/>
                <w:sz w:val="16"/>
                <w:szCs w:val="16"/>
              </w:rPr>
              <w:t> </w:t>
            </w:r>
            <w:r w:rsidRPr="00F63B44">
              <w:rPr>
                <w:rFonts w:eastAsia="Calibri"/>
                <w:sz w:val="16"/>
                <w:szCs w:val="16"/>
              </w:rPr>
              <w:t>570</w:t>
            </w:r>
            <w:r>
              <w:rPr>
                <w:rFonts w:eastAsia="Calibri"/>
                <w:sz w:val="16"/>
                <w:szCs w:val="16"/>
              </w:rPr>
              <w:t> тыс. </w:t>
            </w:r>
            <w:r w:rsidRPr="00F63B44">
              <w:rPr>
                <w:rFonts w:eastAsia="Calibri"/>
                <w:sz w:val="16"/>
                <w:szCs w:val="16"/>
              </w:rPr>
              <w:t>руб.</w:t>
            </w:r>
            <w:r>
              <w:rPr>
                <w:rFonts w:eastAsia="Calibri"/>
                <w:sz w:val="16"/>
                <w:szCs w:val="16"/>
              </w:rPr>
              <w:t> – на </w:t>
            </w:r>
            <w:r w:rsidRPr="00F63B44">
              <w:rPr>
                <w:rFonts w:eastAsia="Calibri"/>
                <w:sz w:val="16"/>
                <w:szCs w:val="16"/>
              </w:rPr>
              <w:t>выплату дивидендов.</w:t>
            </w:r>
          </w:p>
          <w:p w14:paraId="6FE53EDE" w14:textId="77777777" w:rsidR="00422F1F" w:rsidRPr="00F63B44" w:rsidRDefault="00422F1F" w:rsidP="00A41E37">
            <w:pPr>
              <w:numPr>
                <w:ilvl w:val="0"/>
                <w:numId w:val="73"/>
              </w:numPr>
              <w:tabs>
                <w:tab w:val="left" w:pos="0"/>
                <w:tab w:val="left" w:pos="285"/>
                <w:tab w:val="left" w:pos="427"/>
              </w:tabs>
              <w:suppressAutoHyphens/>
              <w:spacing w:after="160" w:line="259" w:lineRule="auto"/>
              <w:ind w:left="2" w:firstLine="274"/>
              <w:contextualSpacing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Выплатить дивиденды</w:t>
            </w:r>
            <w:r>
              <w:rPr>
                <w:rFonts w:eastAsia="Calibri"/>
                <w:sz w:val="20"/>
                <w:szCs w:val="20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</w:rPr>
              <w:t>обыкновенным акциям Общества</w:t>
            </w:r>
            <w:r>
              <w:rPr>
                <w:rFonts w:eastAsia="Calibri"/>
                <w:sz w:val="20"/>
                <w:szCs w:val="20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</w:rPr>
              <w:t>итогам 2017</w:t>
            </w:r>
            <w:r>
              <w:rPr>
                <w:rFonts w:eastAsia="Calibri"/>
                <w:sz w:val="20"/>
                <w:szCs w:val="20"/>
              </w:rPr>
              <w:t> г. в </w:t>
            </w:r>
            <w:r w:rsidRPr="00F63B44">
              <w:rPr>
                <w:rFonts w:eastAsia="Calibri"/>
                <w:sz w:val="20"/>
                <w:szCs w:val="20"/>
              </w:rPr>
              <w:t>размере 1,0585165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руб.</w:t>
            </w:r>
            <w:r>
              <w:rPr>
                <w:rFonts w:eastAsia="Calibri"/>
                <w:sz w:val="20"/>
                <w:szCs w:val="20"/>
              </w:rPr>
              <w:t xml:space="preserve"> на </w:t>
            </w:r>
            <w:r w:rsidRPr="00F63B44">
              <w:rPr>
                <w:rFonts w:eastAsia="Calibri"/>
                <w:sz w:val="20"/>
                <w:szCs w:val="20"/>
              </w:rPr>
              <w:t>одну акцию</w:t>
            </w:r>
            <w:r>
              <w:rPr>
                <w:rFonts w:eastAsia="Calibri"/>
                <w:sz w:val="20"/>
                <w:szCs w:val="20"/>
              </w:rPr>
              <w:t xml:space="preserve"> в </w:t>
            </w:r>
            <w:r w:rsidRPr="00F63B44">
              <w:rPr>
                <w:rFonts w:eastAsia="Calibri"/>
                <w:sz w:val="20"/>
                <w:szCs w:val="20"/>
              </w:rPr>
              <w:t xml:space="preserve">денежной форме. </w:t>
            </w:r>
          </w:p>
          <w:p w14:paraId="48A9C980" w14:textId="77777777" w:rsidR="00422F1F" w:rsidRPr="00F63B44" w:rsidRDefault="00422F1F" w:rsidP="00A41E37">
            <w:pPr>
              <w:numPr>
                <w:ilvl w:val="0"/>
                <w:numId w:val="73"/>
              </w:numPr>
              <w:tabs>
                <w:tab w:val="left" w:pos="0"/>
                <w:tab w:val="left" w:pos="285"/>
                <w:tab w:val="left" w:pos="427"/>
              </w:tabs>
              <w:spacing w:after="160" w:line="259" w:lineRule="auto"/>
              <w:ind w:left="2" w:firstLine="274"/>
              <w:contextualSpacing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Избрать членов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Ревизионной комиссии Общества.</w:t>
            </w:r>
          </w:p>
          <w:p w14:paraId="34A42145" w14:textId="77777777" w:rsidR="00422F1F" w:rsidRPr="00F63B44" w:rsidRDefault="00422F1F" w:rsidP="00A41E37">
            <w:pPr>
              <w:widowControl w:val="0"/>
              <w:numPr>
                <w:ilvl w:val="0"/>
                <w:numId w:val="73"/>
              </w:numPr>
              <w:tabs>
                <w:tab w:val="left" w:pos="0"/>
                <w:tab w:val="left" w:pos="285"/>
                <w:tab w:val="left" w:pos="427"/>
              </w:tabs>
              <w:spacing w:after="160" w:line="259" w:lineRule="auto"/>
              <w:ind w:left="2" w:firstLine="274"/>
              <w:contextualSpacing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Утвердить аудитором Обществ</w:t>
            </w:r>
            <w:proofErr w:type="gramStart"/>
            <w:r w:rsidRPr="00F63B44">
              <w:rPr>
                <w:rFonts w:eastAsia="Calibri"/>
                <w:sz w:val="20"/>
                <w:szCs w:val="20"/>
                <w:lang w:eastAsia="en-US"/>
              </w:rPr>
              <w:t>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ООО</w:t>
            </w:r>
            <w:proofErr w:type="gramEnd"/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iCs/>
                <w:sz w:val="20"/>
                <w:szCs w:val="20"/>
                <w:u w:color="000000"/>
                <w:lang w:eastAsia="en-US"/>
              </w:rPr>
              <w:t>«Эрнст энд</w:t>
            </w:r>
            <w:r>
              <w:rPr>
                <w:rFonts w:eastAsia="Calibri"/>
                <w:iCs/>
                <w:sz w:val="20"/>
                <w:szCs w:val="20"/>
                <w:u w:color="000000"/>
                <w:lang w:eastAsia="en-US"/>
              </w:rPr>
              <w:t> </w:t>
            </w:r>
            <w:r w:rsidRPr="00F63B44">
              <w:rPr>
                <w:rFonts w:eastAsia="Calibri"/>
                <w:iCs/>
                <w:sz w:val="20"/>
                <w:szCs w:val="20"/>
                <w:u w:color="000000"/>
                <w:lang w:eastAsia="en-US"/>
              </w:rPr>
              <w:t>Янг»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  <w:p w14:paraId="179D31E1" w14:textId="77777777" w:rsidR="00422F1F" w:rsidRPr="00F63B44" w:rsidRDefault="00422F1F" w:rsidP="00A41E37">
            <w:pPr>
              <w:widowControl w:val="0"/>
              <w:numPr>
                <w:ilvl w:val="0"/>
                <w:numId w:val="73"/>
              </w:numPr>
              <w:tabs>
                <w:tab w:val="left" w:pos="0"/>
                <w:tab w:val="left" w:pos="285"/>
                <w:tab w:val="left" w:pos="427"/>
              </w:tabs>
              <w:spacing w:after="160" w:line="259" w:lineRule="auto"/>
              <w:ind w:left="2" w:firstLine="274"/>
              <w:contextualSpacing/>
              <w:rPr>
                <w:rFonts w:eastAsia="Calibri"/>
                <w:i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Утвердить Устав Общества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новой редакции.</w:t>
            </w:r>
          </w:p>
          <w:p w14:paraId="048F481A" w14:textId="77777777" w:rsidR="00422F1F" w:rsidRPr="00F63B44" w:rsidRDefault="00422F1F" w:rsidP="00A41E37">
            <w:pPr>
              <w:widowControl w:val="0"/>
              <w:numPr>
                <w:ilvl w:val="0"/>
                <w:numId w:val="73"/>
              </w:numPr>
              <w:tabs>
                <w:tab w:val="left" w:pos="0"/>
                <w:tab w:val="left" w:pos="285"/>
                <w:tab w:val="left" w:pos="427"/>
              </w:tabs>
              <w:spacing w:after="160" w:line="259" w:lineRule="auto"/>
              <w:ind w:left="2" w:firstLine="274"/>
              <w:contextualSpacing/>
              <w:rPr>
                <w:rFonts w:eastAsia="Calibri"/>
                <w:i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Утвердить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новой редакции </w:t>
            </w:r>
            <w:r>
              <w:rPr>
                <w:rFonts w:eastAsia="Calibri"/>
                <w:sz w:val="20"/>
                <w:szCs w:val="20"/>
                <w:lang w:eastAsia="en-US"/>
              </w:rPr>
              <w:t>п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оложения Общества:</w:t>
            </w:r>
          </w:p>
          <w:p w14:paraId="07CDCC3D" w14:textId="77777777" w:rsidR="00422F1F" w:rsidRPr="00F63B44" w:rsidRDefault="00422F1F" w:rsidP="00A41E37">
            <w:pPr>
              <w:widowControl w:val="0"/>
              <w:numPr>
                <w:ilvl w:val="0"/>
                <w:numId w:val="54"/>
              </w:numPr>
              <w:tabs>
                <w:tab w:val="left" w:pos="0"/>
                <w:tab w:val="left" w:pos="285"/>
              </w:tabs>
              <w:spacing w:after="160" w:line="259" w:lineRule="auto"/>
              <w:contextualSpacing/>
              <w:rPr>
                <w:rFonts w:eastAsia="Calibri"/>
                <w:i/>
                <w:sz w:val="16"/>
                <w:szCs w:val="16"/>
                <w:lang w:eastAsia="en-US"/>
              </w:rPr>
            </w:pPr>
            <w:r w:rsidRPr="00F63B44">
              <w:rPr>
                <w:rFonts w:eastAsia="Calibri"/>
                <w:sz w:val="16"/>
                <w:szCs w:val="16"/>
                <w:lang w:eastAsia="en-US"/>
              </w:rPr>
              <w:t>о</w:t>
            </w:r>
            <w:r>
              <w:rPr>
                <w:rFonts w:eastAsia="Calibri"/>
                <w:sz w:val="16"/>
                <w:szCs w:val="16"/>
                <w:lang w:eastAsia="en-US"/>
              </w:rPr>
              <w:t> </w:t>
            </w:r>
            <w:r w:rsidRPr="00F63B44">
              <w:rPr>
                <w:rFonts w:eastAsia="Calibri"/>
                <w:sz w:val="16"/>
                <w:szCs w:val="16"/>
                <w:lang w:eastAsia="en-US"/>
              </w:rPr>
              <w:t>Совете директоров,</w:t>
            </w:r>
          </w:p>
          <w:p w14:paraId="7D20FBE0" w14:textId="77777777" w:rsidR="00422F1F" w:rsidRPr="00F63B44" w:rsidRDefault="00422F1F" w:rsidP="00A41E37">
            <w:pPr>
              <w:widowControl w:val="0"/>
              <w:numPr>
                <w:ilvl w:val="0"/>
                <w:numId w:val="54"/>
              </w:numPr>
              <w:tabs>
                <w:tab w:val="left" w:pos="0"/>
                <w:tab w:val="left" w:pos="285"/>
              </w:tabs>
              <w:spacing w:after="160" w:line="259" w:lineRule="auto"/>
              <w:contextualSpacing/>
              <w:rPr>
                <w:rFonts w:eastAsia="Calibri"/>
                <w:i/>
                <w:sz w:val="16"/>
                <w:szCs w:val="16"/>
                <w:lang w:eastAsia="en-US"/>
              </w:rPr>
            </w:pPr>
            <w:r w:rsidRPr="00F63B44">
              <w:rPr>
                <w:rFonts w:eastAsia="Calibri"/>
                <w:sz w:val="16"/>
                <w:szCs w:val="16"/>
                <w:lang w:eastAsia="en-US"/>
              </w:rPr>
              <w:t>о</w:t>
            </w:r>
            <w:r>
              <w:rPr>
                <w:rFonts w:eastAsia="Calibri"/>
                <w:sz w:val="16"/>
                <w:szCs w:val="16"/>
                <w:lang w:eastAsia="en-US"/>
              </w:rPr>
              <w:t> </w:t>
            </w:r>
            <w:r w:rsidRPr="00F63B44">
              <w:rPr>
                <w:rFonts w:eastAsia="Calibri"/>
                <w:sz w:val="16"/>
                <w:szCs w:val="16"/>
                <w:lang w:eastAsia="en-US"/>
              </w:rPr>
              <w:t>Правлении,</w:t>
            </w:r>
          </w:p>
          <w:p w14:paraId="756BB7A8" w14:textId="77777777" w:rsidR="00422F1F" w:rsidRPr="00F63B44" w:rsidRDefault="00422F1F" w:rsidP="00A41E37">
            <w:pPr>
              <w:widowControl w:val="0"/>
              <w:numPr>
                <w:ilvl w:val="0"/>
                <w:numId w:val="54"/>
              </w:numPr>
              <w:tabs>
                <w:tab w:val="left" w:pos="0"/>
                <w:tab w:val="left" w:pos="285"/>
              </w:tabs>
              <w:spacing w:after="160" w:line="259" w:lineRule="auto"/>
              <w:contextualSpacing/>
              <w:rPr>
                <w:rFonts w:eastAsia="Calibri"/>
                <w:i/>
                <w:sz w:val="16"/>
                <w:szCs w:val="16"/>
                <w:lang w:eastAsia="en-US"/>
              </w:rPr>
            </w:pPr>
            <w:r w:rsidRPr="00F63B44">
              <w:rPr>
                <w:rFonts w:eastAsia="Calibri"/>
                <w:sz w:val="16"/>
                <w:szCs w:val="16"/>
                <w:lang w:eastAsia="en-US"/>
              </w:rPr>
              <w:t>о</w:t>
            </w:r>
            <w:r>
              <w:rPr>
                <w:rFonts w:eastAsia="Calibri"/>
                <w:sz w:val="16"/>
                <w:szCs w:val="16"/>
                <w:lang w:eastAsia="en-US"/>
              </w:rPr>
              <w:t> </w:t>
            </w:r>
            <w:r w:rsidRPr="00F63B44">
              <w:rPr>
                <w:rFonts w:eastAsia="Calibri"/>
                <w:sz w:val="16"/>
                <w:szCs w:val="16"/>
                <w:lang w:eastAsia="en-US"/>
              </w:rPr>
              <w:t>выплате членам Ревизионной комиссии Общества вознаграждений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16"/>
                <w:szCs w:val="16"/>
                <w:lang w:eastAsia="en-US"/>
              </w:rPr>
              <w:t>компенсаций.</w:t>
            </w:r>
          </w:p>
          <w:p w14:paraId="4071AED4" w14:textId="77777777" w:rsidR="00422F1F" w:rsidRPr="00F63B44" w:rsidRDefault="00422F1F" w:rsidP="00A41E37">
            <w:pPr>
              <w:widowControl w:val="0"/>
              <w:numPr>
                <w:ilvl w:val="0"/>
                <w:numId w:val="55"/>
              </w:numPr>
              <w:tabs>
                <w:tab w:val="left" w:pos="0"/>
                <w:tab w:val="left" w:pos="285"/>
                <w:tab w:val="left" w:pos="569"/>
              </w:tabs>
              <w:spacing w:after="160" w:line="259" w:lineRule="auto"/>
              <w:ind w:left="2" w:firstLine="283"/>
              <w:contextualSpacing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Одобрить участие</w:t>
            </w:r>
            <w:r>
              <w:rPr>
                <w:rFonts w:eastAsia="Calibri"/>
                <w:sz w:val="20"/>
                <w:szCs w:val="20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</w:rPr>
              <w:t>«Кубаньэнерго</w:t>
            </w:r>
            <w:r>
              <w:rPr>
                <w:rFonts w:eastAsia="Calibri"/>
                <w:sz w:val="20"/>
                <w:szCs w:val="20"/>
              </w:rPr>
              <w:t>» в </w:t>
            </w:r>
            <w:r w:rsidRPr="00F63B44">
              <w:rPr>
                <w:rFonts w:eastAsia="Calibri"/>
                <w:sz w:val="20"/>
                <w:szCs w:val="20"/>
              </w:rPr>
              <w:t>Ассоциации «НП Совет рынка»</w:t>
            </w:r>
          </w:p>
        </w:tc>
      </w:tr>
    </w:tbl>
    <w:p w14:paraId="7141363B" w14:textId="77777777" w:rsidR="00422F1F" w:rsidRPr="00F63B44" w:rsidRDefault="00422F1F" w:rsidP="00422F1F">
      <w:pPr>
        <w:spacing w:after="200"/>
        <w:rPr>
          <w:rFonts w:eastAsia="Calibri"/>
          <w:sz w:val="22"/>
          <w:szCs w:val="22"/>
          <w:lang w:eastAsia="en-US"/>
        </w:rPr>
      </w:pPr>
      <w:bookmarkStart w:id="248" w:name="_Toc196800464"/>
      <w:bookmarkStart w:id="249" w:name="_Toc352687457"/>
      <w:bookmarkStart w:id="250" w:name="_Toc383069837"/>
      <w:bookmarkStart w:id="251" w:name="_Toc420580114"/>
      <w:r w:rsidRPr="00F63B44">
        <w:rPr>
          <w:rFonts w:ascii="Calibri" w:eastAsia="Calibri" w:hAnsi="Calibri"/>
          <w:sz w:val="22"/>
          <w:szCs w:val="22"/>
          <w:lang w:eastAsia="en-US"/>
        </w:rPr>
        <w:tab/>
      </w:r>
    </w:p>
    <w:p w14:paraId="6DCA6081" w14:textId="77777777" w:rsidR="00422F1F" w:rsidRPr="00F63B44" w:rsidRDefault="00422F1F" w:rsidP="00422F1F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252" w:name="_Toc4480577"/>
      <w:r w:rsidRPr="00F63B44">
        <w:rPr>
          <w:rFonts w:ascii="Cambria" w:hAnsi="Cambria"/>
          <w:color w:val="365F91"/>
        </w:rPr>
        <w:t>Совет директоров</w:t>
      </w:r>
      <w:bookmarkEnd w:id="248"/>
      <w:bookmarkEnd w:id="249"/>
      <w:bookmarkEnd w:id="250"/>
      <w:bookmarkEnd w:id="251"/>
      <w:bookmarkEnd w:id="252"/>
    </w:p>
    <w:p w14:paraId="07E5246F" w14:textId="77777777" w:rsidR="00422F1F" w:rsidRPr="00F63B44" w:rsidRDefault="00422F1F" w:rsidP="00422F1F">
      <w:pPr>
        <w:shd w:val="clear" w:color="auto" w:fill="C6D9F1"/>
        <w:ind w:firstLine="540"/>
        <w:jc w:val="both"/>
        <w:rPr>
          <w:rFonts w:eastAsia="Calibri"/>
          <w:color w:val="000000"/>
          <w:spacing w:val="-6"/>
        </w:rPr>
      </w:pPr>
      <w:r w:rsidRPr="00F63B44">
        <w:rPr>
          <w:sz w:val="22"/>
          <w:szCs w:val="22"/>
        </w:rPr>
        <w:t>Совет директоров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коллегиальный орган управления, осуществляющий общее руководство деятельностью Компании, определяющий</w:t>
      </w:r>
      <w:r>
        <w:rPr>
          <w:sz w:val="22"/>
          <w:szCs w:val="22"/>
        </w:rPr>
        <w:t xml:space="preserve"> ее </w:t>
      </w:r>
      <w:r w:rsidRPr="00F63B44">
        <w:rPr>
          <w:sz w:val="22"/>
          <w:szCs w:val="22"/>
        </w:rPr>
        <w:t>стратегию, контролирующий деятельность исполнительных органов Общества</w:t>
      </w:r>
      <w:r w:rsidRPr="00F63B44">
        <w:rPr>
          <w:rFonts w:eastAsia="Calibri"/>
          <w:color w:val="000000"/>
          <w:spacing w:val="-6"/>
        </w:rPr>
        <w:t>,</w:t>
      </w:r>
      <w:r>
        <w:rPr>
          <w:rFonts w:eastAsia="Calibri"/>
          <w:color w:val="000000"/>
          <w:spacing w:val="-6"/>
        </w:rPr>
        <w:t xml:space="preserve"> а </w:t>
      </w:r>
      <w:r w:rsidRPr="00F63B44">
        <w:rPr>
          <w:rFonts w:eastAsia="Calibri"/>
          <w:color w:val="000000"/>
          <w:spacing w:val="-6"/>
        </w:rPr>
        <w:t>также исполнение решений Общего собрания акционеров</w:t>
      </w:r>
      <w:r>
        <w:rPr>
          <w:rFonts w:eastAsia="Calibri"/>
          <w:color w:val="000000"/>
          <w:spacing w:val="-6"/>
        </w:rPr>
        <w:t xml:space="preserve"> и </w:t>
      </w:r>
      <w:r w:rsidRPr="00F63B44">
        <w:rPr>
          <w:rFonts w:eastAsia="Calibri"/>
          <w:color w:val="000000"/>
          <w:spacing w:val="-6"/>
        </w:rPr>
        <w:t>обеспечение законных интересов акционеров</w:t>
      </w:r>
      <w:r>
        <w:rPr>
          <w:rFonts w:eastAsia="Calibri"/>
          <w:color w:val="000000"/>
          <w:spacing w:val="-6"/>
        </w:rPr>
        <w:t xml:space="preserve"> ПАО </w:t>
      </w:r>
      <w:r w:rsidRPr="00F63B44">
        <w:rPr>
          <w:rFonts w:eastAsia="Calibri"/>
          <w:color w:val="000000"/>
          <w:spacing w:val="-6"/>
        </w:rPr>
        <w:t xml:space="preserve">«Кубаньэнерго». </w:t>
      </w:r>
    </w:p>
    <w:p w14:paraId="7CB37BA1" w14:textId="77777777" w:rsidR="00422F1F" w:rsidRPr="00F63B44" w:rsidRDefault="00422F1F" w:rsidP="00422F1F">
      <w:pPr>
        <w:ind w:firstLine="540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Главные цели</w:t>
      </w:r>
      <w:r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>задачи Совета директоров:</w:t>
      </w:r>
    </w:p>
    <w:p w14:paraId="0C9AD05E" w14:textId="77777777" w:rsidR="00422F1F" w:rsidRPr="00F63B44" w:rsidRDefault="00422F1F" w:rsidP="00422F1F">
      <w:pPr>
        <w:numPr>
          <w:ilvl w:val="0"/>
          <w:numId w:val="9"/>
        </w:numPr>
        <w:tabs>
          <w:tab w:val="left" w:pos="567"/>
        </w:tabs>
        <w:ind w:left="0" w:firstLine="425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определение стратегии развития Общества, направленной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повышение</w:t>
      </w:r>
      <w:r>
        <w:rPr>
          <w:sz w:val="22"/>
          <w:szCs w:val="22"/>
        </w:rPr>
        <w:t xml:space="preserve"> его </w:t>
      </w:r>
      <w:r w:rsidRPr="00F63B44">
        <w:rPr>
          <w:sz w:val="22"/>
          <w:szCs w:val="22"/>
        </w:rPr>
        <w:t>рыночной капитализации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инвестиционной привлекательности, достижение максимальной прибыли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увеличение активов Общества;</w:t>
      </w:r>
    </w:p>
    <w:p w14:paraId="2A3869CF" w14:textId="77777777" w:rsidR="00422F1F" w:rsidRPr="00F63B44" w:rsidRDefault="00422F1F" w:rsidP="00422F1F">
      <w:pPr>
        <w:numPr>
          <w:ilvl w:val="0"/>
          <w:numId w:val="9"/>
        </w:numPr>
        <w:tabs>
          <w:tab w:val="left" w:pos="567"/>
        </w:tabs>
        <w:ind w:left="0" w:firstLine="425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обеспечение реализации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защиты прав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законных интересов акционеров,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содействие разрешению корпоративных конфликтов;</w:t>
      </w:r>
    </w:p>
    <w:p w14:paraId="514004DD" w14:textId="77777777" w:rsidR="00422F1F" w:rsidRPr="00F63B44" w:rsidRDefault="00422F1F" w:rsidP="00422F1F">
      <w:pPr>
        <w:numPr>
          <w:ilvl w:val="0"/>
          <w:numId w:val="9"/>
        </w:numPr>
        <w:tabs>
          <w:tab w:val="left" w:pos="567"/>
        </w:tabs>
        <w:ind w:left="0"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обеспечение полноты, достоверности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объективности раскрытия информации</w:t>
      </w:r>
      <w:r>
        <w:rPr>
          <w:sz w:val="22"/>
          <w:szCs w:val="22"/>
        </w:rPr>
        <w:t xml:space="preserve"> об </w:t>
      </w:r>
      <w:r w:rsidRPr="00F63B44">
        <w:rPr>
          <w:sz w:val="22"/>
          <w:szCs w:val="22"/>
        </w:rPr>
        <w:t>Обществе;</w:t>
      </w:r>
    </w:p>
    <w:p w14:paraId="200763E2" w14:textId="77777777" w:rsidR="00422F1F" w:rsidRPr="00F63B44" w:rsidRDefault="00422F1F" w:rsidP="00422F1F">
      <w:pPr>
        <w:numPr>
          <w:ilvl w:val="0"/>
          <w:numId w:val="9"/>
        </w:numPr>
        <w:tabs>
          <w:tab w:val="left" w:pos="567"/>
        </w:tabs>
        <w:ind w:left="0"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создание эффективных внутренних контрольных механизмов;</w:t>
      </w:r>
    </w:p>
    <w:p w14:paraId="568FA786" w14:textId="77777777" w:rsidR="00422F1F" w:rsidRPr="00F63B44" w:rsidRDefault="00422F1F" w:rsidP="00422F1F">
      <w:pPr>
        <w:numPr>
          <w:ilvl w:val="0"/>
          <w:numId w:val="9"/>
        </w:numPr>
        <w:tabs>
          <w:tab w:val="left" w:pos="567"/>
        </w:tabs>
        <w:ind w:left="0"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регулярная оценка деятельности исполнительных органов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работы менеджмента Общества.</w:t>
      </w:r>
    </w:p>
    <w:p w14:paraId="601A9206" w14:textId="77777777" w:rsidR="00422F1F" w:rsidRPr="00F63B44" w:rsidRDefault="00422F1F" w:rsidP="00422F1F">
      <w:pPr>
        <w:tabs>
          <w:tab w:val="left" w:pos="567"/>
        </w:tabs>
        <w:ind w:firstLine="426"/>
        <w:jc w:val="both"/>
        <w:rPr>
          <w:i/>
          <w:sz w:val="22"/>
          <w:szCs w:val="22"/>
        </w:rPr>
      </w:pPr>
      <w:r w:rsidRPr="00F63B44">
        <w:rPr>
          <w:sz w:val="22"/>
          <w:szCs w:val="22"/>
        </w:rPr>
        <w:lastRenderedPageBreak/>
        <w:tab/>
      </w:r>
      <w:r w:rsidRPr="00F63B44">
        <w:rPr>
          <w:i/>
          <w:sz w:val="22"/>
          <w:szCs w:val="22"/>
        </w:rPr>
        <w:t>Для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реализации указанных целей</w:t>
      </w:r>
      <w:r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>задач Совет директоров руководствуется принципами:</w:t>
      </w:r>
    </w:p>
    <w:p w14:paraId="7660E1EB" w14:textId="77777777" w:rsidR="00422F1F" w:rsidRPr="00F63B44" w:rsidRDefault="00422F1F" w:rsidP="00422F1F">
      <w:pPr>
        <w:numPr>
          <w:ilvl w:val="0"/>
          <w:numId w:val="10"/>
        </w:numPr>
        <w:tabs>
          <w:tab w:val="left" w:pos="567"/>
        </w:tabs>
        <w:ind w:left="0"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принятия решений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основе достоверной информации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деятельности Общества;</w:t>
      </w:r>
    </w:p>
    <w:p w14:paraId="7DC7EA3B" w14:textId="77777777" w:rsidR="00422F1F" w:rsidRPr="00F63B44" w:rsidRDefault="00422F1F" w:rsidP="00422F1F">
      <w:pPr>
        <w:numPr>
          <w:ilvl w:val="0"/>
          <w:numId w:val="10"/>
        </w:numPr>
        <w:tabs>
          <w:tab w:val="left" w:pos="567"/>
        </w:tabs>
        <w:ind w:left="0"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исключения ограничений прав акционеров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участие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управлении Обществом, получение дивидендов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информации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Компании;</w:t>
      </w:r>
    </w:p>
    <w:p w14:paraId="7971CEFE" w14:textId="77777777" w:rsidR="00422F1F" w:rsidRPr="00F63B44" w:rsidRDefault="00422F1F" w:rsidP="00422F1F">
      <w:pPr>
        <w:numPr>
          <w:ilvl w:val="0"/>
          <w:numId w:val="10"/>
        </w:numPr>
        <w:tabs>
          <w:tab w:val="left" w:pos="567"/>
        </w:tabs>
        <w:ind w:left="0"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достижения баланса интересов различных групп акционеров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принятие Советом директоров максимально объективных решений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интересах всех акционеров Общества.</w:t>
      </w:r>
    </w:p>
    <w:p w14:paraId="1E1EE654" w14:textId="77777777" w:rsidR="00422F1F" w:rsidRPr="00F63B44" w:rsidRDefault="00422F1F" w:rsidP="00422F1F">
      <w:pPr>
        <w:tabs>
          <w:tab w:val="left" w:pos="567"/>
          <w:tab w:val="num" w:pos="900"/>
        </w:tabs>
        <w:ind w:firstLine="426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В</w:t>
      </w:r>
      <w:r>
        <w:rPr>
          <w:i/>
          <w:sz w:val="22"/>
          <w:szCs w:val="22"/>
        </w:rPr>
        <w:t xml:space="preserve"> своей </w:t>
      </w:r>
      <w:r w:rsidRPr="00F63B44">
        <w:rPr>
          <w:i/>
          <w:sz w:val="22"/>
          <w:szCs w:val="22"/>
        </w:rPr>
        <w:t xml:space="preserve">деятельности Совет директоров руководствуется Федеральным законом </w:t>
      </w:r>
      <w:r w:rsidRPr="00206119">
        <w:rPr>
          <w:i/>
          <w:sz w:val="22"/>
          <w:szCs w:val="22"/>
        </w:rPr>
        <w:t>от 26.12.1995 № 208-ФЗ</w:t>
      </w:r>
      <w:r w:rsidRPr="00F63B44">
        <w:rPr>
          <w:sz w:val="22"/>
          <w:szCs w:val="22"/>
        </w:rPr>
        <w:t xml:space="preserve"> </w:t>
      </w:r>
      <w:r w:rsidRPr="00F63B44">
        <w:rPr>
          <w:i/>
          <w:sz w:val="22"/>
          <w:szCs w:val="22"/>
        </w:rPr>
        <w:t>«Об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акционерных обществах», иными нормативными правовыми актами</w:t>
      </w:r>
      <w:r>
        <w:rPr>
          <w:i/>
          <w:sz w:val="22"/>
          <w:szCs w:val="22"/>
        </w:rPr>
        <w:t xml:space="preserve"> Российской Федерации,</w:t>
      </w:r>
      <w:r w:rsidRPr="00F63B44">
        <w:rPr>
          <w:i/>
          <w:sz w:val="22"/>
          <w:szCs w:val="22"/>
        </w:rPr>
        <w:t xml:space="preserve"> Уставом Компании, Положением</w:t>
      </w:r>
      <w:r>
        <w:rPr>
          <w:i/>
          <w:sz w:val="22"/>
          <w:szCs w:val="22"/>
        </w:rPr>
        <w:t xml:space="preserve"> о </w:t>
      </w:r>
      <w:r w:rsidRPr="00F63B44">
        <w:rPr>
          <w:i/>
          <w:sz w:val="22"/>
          <w:szCs w:val="22"/>
        </w:rPr>
        <w:t>Совете директоров</w:t>
      </w:r>
      <w:r w:rsidRPr="00F63B44">
        <w:rPr>
          <w:i/>
          <w:vertAlign w:val="superscript"/>
        </w:rPr>
        <w:footnoteReference w:id="22"/>
      </w:r>
      <w:r w:rsidRPr="00F63B44">
        <w:rPr>
          <w:i/>
          <w:sz w:val="22"/>
          <w:szCs w:val="22"/>
        </w:rPr>
        <w:t xml:space="preserve">. </w:t>
      </w:r>
    </w:p>
    <w:p w14:paraId="2276E854" w14:textId="77777777" w:rsidR="00422F1F" w:rsidRPr="00F63B44" w:rsidRDefault="00422F1F" w:rsidP="00422F1F">
      <w:pPr>
        <w:tabs>
          <w:tab w:val="left" w:pos="567"/>
        </w:tabs>
        <w:ind w:firstLine="426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 xml:space="preserve">Компетенция Совета директоров Компании, помимо обязательных норм Федерального закона </w:t>
      </w:r>
      <w:r w:rsidRPr="00206119">
        <w:rPr>
          <w:i/>
          <w:sz w:val="22"/>
          <w:szCs w:val="22"/>
        </w:rPr>
        <w:t>от 26.12.1995 № 208-ФЗ</w:t>
      </w:r>
      <w:r w:rsidRPr="00F63B44">
        <w:rPr>
          <w:sz w:val="22"/>
          <w:szCs w:val="22"/>
        </w:rPr>
        <w:t xml:space="preserve"> </w:t>
      </w:r>
      <w:r w:rsidRPr="00F63B44">
        <w:rPr>
          <w:i/>
          <w:sz w:val="22"/>
          <w:szCs w:val="22"/>
        </w:rPr>
        <w:t>«Об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акционерных обществах», включает дополнительно:</w:t>
      </w:r>
    </w:p>
    <w:p w14:paraId="46BBA0C1" w14:textId="77777777" w:rsidR="00422F1F" w:rsidRPr="00F63B44" w:rsidRDefault="00422F1F" w:rsidP="00422F1F">
      <w:pPr>
        <w:numPr>
          <w:ilvl w:val="0"/>
          <w:numId w:val="7"/>
        </w:numPr>
        <w:tabs>
          <w:tab w:val="left" w:pos="567"/>
        </w:tabs>
        <w:ind w:left="0" w:firstLine="426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определение стратегии развития Общества;</w:t>
      </w:r>
    </w:p>
    <w:p w14:paraId="2712D578" w14:textId="77777777" w:rsidR="00422F1F" w:rsidRPr="00F63B44" w:rsidRDefault="00422F1F" w:rsidP="00422F1F">
      <w:pPr>
        <w:numPr>
          <w:ilvl w:val="0"/>
          <w:numId w:val="7"/>
        </w:numPr>
        <w:tabs>
          <w:tab w:val="left" w:pos="567"/>
        </w:tabs>
        <w:ind w:left="0" w:firstLine="426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утверждение бизнес-плана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рассмотрение ежеквартальных отчетов</w:t>
      </w:r>
      <w:r>
        <w:rPr>
          <w:bCs/>
          <w:iCs/>
          <w:sz w:val="22"/>
          <w:szCs w:val="22"/>
        </w:rPr>
        <w:t xml:space="preserve"> о его </w:t>
      </w:r>
      <w:r w:rsidRPr="00F63B44">
        <w:rPr>
          <w:bCs/>
          <w:iCs/>
          <w:sz w:val="22"/>
          <w:szCs w:val="22"/>
        </w:rPr>
        <w:t>исполнении;</w:t>
      </w:r>
    </w:p>
    <w:p w14:paraId="18942FC4" w14:textId="77777777" w:rsidR="00422F1F" w:rsidRPr="00F63B44" w:rsidRDefault="00422F1F" w:rsidP="00422F1F">
      <w:pPr>
        <w:numPr>
          <w:ilvl w:val="0"/>
          <w:numId w:val="7"/>
        </w:numPr>
        <w:tabs>
          <w:tab w:val="left" w:pos="567"/>
        </w:tabs>
        <w:ind w:left="0" w:firstLine="426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одобрение инвестиционной программы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ежеквартальных отчетов</w:t>
      </w:r>
      <w:r>
        <w:rPr>
          <w:bCs/>
          <w:iCs/>
          <w:sz w:val="22"/>
          <w:szCs w:val="22"/>
        </w:rPr>
        <w:t xml:space="preserve"> об </w:t>
      </w:r>
      <w:r w:rsidRPr="00F63B44">
        <w:rPr>
          <w:bCs/>
          <w:iCs/>
          <w:sz w:val="22"/>
          <w:szCs w:val="22"/>
        </w:rPr>
        <w:t>итогах</w:t>
      </w:r>
      <w:r>
        <w:rPr>
          <w:bCs/>
          <w:iCs/>
          <w:sz w:val="22"/>
          <w:szCs w:val="22"/>
        </w:rPr>
        <w:t xml:space="preserve"> ее </w:t>
      </w:r>
      <w:r w:rsidRPr="00F63B44">
        <w:rPr>
          <w:bCs/>
          <w:iCs/>
          <w:sz w:val="22"/>
          <w:szCs w:val="22"/>
        </w:rPr>
        <w:t>выполнения;</w:t>
      </w:r>
    </w:p>
    <w:p w14:paraId="07F93D83" w14:textId="77777777" w:rsidR="00422F1F" w:rsidRPr="00F63B44" w:rsidRDefault="00422F1F" w:rsidP="00422F1F">
      <w:pPr>
        <w:numPr>
          <w:ilvl w:val="0"/>
          <w:numId w:val="7"/>
        </w:numPr>
        <w:tabs>
          <w:tab w:val="left" w:pos="567"/>
        </w:tabs>
        <w:ind w:left="0" w:firstLine="426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утверждение целевых значений ключевых показателей эффективности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отчетов</w:t>
      </w:r>
      <w:r>
        <w:rPr>
          <w:bCs/>
          <w:iCs/>
          <w:sz w:val="22"/>
          <w:szCs w:val="22"/>
        </w:rPr>
        <w:t xml:space="preserve"> об их </w:t>
      </w:r>
      <w:r w:rsidRPr="00F63B44">
        <w:rPr>
          <w:bCs/>
          <w:iCs/>
          <w:sz w:val="22"/>
          <w:szCs w:val="22"/>
        </w:rPr>
        <w:t>выполнении;</w:t>
      </w:r>
    </w:p>
    <w:p w14:paraId="7FB96CC1" w14:textId="77777777" w:rsidR="00422F1F" w:rsidRPr="00F63B44" w:rsidRDefault="00422F1F" w:rsidP="00422F1F">
      <w:pPr>
        <w:numPr>
          <w:ilvl w:val="0"/>
          <w:numId w:val="7"/>
        </w:numPr>
        <w:tabs>
          <w:tab w:val="left" w:pos="567"/>
        </w:tabs>
        <w:ind w:left="0" w:firstLine="426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принятие решений</w:t>
      </w:r>
      <w:r>
        <w:rPr>
          <w:bCs/>
          <w:iCs/>
          <w:sz w:val="22"/>
          <w:szCs w:val="22"/>
        </w:rPr>
        <w:t xml:space="preserve"> об </w:t>
      </w:r>
      <w:r w:rsidRPr="00F63B44">
        <w:rPr>
          <w:bCs/>
          <w:iCs/>
          <w:sz w:val="22"/>
          <w:szCs w:val="22"/>
        </w:rPr>
        <w:t>акцепте оферт</w:t>
      </w:r>
      <w:r>
        <w:rPr>
          <w:bCs/>
          <w:iCs/>
          <w:sz w:val="22"/>
          <w:szCs w:val="22"/>
        </w:rPr>
        <w:t xml:space="preserve"> о </w:t>
      </w:r>
      <w:r w:rsidRPr="00F63B44">
        <w:rPr>
          <w:bCs/>
          <w:iCs/>
          <w:sz w:val="22"/>
          <w:szCs w:val="22"/>
        </w:rPr>
        <w:t>приобретении дополнительных акций Общества, размещаемых посредством открытой подписки;</w:t>
      </w:r>
    </w:p>
    <w:p w14:paraId="078E21BA" w14:textId="77777777" w:rsidR="00422F1F" w:rsidRPr="00F63B44" w:rsidRDefault="00422F1F" w:rsidP="00422F1F">
      <w:pPr>
        <w:numPr>
          <w:ilvl w:val="0"/>
          <w:numId w:val="7"/>
        </w:numPr>
        <w:tabs>
          <w:tab w:val="left" w:pos="567"/>
        </w:tabs>
        <w:ind w:left="0" w:firstLine="426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определение политики Общества:</w:t>
      </w:r>
    </w:p>
    <w:p w14:paraId="72B0888D" w14:textId="77777777" w:rsidR="00422F1F" w:rsidRPr="00F63B44" w:rsidRDefault="00422F1F" w:rsidP="00422F1F">
      <w:pPr>
        <w:numPr>
          <w:ilvl w:val="0"/>
          <w:numId w:val="21"/>
        </w:numPr>
        <w:tabs>
          <w:tab w:val="decimal" w:pos="993"/>
        </w:tabs>
        <w:ind w:left="0" w:firstLine="426"/>
        <w:contextualSpacing/>
        <w:jc w:val="both"/>
        <w:rPr>
          <w:bCs/>
          <w:iCs/>
          <w:sz w:val="18"/>
          <w:szCs w:val="18"/>
        </w:rPr>
      </w:pPr>
      <w:r w:rsidRPr="00F63B44">
        <w:rPr>
          <w:bCs/>
          <w:iCs/>
          <w:sz w:val="18"/>
          <w:szCs w:val="18"/>
        </w:rPr>
        <w:t>в</w:t>
      </w:r>
      <w:r>
        <w:rPr>
          <w:bCs/>
          <w:iCs/>
          <w:sz w:val="18"/>
          <w:szCs w:val="18"/>
        </w:rPr>
        <w:t> </w:t>
      </w:r>
      <w:r w:rsidRPr="00F63B44">
        <w:rPr>
          <w:bCs/>
          <w:iCs/>
          <w:sz w:val="18"/>
          <w:szCs w:val="18"/>
        </w:rPr>
        <w:t>части повышения надежности распределительного комплекса электрических сетей</w:t>
      </w:r>
      <w:r>
        <w:rPr>
          <w:bCs/>
          <w:iCs/>
          <w:sz w:val="18"/>
          <w:szCs w:val="18"/>
        </w:rPr>
        <w:t xml:space="preserve"> и </w:t>
      </w:r>
      <w:r w:rsidRPr="00F63B44">
        <w:rPr>
          <w:bCs/>
          <w:iCs/>
          <w:sz w:val="18"/>
          <w:szCs w:val="18"/>
        </w:rPr>
        <w:t>иных объектов электросетевого хозяйства,</w:t>
      </w:r>
    </w:p>
    <w:p w14:paraId="79737AF6" w14:textId="77777777" w:rsidR="00422F1F" w:rsidRPr="00F63B44" w:rsidRDefault="00422F1F" w:rsidP="00422F1F">
      <w:pPr>
        <w:numPr>
          <w:ilvl w:val="0"/>
          <w:numId w:val="21"/>
        </w:numPr>
        <w:tabs>
          <w:tab w:val="decimal" w:pos="993"/>
        </w:tabs>
        <w:ind w:left="0" w:firstLine="426"/>
        <w:contextualSpacing/>
        <w:jc w:val="both"/>
        <w:rPr>
          <w:bCs/>
          <w:iCs/>
          <w:sz w:val="18"/>
          <w:szCs w:val="18"/>
        </w:rPr>
      </w:pPr>
      <w:r w:rsidRPr="00F63B44">
        <w:rPr>
          <w:bCs/>
          <w:iCs/>
          <w:sz w:val="18"/>
          <w:szCs w:val="18"/>
        </w:rPr>
        <w:t>в</w:t>
      </w:r>
      <w:r>
        <w:rPr>
          <w:bCs/>
          <w:iCs/>
          <w:sz w:val="18"/>
          <w:szCs w:val="18"/>
        </w:rPr>
        <w:t> </w:t>
      </w:r>
      <w:r w:rsidRPr="00F63B44">
        <w:rPr>
          <w:bCs/>
          <w:iCs/>
          <w:sz w:val="18"/>
          <w:szCs w:val="18"/>
        </w:rPr>
        <w:t>области страхования,</w:t>
      </w:r>
    </w:p>
    <w:p w14:paraId="5E412561" w14:textId="77777777" w:rsidR="00422F1F" w:rsidRPr="00F63B44" w:rsidRDefault="00422F1F" w:rsidP="00422F1F">
      <w:pPr>
        <w:numPr>
          <w:ilvl w:val="0"/>
          <w:numId w:val="21"/>
        </w:numPr>
        <w:tabs>
          <w:tab w:val="decimal" w:pos="993"/>
        </w:tabs>
        <w:ind w:left="0" w:firstLine="426"/>
        <w:contextualSpacing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18"/>
          <w:szCs w:val="18"/>
        </w:rPr>
        <w:t>кредитной,</w:t>
      </w:r>
    </w:p>
    <w:p w14:paraId="0443D761" w14:textId="77777777" w:rsidR="00422F1F" w:rsidRPr="00F63B44" w:rsidRDefault="00422F1F" w:rsidP="00422F1F">
      <w:pPr>
        <w:numPr>
          <w:ilvl w:val="0"/>
          <w:numId w:val="21"/>
        </w:numPr>
        <w:tabs>
          <w:tab w:val="decimal" w:pos="993"/>
        </w:tabs>
        <w:ind w:left="0" w:firstLine="426"/>
        <w:contextualSpacing/>
        <w:jc w:val="both"/>
        <w:rPr>
          <w:bCs/>
          <w:iCs/>
          <w:sz w:val="18"/>
          <w:szCs w:val="18"/>
        </w:rPr>
      </w:pPr>
      <w:r w:rsidRPr="00F63B44">
        <w:rPr>
          <w:bCs/>
          <w:iCs/>
          <w:sz w:val="18"/>
          <w:szCs w:val="18"/>
        </w:rPr>
        <w:t>закупочной,</w:t>
      </w:r>
    </w:p>
    <w:p w14:paraId="39AA4F3F" w14:textId="77777777" w:rsidR="00422F1F" w:rsidRPr="00F63B44" w:rsidRDefault="00422F1F" w:rsidP="00422F1F">
      <w:pPr>
        <w:numPr>
          <w:ilvl w:val="0"/>
          <w:numId w:val="21"/>
        </w:numPr>
        <w:tabs>
          <w:tab w:val="decimal" w:pos="993"/>
        </w:tabs>
        <w:ind w:left="0" w:firstLine="426"/>
        <w:contextualSpacing/>
        <w:jc w:val="both"/>
        <w:rPr>
          <w:bCs/>
          <w:iCs/>
          <w:sz w:val="18"/>
          <w:szCs w:val="18"/>
        </w:rPr>
      </w:pPr>
      <w:r w:rsidRPr="00F63B44">
        <w:rPr>
          <w:bCs/>
          <w:iCs/>
          <w:sz w:val="18"/>
          <w:szCs w:val="18"/>
        </w:rPr>
        <w:t>жилищной;</w:t>
      </w:r>
    </w:p>
    <w:p w14:paraId="55AF07C4" w14:textId="77777777" w:rsidR="00422F1F" w:rsidRPr="00F63B44" w:rsidRDefault="00422F1F" w:rsidP="00422F1F">
      <w:pPr>
        <w:numPr>
          <w:ilvl w:val="0"/>
          <w:numId w:val="7"/>
        </w:numPr>
        <w:ind w:left="0" w:firstLine="426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организация управления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контроля деятельности организаций,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которых участвует Общество:</w:t>
      </w:r>
    </w:p>
    <w:p w14:paraId="36C9C8EA" w14:textId="77777777" w:rsidR="00422F1F" w:rsidRPr="00F63B44" w:rsidRDefault="00422F1F" w:rsidP="00422F1F">
      <w:pPr>
        <w:numPr>
          <w:ilvl w:val="1"/>
          <w:numId w:val="23"/>
        </w:numPr>
        <w:tabs>
          <w:tab w:val="left" w:pos="1418"/>
          <w:tab w:val="left" w:pos="1701"/>
        </w:tabs>
        <w:ind w:left="0" w:firstLine="426"/>
        <w:contextualSpacing/>
        <w:jc w:val="both"/>
        <w:rPr>
          <w:bCs/>
          <w:iCs/>
          <w:sz w:val="18"/>
          <w:szCs w:val="18"/>
        </w:rPr>
      </w:pPr>
      <w:r w:rsidRPr="00F63B44">
        <w:rPr>
          <w:bCs/>
          <w:iCs/>
          <w:sz w:val="18"/>
          <w:szCs w:val="18"/>
        </w:rPr>
        <w:t>утверждение порядка взаимодействия Общества</w:t>
      </w:r>
      <w:r>
        <w:rPr>
          <w:bCs/>
          <w:iCs/>
          <w:sz w:val="18"/>
          <w:szCs w:val="18"/>
        </w:rPr>
        <w:t xml:space="preserve"> с </w:t>
      </w:r>
      <w:r w:rsidRPr="00F63B44">
        <w:rPr>
          <w:bCs/>
          <w:iCs/>
          <w:sz w:val="18"/>
          <w:szCs w:val="18"/>
        </w:rPr>
        <w:t>организациями,</w:t>
      </w:r>
      <w:r>
        <w:rPr>
          <w:bCs/>
          <w:iCs/>
          <w:sz w:val="18"/>
          <w:szCs w:val="18"/>
        </w:rPr>
        <w:t xml:space="preserve"> в </w:t>
      </w:r>
      <w:r w:rsidRPr="00F63B44">
        <w:rPr>
          <w:bCs/>
          <w:iCs/>
          <w:sz w:val="18"/>
          <w:szCs w:val="18"/>
        </w:rPr>
        <w:t>которых оно участвует;</w:t>
      </w:r>
    </w:p>
    <w:p w14:paraId="762D8342" w14:textId="77777777" w:rsidR="00422F1F" w:rsidRPr="00F63B44" w:rsidRDefault="00422F1F" w:rsidP="00422F1F">
      <w:pPr>
        <w:numPr>
          <w:ilvl w:val="1"/>
          <w:numId w:val="23"/>
        </w:numPr>
        <w:tabs>
          <w:tab w:val="left" w:pos="1418"/>
          <w:tab w:val="left" w:pos="1701"/>
        </w:tabs>
        <w:ind w:left="0" w:firstLine="426"/>
        <w:contextualSpacing/>
        <w:jc w:val="both"/>
        <w:rPr>
          <w:bCs/>
          <w:iCs/>
          <w:sz w:val="18"/>
          <w:szCs w:val="18"/>
        </w:rPr>
      </w:pPr>
      <w:r w:rsidRPr="00F63B44">
        <w:rPr>
          <w:bCs/>
          <w:iCs/>
          <w:sz w:val="18"/>
          <w:szCs w:val="18"/>
        </w:rPr>
        <w:t>определение позиции Общества</w:t>
      </w:r>
      <w:r>
        <w:rPr>
          <w:bCs/>
          <w:iCs/>
          <w:sz w:val="18"/>
          <w:szCs w:val="18"/>
        </w:rPr>
        <w:t xml:space="preserve"> по </w:t>
      </w:r>
      <w:r w:rsidRPr="00F63B44">
        <w:rPr>
          <w:bCs/>
          <w:iCs/>
          <w:sz w:val="18"/>
          <w:szCs w:val="18"/>
        </w:rPr>
        <w:t>основным вопросам повесток дня общих собраний акционеров (участников)</w:t>
      </w:r>
      <w:r>
        <w:rPr>
          <w:bCs/>
          <w:iCs/>
          <w:sz w:val="18"/>
          <w:szCs w:val="18"/>
        </w:rPr>
        <w:t xml:space="preserve"> и </w:t>
      </w:r>
      <w:r w:rsidRPr="00F63B44">
        <w:rPr>
          <w:bCs/>
          <w:iCs/>
          <w:sz w:val="18"/>
          <w:szCs w:val="18"/>
        </w:rPr>
        <w:t>заседаний советов директоров ДЗО;</w:t>
      </w:r>
    </w:p>
    <w:p w14:paraId="4B117B67" w14:textId="77777777" w:rsidR="00422F1F" w:rsidRPr="00F63B44" w:rsidRDefault="00422F1F" w:rsidP="00422F1F">
      <w:pPr>
        <w:numPr>
          <w:ilvl w:val="0"/>
          <w:numId w:val="22"/>
        </w:numPr>
        <w:tabs>
          <w:tab w:val="decimal" w:pos="1134"/>
          <w:tab w:val="left" w:pos="1418"/>
          <w:tab w:val="left" w:pos="1701"/>
        </w:tabs>
        <w:ind w:left="0" w:firstLine="426"/>
        <w:jc w:val="both"/>
        <w:rPr>
          <w:bCs/>
          <w:iCs/>
          <w:sz w:val="18"/>
          <w:szCs w:val="18"/>
        </w:rPr>
      </w:pPr>
      <w:r w:rsidRPr="00F63B44">
        <w:rPr>
          <w:bCs/>
          <w:iCs/>
          <w:sz w:val="18"/>
          <w:szCs w:val="18"/>
        </w:rPr>
        <w:t>назначение представителей Общества</w:t>
      </w:r>
      <w:r>
        <w:rPr>
          <w:bCs/>
          <w:iCs/>
          <w:sz w:val="18"/>
          <w:szCs w:val="18"/>
        </w:rPr>
        <w:t xml:space="preserve"> для </w:t>
      </w:r>
      <w:r w:rsidRPr="00F63B44">
        <w:rPr>
          <w:bCs/>
          <w:iCs/>
          <w:sz w:val="18"/>
          <w:szCs w:val="18"/>
        </w:rPr>
        <w:t>участия</w:t>
      </w:r>
      <w:r>
        <w:rPr>
          <w:bCs/>
          <w:iCs/>
          <w:sz w:val="18"/>
          <w:szCs w:val="18"/>
        </w:rPr>
        <w:t xml:space="preserve"> в </w:t>
      </w:r>
      <w:r w:rsidRPr="00F63B44">
        <w:rPr>
          <w:bCs/>
          <w:iCs/>
          <w:sz w:val="18"/>
          <w:szCs w:val="18"/>
        </w:rPr>
        <w:t>высших органах управления организаций,</w:t>
      </w:r>
      <w:r>
        <w:rPr>
          <w:bCs/>
          <w:iCs/>
          <w:sz w:val="18"/>
          <w:szCs w:val="18"/>
        </w:rPr>
        <w:t xml:space="preserve"> в </w:t>
      </w:r>
      <w:r w:rsidRPr="00F63B44">
        <w:rPr>
          <w:bCs/>
          <w:iCs/>
          <w:sz w:val="18"/>
          <w:szCs w:val="18"/>
        </w:rPr>
        <w:t>которых оно участвует;</w:t>
      </w:r>
      <w:r>
        <w:rPr>
          <w:bCs/>
          <w:iCs/>
          <w:sz w:val="18"/>
          <w:szCs w:val="18"/>
        </w:rPr>
        <w:t xml:space="preserve"> </w:t>
      </w:r>
    </w:p>
    <w:p w14:paraId="78B80524" w14:textId="77777777" w:rsidR="00422F1F" w:rsidRPr="00F63B44" w:rsidRDefault="00422F1F" w:rsidP="00422F1F">
      <w:pPr>
        <w:numPr>
          <w:ilvl w:val="0"/>
          <w:numId w:val="22"/>
        </w:numPr>
        <w:tabs>
          <w:tab w:val="decimal" w:pos="1134"/>
          <w:tab w:val="left" w:pos="1418"/>
          <w:tab w:val="left" w:pos="1701"/>
        </w:tabs>
        <w:ind w:left="0" w:firstLine="426"/>
        <w:jc w:val="both"/>
        <w:rPr>
          <w:bCs/>
          <w:iCs/>
          <w:sz w:val="18"/>
          <w:szCs w:val="18"/>
        </w:rPr>
      </w:pPr>
      <w:r w:rsidRPr="00F63B44">
        <w:rPr>
          <w:bCs/>
          <w:iCs/>
          <w:sz w:val="18"/>
          <w:szCs w:val="18"/>
        </w:rPr>
        <w:t>принятие решений</w:t>
      </w:r>
      <w:r>
        <w:rPr>
          <w:bCs/>
          <w:iCs/>
          <w:sz w:val="18"/>
          <w:szCs w:val="18"/>
        </w:rPr>
        <w:t xml:space="preserve"> о </w:t>
      </w:r>
      <w:r w:rsidRPr="00F63B44">
        <w:rPr>
          <w:bCs/>
          <w:iCs/>
          <w:sz w:val="18"/>
          <w:szCs w:val="18"/>
        </w:rPr>
        <w:t>выдвижении Обществом кандидатур</w:t>
      </w:r>
      <w:r>
        <w:rPr>
          <w:bCs/>
          <w:iCs/>
          <w:sz w:val="18"/>
          <w:szCs w:val="18"/>
        </w:rPr>
        <w:t xml:space="preserve"> для </w:t>
      </w:r>
      <w:r w:rsidRPr="00F63B44">
        <w:rPr>
          <w:bCs/>
          <w:iCs/>
          <w:sz w:val="18"/>
          <w:szCs w:val="18"/>
        </w:rPr>
        <w:t>избрания</w:t>
      </w:r>
      <w:r>
        <w:rPr>
          <w:bCs/>
          <w:iCs/>
          <w:sz w:val="18"/>
          <w:szCs w:val="18"/>
        </w:rPr>
        <w:t xml:space="preserve"> в </w:t>
      </w:r>
      <w:r w:rsidRPr="00F63B44">
        <w:rPr>
          <w:bCs/>
          <w:iCs/>
          <w:sz w:val="18"/>
          <w:szCs w:val="18"/>
        </w:rPr>
        <w:t>органы управления</w:t>
      </w:r>
      <w:r>
        <w:rPr>
          <w:bCs/>
          <w:iCs/>
          <w:sz w:val="18"/>
          <w:szCs w:val="18"/>
        </w:rPr>
        <w:t xml:space="preserve"> и </w:t>
      </w:r>
      <w:r w:rsidRPr="00F63B44">
        <w:rPr>
          <w:bCs/>
          <w:iCs/>
          <w:sz w:val="18"/>
          <w:szCs w:val="18"/>
        </w:rPr>
        <w:t>контроля организаций,</w:t>
      </w:r>
      <w:r>
        <w:rPr>
          <w:bCs/>
          <w:iCs/>
          <w:sz w:val="18"/>
          <w:szCs w:val="18"/>
        </w:rPr>
        <w:t xml:space="preserve"> в </w:t>
      </w:r>
      <w:r w:rsidRPr="00F63B44">
        <w:rPr>
          <w:bCs/>
          <w:iCs/>
          <w:sz w:val="18"/>
          <w:szCs w:val="18"/>
        </w:rPr>
        <w:t>которых оно участвует,</w:t>
      </w:r>
      <w:r>
        <w:rPr>
          <w:bCs/>
          <w:iCs/>
          <w:sz w:val="18"/>
          <w:szCs w:val="18"/>
        </w:rPr>
        <w:t xml:space="preserve"> а </w:t>
      </w:r>
      <w:r w:rsidRPr="00F63B44">
        <w:rPr>
          <w:bCs/>
          <w:iCs/>
          <w:sz w:val="18"/>
          <w:szCs w:val="18"/>
        </w:rPr>
        <w:t xml:space="preserve">также аудитора; </w:t>
      </w:r>
    </w:p>
    <w:p w14:paraId="46AA3767" w14:textId="77777777" w:rsidR="00422F1F" w:rsidRPr="00F63B44" w:rsidRDefault="00422F1F" w:rsidP="00422F1F">
      <w:pPr>
        <w:numPr>
          <w:ilvl w:val="0"/>
          <w:numId w:val="7"/>
        </w:numPr>
        <w:tabs>
          <w:tab w:val="decimal" w:pos="993"/>
        </w:tabs>
        <w:ind w:left="0" w:hanging="425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предварительное одобрение решений</w:t>
      </w:r>
      <w:r>
        <w:rPr>
          <w:bCs/>
          <w:iCs/>
          <w:sz w:val="22"/>
          <w:szCs w:val="22"/>
        </w:rPr>
        <w:t xml:space="preserve"> о </w:t>
      </w:r>
      <w:r w:rsidRPr="00F63B44">
        <w:rPr>
          <w:bCs/>
          <w:iCs/>
          <w:sz w:val="22"/>
          <w:szCs w:val="22"/>
        </w:rPr>
        <w:t>совершении Обществом отдельных сделок:</w:t>
      </w:r>
    </w:p>
    <w:p w14:paraId="0B1C580B" w14:textId="77777777" w:rsidR="00422F1F" w:rsidRPr="00F63B44" w:rsidRDefault="00422F1F" w:rsidP="00422F1F">
      <w:pPr>
        <w:numPr>
          <w:ilvl w:val="0"/>
          <w:numId w:val="16"/>
        </w:numPr>
        <w:ind w:left="0" w:firstLine="349"/>
        <w:contextualSpacing/>
        <w:jc w:val="both"/>
        <w:rPr>
          <w:sz w:val="18"/>
          <w:szCs w:val="18"/>
        </w:rPr>
      </w:pPr>
      <w:proofErr w:type="gramStart"/>
      <w:r w:rsidRPr="00F63B44">
        <w:rPr>
          <w:sz w:val="18"/>
          <w:szCs w:val="18"/>
        </w:rPr>
        <w:t>предметом</w:t>
      </w:r>
      <w:proofErr w:type="gramEnd"/>
      <w:r w:rsidRPr="00F63B44">
        <w:rPr>
          <w:sz w:val="18"/>
          <w:szCs w:val="18"/>
        </w:rPr>
        <w:t xml:space="preserve"> которых являются </w:t>
      </w:r>
      <w:proofErr w:type="spellStart"/>
      <w:r w:rsidRPr="00F63B44">
        <w:rPr>
          <w:sz w:val="18"/>
          <w:szCs w:val="18"/>
        </w:rPr>
        <w:t>внеоборотные</w:t>
      </w:r>
      <w:proofErr w:type="spellEnd"/>
      <w:r w:rsidRPr="00F63B44">
        <w:rPr>
          <w:sz w:val="18"/>
          <w:szCs w:val="18"/>
        </w:rPr>
        <w:t xml:space="preserve"> активы Общества</w:t>
      </w:r>
      <w:r>
        <w:rPr>
          <w:sz w:val="18"/>
          <w:szCs w:val="18"/>
        </w:rPr>
        <w:t xml:space="preserve"> в </w:t>
      </w:r>
      <w:r w:rsidRPr="00F63B44">
        <w:rPr>
          <w:sz w:val="18"/>
          <w:szCs w:val="18"/>
        </w:rPr>
        <w:t>размере более 10% балансовой стоимости этих активов;</w:t>
      </w:r>
    </w:p>
    <w:p w14:paraId="596A4781" w14:textId="77777777" w:rsidR="00422F1F" w:rsidRPr="00F63B44" w:rsidRDefault="00422F1F" w:rsidP="00422F1F">
      <w:pPr>
        <w:numPr>
          <w:ilvl w:val="0"/>
          <w:numId w:val="16"/>
        </w:numPr>
        <w:ind w:left="0" w:firstLine="349"/>
        <w:contextualSpacing/>
        <w:jc w:val="both"/>
        <w:rPr>
          <w:sz w:val="18"/>
          <w:szCs w:val="18"/>
        </w:rPr>
      </w:pPr>
      <w:proofErr w:type="gramStart"/>
      <w:r w:rsidRPr="00F63B44">
        <w:rPr>
          <w:sz w:val="18"/>
          <w:szCs w:val="18"/>
        </w:rPr>
        <w:t>связанных</w:t>
      </w:r>
      <w:r>
        <w:rPr>
          <w:sz w:val="18"/>
          <w:szCs w:val="18"/>
        </w:rPr>
        <w:t xml:space="preserve"> с </w:t>
      </w:r>
      <w:r w:rsidRPr="00F63B44">
        <w:rPr>
          <w:sz w:val="18"/>
          <w:szCs w:val="18"/>
        </w:rPr>
        <w:t>приобретением, отчуждением</w:t>
      </w:r>
      <w:r>
        <w:rPr>
          <w:sz w:val="18"/>
          <w:szCs w:val="18"/>
        </w:rPr>
        <w:t xml:space="preserve"> или </w:t>
      </w:r>
      <w:r w:rsidRPr="00F63B44">
        <w:rPr>
          <w:sz w:val="18"/>
          <w:szCs w:val="18"/>
        </w:rPr>
        <w:t xml:space="preserve">возможностью отчуждения имущества, составляющего основные средства, нематериальные активы, объекты незавершенного строительства, целью использования которых является производство, передача, </w:t>
      </w:r>
      <w:proofErr w:type="spellStart"/>
      <w:r w:rsidRPr="00F63B44">
        <w:rPr>
          <w:sz w:val="18"/>
          <w:szCs w:val="18"/>
        </w:rPr>
        <w:t>диспетчирование</w:t>
      </w:r>
      <w:proofErr w:type="spellEnd"/>
      <w:r w:rsidRPr="00F63B44">
        <w:rPr>
          <w:sz w:val="18"/>
          <w:szCs w:val="18"/>
        </w:rPr>
        <w:t>, распределение электрической</w:t>
      </w:r>
      <w:r>
        <w:rPr>
          <w:sz w:val="18"/>
          <w:szCs w:val="18"/>
        </w:rPr>
        <w:t xml:space="preserve"> и </w:t>
      </w:r>
      <w:r w:rsidRPr="00F63B44">
        <w:rPr>
          <w:sz w:val="18"/>
          <w:szCs w:val="18"/>
        </w:rPr>
        <w:t>тепловой энергии,</w:t>
      </w:r>
      <w:r>
        <w:rPr>
          <w:sz w:val="18"/>
          <w:szCs w:val="18"/>
        </w:rPr>
        <w:t xml:space="preserve"> а </w:t>
      </w:r>
      <w:r w:rsidRPr="00F63B44">
        <w:rPr>
          <w:sz w:val="18"/>
          <w:szCs w:val="18"/>
        </w:rPr>
        <w:t xml:space="preserve">также иных видов имущества, определяемых отдельными решениями Совета директоров; </w:t>
      </w:r>
      <w:proofErr w:type="gramEnd"/>
    </w:p>
    <w:p w14:paraId="5D4611D4" w14:textId="77777777" w:rsidR="00422F1F" w:rsidRPr="00F63B44" w:rsidRDefault="00422F1F" w:rsidP="00422F1F">
      <w:pPr>
        <w:numPr>
          <w:ilvl w:val="0"/>
          <w:numId w:val="16"/>
        </w:numPr>
        <w:ind w:left="0" w:firstLine="349"/>
        <w:contextualSpacing/>
        <w:jc w:val="both"/>
        <w:rPr>
          <w:sz w:val="18"/>
          <w:szCs w:val="18"/>
        </w:rPr>
      </w:pPr>
      <w:r w:rsidRPr="00F63B44">
        <w:rPr>
          <w:sz w:val="18"/>
          <w:szCs w:val="18"/>
        </w:rPr>
        <w:t>по</w:t>
      </w:r>
      <w:r>
        <w:rPr>
          <w:sz w:val="18"/>
          <w:szCs w:val="18"/>
        </w:rPr>
        <w:t> </w:t>
      </w:r>
      <w:r w:rsidRPr="00F63B44">
        <w:rPr>
          <w:sz w:val="18"/>
          <w:szCs w:val="18"/>
        </w:rPr>
        <w:t>передаче (приему)</w:t>
      </w:r>
      <w:r>
        <w:rPr>
          <w:sz w:val="18"/>
          <w:szCs w:val="18"/>
        </w:rPr>
        <w:t xml:space="preserve"> во </w:t>
      </w:r>
      <w:r w:rsidRPr="00F63B44">
        <w:rPr>
          <w:sz w:val="18"/>
          <w:szCs w:val="18"/>
        </w:rPr>
        <w:t>временное владение (пользование) объектов недвижимости</w:t>
      </w:r>
      <w:r>
        <w:rPr>
          <w:sz w:val="18"/>
          <w:szCs w:val="18"/>
        </w:rPr>
        <w:t xml:space="preserve"> и </w:t>
      </w:r>
      <w:r w:rsidRPr="00F63B44">
        <w:rPr>
          <w:sz w:val="18"/>
          <w:szCs w:val="18"/>
        </w:rPr>
        <w:t>электросетевого хозяйства более</w:t>
      </w:r>
      <w:r>
        <w:rPr>
          <w:sz w:val="18"/>
          <w:szCs w:val="18"/>
        </w:rPr>
        <w:t xml:space="preserve"> чем на пять </w:t>
      </w:r>
      <w:r w:rsidRPr="00F63B44">
        <w:rPr>
          <w:sz w:val="18"/>
          <w:szCs w:val="18"/>
        </w:rPr>
        <w:t>лет;</w:t>
      </w:r>
    </w:p>
    <w:p w14:paraId="6426D66B" w14:textId="77777777" w:rsidR="00422F1F" w:rsidRPr="00F63B44" w:rsidRDefault="00422F1F" w:rsidP="00422F1F">
      <w:pPr>
        <w:numPr>
          <w:ilvl w:val="0"/>
          <w:numId w:val="16"/>
        </w:numPr>
        <w:ind w:left="0" w:firstLine="349"/>
        <w:contextualSpacing/>
        <w:jc w:val="both"/>
        <w:rPr>
          <w:sz w:val="18"/>
          <w:szCs w:val="18"/>
        </w:rPr>
      </w:pPr>
      <w:r w:rsidRPr="00F63B44">
        <w:rPr>
          <w:sz w:val="18"/>
          <w:szCs w:val="18"/>
        </w:rPr>
        <w:t>связанных</w:t>
      </w:r>
      <w:r>
        <w:rPr>
          <w:sz w:val="18"/>
          <w:szCs w:val="18"/>
        </w:rPr>
        <w:t xml:space="preserve"> с </w:t>
      </w:r>
      <w:r w:rsidRPr="00F63B44">
        <w:rPr>
          <w:sz w:val="18"/>
          <w:szCs w:val="18"/>
        </w:rPr>
        <w:t>безвозмездной передачей имущества Общества</w:t>
      </w:r>
      <w:r>
        <w:rPr>
          <w:sz w:val="18"/>
          <w:szCs w:val="18"/>
        </w:rPr>
        <w:t xml:space="preserve"> или </w:t>
      </w:r>
      <w:r w:rsidRPr="00F63B44">
        <w:rPr>
          <w:sz w:val="18"/>
          <w:szCs w:val="18"/>
        </w:rPr>
        <w:t>имущественных прав (требований)</w:t>
      </w:r>
      <w:r>
        <w:rPr>
          <w:sz w:val="18"/>
          <w:szCs w:val="18"/>
        </w:rPr>
        <w:t xml:space="preserve"> к </w:t>
      </w:r>
      <w:r w:rsidRPr="00F63B44">
        <w:rPr>
          <w:sz w:val="18"/>
          <w:szCs w:val="18"/>
        </w:rPr>
        <w:t>себе</w:t>
      </w:r>
      <w:r>
        <w:rPr>
          <w:sz w:val="18"/>
          <w:szCs w:val="18"/>
        </w:rPr>
        <w:t xml:space="preserve"> или к </w:t>
      </w:r>
      <w:r w:rsidRPr="00F63B44">
        <w:rPr>
          <w:sz w:val="18"/>
          <w:szCs w:val="18"/>
        </w:rPr>
        <w:t>третьему лицу; сделок, связанных</w:t>
      </w:r>
      <w:r>
        <w:rPr>
          <w:sz w:val="18"/>
          <w:szCs w:val="18"/>
        </w:rPr>
        <w:t xml:space="preserve"> с </w:t>
      </w:r>
      <w:r w:rsidRPr="00F63B44">
        <w:rPr>
          <w:sz w:val="18"/>
          <w:szCs w:val="18"/>
        </w:rPr>
        <w:t>освобождением</w:t>
      </w:r>
      <w:r>
        <w:rPr>
          <w:sz w:val="18"/>
          <w:szCs w:val="18"/>
        </w:rPr>
        <w:t xml:space="preserve"> от </w:t>
      </w:r>
      <w:r w:rsidRPr="00F63B44">
        <w:rPr>
          <w:sz w:val="18"/>
          <w:szCs w:val="18"/>
        </w:rPr>
        <w:t>имущественной обязанности перед собой</w:t>
      </w:r>
      <w:r>
        <w:rPr>
          <w:sz w:val="18"/>
          <w:szCs w:val="18"/>
        </w:rPr>
        <w:t xml:space="preserve"> или </w:t>
      </w:r>
      <w:r w:rsidRPr="00F63B44">
        <w:rPr>
          <w:sz w:val="18"/>
          <w:szCs w:val="18"/>
        </w:rPr>
        <w:t>перед третьим лицом; сделок, связанных</w:t>
      </w:r>
      <w:r>
        <w:rPr>
          <w:sz w:val="18"/>
          <w:szCs w:val="18"/>
        </w:rPr>
        <w:t xml:space="preserve"> с </w:t>
      </w:r>
      <w:r w:rsidRPr="00F63B44">
        <w:rPr>
          <w:sz w:val="18"/>
          <w:szCs w:val="18"/>
        </w:rPr>
        <w:t>безвозмездным оказанием Обществом услуг третьим лицам;</w:t>
      </w:r>
    </w:p>
    <w:p w14:paraId="40FCAFFF" w14:textId="77777777" w:rsidR="00422F1F" w:rsidRPr="00F63B44" w:rsidRDefault="00422F1F" w:rsidP="00422F1F">
      <w:pPr>
        <w:numPr>
          <w:ilvl w:val="0"/>
          <w:numId w:val="16"/>
        </w:numPr>
        <w:ind w:left="0" w:firstLine="349"/>
        <w:contextualSpacing/>
        <w:jc w:val="both"/>
        <w:rPr>
          <w:sz w:val="18"/>
          <w:szCs w:val="18"/>
        </w:rPr>
      </w:pPr>
      <w:proofErr w:type="gramStart"/>
      <w:r w:rsidRPr="00F63B44">
        <w:rPr>
          <w:sz w:val="18"/>
          <w:szCs w:val="18"/>
        </w:rPr>
        <w:t>которые</w:t>
      </w:r>
      <w:proofErr w:type="gramEnd"/>
      <w:r w:rsidRPr="00F63B44">
        <w:rPr>
          <w:sz w:val="18"/>
          <w:szCs w:val="18"/>
        </w:rPr>
        <w:t xml:space="preserve"> могут повлечь возникновение обязательств, выраженных</w:t>
      </w:r>
      <w:r>
        <w:rPr>
          <w:sz w:val="18"/>
          <w:szCs w:val="18"/>
        </w:rPr>
        <w:t xml:space="preserve"> в </w:t>
      </w:r>
      <w:r w:rsidRPr="00F63B44">
        <w:rPr>
          <w:sz w:val="18"/>
          <w:szCs w:val="18"/>
        </w:rPr>
        <w:t>иностранной валюте, сделок</w:t>
      </w:r>
      <w:r>
        <w:rPr>
          <w:sz w:val="18"/>
          <w:szCs w:val="18"/>
        </w:rPr>
        <w:t xml:space="preserve"> с </w:t>
      </w:r>
      <w:r w:rsidRPr="00F63B44">
        <w:rPr>
          <w:sz w:val="18"/>
          <w:szCs w:val="18"/>
        </w:rPr>
        <w:t>производными финансовыми инструментами;</w:t>
      </w:r>
    </w:p>
    <w:p w14:paraId="38F89D68" w14:textId="77777777" w:rsidR="00422F1F" w:rsidRPr="00F63B44" w:rsidRDefault="00422F1F" w:rsidP="00422F1F">
      <w:pPr>
        <w:numPr>
          <w:ilvl w:val="0"/>
          <w:numId w:val="7"/>
        </w:numPr>
        <w:tabs>
          <w:tab w:val="decimal" w:pos="993"/>
        </w:tabs>
        <w:ind w:left="0" w:firstLine="567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организация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контроль деятельности исполнительных органов Общества:</w:t>
      </w:r>
    </w:p>
    <w:p w14:paraId="34BB7B78" w14:textId="77777777" w:rsidR="00422F1F" w:rsidRPr="00F63B44" w:rsidRDefault="00422F1F" w:rsidP="00422F1F">
      <w:pPr>
        <w:numPr>
          <w:ilvl w:val="0"/>
          <w:numId w:val="24"/>
        </w:numPr>
        <w:tabs>
          <w:tab w:val="left" w:pos="1276"/>
        </w:tabs>
        <w:ind w:left="0" w:firstLine="284"/>
        <w:contextualSpacing/>
        <w:jc w:val="both"/>
        <w:rPr>
          <w:bCs/>
          <w:iCs/>
          <w:sz w:val="18"/>
          <w:szCs w:val="18"/>
        </w:rPr>
      </w:pPr>
      <w:r w:rsidRPr="00F63B44">
        <w:rPr>
          <w:bCs/>
          <w:iCs/>
          <w:sz w:val="18"/>
          <w:szCs w:val="18"/>
        </w:rPr>
        <w:t>принятие решения</w:t>
      </w:r>
      <w:r>
        <w:rPr>
          <w:bCs/>
          <w:iCs/>
          <w:sz w:val="18"/>
          <w:szCs w:val="18"/>
        </w:rPr>
        <w:t xml:space="preserve"> о </w:t>
      </w:r>
      <w:r w:rsidRPr="00F63B44">
        <w:rPr>
          <w:bCs/>
          <w:iCs/>
          <w:sz w:val="18"/>
          <w:szCs w:val="18"/>
        </w:rPr>
        <w:t xml:space="preserve">назначении исполняющего обязанности генерального директора Общества, </w:t>
      </w:r>
    </w:p>
    <w:p w14:paraId="177C7886" w14:textId="77777777" w:rsidR="00422F1F" w:rsidRPr="00F63B44" w:rsidRDefault="00422F1F" w:rsidP="00422F1F">
      <w:pPr>
        <w:numPr>
          <w:ilvl w:val="0"/>
          <w:numId w:val="24"/>
        </w:numPr>
        <w:tabs>
          <w:tab w:val="left" w:pos="1276"/>
        </w:tabs>
        <w:ind w:left="0" w:firstLine="284"/>
        <w:contextualSpacing/>
        <w:jc w:val="both"/>
        <w:rPr>
          <w:bCs/>
          <w:iCs/>
          <w:sz w:val="18"/>
          <w:szCs w:val="18"/>
        </w:rPr>
      </w:pPr>
      <w:r w:rsidRPr="00F63B44">
        <w:rPr>
          <w:bCs/>
          <w:iCs/>
          <w:sz w:val="18"/>
          <w:szCs w:val="18"/>
        </w:rPr>
        <w:t>привлечение</w:t>
      </w:r>
      <w:r>
        <w:rPr>
          <w:bCs/>
          <w:iCs/>
          <w:sz w:val="18"/>
          <w:szCs w:val="18"/>
        </w:rPr>
        <w:t xml:space="preserve"> к </w:t>
      </w:r>
      <w:r w:rsidRPr="00F63B44">
        <w:rPr>
          <w:bCs/>
          <w:iCs/>
          <w:sz w:val="18"/>
          <w:szCs w:val="18"/>
        </w:rPr>
        <w:t>дисциплинарной ответственности исполнительных органов Общества</w:t>
      </w:r>
      <w:r>
        <w:rPr>
          <w:bCs/>
          <w:iCs/>
          <w:sz w:val="18"/>
          <w:szCs w:val="18"/>
        </w:rPr>
        <w:t xml:space="preserve"> и их </w:t>
      </w:r>
      <w:r w:rsidRPr="00F63B44">
        <w:rPr>
          <w:bCs/>
          <w:iCs/>
          <w:sz w:val="18"/>
          <w:szCs w:val="18"/>
        </w:rPr>
        <w:t xml:space="preserve">поощрение, </w:t>
      </w:r>
    </w:p>
    <w:p w14:paraId="1D285C90" w14:textId="77777777" w:rsidR="00422F1F" w:rsidRPr="00F63B44" w:rsidRDefault="00422F1F" w:rsidP="00422F1F">
      <w:pPr>
        <w:numPr>
          <w:ilvl w:val="0"/>
          <w:numId w:val="24"/>
        </w:numPr>
        <w:tabs>
          <w:tab w:val="left" w:pos="1276"/>
        </w:tabs>
        <w:ind w:left="0" w:firstLine="284"/>
        <w:contextualSpacing/>
        <w:jc w:val="both"/>
        <w:rPr>
          <w:bCs/>
          <w:iCs/>
          <w:sz w:val="18"/>
          <w:szCs w:val="18"/>
        </w:rPr>
      </w:pPr>
      <w:r w:rsidRPr="00F63B44">
        <w:rPr>
          <w:bCs/>
          <w:iCs/>
          <w:sz w:val="18"/>
          <w:szCs w:val="18"/>
        </w:rPr>
        <w:t>рассмотрение отчетов генерального директора</w:t>
      </w:r>
      <w:r>
        <w:rPr>
          <w:bCs/>
          <w:iCs/>
          <w:sz w:val="18"/>
          <w:szCs w:val="18"/>
        </w:rPr>
        <w:t xml:space="preserve"> о </w:t>
      </w:r>
      <w:r w:rsidRPr="00F63B44">
        <w:rPr>
          <w:bCs/>
          <w:iCs/>
          <w:sz w:val="18"/>
          <w:szCs w:val="18"/>
        </w:rPr>
        <w:t>деятельности Общества,</w:t>
      </w:r>
    </w:p>
    <w:p w14:paraId="3073B669" w14:textId="77777777" w:rsidR="00422F1F" w:rsidRPr="00F63B44" w:rsidRDefault="00422F1F" w:rsidP="00422F1F">
      <w:pPr>
        <w:numPr>
          <w:ilvl w:val="0"/>
          <w:numId w:val="24"/>
        </w:numPr>
        <w:tabs>
          <w:tab w:val="left" w:pos="1276"/>
        </w:tabs>
        <w:ind w:left="0" w:firstLine="284"/>
        <w:contextualSpacing/>
        <w:jc w:val="both"/>
        <w:rPr>
          <w:bCs/>
          <w:iCs/>
          <w:sz w:val="18"/>
          <w:szCs w:val="18"/>
        </w:rPr>
      </w:pPr>
      <w:r w:rsidRPr="00F63B44">
        <w:rPr>
          <w:bCs/>
          <w:iCs/>
          <w:sz w:val="18"/>
          <w:szCs w:val="18"/>
        </w:rPr>
        <w:t>контроль деятельности исполнительных органов</w:t>
      </w:r>
      <w:r>
        <w:rPr>
          <w:bCs/>
          <w:iCs/>
          <w:sz w:val="18"/>
          <w:szCs w:val="18"/>
        </w:rPr>
        <w:t xml:space="preserve"> в </w:t>
      </w:r>
      <w:r w:rsidRPr="00F63B44">
        <w:rPr>
          <w:bCs/>
          <w:iCs/>
          <w:sz w:val="18"/>
          <w:szCs w:val="18"/>
        </w:rPr>
        <w:t xml:space="preserve">части </w:t>
      </w:r>
      <w:proofErr w:type="gramStart"/>
      <w:r w:rsidRPr="00F63B44">
        <w:rPr>
          <w:bCs/>
          <w:iCs/>
          <w:sz w:val="18"/>
          <w:szCs w:val="18"/>
        </w:rPr>
        <w:t>выполнения</w:t>
      </w:r>
      <w:proofErr w:type="gramEnd"/>
      <w:r w:rsidRPr="00F63B44">
        <w:rPr>
          <w:bCs/>
          <w:iCs/>
          <w:sz w:val="18"/>
          <w:szCs w:val="18"/>
        </w:rPr>
        <w:t xml:space="preserve"> утвержденной Обществом стратегии, </w:t>
      </w:r>
    </w:p>
    <w:p w14:paraId="6229B987" w14:textId="77777777" w:rsidR="00422F1F" w:rsidRPr="00F63B44" w:rsidRDefault="00422F1F" w:rsidP="00422F1F">
      <w:pPr>
        <w:numPr>
          <w:ilvl w:val="0"/>
          <w:numId w:val="24"/>
        </w:numPr>
        <w:tabs>
          <w:tab w:val="left" w:pos="1276"/>
        </w:tabs>
        <w:ind w:left="0" w:firstLine="284"/>
        <w:contextualSpacing/>
        <w:jc w:val="both"/>
        <w:rPr>
          <w:bCs/>
          <w:iCs/>
          <w:sz w:val="18"/>
          <w:szCs w:val="18"/>
        </w:rPr>
      </w:pPr>
      <w:r w:rsidRPr="00F63B44">
        <w:rPr>
          <w:bCs/>
          <w:iCs/>
          <w:sz w:val="18"/>
          <w:szCs w:val="18"/>
        </w:rPr>
        <w:lastRenderedPageBreak/>
        <w:t>рекомендации исполнительным органам Общества</w:t>
      </w:r>
      <w:r>
        <w:rPr>
          <w:bCs/>
          <w:iCs/>
          <w:sz w:val="18"/>
          <w:szCs w:val="18"/>
        </w:rPr>
        <w:t xml:space="preserve"> по </w:t>
      </w:r>
      <w:r w:rsidRPr="00F63B44">
        <w:rPr>
          <w:bCs/>
          <w:iCs/>
          <w:sz w:val="18"/>
          <w:szCs w:val="18"/>
        </w:rPr>
        <w:t>любым вопросам</w:t>
      </w:r>
      <w:r>
        <w:rPr>
          <w:bCs/>
          <w:iCs/>
          <w:sz w:val="18"/>
          <w:szCs w:val="18"/>
        </w:rPr>
        <w:t xml:space="preserve"> его </w:t>
      </w:r>
      <w:r w:rsidRPr="00F63B44">
        <w:rPr>
          <w:bCs/>
          <w:iCs/>
          <w:sz w:val="18"/>
          <w:szCs w:val="18"/>
        </w:rPr>
        <w:t>деятельности,</w:t>
      </w:r>
    </w:p>
    <w:p w14:paraId="75BF52A5" w14:textId="77777777" w:rsidR="00422F1F" w:rsidRPr="00F63B44" w:rsidRDefault="00422F1F" w:rsidP="00422F1F">
      <w:pPr>
        <w:numPr>
          <w:ilvl w:val="0"/>
          <w:numId w:val="24"/>
        </w:numPr>
        <w:tabs>
          <w:tab w:val="left" w:pos="1276"/>
        </w:tabs>
        <w:ind w:left="0" w:firstLine="284"/>
        <w:contextualSpacing/>
        <w:jc w:val="both"/>
        <w:rPr>
          <w:bCs/>
          <w:iCs/>
          <w:sz w:val="18"/>
          <w:szCs w:val="18"/>
        </w:rPr>
      </w:pPr>
      <w:r w:rsidRPr="00F63B44">
        <w:rPr>
          <w:bCs/>
          <w:iCs/>
          <w:sz w:val="18"/>
          <w:szCs w:val="18"/>
        </w:rPr>
        <w:t>утверждение положений</w:t>
      </w:r>
      <w:r>
        <w:rPr>
          <w:bCs/>
          <w:iCs/>
          <w:sz w:val="18"/>
          <w:szCs w:val="18"/>
        </w:rPr>
        <w:t xml:space="preserve"> о </w:t>
      </w:r>
      <w:r w:rsidRPr="00F63B44">
        <w:rPr>
          <w:bCs/>
          <w:iCs/>
          <w:sz w:val="18"/>
          <w:szCs w:val="18"/>
        </w:rPr>
        <w:t>материальном стимулировании генерального директора</w:t>
      </w:r>
      <w:r>
        <w:rPr>
          <w:bCs/>
          <w:iCs/>
          <w:sz w:val="18"/>
          <w:szCs w:val="18"/>
        </w:rPr>
        <w:t xml:space="preserve"> и </w:t>
      </w:r>
      <w:r w:rsidRPr="00F63B44">
        <w:rPr>
          <w:bCs/>
          <w:iCs/>
          <w:sz w:val="18"/>
          <w:szCs w:val="18"/>
        </w:rPr>
        <w:t>высших менеджеров Общества,</w:t>
      </w:r>
    </w:p>
    <w:p w14:paraId="47D285A4" w14:textId="77777777" w:rsidR="00422F1F" w:rsidRPr="00F63B44" w:rsidRDefault="00422F1F" w:rsidP="00422F1F">
      <w:pPr>
        <w:numPr>
          <w:ilvl w:val="0"/>
          <w:numId w:val="24"/>
        </w:numPr>
        <w:tabs>
          <w:tab w:val="left" w:pos="1276"/>
        </w:tabs>
        <w:ind w:left="0" w:firstLine="284"/>
        <w:contextualSpacing/>
        <w:jc w:val="both"/>
        <w:rPr>
          <w:bCs/>
          <w:iCs/>
          <w:sz w:val="18"/>
          <w:szCs w:val="18"/>
        </w:rPr>
      </w:pPr>
      <w:r w:rsidRPr="00F63B44">
        <w:rPr>
          <w:bCs/>
          <w:iCs/>
          <w:sz w:val="18"/>
          <w:szCs w:val="18"/>
        </w:rPr>
        <w:t>согласование кандидатур</w:t>
      </w:r>
      <w:r>
        <w:rPr>
          <w:bCs/>
          <w:iCs/>
          <w:sz w:val="18"/>
          <w:szCs w:val="18"/>
        </w:rPr>
        <w:t xml:space="preserve"> на </w:t>
      </w:r>
      <w:r w:rsidRPr="00F63B44">
        <w:rPr>
          <w:bCs/>
          <w:iCs/>
          <w:sz w:val="18"/>
          <w:szCs w:val="18"/>
        </w:rPr>
        <w:t>отдельные должности исполнительного аппарата Общества;</w:t>
      </w:r>
    </w:p>
    <w:p w14:paraId="725DCE99" w14:textId="77777777" w:rsidR="00422F1F" w:rsidRPr="00F63B44" w:rsidRDefault="00422F1F" w:rsidP="00422F1F">
      <w:pPr>
        <w:numPr>
          <w:ilvl w:val="0"/>
          <w:numId w:val="7"/>
        </w:numPr>
        <w:tabs>
          <w:tab w:val="decimal" w:pos="993"/>
        </w:tabs>
        <w:ind w:left="0" w:firstLine="567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предварительное одобрение коллективного договора, соглашений, заключаемых Обществом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рамках регулирования социально-трудовых отношений, утверждение документов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>негосударственному пенсионному обеспечению работников Общества;</w:t>
      </w:r>
    </w:p>
    <w:p w14:paraId="13CBC49D" w14:textId="77777777" w:rsidR="00422F1F" w:rsidRPr="00F63B44" w:rsidRDefault="00422F1F" w:rsidP="00422F1F">
      <w:pPr>
        <w:numPr>
          <w:ilvl w:val="0"/>
          <w:numId w:val="7"/>
        </w:numPr>
        <w:tabs>
          <w:tab w:val="decimal" w:pos="993"/>
        </w:tabs>
        <w:ind w:left="0" w:firstLine="567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утверждение кандидатур оценщиков, финансовых консультантов;</w:t>
      </w:r>
    </w:p>
    <w:p w14:paraId="0B42666C" w14:textId="77777777" w:rsidR="00422F1F" w:rsidRPr="00F63B44" w:rsidRDefault="00422F1F" w:rsidP="00422F1F">
      <w:pPr>
        <w:numPr>
          <w:ilvl w:val="0"/>
          <w:numId w:val="7"/>
        </w:numPr>
        <w:tabs>
          <w:tab w:val="decimal" w:pos="993"/>
        </w:tabs>
        <w:ind w:left="0" w:firstLine="567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принятие решений</w:t>
      </w:r>
      <w:r>
        <w:rPr>
          <w:bCs/>
          <w:iCs/>
          <w:sz w:val="22"/>
          <w:szCs w:val="22"/>
        </w:rPr>
        <w:t xml:space="preserve"> о </w:t>
      </w:r>
      <w:r w:rsidRPr="00F63B44">
        <w:rPr>
          <w:bCs/>
          <w:iCs/>
          <w:sz w:val="22"/>
          <w:szCs w:val="22"/>
        </w:rPr>
        <w:t>присоединении Общества</w:t>
      </w:r>
      <w:r>
        <w:rPr>
          <w:bCs/>
          <w:iCs/>
          <w:sz w:val="22"/>
          <w:szCs w:val="22"/>
        </w:rPr>
        <w:t xml:space="preserve"> к </w:t>
      </w:r>
      <w:r w:rsidRPr="00F63B44">
        <w:rPr>
          <w:bCs/>
          <w:iCs/>
          <w:sz w:val="22"/>
          <w:szCs w:val="22"/>
        </w:rPr>
        <w:t>отраслевым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межотраслевым стандартам, регламентам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иным документам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сфере электроэнергетики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>различным направлениям деятельности Общества, включая техническое регулирование;</w:t>
      </w:r>
    </w:p>
    <w:p w14:paraId="0D5FF73B" w14:textId="77777777" w:rsidR="00422F1F" w:rsidRPr="00F63B44" w:rsidRDefault="00422F1F" w:rsidP="00422F1F">
      <w:pPr>
        <w:numPr>
          <w:ilvl w:val="0"/>
          <w:numId w:val="7"/>
        </w:numPr>
        <w:tabs>
          <w:tab w:val="decimal" w:pos="993"/>
          <w:tab w:val="left" w:pos="1134"/>
        </w:tabs>
        <w:ind w:left="0" w:firstLine="567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создание комитетов Совета директоров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избрание</w:t>
      </w:r>
      <w:r>
        <w:rPr>
          <w:bCs/>
          <w:iCs/>
          <w:sz w:val="22"/>
          <w:szCs w:val="22"/>
        </w:rPr>
        <w:t xml:space="preserve"> их </w:t>
      </w:r>
      <w:r w:rsidRPr="00F63B44">
        <w:rPr>
          <w:bCs/>
          <w:iCs/>
          <w:sz w:val="22"/>
          <w:szCs w:val="22"/>
        </w:rPr>
        <w:t>членов;</w:t>
      </w:r>
    </w:p>
    <w:p w14:paraId="359C5C8A" w14:textId="77777777" w:rsidR="00422F1F" w:rsidRPr="00F63B44" w:rsidRDefault="00422F1F" w:rsidP="00422F1F">
      <w:pPr>
        <w:numPr>
          <w:ilvl w:val="0"/>
          <w:numId w:val="56"/>
        </w:numPr>
        <w:tabs>
          <w:tab w:val="decimal" w:pos="993"/>
          <w:tab w:val="left" w:pos="1701"/>
        </w:tabs>
        <w:ind w:left="0" w:firstLine="567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определение принципов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подходов</w:t>
      </w:r>
      <w:r>
        <w:rPr>
          <w:bCs/>
          <w:iCs/>
          <w:sz w:val="22"/>
          <w:szCs w:val="22"/>
        </w:rPr>
        <w:t xml:space="preserve"> к </w:t>
      </w:r>
      <w:r w:rsidRPr="00F63B44">
        <w:rPr>
          <w:bCs/>
          <w:iCs/>
          <w:sz w:val="22"/>
          <w:szCs w:val="22"/>
        </w:rPr>
        <w:t>организации внутреннего аудита, систем управления рисками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внутреннего контроля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Обществе;</w:t>
      </w:r>
    </w:p>
    <w:p w14:paraId="4A96E642" w14:textId="77777777" w:rsidR="00422F1F" w:rsidRPr="00F63B44" w:rsidRDefault="00422F1F" w:rsidP="00422F1F">
      <w:pPr>
        <w:numPr>
          <w:ilvl w:val="0"/>
          <w:numId w:val="56"/>
        </w:numPr>
        <w:tabs>
          <w:tab w:val="decimal" w:pos="993"/>
          <w:tab w:val="left" w:pos="1701"/>
        </w:tabs>
        <w:ind w:left="0" w:firstLine="567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оценка ключевых операционных рисков,</w:t>
      </w:r>
      <w:r>
        <w:rPr>
          <w:bCs/>
          <w:iCs/>
          <w:sz w:val="22"/>
          <w:szCs w:val="22"/>
        </w:rPr>
        <w:t xml:space="preserve"> а </w:t>
      </w:r>
      <w:r w:rsidRPr="00F63B44">
        <w:rPr>
          <w:bCs/>
          <w:iCs/>
          <w:sz w:val="22"/>
          <w:szCs w:val="22"/>
        </w:rPr>
        <w:t>также установление приемлемой величины рисков</w:t>
      </w:r>
      <w:r>
        <w:rPr>
          <w:bCs/>
          <w:iCs/>
          <w:sz w:val="22"/>
          <w:szCs w:val="22"/>
        </w:rPr>
        <w:t xml:space="preserve"> для </w:t>
      </w:r>
      <w:r w:rsidRPr="00F63B44">
        <w:rPr>
          <w:bCs/>
          <w:iCs/>
          <w:sz w:val="22"/>
          <w:szCs w:val="22"/>
        </w:rPr>
        <w:t>Общества;</w:t>
      </w:r>
    </w:p>
    <w:p w14:paraId="1A0C60CC" w14:textId="77777777" w:rsidR="00422F1F" w:rsidRPr="00F63B44" w:rsidRDefault="00422F1F" w:rsidP="00422F1F">
      <w:pPr>
        <w:numPr>
          <w:ilvl w:val="0"/>
          <w:numId w:val="56"/>
        </w:numPr>
        <w:tabs>
          <w:tab w:val="decimal" w:pos="993"/>
          <w:tab w:val="left" w:pos="1701"/>
        </w:tabs>
        <w:ind w:left="0" w:firstLine="567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организация проведения ежегодного анализа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оценки функционирования систем управления рисками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внутреннего контроля;</w:t>
      </w:r>
    </w:p>
    <w:p w14:paraId="67EA3E62" w14:textId="77777777" w:rsidR="00422F1F" w:rsidRPr="00F63B44" w:rsidRDefault="00422F1F" w:rsidP="00422F1F">
      <w:pPr>
        <w:numPr>
          <w:ilvl w:val="0"/>
          <w:numId w:val="56"/>
        </w:numPr>
        <w:tabs>
          <w:tab w:val="decimal" w:pos="993"/>
          <w:tab w:val="left" w:pos="1701"/>
        </w:tabs>
        <w:ind w:left="0" w:firstLine="567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ежегодное рассмотрение вопросов организации, функционирования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эффективности систем управления рисками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внутреннего контроля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Обществе;</w:t>
      </w:r>
    </w:p>
    <w:p w14:paraId="2068325C" w14:textId="77777777" w:rsidR="00422F1F" w:rsidRPr="00F63B44" w:rsidRDefault="00422F1F" w:rsidP="00422F1F">
      <w:pPr>
        <w:numPr>
          <w:ilvl w:val="0"/>
          <w:numId w:val="56"/>
        </w:numPr>
        <w:tabs>
          <w:tab w:val="decimal" w:pos="993"/>
          <w:tab w:val="left" w:pos="1701"/>
        </w:tabs>
        <w:ind w:left="0" w:firstLine="567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контроль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 xml:space="preserve">организация деятельности подразделения внутреннего аудита, рассмотрение </w:t>
      </w:r>
      <w:proofErr w:type="gramStart"/>
      <w:r w:rsidRPr="00F63B44">
        <w:rPr>
          <w:bCs/>
          <w:iCs/>
          <w:sz w:val="22"/>
          <w:szCs w:val="22"/>
        </w:rPr>
        <w:t>результатов оценки качества функции внутреннего аудита</w:t>
      </w:r>
      <w:proofErr w:type="gramEnd"/>
      <w:r w:rsidRPr="00F63B44">
        <w:rPr>
          <w:bCs/>
          <w:iCs/>
          <w:sz w:val="22"/>
          <w:szCs w:val="22"/>
        </w:rPr>
        <w:t>.</w:t>
      </w:r>
    </w:p>
    <w:p w14:paraId="5860B775" w14:textId="77777777" w:rsidR="00422F1F" w:rsidRPr="00F63B44" w:rsidRDefault="00422F1F" w:rsidP="00422F1F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b/>
          <w:color w:val="4F81BD"/>
          <w:sz w:val="22"/>
          <w:szCs w:val="22"/>
          <w:lang w:val="x-none" w:eastAsia="x-none"/>
        </w:rPr>
      </w:pPr>
      <w:bookmarkStart w:id="253" w:name="_Toc352687458"/>
      <w:bookmarkStart w:id="254" w:name="_Toc420580115"/>
      <w:bookmarkStart w:id="255" w:name="_Toc4480578"/>
      <w:bookmarkStart w:id="256" w:name="_Toc352687459"/>
      <w:bookmarkStart w:id="257" w:name="_Toc383069839"/>
      <w:bookmarkStart w:id="258" w:name="_Toc420580116"/>
      <w:r w:rsidRPr="00F63B44">
        <w:rPr>
          <w:rFonts w:ascii="Cambria" w:eastAsia="Calibri" w:hAnsi="Cambria"/>
          <w:color w:val="4F81BD"/>
        </w:rPr>
        <w:t>Состав Совета директоров</w:t>
      </w:r>
      <w:bookmarkEnd w:id="253"/>
      <w:r w:rsidRPr="00F63B44">
        <w:rPr>
          <w:rFonts w:ascii="Cambria" w:hAnsi="Cambria"/>
          <w:color w:val="4F81BD"/>
          <w:vertAlign w:val="superscript"/>
          <w:lang w:val="x-none" w:eastAsia="x-none"/>
        </w:rPr>
        <w:footnoteReference w:id="23"/>
      </w:r>
      <w:bookmarkEnd w:id="254"/>
      <w:bookmarkEnd w:id="255"/>
    </w:p>
    <w:p w14:paraId="116ADAA6" w14:textId="77777777" w:rsidR="00422F1F" w:rsidRPr="00F63B44" w:rsidRDefault="00422F1F" w:rsidP="00422F1F">
      <w:pPr>
        <w:tabs>
          <w:tab w:val="num" w:pos="900"/>
        </w:tabs>
        <w:ind w:firstLine="54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Совет директоров избирается Общим собранием акционеров Компании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количестве 11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человек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срок</w:t>
      </w:r>
      <w:r>
        <w:rPr>
          <w:sz w:val="22"/>
          <w:szCs w:val="22"/>
        </w:rPr>
        <w:t xml:space="preserve"> до </w:t>
      </w:r>
      <w:r w:rsidRPr="00F63B44">
        <w:rPr>
          <w:sz w:val="22"/>
          <w:szCs w:val="22"/>
        </w:rPr>
        <w:t>следующего годового Общего собрания акционеров.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случае избрания Совета директоров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внеочередном Общем собрании акционеров члены Совета директоров считаются избранными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период</w:t>
      </w:r>
      <w:r>
        <w:rPr>
          <w:sz w:val="22"/>
          <w:szCs w:val="22"/>
        </w:rPr>
        <w:t xml:space="preserve"> до </w:t>
      </w:r>
      <w:r w:rsidRPr="00F63B44">
        <w:rPr>
          <w:sz w:val="22"/>
          <w:szCs w:val="22"/>
        </w:rPr>
        <w:t>даты проведения следующего годового Общего собрания акционеров.</w:t>
      </w:r>
    </w:p>
    <w:p w14:paraId="4B52CF4C" w14:textId="77777777" w:rsidR="00422F1F" w:rsidRPr="00F63B44" w:rsidRDefault="00422F1F" w:rsidP="00422F1F">
      <w:pPr>
        <w:keepNext/>
        <w:widowControl w:val="0"/>
        <w:tabs>
          <w:tab w:val="num" w:pos="0"/>
          <w:tab w:val="left" w:pos="701"/>
        </w:tabs>
        <w:autoSpaceDE w:val="0"/>
        <w:autoSpaceDN w:val="0"/>
        <w:adjustRightInd w:val="0"/>
        <w:ind w:firstLine="360"/>
        <w:jc w:val="both"/>
        <w:rPr>
          <w:i/>
          <w:color w:val="FF0000"/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отчетном году действовали два персональных состава Совета директоров Компании. </w:t>
      </w:r>
    </w:p>
    <w:p w14:paraId="42E76AE7" w14:textId="77777777" w:rsidR="00422F1F" w:rsidRPr="00F63B44" w:rsidRDefault="00422F1F" w:rsidP="00422F1F">
      <w:pPr>
        <w:pBdr>
          <w:bottom w:val="single" w:sz="4" w:space="2" w:color="B8CCE4"/>
        </w:pBdr>
        <w:spacing w:before="200" w:after="80"/>
        <w:outlineLvl w:val="3"/>
        <w:rPr>
          <w:rFonts w:ascii="Cambria" w:hAnsi="Cambria"/>
          <w:i/>
          <w:iCs/>
          <w:color w:val="4F81BD"/>
        </w:rPr>
      </w:pPr>
      <w:bookmarkStart w:id="259" w:name="_Действующий_состав_Совета"/>
      <w:bookmarkEnd w:id="259"/>
      <w:r w:rsidRPr="00F63B44">
        <w:rPr>
          <w:rFonts w:ascii="Cambria" w:hAnsi="Cambria"/>
          <w:i/>
          <w:iCs/>
          <w:color w:val="4F81BD"/>
        </w:rPr>
        <w:t>Действующий состав Совета директоров, избранный</w:t>
      </w:r>
      <w:r>
        <w:rPr>
          <w:rFonts w:ascii="Cambria" w:hAnsi="Cambria"/>
          <w:i/>
          <w:iCs/>
          <w:color w:val="4F81BD"/>
        </w:rPr>
        <w:t xml:space="preserve"> на </w:t>
      </w:r>
      <w:r w:rsidRPr="00F63B44">
        <w:rPr>
          <w:rFonts w:ascii="Cambria" w:hAnsi="Cambria"/>
          <w:i/>
          <w:iCs/>
          <w:color w:val="4F81BD"/>
        </w:rPr>
        <w:t>годовом Общем собрании акционеров Компании 25</w:t>
      </w:r>
      <w:r>
        <w:rPr>
          <w:rFonts w:ascii="Cambria" w:hAnsi="Cambria"/>
          <w:i/>
          <w:iCs/>
          <w:color w:val="4F81BD"/>
        </w:rPr>
        <w:t xml:space="preserve"> мая </w:t>
      </w:r>
      <w:r w:rsidRPr="00F63B44">
        <w:rPr>
          <w:rFonts w:ascii="Cambria" w:hAnsi="Cambria"/>
          <w:i/>
          <w:iCs/>
          <w:color w:val="4F81BD"/>
        </w:rPr>
        <w:t>2018</w:t>
      </w:r>
      <w:r>
        <w:rPr>
          <w:rFonts w:ascii="Cambria" w:hAnsi="Cambria"/>
          <w:i/>
          <w:iCs/>
          <w:color w:val="4F81BD"/>
        </w:rPr>
        <w:t> г.</w:t>
      </w:r>
      <w:r w:rsidRPr="00F63B44">
        <w:rPr>
          <w:rFonts w:ascii="Cambria" w:hAnsi="Cambria"/>
          <w:i/>
          <w:iCs/>
          <w:color w:val="4F81BD"/>
          <w:vertAlign w:val="superscript"/>
        </w:rPr>
        <w:footnoteReference w:id="24"/>
      </w:r>
    </w:p>
    <w:p w14:paraId="42FD0705" w14:textId="77777777" w:rsidR="00422F1F" w:rsidRPr="00F63B44" w:rsidRDefault="00422F1F" w:rsidP="00422F1F">
      <w:pPr>
        <w:spacing w:before="80" w:after="200" w:line="276" w:lineRule="auto"/>
        <w:contextualSpacing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 xml:space="preserve">1. Сергеева Ольга Андреевна, </w:t>
      </w:r>
      <w:r>
        <w:rPr>
          <w:b/>
          <w:sz w:val="22"/>
          <w:szCs w:val="22"/>
        </w:rPr>
        <w:t>П</w:t>
      </w:r>
      <w:r w:rsidRPr="00F63B44">
        <w:rPr>
          <w:b/>
          <w:sz w:val="22"/>
          <w:szCs w:val="22"/>
        </w:rPr>
        <w:t>редседатель Совета директоров, неисполнительный директор</w:t>
      </w:r>
      <w:r w:rsidRPr="00F63B44">
        <w:rPr>
          <w:b/>
          <w:sz w:val="22"/>
          <w:szCs w:val="22"/>
          <w:vertAlign w:val="superscript"/>
        </w:rPr>
        <w:footnoteReference w:id="25"/>
      </w:r>
      <w:r w:rsidRPr="00F63B44">
        <w:rPr>
          <w:b/>
          <w:sz w:val="22"/>
          <w:szCs w:val="22"/>
        </w:rPr>
        <w:t>:</w:t>
      </w: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32"/>
      </w:tblGrid>
      <w:tr w:rsidR="00422F1F" w:rsidRPr="00F63B44" w14:paraId="02E72049" w14:textId="77777777" w:rsidTr="00A41E37">
        <w:tc>
          <w:tcPr>
            <w:tcW w:w="2376" w:type="dxa"/>
            <w:shd w:val="clear" w:color="auto" w:fill="auto"/>
          </w:tcPr>
          <w:p w14:paraId="00032243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32" w:type="dxa"/>
            <w:shd w:val="clear" w:color="auto" w:fill="auto"/>
          </w:tcPr>
          <w:p w14:paraId="134616D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1984</w:t>
            </w:r>
          </w:p>
        </w:tc>
      </w:tr>
      <w:tr w:rsidR="00422F1F" w:rsidRPr="00F63B44" w14:paraId="2E574F79" w14:textId="77777777" w:rsidTr="00A41E37">
        <w:tc>
          <w:tcPr>
            <w:tcW w:w="2376" w:type="dxa"/>
            <w:shd w:val="clear" w:color="auto" w:fill="auto"/>
          </w:tcPr>
          <w:p w14:paraId="77CE3A37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32" w:type="dxa"/>
            <w:shd w:val="clear" w:color="auto" w:fill="auto"/>
          </w:tcPr>
          <w:p w14:paraId="3D9C4030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Окончила Российскую экономическую академию им.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Г.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В.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Плеханова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э</w:t>
            </w:r>
            <w:r w:rsidRPr="00F63B44">
              <w:rPr>
                <w:sz w:val="20"/>
                <w:szCs w:val="20"/>
              </w:rPr>
              <w:t>кономика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управление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предприятии. Строительство»</w:t>
            </w:r>
          </w:p>
        </w:tc>
      </w:tr>
      <w:tr w:rsidR="00422F1F" w:rsidRPr="00F63B44" w14:paraId="57523C7F" w14:textId="77777777" w:rsidTr="00A41E37">
        <w:tc>
          <w:tcPr>
            <w:tcW w:w="9608" w:type="dxa"/>
            <w:gridSpan w:val="2"/>
            <w:shd w:val="clear" w:color="auto" w:fill="auto"/>
          </w:tcPr>
          <w:p w14:paraId="6690AD3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67156C7E" w14:textId="77777777" w:rsidTr="00A41E37">
        <w:trPr>
          <w:trHeight w:val="268"/>
        </w:trPr>
        <w:tc>
          <w:tcPr>
            <w:tcW w:w="2376" w:type="dxa"/>
            <w:shd w:val="clear" w:color="auto" w:fill="auto"/>
          </w:tcPr>
          <w:p w14:paraId="08E7B758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2010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7232" w:type="dxa"/>
            <w:shd w:val="clear" w:color="auto" w:fill="auto"/>
          </w:tcPr>
          <w:p w14:paraId="3C717154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Заместитель руководителя </w:t>
            </w:r>
            <w:r>
              <w:rPr>
                <w:rFonts w:eastAsia="Calibri"/>
                <w:sz w:val="20"/>
                <w:szCs w:val="20"/>
                <w:lang w:eastAsia="en-US"/>
              </w:rPr>
              <w:t>Д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епартамента топливно-энергетического хозяйства г.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Москвы</w:t>
            </w:r>
          </w:p>
        </w:tc>
      </w:tr>
      <w:tr w:rsidR="00422F1F" w:rsidRPr="00F63B44" w14:paraId="537648C1" w14:textId="77777777" w:rsidTr="00A41E37">
        <w:tc>
          <w:tcPr>
            <w:tcW w:w="2376" w:type="dxa"/>
            <w:shd w:val="clear" w:color="auto" w:fill="auto"/>
          </w:tcPr>
          <w:p w14:paraId="3BF01AD4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lastRenderedPageBreak/>
              <w:t>2017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7232" w:type="dxa"/>
            <w:shd w:val="clear" w:color="auto" w:fill="auto"/>
          </w:tcPr>
          <w:p w14:paraId="054216EE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руководителя</w:t>
            </w:r>
            <w:r w:rsidRPr="00F63B44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</w:t>
            </w:r>
            <w:r>
              <w:rPr>
                <w:rFonts w:eastAsia="Calibri"/>
                <w:sz w:val="20"/>
                <w:szCs w:val="20"/>
                <w:lang w:eastAsia="en-US"/>
              </w:rPr>
              <w:t>Д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епартамента жилищно-коммунального хозяйства г.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Москвы</w:t>
            </w:r>
          </w:p>
        </w:tc>
      </w:tr>
      <w:tr w:rsidR="00422F1F" w:rsidRPr="00F63B44" w14:paraId="29D05375" w14:textId="77777777" w:rsidTr="00A41E37">
        <w:tc>
          <w:tcPr>
            <w:tcW w:w="2376" w:type="dxa"/>
            <w:shd w:val="clear" w:color="auto" w:fill="C6D9F1"/>
          </w:tcPr>
          <w:p w14:paraId="7BD1F8F7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2018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2" w:type="dxa"/>
            <w:shd w:val="clear" w:color="auto" w:fill="C6D9F1"/>
          </w:tcPr>
          <w:p w14:paraId="4149084D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П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равления, заместитель генерального директора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руководитель </w:t>
            </w:r>
            <w:r>
              <w:rPr>
                <w:rFonts w:eastAsia="Calibri"/>
                <w:sz w:val="20"/>
                <w:szCs w:val="20"/>
                <w:lang w:eastAsia="en-US"/>
              </w:rPr>
              <w:t>а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ппарата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Россети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 xml:space="preserve">»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основное место работы</w:t>
            </w:r>
          </w:p>
        </w:tc>
      </w:tr>
      <w:tr w:rsidR="00422F1F" w:rsidRPr="00F63B44" w14:paraId="6F512B58" w14:textId="77777777" w:rsidTr="00A41E37">
        <w:tc>
          <w:tcPr>
            <w:tcW w:w="2376" w:type="dxa"/>
            <w:shd w:val="clear" w:color="auto" w:fill="auto"/>
          </w:tcPr>
          <w:p w14:paraId="381E6F0B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2018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2" w:type="dxa"/>
            <w:shd w:val="clear" w:color="auto" w:fill="auto"/>
          </w:tcPr>
          <w:p w14:paraId="0296D40A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</w:t>
            </w:r>
            <w:r>
              <w:rPr>
                <w:rFonts w:eastAsia="Calibri"/>
                <w:sz w:val="20"/>
                <w:szCs w:val="20"/>
                <w:lang w:eastAsia="en-US"/>
              </w:rPr>
              <w:t>ов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Юга»,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«МОЭСК»,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Северо-Запада»,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«Ленэнерго»,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Северного Кавказа»</w:t>
            </w:r>
          </w:p>
        </w:tc>
      </w:tr>
      <w:tr w:rsidR="00422F1F" w:rsidRPr="00F63B44" w14:paraId="2F8A779C" w14:textId="77777777" w:rsidTr="00A41E37">
        <w:tc>
          <w:tcPr>
            <w:tcW w:w="2376" w:type="dxa"/>
            <w:shd w:val="clear" w:color="auto" w:fill="auto"/>
          </w:tcPr>
          <w:p w14:paraId="17F8B327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2018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2" w:type="dxa"/>
            <w:shd w:val="clear" w:color="auto" w:fill="auto"/>
          </w:tcPr>
          <w:p w14:paraId="3AFDA407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Председатель 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кадрам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вознаграждениям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703C9802" w14:textId="77777777" w:rsidTr="00A41E37">
        <w:tc>
          <w:tcPr>
            <w:tcW w:w="2376" w:type="dxa"/>
            <w:shd w:val="clear" w:color="auto" w:fill="auto"/>
          </w:tcPr>
          <w:p w14:paraId="6E1B780E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Период работы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составе Совета директоров</w:t>
            </w:r>
            <w:r>
              <w:rPr>
                <w:b/>
                <w:sz w:val="20"/>
                <w:szCs w:val="20"/>
              </w:rPr>
              <w:t xml:space="preserve"> ПАО </w:t>
            </w:r>
            <w:r w:rsidRPr="00F63B44">
              <w:rPr>
                <w:b/>
                <w:sz w:val="20"/>
                <w:szCs w:val="20"/>
              </w:rPr>
              <w:t>«Кубаньэнерго»</w:t>
            </w:r>
          </w:p>
        </w:tc>
        <w:tc>
          <w:tcPr>
            <w:tcW w:w="7232" w:type="dxa"/>
            <w:shd w:val="clear" w:color="auto" w:fill="auto"/>
          </w:tcPr>
          <w:p w14:paraId="2ED9AFDE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25.05.2018</w:t>
            </w:r>
            <w:r>
              <w:rPr>
                <w:sz w:val="20"/>
                <w:szCs w:val="20"/>
              </w:rPr>
              <w:t> по </w:t>
            </w:r>
            <w:r w:rsidRPr="00F63B44">
              <w:rPr>
                <w:sz w:val="20"/>
                <w:szCs w:val="20"/>
              </w:rPr>
              <w:t xml:space="preserve">настоящее время </w:t>
            </w:r>
          </w:p>
        </w:tc>
      </w:tr>
    </w:tbl>
    <w:p w14:paraId="5FA0860D" w14:textId="77777777" w:rsidR="00422F1F" w:rsidRPr="00F63B44" w:rsidRDefault="00422F1F" w:rsidP="00422F1F">
      <w:pPr>
        <w:widowControl w:val="0"/>
        <w:autoSpaceDE w:val="0"/>
        <w:autoSpaceDN w:val="0"/>
        <w:adjustRightInd w:val="0"/>
        <w:spacing w:before="120"/>
        <w:ind w:firstLine="425"/>
        <w:rPr>
          <w:rFonts w:eastAsia="Calibri"/>
          <w:b/>
          <w:sz w:val="22"/>
          <w:szCs w:val="22"/>
          <w:highlight w:val="yellow"/>
          <w:lang w:eastAsia="en-US"/>
        </w:rPr>
      </w:pPr>
      <w:r w:rsidRPr="00F63B44">
        <w:rPr>
          <w:b/>
          <w:sz w:val="22"/>
        </w:rPr>
        <w:t>2</w:t>
      </w:r>
      <w:r w:rsidRPr="00F63B44">
        <w:rPr>
          <w:b/>
          <w:sz w:val="22"/>
          <w:szCs w:val="22"/>
        </w:rPr>
        <w:t>.</w:t>
      </w:r>
      <w:r>
        <w:rPr>
          <w:b/>
          <w:sz w:val="22"/>
          <w:szCs w:val="22"/>
        </w:rPr>
        <w:t xml:space="preserve"> </w:t>
      </w:r>
      <w:r w:rsidRPr="00F63B44">
        <w:rPr>
          <w:rFonts w:eastAsia="Calibri"/>
          <w:b/>
          <w:sz w:val="22"/>
          <w:szCs w:val="22"/>
          <w:lang w:eastAsia="en-US"/>
        </w:rPr>
        <w:t>Варварин Александр Викторович, неисполнительный директор:</w:t>
      </w: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32"/>
      </w:tblGrid>
      <w:tr w:rsidR="00422F1F" w:rsidRPr="00F63B44" w14:paraId="62594B12" w14:textId="77777777" w:rsidTr="00A41E37">
        <w:tc>
          <w:tcPr>
            <w:tcW w:w="2376" w:type="dxa"/>
            <w:shd w:val="clear" w:color="auto" w:fill="auto"/>
          </w:tcPr>
          <w:p w14:paraId="2C438E5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32" w:type="dxa"/>
            <w:shd w:val="clear" w:color="auto" w:fill="auto"/>
          </w:tcPr>
          <w:p w14:paraId="36B895D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1975</w:t>
            </w:r>
          </w:p>
        </w:tc>
      </w:tr>
      <w:tr w:rsidR="00422F1F" w:rsidRPr="00F63B44" w14:paraId="6D2B2B9D" w14:textId="77777777" w:rsidTr="00A41E37">
        <w:tc>
          <w:tcPr>
            <w:tcW w:w="2376" w:type="dxa"/>
            <w:shd w:val="clear" w:color="auto" w:fill="auto"/>
          </w:tcPr>
          <w:p w14:paraId="16A1D5F2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32" w:type="dxa"/>
            <w:shd w:val="clear" w:color="auto" w:fill="auto"/>
          </w:tcPr>
          <w:p w14:paraId="599967A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 Институт международного права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экономики им</w:t>
            </w:r>
            <w:r>
              <w:rPr>
                <w:sz w:val="20"/>
                <w:szCs w:val="20"/>
              </w:rPr>
              <w:t>. </w:t>
            </w:r>
            <w:r w:rsidRPr="00F63B44">
              <w:rPr>
                <w:sz w:val="20"/>
                <w:szCs w:val="20"/>
              </w:rPr>
              <w:t>А.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С.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Грибоедова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п</w:t>
            </w:r>
            <w:r w:rsidRPr="00F63B44">
              <w:rPr>
                <w:sz w:val="20"/>
                <w:szCs w:val="20"/>
              </w:rPr>
              <w:t>равоведение»</w:t>
            </w:r>
          </w:p>
        </w:tc>
      </w:tr>
      <w:tr w:rsidR="00422F1F" w:rsidRPr="00F63B44" w14:paraId="0E75FEFF" w14:textId="77777777" w:rsidTr="00A41E37">
        <w:tc>
          <w:tcPr>
            <w:tcW w:w="9608" w:type="dxa"/>
            <w:gridSpan w:val="2"/>
            <w:shd w:val="clear" w:color="auto" w:fill="auto"/>
          </w:tcPr>
          <w:p w14:paraId="2C352916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376759B9" w14:textId="77777777" w:rsidTr="00A41E37">
        <w:tc>
          <w:tcPr>
            <w:tcW w:w="2376" w:type="dxa"/>
            <w:shd w:val="clear" w:color="auto" w:fill="C6D9F1"/>
          </w:tcPr>
          <w:p w14:paraId="5FC4337C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2005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2" w:type="dxa"/>
            <w:shd w:val="clear" w:color="auto" w:fill="C6D9F1"/>
          </w:tcPr>
          <w:p w14:paraId="04F7F464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Вице-президент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управляющий директор управления корпоративных отношений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правового обеспечения </w:t>
            </w:r>
            <w:r>
              <w:rPr>
                <w:rFonts w:eastAsia="Calibri"/>
                <w:sz w:val="20"/>
                <w:szCs w:val="20"/>
                <w:lang w:eastAsia="en-US"/>
              </w:rPr>
              <w:t>ООР «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РСПП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»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основное место работы</w:t>
            </w:r>
          </w:p>
        </w:tc>
      </w:tr>
      <w:tr w:rsidR="00422F1F" w:rsidRPr="00F63B44" w14:paraId="64018EA4" w14:textId="77777777" w:rsidTr="00A41E37">
        <w:tc>
          <w:tcPr>
            <w:tcW w:w="2376" w:type="dxa"/>
            <w:shd w:val="clear" w:color="auto" w:fill="auto"/>
          </w:tcPr>
          <w:p w14:paraId="12E9ED4B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2006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2" w:type="dxa"/>
            <w:shd w:val="clear" w:color="auto" w:fill="auto"/>
          </w:tcPr>
          <w:p w14:paraId="33411CFB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Генеральный директор, 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НП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«ЦРКО РЭС»</w:t>
            </w:r>
          </w:p>
        </w:tc>
      </w:tr>
      <w:tr w:rsidR="00422F1F" w:rsidRPr="00F63B44" w14:paraId="366EE391" w14:textId="77777777" w:rsidTr="00A41E37">
        <w:tc>
          <w:tcPr>
            <w:tcW w:w="2376" w:type="dxa"/>
            <w:shd w:val="clear" w:color="auto" w:fill="auto"/>
          </w:tcPr>
          <w:p w14:paraId="2ACA1208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2006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</w:p>
        </w:tc>
        <w:tc>
          <w:tcPr>
            <w:tcW w:w="7232" w:type="dxa"/>
            <w:shd w:val="clear" w:color="auto" w:fill="auto"/>
          </w:tcPr>
          <w:p w14:paraId="25227854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Заместитель председателя </w:t>
            </w:r>
            <w:r>
              <w:rPr>
                <w:rFonts w:eastAsia="Calibri"/>
                <w:sz w:val="20"/>
                <w:szCs w:val="20"/>
                <w:lang w:eastAsia="en-US"/>
              </w:rPr>
              <w:t>п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равления Российского союза саморегулируемых организаций арбитражных управляющих (РССОАУ)</w:t>
            </w:r>
          </w:p>
        </w:tc>
      </w:tr>
      <w:tr w:rsidR="00422F1F" w:rsidRPr="00F63B44" w14:paraId="7882A9D1" w14:textId="77777777" w:rsidTr="00A41E37">
        <w:tc>
          <w:tcPr>
            <w:tcW w:w="2376" w:type="dxa"/>
            <w:shd w:val="clear" w:color="auto" w:fill="auto"/>
          </w:tcPr>
          <w:p w14:paraId="571CFC3A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2008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2" w:type="dxa"/>
            <w:shd w:val="clear" w:color="auto" w:fill="auto"/>
          </w:tcPr>
          <w:p w14:paraId="0E053303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Председатель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НП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«МСО ПАУ»</w:t>
            </w:r>
          </w:p>
        </w:tc>
      </w:tr>
      <w:tr w:rsidR="00422F1F" w:rsidRPr="00F63B44" w14:paraId="7DEF3D4A" w14:textId="77777777" w:rsidTr="00A41E37">
        <w:tc>
          <w:tcPr>
            <w:tcW w:w="2376" w:type="dxa"/>
            <w:shd w:val="clear" w:color="auto" w:fill="auto"/>
          </w:tcPr>
          <w:p w14:paraId="47B9ABD0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2009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2016</w:t>
            </w:r>
          </w:p>
        </w:tc>
        <w:tc>
          <w:tcPr>
            <w:tcW w:w="7232" w:type="dxa"/>
            <w:shd w:val="clear" w:color="auto" w:fill="auto"/>
          </w:tcPr>
          <w:p w14:paraId="39013230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«ВЦИОМ».</w:t>
            </w:r>
            <w:r w:rsidRPr="00F63B44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Председатель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ВНИПИнефть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</w:tr>
      <w:tr w:rsidR="00422F1F" w:rsidRPr="00F63B44" w14:paraId="4BE6238E" w14:textId="77777777" w:rsidTr="00A41E37">
        <w:tc>
          <w:tcPr>
            <w:tcW w:w="2376" w:type="dxa"/>
            <w:shd w:val="clear" w:color="auto" w:fill="auto"/>
          </w:tcPr>
          <w:p w14:paraId="5E0F48A0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2011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2016</w:t>
            </w:r>
          </w:p>
        </w:tc>
        <w:tc>
          <w:tcPr>
            <w:tcW w:w="7232" w:type="dxa"/>
            <w:shd w:val="clear" w:color="auto" w:fill="auto"/>
          </w:tcPr>
          <w:p w14:paraId="0B620F00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Председатель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«ИНПЦ ТЛП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» </w:t>
            </w:r>
          </w:p>
        </w:tc>
      </w:tr>
      <w:tr w:rsidR="00422F1F" w:rsidRPr="00F63B44" w14:paraId="0DA91414" w14:textId="77777777" w:rsidTr="00A41E37">
        <w:tc>
          <w:tcPr>
            <w:tcW w:w="2376" w:type="dxa"/>
            <w:shd w:val="clear" w:color="auto" w:fill="auto"/>
          </w:tcPr>
          <w:p w14:paraId="56EECD09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2011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7232" w:type="dxa"/>
            <w:shd w:val="clear" w:color="auto" w:fill="auto"/>
          </w:tcPr>
          <w:p w14:paraId="223CB2EE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Волги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» </w:t>
            </w:r>
          </w:p>
        </w:tc>
      </w:tr>
      <w:tr w:rsidR="00422F1F" w:rsidRPr="00F63B44" w14:paraId="09C8A424" w14:textId="77777777" w:rsidTr="00A41E37">
        <w:tc>
          <w:tcPr>
            <w:tcW w:w="2376" w:type="dxa"/>
            <w:shd w:val="clear" w:color="auto" w:fill="auto"/>
          </w:tcPr>
          <w:p w14:paraId="2A73FEE9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2012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2" w:type="dxa"/>
            <w:shd w:val="clear" w:color="auto" w:fill="auto"/>
          </w:tcPr>
          <w:p w14:paraId="3F06FA99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р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евизионной комиссии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«РЖД»</w:t>
            </w:r>
          </w:p>
        </w:tc>
      </w:tr>
      <w:tr w:rsidR="00422F1F" w:rsidRPr="00F63B44" w14:paraId="1A9967B5" w14:textId="77777777" w:rsidTr="00A41E37">
        <w:tc>
          <w:tcPr>
            <w:tcW w:w="2376" w:type="dxa"/>
            <w:shd w:val="clear" w:color="auto" w:fill="auto"/>
          </w:tcPr>
          <w:p w14:paraId="714DA369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2015</w:t>
            </w:r>
          </w:p>
        </w:tc>
        <w:tc>
          <w:tcPr>
            <w:tcW w:w="7232" w:type="dxa"/>
            <w:shd w:val="clear" w:color="auto" w:fill="auto"/>
          </w:tcPr>
          <w:p w14:paraId="4A82E509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Председатель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</w:t>
            </w:r>
            <w:r>
              <w:rPr>
                <w:rFonts w:eastAsia="Calibri"/>
                <w:sz w:val="20"/>
                <w:szCs w:val="20"/>
                <w:lang w:eastAsia="en-US"/>
              </w:rPr>
              <w:t>ов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«Производственно-научный центр»,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ЦНИИМашдеталь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>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«ЦНИИКП»,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«ЦНИИЛКА»,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«ЦНИИПИК». 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</w:t>
            </w:r>
            <w:r>
              <w:rPr>
                <w:rFonts w:eastAsia="Calibri"/>
                <w:sz w:val="20"/>
                <w:szCs w:val="20"/>
                <w:lang w:eastAsia="en-US"/>
              </w:rPr>
              <w:t>ов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«ГТЛК»,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Северного Кавказа»</w:t>
            </w:r>
          </w:p>
        </w:tc>
      </w:tr>
      <w:tr w:rsidR="00422F1F" w:rsidRPr="00F63B44" w14:paraId="22C519E2" w14:textId="77777777" w:rsidTr="00A41E37">
        <w:tc>
          <w:tcPr>
            <w:tcW w:w="2376" w:type="dxa"/>
            <w:shd w:val="clear" w:color="auto" w:fill="auto"/>
          </w:tcPr>
          <w:p w14:paraId="0A2C51A4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2018</w:t>
            </w:r>
          </w:p>
        </w:tc>
        <w:tc>
          <w:tcPr>
            <w:tcW w:w="7232" w:type="dxa"/>
            <w:shd w:val="clear" w:color="auto" w:fill="auto"/>
          </w:tcPr>
          <w:p w14:paraId="6144AD9C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Председатель 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технологическому присоединению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» </w:t>
            </w:r>
          </w:p>
        </w:tc>
      </w:tr>
      <w:tr w:rsidR="00422F1F" w:rsidRPr="00F63B44" w14:paraId="4C94968B" w14:textId="77777777" w:rsidTr="00A41E37">
        <w:tc>
          <w:tcPr>
            <w:tcW w:w="2376" w:type="dxa"/>
            <w:shd w:val="clear" w:color="auto" w:fill="auto"/>
          </w:tcPr>
          <w:p w14:paraId="7E7EAF44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7232" w:type="dxa"/>
            <w:shd w:val="clear" w:color="auto" w:fill="auto"/>
          </w:tcPr>
          <w:p w14:paraId="5D16BE6F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Член 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кадрам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вознаграждениям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1C77CDA6" w14:textId="77777777" w:rsidTr="00A41E37">
        <w:tc>
          <w:tcPr>
            <w:tcW w:w="2376" w:type="dxa"/>
            <w:shd w:val="clear" w:color="auto" w:fill="auto"/>
          </w:tcPr>
          <w:p w14:paraId="7B6033C0" w14:textId="77777777" w:rsidR="00422F1F" w:rsidRPr="00F63B44" w:rsidRDefault="00422F1F" w:rsidP="00A41E37">
            <w:pPr>
              <w:rPr>
                <w:rFonts w:eastAsia="Calibri"/>
                <w:sz w:val="20"/>
              </w:rPr>
            </w:pPr>
            <w:r w:rsidRPr="00F63B44">
              <w:rPr>
                <w:rFonts w:eastAsia="Calibri"/>
                <w:sz w:val="20"/>
              </w:rPr>
              <w:t>2016</w:t>
            </w:r>
            <w:r>
              <w:rPr>
                <w:rFonts w:eastAsia="Calibri"/>
                <w:sz w:val="20"/>
              </w:rPr>
              <w:t>–</w:t>
            </w:r>
            <w:r w:rsidRPr="00F63B44">
              <w:rPr>
                <w:rFonts w:eastAsia="Calibri"/>
                <w:sz w:val="20"/>
              </w:rPr>
              <w:t>2016</w:t>
            </w:r>
          </w:p>
        </w:tc>
        <w:tc>
          <w:tcPr>
            <w:tcW w:w="7232" w:type="dxa"/>
            <w:shd w:val="clear" w:color="auto" w:fill="auto"/>
          </w:tcPr>
          <w:p w14:paraId="34AE441D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«ВНИИ НП»</w:t>
            </w:r>
          </w:p>
        </w:tc>
      </w:tr>
      <w:tr w:rsidR="00422F1F" w:rsidRPr="00F63B44" w14:paraId="31405890" w14:textId="77777777" w:rsidTr="00A41E37">
        <w:tc>
          <w:tcPr>
            <w:tcW w:w="2376" w:type="dxa"/>
            <w:shd w:val="clear" w:color="auto" w:fill="auto"/>
          </w:tcPr>
          <w:p w14:paraId="3B192D3A" w14:textId="77777777" w:rsidR="00422F1F" w:rsidRPr="00F63B44" w:rsidRDefault="00422F1F" w:rsidP="00A41E37">
            <w:pPr>
              <w:rPr>
                <w:rFonts w:eastAsia="Calibri"/>
                <w:sz w:val="20"/>
              </w:rPr>
            </w:pPr>
            <w:r w:rsidRPr="00F63B44">
              <w:rPr>
                <w:rFonts w:eastAsia="Calibri"/>
                <w:sz w:val="20"/>
              </w:rPr>
              <w:t>2017</w:t>
            </w:r>
            <w:r>
              <w:rPr>
                <w:rFonts w:eastAsia="Calibri"/>
                <w:sz w:val="20"/>
              </w:rPr>
              <w:t>–</w:t>
            </w:r>
            <w:r w:rsidRPr="00F63B44">
              <w:rPr>
                <w:rFonts w:eastAsia="Calibri"/>
                <w:sz w:val="20"/>
              </w:rPr>
              <w:t>2018</w:t>
            </w:r>
          </w:p>
        </w:tc>
        <w:tc>
          <w:tcPr>
            <w:tcW w:w="7232" w:type="dxa"/>
            <w:shd w:val="clear" w:color="auto" w:fill="auto"/>
          </w:tcPr>
          <w:p w14:paraId="4FE8CE54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</w:t>
            </w:r>
            <w:r>
              <w:rPr>
                <w:rFonts w:eastAsia="Calibri"/>
                <w:sz w:val="20"/>
                <w:szCs w:val="20"/>
                <w:lang w:eastAsia="en-US"/>
              </w:rPr>
              <w:t>ов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«Строительно-промышленная компания 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Мосэнергострой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>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«РМНТК 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Нефтеотдача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</w:tr>
      <w:tr w:rsidR="00422F1F" w:rsidRPr="00F63B44" w14:paraId="65D6D4A6" w14:textId="77777777" w:rsidTr="00A41E37">
        <w:tc>
          <w:tcPr>
            <w:tcW w:w="2376" w:type="dxa"/>
            <w:shd w:val="clear" w:color="auto" w:fill="auto"/>
          </w:tcPr>
          <w:p w14:paraId="0C92634F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2" w:type="dxa"/>
            <w:shd w:val="clear" w:color="auto" w:fill="auto"/>
          </w:tcPr>
          <w:p w14:paraId="66F87CC1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НП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«Институт внутренних аудиторов»</w:t>
            </w:r>
          </w:p>
        </w:tc>
      </w:tr>
      <w:tr w:rsidR="00422F1F" w:rsidRPr="00F63B44" w14:paraId="1A3D3CBE" w14:textId="77777777" w:rsidTr="00A41E37">
        <w:tc>
          <w:tcPr>
            <w:tcW w:w="2376" w:type="dxa"/>
            <w:shd w:val="clear" w:color="auto" w:fill="auto"/>
          </w:tcPr>
          <w:p w14:paraId="7DA8CAA7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2018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2" w:type="dxa"/>
            <w:shd w:val="clear" w:color="auto" w:fill="auto"/>
          </w:tcPr>
          <w:p w14:paraId="4F736D84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«МРСК Центра». 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омитетов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</w:t>
            </w:r>
            <w:r>
              <w:rPr>
                <w:rFonts w:eastAsia="Calibri"/>
                <w:sz w:val="20"/>
                <w:szCs w:val="20"/>
                <w:lang w:eastAsia="en-US"/>
              </w:rPr>
              <w:t>»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аудиту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технологическому присоединению</w:t>
            </w:r>
          </w:p>
        </w:tc>
      </w:tr>
      <w:tr w:rsidR="00422F1F" w:rsidRPr="00F63B44" w14:paraId="7E5F1ED5" w14:textId="77777777" w:rsidTr="00A41E37">
        <w:tc>
          <w:tcPr>
            <w:tcW w:w="2376" w:type="dxa"/>
            <w:shd w:val="clear" w:color="auto" w:fill="auto"/>
          </w:tcPr>
          <w:p w14:paraId="3A500C0E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Период работы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составе Совета директоров</w:t>
            </w:r>
            <w:r>
              <w:rPr>
                <w:b/>
                <w:sz w:val="20"/>
                <w:szCs w:val="20"/>
              </w:rPr>
              <w:t xml:space="preserve"> ПАО </w:t>
            </w:r>
            <w:r w:rsidRPr="00F63B44">
              <w:rPr>
                <w:b/>
                <w:sz w:val="20"/>
                <w:szCs w:val="20"/>
              </w:rPr>
              <w:t>«Кубаньэнерго»</w:t>
            </w:r>
          </w:p>
        </w:tc>
        <w:tc>
          <w:tcPr>
            <w:tcW w:w="7232" w:type="dxa"/>
            <w:shd w:val="clear" w:color="auto" w:fill="auto"/>
          </w:tcPr>
          <w:p w14:paraId="2BEB566B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17.06.2013</w:t>
            </w:r>
            <w:r>
              <w:rPr>
                <w:sz w:val="20"/>
                <w:szCs w:val="20"/>
              </w:rPr>
              <w:t> по </w:t>
            </w:r>
            <w:r w:rsidRPr="00F63B44">
              <w:rPr>
                <w:sz w:val="20"/>
                <w:szCs w:val="20"/>
              </w:rPr>
              <w:t xml:space="preserve">настоящее время </w:t>
            </w:r>
          </w:p>
        </w:tc>
      </w:tr>
    </w:tbl>
    <w:p w14:paraId="222EDB06" w14:textId="77777777" w:rsidR="00422F1F" w:rsidRPr="00F63B44" w:rsidRDefault="00422F1F" w:rsidP="00422F1F">
      <w:pPr>
        <w:widowControl w:val="0"/>
        <w:numPr>
          <w:ilvl w:val="0"/>
          <w:numId w:val="101"/>
        </w:numPr>
        <w:tabs>
          <w:tab w:val="left" w:pos="284"/>
        </w:tabs>
        <w:autoSpaceDE w:val="0"/>
        <w:autoSpaceDN w:val="0"/>
        <w:adjustRightInd w:val="0"/>
        <w:spacing w:before="120" w:after="160" w:line="259" w:lineRule="auto"/>
        <w:ind w:left="1145" w:hanging="357"/>
        <w:contextualSpacing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 xml:space="preserve">Гаврилов Александр Ильич, исполнительный директор: </w:t>
      </w:r>
    </w:p>
    <w:tbl>
      <w:tblPr>
        <w:tblW w:w="96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35"/>
      </w:tblGrid>
      <w:tr w:rsidR="00422F1F" w:rsidRPr="00F63B44" w14:paraId="5C789EF3" w14:textId="77777777" w:rsidTr="00A41E37">
        <w:tc>
          <w:tcPr>
            <w:tcW w:w="2376" w:type="dxa"/>
            <w:shd w:val="clear" w:color="auto" w:fill="auto"/>
          </w:tcPr>
          <w:p w14:paraId="7A954294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35" w:type="dxa"/>
            <w:shd w:val="clear" w:color="auto" w:fill="auto"/>
          </w:tcPr>
          <w:p w14:paraId="4B2819F5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1973</w:t>
            </w:r>
          </w:p>
        </w:tc>
      </w:tr>
      <w:tr w:rsidR="00422F1F" w:rsidRPr="00F63B44" w14:paraId="2ECA1368" w14:textId="77777777" w:rsidTr="00A41E37">
        <w:tc>
          <w:tcPr>
            <w:tcW w:w="2376" w:type="dxa"/>
            <w:shd w:val="clear" w:color="auto" w:fill="auto"/>
          </w:tcPr>
          <w:p w14:paraId="1A76AD0B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35" w:type="dxa"/>
            <w:shd w:val="clear" w:color="auto" w:fill="auto"/>
          </w:tcPr>
          <w:p w14:paraId="55D92D87" w14:textId="77777777" w:rsidR="00422F1F" w:rsidRPr="00F63B44" w:rsidRDefault="00422F1F" w:rsidP="00A41E37">
            <w:pPr>
              <w:ind w:left="33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 Кубанский государственный университет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б</w:t>
            </w:r>
            <w:r w:rsidRPr="00F63B44">
              <w:rPr>
                <w:sz w:val="20"/>
                <w:szCs w:val="20"/>
              </w:rPr>
              <w:t>ухгалтерский учет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аудит», Кубанский государственный технологический университет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р</w:t>
            </w:r>
            <w:r w:rsidRPr="00F63B44">
              <w:rPr>
                <w:sz w:val="20"/>
                <w:szCs w:val="20"/>
              </w:rPr>
              <w:t>азработка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эксплуатация нефтяных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 xml:space="preserve">газовых месторождений». </w:t>
            </w:r>
          </w:p>
          <w:p w14:paraId="07B4662B" w14:textId="77777777" w:rsidR="00422F1F" w:rsidRDefault="00422F1F" w:rsidP="00A41E37">
            <w:pPr>
              <w:ind w:left="33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Окончил курсы повышения квалификации:</w:t>
            </w:r>
          </w:p>
          <w:p w14:paraId="2EC03618" w14:textId="77777777" w:rsidR="00422F1F" w:rsidRDefault="00422F1F" w:rsidP="00A41E37">
            <w:pPr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ООО </w:t>
            </w:r>
            <w:r w:rsidRPr="00F63B44">
              <w:rPr>
                <w:sz w:val="20"/>
                <w:szCs w:val="20"/>
              </w:rPr>
              <w:t>«</w:t>
            </w:r>
            <w:r>
              <w:rPr>
                <w:sz w:val="20"/>
                <w:szCs w:val="20"/>
              </w:rPr>
              <w:t>Эрнст энд Янг» по </w:t>
            </w:r>
            <w:r w:rsidRPr="00F63B44">
              <w:rPr>
                <w:sz w:val="20"/>
                <w:szCs w:val="20"/>
              </w:rPr>
              <w:t xml:space="preserve">теме «Риск-менеджмент»; </w:t>
            </w:r>
          </w:p>
          <w:p w14:paraId="1EE81295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</w:t>
            </w:r>
            <w:r w:rsidRPr="00F63B44">
              <w:rPr>
                <w:sz w:val="20"/>
                <w:szCs w:val="20"/>
              </w:rPr>
              <w:t>ФГАОУ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ДПО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«ИПК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ТЭК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программе «Организация мобилизационной работы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организациях ТЭК, имеющих мобилизационные задания»</w:t>
            </w:r>
            <w:r>
              <w:rPr>
                <w:sz w:val="20"/>
                <w:szCs w:val="20"/>
              </w:rPr>
              <w:t>;</w:t>
            </w:r>
          </w:p>
          <w:p w14:paraId="481DAC21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</w:t>
            </w:r>
            <w:r>
              <w:rPr>
                <w:rFonts w:ascii="Calibri" w:eastAsia="Calibri" w:hAnsi="Calibri"/>
                <w:sz w:val="22"/>
                <w:szCs w:val="22"/>
                <w:lang w:eastAsia="en-US"/>
              </w:rPr>
              <w:t>в </w:t>
            </w:r>
            <w:r w:rsidRPr="00F63B44">
              <w:rPr>
                <w:sz w:val="20"/>
                <w:szCs w:val="20"/>
              </w:rPr>
              <w:t>ФБУ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«Учебно-методический кабинет</w:t>
            </w:r>
            <w:r>
              <w:rPr>
                <w:sz w:val="20"/>
                <w:szCs w:val="20"/>
              </w:rPr>
              <w:t xml:space="preserve">» </w:t>
            </w:r>
            <w:proofErr w:type="spellStart"/>
            <w:r w:rsidRPr="00F63B44">
              <w:rPr>
                <w:sz w:val="20"/>
                <w:szCs w:val="20"/>
              </w:rPr>
              <w:t>Ростехнадзора</w:t>
            </w:r>
            <w:proofErr w:type="spellEnd"/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теме «Обучение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lastRenderedPageBreak/>
              <w:t>и </w:t>
            </w:r>
            <w:r w:rsidRPr="00F63B44">
              <w:rPr>
                <w:sz w:val="20"/>
                <w:szCs w:val="20"/>
              </w:rPr>
              <w:t xml:space="preserve">проверка </w:t>
            </w:r>
            <w:proofErr w:type="gramStart"/>
            <w:r w:rsidRPr="00F63B44">
              <w:rPr>
                <w:sz w:val="20"/>
                <w:szCs w:val="20"/>
              </w:rPr>
              <w:t>знаний требований охраны труда руководителей</w:t>
            </w:r>
            <w:proofErr w:type="gramEnd"/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специалистов»</w:t>
            </w:r>
            <w:r>
              <w:rPr>
                <w:sz w:val="20"/>
                <w:szCs w:val="20"/>
              </w:rPr>
              <w:t>;</w:t>
            </w:r>
            <w:r w:rsidRPr="00F63B44">
              <w:rPr>
                <w:sz w:val="20"/>
                <w:szCs w:val="20"/>
              </w:rPr>
              <w:t xml:space="preserve"> </w:t>
            </w:r>
          </w:p>
          <w:p w14:paraId="35614B33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</w:t>
            </w:r>
            <w:r w:rsidRPr="00F63B44">
              <w:rPr>
                <w:sz w:val="20"/>
                <w:szCs w:val="20"/>
              </w:rPr>
              <w:t>в</w:t>
            </w:r>
            <w:r>
              <w:rPr>
                <w:sz w:val="20"/>
                <w:szCs w:val="20"/>
              </w:rPr>
              <w:t> ООО </w:t>
            </w:r>
            <w:r w:rsidRPr="00F63B44">
              <w:rPr>
                <w:sz w:val="20"/>
                <w:szCs w:val="20"/>
              </w:rPr>
              <w:t>«Международная образовательная академия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теме «Оказание первой помощи пострадавшим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 xml:space="preserve">производстве». </w:t>
            </w:r>
          </w:p>
          <w:p w14:paraId="708EBBD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/>
              <w:ind w:left="33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Имеет ученую степень доктора экономических наук</w:t>
            </w:r>
          </w:p>
        </w:tc>
      </w:tr>
      <w:tr w:rsidR="00422F1F" w:rsidRPr="00F63B44" w14:paraId="4771DA1F" w14:textId="77777777" w:rsidTr="00A41E37">
        <w:tc>
          <w:tcPr>
            <w:tcW w:w="9611" w:type="dxa"/>
            <w:gridSpan w:val="2"/>
            <w:shd w:val="clear" w:color="auto" w:fill="auto"/>
          </w:tcPr>
          <w:p w14:paraId="19575C05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lastRenderedPageBreak/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5D189213" w14:textId="77777777" w:rsidTr="00A41E37">
        <w:tc>
          <w:tcPr>
            <w:tcW w:w="2376" w:type="dxa"/>
            <w:shd w:val="clear" w:color="auto" w:fill="C6D9F1"/>
          </w:tcPr>
          <w:p w14:paraId="75C9BAD7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5" w:type="dxa"/>
            <w:shd w:val="clear" w:color="auto" w:fill="C6D9F1"/>
          </w:tcPr>
          <w:p w14:paraId="5711B34E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Генеральный директор, председатель Правления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»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основное место работы</w:t>
            </w:r>
          </w:p>
        </w:tc>
      </w:tr>
      <w:tr w:rsidR="00422F1F" w:rsidRPr="00F63B44" w14:paraId="44BDFBEA" w14:textId="77777777" w:rsidTr="00A41E37">
        <w:tc>
          <w:tcPr>
            <w:tcW w:w="2376" w:type="dxa"/>
            <w:shd w:val="clear" w:color="auto" w:fill="auto"/>
          </w:tcPr>
          <w:p w14:paraId="12A8BB7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Период работы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составе Совета директоров</w:t>
            </w:r>
            <w:r>
              <w:rPr>
                <w:b/>
                <w:sz w:val="20"/>
                <w:szCs w:val="20"/>
              </w:rPr>
              <w:t xml:space="preserve"> ПАО </w:t>
            </w:r>
            <w:r w:rsidRPr="00F63B44">
              <w:rPr>
                <w:b/>
                <w:sz w:val="20"/>
                <w:szCs w:val="20"/>
              </w:rPr>
              <w:t>«Кубаньэнерго»</w:t>
            </w:r>
          </w:p>
        </w:tc>
        <w:tc>
          <w:tcPr>
            <w:tcW w:w="7235" w:type="dxa"/>
            <w:shd w:val="clear" w:color="auto" w:fill="auto"/>
          </w:tcPr>
          <w:p w14:paraId="6E2CB8E4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23.06.2014</w:t>
            </w:r>
            <w:r>
              <w:rPr>
                <w:sz w:val="20"/>
                <w:szCs w:val="20"/>
              </w:rPr>
              <w:t> по </w:t>
            </w:r>
            <w:r w:rsidRPr="00F63B44">
              <w:rPr>
                <w:sz w:val="20"/>
                <w:szCs w:val="20"/>
              </w:rPr>
              <w:t>настоящее время</w:t>
            </w:r>
          </w:p>
        </w:tc>
      </w:tr>
    </w:tbl>
    <w:p w14:paraId="477607DD" w14:textId="77777777" w:rsidR="00422F1F" w:rsidRPr="00F63B44" w:rsidRDefault="00422F1F" w:rsidP="00422F1F">
      <w:pPr>
        <w:widowControl w:val="0"/>
        <w:numPr>
          <w:ilvl w:val="0"/>
          <w:numId w:val="57"/>
        </w:numPr>
        <w:tabs>
          <w:tab w:val="left" w:pos="284"/>
        </w:tabs>
        <w:autoSpaceDE w:val="0"/>
        <w:autoSpaceDN w:val="0"/>
        <w:adjustRightInd w:val="0"/>
        <w:spacing w:before="120" w:after="160" w:line="259" w:lineRule="auto"/>
        <w:ind w:left="782" w:hanging="357"/>
        <w:contextualSpacing/>
        <w:rPr>
          <w:sz w:val="22"/>
          <w:szCs w:val="22"/>
        </w:rPr>
      </w:pPr>
      <w:r w:rsidRPr="00F63B44">
        <w:rPr>
          <w:b/>
          <w:sz w:val="22"/>
          <w:szCs w:val="22"/>
        </w:rPr>
        <w:t>Гриценко Владимир Федорович, независимый директор:</w:t>
      </w: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32"/>
      </w:tblGrid>
      <w:tr w:rsidR="00422F1F" w:rsidRPr="00F63B44" w14:paraId="61FD142C" w14:textId="77777777" w:rsidTr="00A41E37">
        <w:tc>
          <w:tcPr>
            <w:tcW w:w="2376" w:type="dxa"/>
            <w:shd w:val="clear" w:color="auto" w:fill="auto"/>
          </w:tcPr>
          <w:p w14:paraId="16188A8C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29" w:type="dxa"/>
            <w:shd w:val="clear" w:color="auto" w:fill="auto"/>
          </w:tcPr>
          <w:p w14:paraId="4687C77E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1965</w:t>
            </w:r>
          </w:p>
        </w:tc>
      </w:tr>
      <w:tr w:rsidR="00422F1F" w:rsidRPr="00F63B44" w14:paraId="11A4B95F" w14:textId="77777777" w:rsidTr="00A41E37">
        <w:tc>
          <w:tcPr>
            <w:tcW w:w="2376" w:type="dxa"/>
            <w:shd w:val="clear" w:color="auto" w:fill="auto"/>
          </w:tcPr>
          <w:p w14:paraId="44FBCF4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29" w:type="dxa"/>
            <w:shd w:val="clear" w:color="auto" w:fill="auto"/>
          </w:tcPr>
          <w:p w14:paraId="0B4C855B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 Российский государственный гуманитарный университет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ю</w:t>
            </w:r>
            <w:r w:rsidRPr="00F63B44">
              <w:rPr>
                <w:sz w:val="20"/>
                <w:szCs w:val="20"/>
              </w:rPr>
              <w:t>риспруденция»</w:t>
            </w:r>
          </w:p>
        </w:tc>
      </w:tr>
      <w:tr w:rsidR="00422F1F" w:rsidRPr="00F63B44" w14:paraId="7179AE6A" w14:textId="77777777" w:rsidTr="00A41E37">
        <w:tc>
          <w:tcPr>
            <w:tcW w:w="9608" w:type="dxa"/>
            <w:gridSpan w:val="2"/>
            <w:shd w:val="clear" w:color="auto" w:fill="auto"/>
          </w:tcPr>
          <w:p w14:paraId="776825A9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034D2856" w14:textId="77777777" w:rsidTr="00A41E37">
        <w:tc>
          <w:tcPr>
            <w:tcW w:w="2376" w:type="dxa"/>
            <w:shd w:val="clear" w:color="auto" w:fill="C6D9F1"/>
          </w:tcPr>
          <w:p w14:paraId="6425199B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2012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C6D9F1"/>
          </w:tcPr>
          <w:p w14:paraId="7E544E4F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Директор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развитию бизнес</w:t>
            </w:r>
            <w:proofErr w:type="gramStart"/>
            <w:r w:rsidRPr="00F63B44">
              <w:rPr>
                <w:rFonts w:eastAsia="Calibri"/>
                <w:sz w:val="20"/>
                <w:szCs w:val="20"/>
                <w:lang w:eastAsia="en-US"/>
              </w:rPr>
              <w:t>а</w:t>
            </w:r>
            <w:r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</w:t>
            </w:r>
            <w:r w:rsidRPr="00206119">
              <w:rPr>
                <w:rFonts w:eastAsia="Calibri"/>
                <w:sz w:val="20"/>
                <w:szCs w:val="20"/>
                <w:lang w:eastAsia="en-US"/>
              </w:rPr>
              <w:t>ООО</w:t>
            </w:r>
            <w:proofErr w:type="gramEnd"/>
            <w:r w:rsidRPr="00206119"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Юнител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Инжиниринг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»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основное место работы</w:t>
            </w:r>
          </w:p>
        </w:tc>
      </w:tr>
      <w:tr w:rsidR="00422F1F" w:rsidRPr="00F63B44" w14:paraId="501EE4BD" w14:textId="77777777" w:rsidTr="00A41E37">
        <w:tc>
          <w:tcPr>
            <w:tcW w:w="2376" w:type="dxa"/>
            <w:shd w:val="clear" w:color="auto" w:fill="auto"/>
          </w:tcPr>
          <w:p w14:paraId="421113A1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2016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auto"/>
          </w:tcPr>
          <w:p w14:paraId="242ADDA9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п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резидиума</w:t>
            </w:r>
            <w:r w:rsidRPr="00F63B44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НП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«ОПОРА РОССИИ». </w:t>
            </w:r>
          </w:p>
          <w:p w14:paraId="1B866288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Член 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стратегии, развитию, инвестициям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реформированию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«Кубаньэнерго».</w:t>
            </w:r>
          </w:p>
          <w:p w14:paraId="0D7EAF7C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инвестициям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«ФСК ЕЭС»</w:t>
            </w:r>
          </w:p>
        </w:tc>
      </w:tr>
      <w:tr w:rsidR="00422F1F" w:rsidRPr="00F63B44" w14:paraId="4F64BE28" w14:textId="77777777" w:rsidTr="00A41E37">
        <w:tc>
          <w:tcPr>
            <w:tcW w:w="2376" w:type="dxa"/>
            <w:shd w:val="clear" w:color="auto" w:fill="auto"/>
          </w:tcPr>
          <w:p w14:paraId="4C3A0572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Период работы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составе Совета директоров</w:t>
            </w:r>
            <w:r>
              <w:rPr>
                <w:b/>
                <w:sz w:val="20"/>
                <w:szCs w:val="20"/>
              </w:rPr>
              <w:t xml:space="preserve"> ПАО </w:t>
            </w:r>
            <w:r w:rsidRPr="00F63B44">
              <w:rPr>
                <w:b/>
                <w:sz w:val="20"/>
                <w:szCs w:val="20"/>
              </w:rPr>
              <w:t>«Кубаньэнерго»</w:t>
            </w:r>
          </w:p>
        </w:tc>
        <w:tc>
          <w:tcPr>
            <w:tcW w:w="7229" w:type="dxa"/>
            <w:shd w:val="clear" w:color="auto" w:fill="auto"/>
          </w:tcPr>
          <w:p w14:paraId="68EFB7A2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24.06.2016</w:t>
            </w:r>
            <w:r>
              <w:rPr>
                <w:sz w:val="20"/>
                <w:szCs w:val="20"/>
              </w:rPr>
              <w:t> по </w:t>
            </w:r>
            <w:r w:rsidRPr="00F63B44">
              <w:rPr>
                <w:sz w:val="20"/>
                <w:szCs w:val="20"/>
              </w:rPr>
              <w:t>настоящее время</w:t>
            </w:r>
          </w:p>
        </w:tc>
      </w:tr>
    </w:tbl>
    <w:p w14:paraId="66DFEB7B" w14:textId="77777777" w:rsidR="00422F1F" w:rsidRPr="00F63B44" w:rsidRDefault="00422F1F" w:rsidP="00422F1F">
      <w:pPr>
        <w:widowControl w:val="0"/>
        <w:autoSpaceDE w:val="0"/>
        <w:autoSpaceDN w:val="0"/>
        <w:adjustRightInd w:val="0"/>
        <w:spacing w:before="120"/>
        <w:ind w:firstLine="425"/>
        <w:rPr>
          <w:sz w:val="22"/>
        </w:rPr>
      </w:pPr>
      <w:r w:rsidRPr="00F63B44">
        <w:rPr>
          <w:b/>
          <w:sz w:val="22"/>
          <w:szCs w:val="22"/>
        </w:rPr>
        <w:t>5.</w:t>
      </w:r>
      <w:r w:rsidRPr="00F63B44">
        <w:rPr>
          <w:rFonts w:ascii="Calibri" w:eastAsia="Calibri" w:hAnsi="Calibri"/>
          <w:sz w:val="22"/>
          <w:szCs w:val="22"/>
          <w:lang w:eastAsia="en-US"/>
        </w:rPr>
        <w:t xml:space="preserve"> </w:t>
      </w:r>
      <w:r w:rsidRPr="00F63B44">
        <w:rPr>
          <w:b/>
          <w:sz w:val="22"/>
        </w:rPr>
        <w:t>Медведев Михаил Владимирович, независимый директор:</w:t>
      </w: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32"/>
      </w:tblGrid>
      <w:tr w:rsidR="00422F1F" w:rsidRPr="00F63B44" w14:paraId="3BBE9EF1" w14:textId="77777777" w:rsidTr="00A41E37">
        <w:tc>
          <w:tcPr>
            <w:tcW w:w="2376" w:type="dxa"/>
            <w:shd w:val="clear" w:color="auto" w:fill="auto"/>
          </w:tcPr>
          <w:p w14:paraId="3759BD8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29" w:type="dxa"/>
            <w:shd w:val="clear" w:color="auto" w:fill="auto"/>
          </w:tcPr>
          <w:p w14:paraId="08C9AB55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1969</w:t>
            </w:r>
          </w:p>
        </w:tc>
      </w:tr>
      <w:tr w:rsidR="00422F1F" w:rsidRPr="00F63B44" w14:paraId="7AE74A8D" w14:textId="77777777" w:rsidTr="00A41E37">
        <w:tc>
          <w:tcPr>
            <w:tcW w:w="2376" w:type="dxa"/>
            <w:shd w:val="clear" w:color="auto" w:fill="auto"/>
          </w:tcPr>
          <w:p w14:paraId="1AE44CD5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29" w:type="dxa"/>
            <w:shd w:val="clear" w:color="auto" w:fill="auto"/>
          </w:tcPr>
          <w:p w14:paraId="43645395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 Санкт-Петербургский государственный университет экономики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финансов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ф</w:t>
            </w:r>
            <w:r w:rsidRPr="00F63B44">
              <w:rPr>
                <w:sz w:val="20"/>
                <w:szCs w:val="20"/>
              </w:rPr>
              <w:t>инансы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кредит»</w:t>
            </w:r>
          </w:p>
        </w:tc>
      </w:tr>
      <w:tr w:rsidR="00422F1F" w:rsidRPr="00F63B44" w14:paraId="7BFDDCDD" w14:textId="77777777" w:rsidTr="00A41E37">
        <w:tc>
          <w:tcPr>
            <w:tcW w:w="9608" w:type="dxa"/>
            <w:gridSpan w:val="2"/>
            <w:shd w:val="clear" w:color="auto" w:fill="auto"/>
          </w:tcPr>
          <w:p w14:paraId="1623F1BF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74477A8B" w14:textId="77777777" w:rsidTr="00A41E37">
        <w:tc>
          <w:tcPr>
            <w:tcW w:w="2376" w:type="dxa"/>
            <w:shd w:val="clear" w:color="auto" w:fill="auto"/>
          </w:tcPr>
          <w:p w14:paraId="550EF821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2011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2015</w:t>
            </w:r>
          </w:p>
        </w:tc>
        <w:tc>
          <w:tcPr>
            <w:tcW w:w="7229" w:type="dxa"/>
            <w:shd w:val="clear" w:color="auto" w:fill="auto"/>
          </w:tcPr>
          <w:p w14:paraId="3A51EEEB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Генеральный директор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ООО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«ВТМ-Инжиниринг»</w:t>
            </w:r>
          </w:p>
        </w:tc>
      </w:tr>
      <w:tr w:rsidR="00422F1F" w:rsidRPr="00F63B44" w14:paraId="4958FD55" w14:textId="77777777" w:rsidTr="00A41E37">
        <w:tc>
          <w:tcPr>
            <w:tcW w:w="2376" w:type="dxa"/>
            <w:shd w:val="clear" w:color="auto" w:fill="C6D9F1"/>
          </w:tcPr>
          <w:p w14:paraId="75352A24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2011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C6D9F1"/>
          </w:tcPr>
          <w:p w14:paraId="139EACD4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генерального директор</w:t>
            </w:r>
            <w:proofErr w:type="gramStart"/>
            <w:r w:rsidRPr="00F63B44">
              <w:rPr>
                <w:rFonts w:eastAsia="Calibri"/>
                <w:sz w:val="20"/>
                <w:szCs w:val="20"/>
                <w:lang w:eastAsia="en-US"/>
              </w:rPr>
              <w:t>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ООО</w:t>
            </w:r>
            <w:proofErr w:type="gramEnd"/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«Холдинговая компания 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Интра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Тул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 xml:space="preserve">»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основное место работы</w:t>
            </w:r>
          </w:p>
        </w:tc>
      </w:tr>
      <w:tr w:rsidR="00422F1F" w:rsidRPr="00F63B44" w14:paraId="34F36A10" w14:textId="77777777" w:rsidTr="00A41E37">
        <w:tc>
          <w:tcPr>
            <w:tcW w:w="2376" w:type="dxa"/>
            <w:shd w:val="clear" w:color="auto" w:fill="auto"/>
          </w:tcPr>
          <w:p w14:paraId="75FB882F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2015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auto"/>
          </w:tcPr>
          <w:p w14:paraId="4DA458E7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генерального директора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экономике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финансам, председатель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ООО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«Индустриальный парк «Сафоново»</w:t>
            </w:r>
          </w:p>
        </w:tc>
      </w:tr>
      <w:tr w:rsidR="00422F1F" w:rsidRPr="00F63B44" w14:paraId="487C2B0E" w14:textId="77777777" w:rsidTr="00A41E37">
        <w:tc>
          <w:tcPr>
            <w:tcW w:w="2376" w:type="dxa"/>
            <w:shd w:val="clear" w:color="auto" w:fill="auto"/>
          </w:tcPr>
          <w:p w14:paraId="7938C0F9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auto"/>
          </w:tcPr>
          <w:p w14:paraId="11501682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«Авангард». Член 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надежности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«Кубаньэнерго». 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стратегии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развитию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Тюменьэнерго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</w:tr>
      <w:tr w:rsidR="00422F1F" w:rsidRPr="00F63B44" w14:paraId="4353D6A8" w14:textId="77777777" w:rsidTr="00A41E37">
        <w:tc>
          <w:tcPr>
            <w:tcW w:w="2376" w:type="dxa"/>
            <w:shd w:val="clear" w:color="auto" w:fill="auto"/>
          </w:tcPr>
          <w:p w14:paraId="5E8C89E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Период работы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составе Совета директоров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«Кубаньэнерго»</w:t>
            </w:r>
          </w:p>
        </w:tc>
        <w:tc>
          <w:tcPr>
            <w:tcW w:w="7229" w:type="dxa"/>
            <w:shd w:val="clear" w:color="auto" w:fill="auto"/>
          </w:tcPr>
          <w:p w14:paraId="5093709B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С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16.06.2017</w:t>
            </w:r>
            <w:r>
              <w:rPr>
                <w:rFonts w:eastAsia="Calibri"/>
                <w:sz w:val="20"/>
                <w:szCs w:val="20"/>
                <w:lang w:eastAsia="en-US"/>
              </w:rPr>
              <w:t> 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</w:tr>
    </w:tbl>
    <w:p w14:paraId="025EB78A" w14:textId="77777777" w:rsidR="00422F1F" w:rsidRPr="00F63B44" w:rsidRDefault="00422F1F" w:rsidP="00422F1F">
      <w:pPr>
        <w:widowControl w:val="0"/>
        <w:autoSpaceDE w:val="0"/>
        <w:autoSpaceDN w:val="0"/>
        <w:adjustRightInd w:val="0"/>
        <w:spacing w:before="120"/>
        <w:ind w:firstLine="425"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>6.</w:t>
      </w:r>
      <w:r w:rsidRPr="00F63B44">
        <w:rPr>
          <w:rFonts w:eastAsia="Calibri"/>
          <w:b/>
          <w:sz w:val="22"/>
          <w:szCs w:val="22"/>
          <w:lang w:eastAsia="en-US"/>
        </w:rPr>
        <w:t xml:space="preserve"> Осипова Елена Николаевна</w:t>
      </w:r>
      <w:r w:rsidRPr="00F63B44">
        <w:rPr>
          <w:b/>
          <w:sz w:val="22"/>
          <w:szCs w:val="22"/>
        </w:rPr>
        <w:t>, неисполнительный директор:</w:t>
      </w: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32"/>
      </w:tblGrid>
      <w:tr w:rsidR="00422F1F" w:rsidRPr="00F63B44" w14:paraId="58929EDB" w14:textId="77777777" w:rsidTr="00A41E37">
        <w:tc>
          <w:tcPr>
            <w:tcW w:w="2376" w:type="dxa"/>
            <w:shd w:val="clear" w:color="auto" w:fill="auto"/>
          </w:tcPr>
          <w:p w14:paraId="06B3C7B5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32" w:type="dxa"/>
            <w:shd w:val="clear" w:color="auto" w:fill="auto"/>
          </w:tcPr>
          <w:p w14:paraId="3A01226E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1984</w:t>
            </w:r>
          </w:p>
        </w:tc>
      </w:tr>
      <w:tr w:rsidR="00422F1F" w:rsidRPr="00F63B44" w14:paraId="4937130B" w14:textId="77777777" w:rsidTr="00A41E37">
        <w:tc>
          <w:tcPr>
            <w:tcW w:w="2376" w:type="dxa"/>
            <w:shd w:val="clear" w:color="auto" w:fill="auto"/>
          </w:tcPr>
          <w:p w14:paraId="0BE51E5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32" w:type="dxa"/>
            <w:shd w:val="clear" w:color="auto" w:fill="auto"/>
          </w:tcPr>
          <w:p w14:paraId="6FCA915A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Окончила Финансовый университет</w:t>
            </w:r>
            <w:r>
              <w:rPr>
                <w:sz w:val="20"/>
                <w:szCs w:val="20"/>
              </w:rPr>
              <w:t xml:space="preserve"> при </w:t>
            </w:r>
            <w:r w:rsidRPr="00F63B44">
              <w:rPr>
                <w:sz w:val="20"/>
                <w:szCs w:val="20"/>
              </w:rPr>
              <w:t>Правительстве Российской Федерации, г.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Москва, Институт учета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аудита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б</w:t>
            </w:r>
            <w:r w:rsidRPr="00F63B44">
              <w:rPr>
                <w:sz w:val="20"/>
                <w:szCs w:val="20"/>
              </w:rPr>
              <w:t>ухгалтерский учет, анализ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аудит»</w:t>
            </w:r>
          </w:p>
        </w:tc>
      </w:tr>
      <w:tr w:rsidR="00422F1F" w:rsidRPr="00F63B44" w14:paraId="6ACED78C" w14:textId="77777777" w:rsidTr="00A41E37">
        <w:tc>
          <w:tcPr>
            <w:tcW w:w="9608" w:type="dxa"/>
            <w:gridSpan w:val="2"/>
            <w:shd w:val="clear" w:color="auto" w:fill="auto"/>
          </w:tcPr>
          <w:p w14:paraId="60E275D2" w14:textId="77777777" w:rsidR="00422F1F" w:rsidRPr="00F63B44" w:rsidRDefault="00422F1F" w:rsidP="00A41E3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Опыт работы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за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 xml:space="preserve">последние 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пять 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лет:</w:t>
            </w:r>
          </w:p>
        </w:tc>
      </w:tr>
      <w:tr w:rsidR="00422F1F" w:rsidRPr="00F63B44" w14:paraId="53F57F14" w14:textId="77777777" w:rsidTr="00A41E37">
        <w:tc>
          <w:tcPr>
            <w:tcW w:w="2376" w:type="dxa"/>
            <w:shd w:val="clear" w:color="auto" w:fill="auto"/>
          </w:tcPr>
          <w:p w14:paraId="1C300308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</w:p>
        </w:tc>
        <w:tc>
          <w:tcPr>
            <w:tcW w:w="7232" w:type="dxa"/>
            <w:shd w:val="clear" w:color="auto" w:fill="auto"/>
          </w:tcPr>
          <w:p w14:paraId="78F11668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Главный специалист отдела малого бизнеса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«Банк Москвы»</w:t>
            </w:r>
          </w:p>
        </w:tc>
      </w:tr>
      <w:tr w:rsidR="00422F1F" w:rsidRPr="00F63B44" w14:paraId="061E96F4" w14:textId="77777777" w:rsidTr="00A41E37">
        <w:tc>
          <w:tcPr>
            <w:tcW w:w="2376" w:type="dxa"/>
            <w:shd w:val="clear" w:color="auto" w:fill="C6D9F1"/>
          </w:tcPr>
          <w:p w14:paraId="0C19004E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2" w:type="dxa"/>
            <w:shd w:val="clear" w:color="auto" w:fill="C6D9F1"/>
          </w:tcPr>
          <w:p w14:paraId="362D623D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Начальник управления финансового анализа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управления ликвидностью департамента казначейства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Россети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 xml:space="preserve">»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основное место работы</w:t>
            </w:r>
          </w:p>
        </w:tc>
      </w:tr>
      <w:tr w:rsidR="00422F1F" w:rsidRPr="00F63B44" w14:paraId="7559D0C2" w14:textId="77777777" w:rsidTr="00A41E37">
        <w:tc>
          <w:tcPr>
            <w:tcW w:w="2376" w:type="dxa"/>
            <w:shd w:val="clear" w:color="auto" w:fill="FFFFFF"/>
          </w:tcPr>
          <w:p w14:paraId="5E91CB7B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2018</w:t>
            </w:r>
          </w:p>
        </w:tc>
        <w:tc>
          <w:tcPr>
            <w:tcW w:w="7232" w:type="dxa"/>
            <w:shd w:val="clear" w:color="auto" w:fill="FFFFFF"/>
          </w:tcPr>
          <w:p w14:paraId="1A381A68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Член 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аудиту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5D303DF4" w14:textId="77777777" w:rsidTr="00A41E37">
        <w:tc>
          <w:tcPr>
            <w:tcW w:w="2376" w:type="dxa"/>
            <w:shd w:val="clear" w:color="auto" w:fill="auto"/>
          </w:tcPr>
          <w:p w14:paraId="11AA9F89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Период работы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составе Совета директоров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lastRenderedPageBreak/>
              <w:t>ПАО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«Кубаньэнерго»</w:t>
            </w:r>
          </w:p>
        </w:tc>
        <w:tc>
          <w:tcPr>
            <w:tcW w:w="7232" w:type="dxa"/>
            <w:shd w:val="clear" w:color="auto" w:fill="auto"/>
          </w:tcPr>
          <w:p w14:paraId="59B70463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lastRenderedPageBreak/>
              <w:t>С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16.06.2017</w:t>
            </w:r>
            <w:r>
              <w:rPr>
                <w:rFonts w:eastAsia="Calibri"/>
                <w:sz w:val="20"/>
                <w:szCs w:val="20"/>
                <w:lang w:eastAsia="en-US"/>
              </w:rPr>
              <w:t> 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</w:tr>
    </w:tbl>
    <w:p w14:paraId="1EC59A60" w14:textId="77777777" w:rsidR="00422F1F" w:rsidRPr="00F63B44" w:rsidRDefault="00422F1F" w:rsidP="00422F1F">
      <w:pPr>
        <w:widowControl w:val="0"/>
        <w:autoSpaceDE w:val="0"/>
        <w:autoSpaceDN w:val="0"/>
        <w:adjustRightInd w:val="0"/>
        <w:spacing w:before="120"/>
        <w:ind w:firstLine="425"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lastRenderedPageBreak/>
        <w:t>7.</w:t>
      </w:r>
      <w:r w:rsidRPr="00F63B44">
        <w:rPr>
          <w:rFonts w:eastAsia="Calibri"/>
          <w:b/>
          <w:sz w:val="22"/>
          <w:szCs w:val="22"/>
          <w:lang w:eastAsia="en-US"/>
        </w:rPr>
        <w:t xml:space="preserve"> Селиванова Людмила Васильевна</w:t>
      </w:r>
      <w:r w:rsidRPr="00F63B44">
        <w:rPr>
          <w:b/>
          <w:sz w:val="22"/>
          <w:szCs w:val="22"/>
        </w:rPr>
        <w:t>, неисполнительный директор:</w:t>
      </w: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32"/>
      </w:tblGrid>
      <w:tr w:rsidR="00422F1F" w:rsidRPr="00F63B44" w14:paraId="4D0F07A8" w14:textId="77777777" w:rsidTr="00A41E37">
        <w:tc>
          <w:tcPr>
            <w:tcW w:w="2376" w:type="dxa"/>
            <w:shd w:val="clear" w:color="auto" w:fill="auto"/>
          </w:tcPr>
          <w:p w14:paraId="1DC01B76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32" w:type="dxa"/>
            <w:shd w:val="clear" w:color="auto" w:fill="auto"/>
          </w:tcPr>
          <w:p w14:paraId="6DEA3563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1958</w:t>
            </w:r>
          </w:p>
        </w:tc>
      </w:tr>
      <w:tr w:rsidR="00422F1F" w:rsidRPr="00F63B44" w14:paraId="134E6D78" w14:textId="77777777" w:rsidTr="00A41E37">
        <w:tc>
          <w:tcPr>
            <w:tcW w:w="2376" w:type="dxa"/>
            <w:shd w:val="clear" w:color="auto" w:fill="auto"/>
          </w:tcPr>
          <w:p w14:paraId="54A59910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32" w:type="dxa"/>
            <w:shd w:val="clear" w:color="auto" w:fill="auto"/>
          </w:tcPr>
          <w:p w14:paraId="6FEDDD44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Окончила МГУ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им.</w:t>
            </w:r>
            <w:r>
              <w:rPr>
                <w:sz w:val="20"/>
                <w:szCs w:val="20"/>
              </w:rPr>
              <w:t> М. В. </w:t>
            </w:r>
            <w:r w:rsidRPr="00F63B44">
              <w:rPr>
                <w:sz w:val="20"/>
                <w:szCs w:val="20"/>
              </w:rPr>
              <w:t>Ломоносова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ж</w:t>
            </w:r>
            <w:r w:rsidRPr="00F63B44">
              <w:rPr>
                <w:sz w:val="20"/>
                <w:szCs w:val="20"/>
              </w:rPr>
              <w:t>урналистика». Имеет ученую степень кандидата экономических наук</w:t>
            </w:r>
          </w:p>
        </w:tc>
      </w:tr>
      <w:tr w:rsidR="00422F1F" w:rsidRPr="00F63B44" w14:paraId="68E4C20C" w14:textId="77777777" w:rsidTr="00A41E37">
        <w:tc>
          <w:tcPr>
            <w:tcW w:w="9608" w:type="dxa"/>
            <w:gridSpan w:val="2"/>
            <w:shd w:val="clear" w:color="auto" w:fill="auto"/>
          </w:tcPr>
          <w:p w14:paraId="42CA607F" w14:textId="77777777" w:rsidR="00422F1F" w:rsidRPr="00F63B44" w:rsidRDefault="00422F1F" w:rsidP="00A41E3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Опыт работы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за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 xml:space="preserve">последние 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пять 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лет:</w:t>
            </w:r>
          </w:p>
        </w:tc>
      </w:tr>
      <w:tr w:rsidR="00422F1F" w:rsidRPr="00F63B44" w14:paraId="368AA5B0" w14:textId="77777777" w:rsidTr="00A41E37">
        <w:tc>
          <w:tcPr>
            <w:tcW w:w="2376" w:type="dxa"/>
            <w:shd w:val="clear" w:color="auto" w:fill="auto"/>
          </w:tcPr>
          <w:p w14:paraId="2AF5455D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2012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</w:p>
        </w:tc>
        <w:tc>
          <w:tcPr>
            <w:tcW w:w="7232" w:type="dxa"/>
            <w:shd w:val="clear" w:color="auto" w:fill="auto"/>
          </w:tcPr>
          <w:p w14:paraId="1E72D60E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Заведующая кафедрой экономической политики, налогов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налогообложения Европейского института JUSTO</w:t>
            </w:r>
          </w:p>
        </w:tc>
      </w:tr>
      <w:tr w:rsidR="00422F1F" w:rsidRPr="00F63B44" w14:paraId="41BBD9D1" w14:textId="77777777" w:rsidTr="00A41E37">
        <w:tc>
          <w:tcPr>
            <w:tcW w:w="2376" w:type="dxa"/>
            <w:shd w:val="clear" w:color="auto" w:fill="C6D9F1"/>
          </w:tcPr>
          <w:p w14:paraId="0003192C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2" w:type="dxa"/>
            <w:shd w:val="clear" w:color="auto" w:fill="C6D9F1"/>
          </w:tcPr>
          <w:p w14:paraId="11E9645C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генерального директора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взаимодействию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с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органами государственной власти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Россети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 xml:space="preserve">»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основное место работы</w:t>
            </w:r>
          </w:p>
        </w:tc>
      </w:tr>
      <w:tr w:rsidR="00422F1F" w:rsidRPr="00F63B44" w14:paraId="51D5291D" w14:textId="77777777" w:rsidTr="00A41E37">
        <w:tc>
          <w:tcPr>
            <w:tcW w:w="2376" w:type="dxa"/>
            <w:shd w:val="clear" w:color="auto" w:fill="FFFFFF"/>
          </w:tcPr>
          <w:p w14:paraId="5E9FF7A9" w14:textId="77777777" w:rsidR="00422F1F" w:rsidRPr="000E7645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0E7645">
              <w:rPr>
                <w:rFonts w:eastAsia="Calibri"/>
                <w:sz w:val="20"/>
                <w:szCs w:val="20"/>
                <w:lang w:eastAsia="en-US"/>
              </w:rPr>
              <w:t>2018 </w:t>
            </w:r>
            <w:r w:rsidRPr="00206119">
              <w:rPr>
                <w:sz w:val="20"/>
                <w:szCs w:val="20"/>
              </w:rPr>
              <w:t>– настоящее время</w:t>
            </w:r>
          </w:p>
        </w:tc>
        <w:tc>
          <w:tcPr>
            <w:tcW w:w="7232" w:type="dxa"/>
            <w:shd w:val="clear" w:color="auto" w:fill="FFFFFF"/>
          </w:tcPr>
          <w:p w14:paraId="39ECF08D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</w:t>
            </w:r>
            <w:r>
              <w:rPr>
                <w:rFonts w:eastAsia="Calibri"/>
                <w:sz w:val="20"/>
                <w:szCs w:val="20"/>
                <w:lang w:eastAsia="en-US"/>
              </w:rPr>
              <w:t>ов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Волги»,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Юга»</w:t>
            </w:r>
          </w:p>
        </w:tc>
      </w:tr>
      <w:tr w:rsidR="00422F1F" w:rsidRPr="00F63B44" w14:paraId="616B6DB7" w14:textId="77777777" w:rsidTr="00A41E37">
        <w:tc>
          <w:tcPr>
            <w:tcW w:w="2376" w:type="dxa"/>
            <w:shd w:val="clear" w:color="auto" w:fill="auto"/>
          </w:tcPr>
          <w:p w14:paraId="799719D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Период работы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составе Совета директоров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«Кубаньэнерго»</w:t>
            </w:r>
          </w:p>
        </w:tc>
        <w:tc>
          <w:tcPr>
            <w:tcW w:w="7232" w:type="dxa"/>
            <w:shd w:val="clear" w:color="auto" w:fill="auto"/>
          </w:tcPr>
          <w:p w14:paraId="34C76B4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С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25.05.2018</w:t>
            </w:r>
            <w:r>
              <w:rPr>
                <w:rFonts w:eastAsia="Calibri"/>
                <w:sz w:val="20"/>
                <w:szCs w:val="20"/>
                <w:lang w:eastAsia="en-US"/>
              </w:rPr>
              <w:t> 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</w:tr>
    </w:tbl>
    <w:p w14:paraId="715CE709" w14:textId="77777777" w:rsidR="00422F1F" w:rsidRPr="00F63B44" w:rsidRDefault="00422F1F" w:rsidP="00422F1F">
      <w:pPr>
        <w:widowControl w:val="0"/>
        <w:autoSpaceDE w:val="0"/>
        <w:autoSpaceDN w:val="0"/>
        <w:adjustRightInd w:val="0"/>
        <w:spacing w:before="120"/>
        <w:ind w:firstLine="425"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>8. Тюканько Алексей Сергеевич, неисполнительный директор:</w:t>
      </w: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32"/>
      </w:tblGrid>
      <w:tr w:rsidR="00422F1F" w:rsidRPr="00F63B44" w14:paraId="57C2CCF5" w14:textId="77777777" w:rsidTr="00A41E37">
        <w:tc>
          <w:tcPr>
            <w:tcW w:w="2376" w:type="dxa"/>
            <w:shd w:val="clear" w:color="auto" w:fill="auto"/>
          </w:tcPr>
          <w:p w14:paraId="14183125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32" w:type="dxa"/>
            <w:shd w:val="clear" w:color="auto" w:fill="auto"/>
          </w:tcPr>
          <w:p w14:paraId="7F220911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1983</w:t>
            </w:r>
          </w:p>
        </w:tc>
      </w:tr>
      <w:tr w:rsidR="00422F1F" w:rsidRPr="00F63B44" w14:paraId="1CEB9E89" w14:textId="77777777" w:rsidTr="00A41E37">
        <w:tc>
          <w:tcPr>
            <w:tcW w:w="2376" w:type="dxa"/>
            <w:shd w:val="clear" w:color="auto" w:fill="auto"/>
          </w:tcPr>
          <w:p w14:paraId="673DAF8A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32" w:type="dxa"/>
            <w:shd w:val="clear" w:color="auto" w:fill="auto"/>
          </w:tcPr>
          <w:p w14:paraId="4484277C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 Курский государственный технический университет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специальностям «</w:t>
            </w:r>
            <w:r>
              <w:rPr>
                <w:sz w:val="20"/>
                <w:szCs w:val="20"/>
              </w:rPr>
              <w:t>э</w:t>
            </w:r>
            <w:r w:rsidRPr="00F63B44">
              <w:rPr>
                <w:sz w:val="20"/>
                <w:szCs w:val="20"/>
              </w:rPr>
              <w:t>кспертиза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управление недвижимостью</w:t>
            </w:r>
            <w:r>
              <w:rPr>
                <w:sz w:val="20"/>
                <w:szCs w:val="20"/>
              </w:rPr>
              <w:t>» и </w:t>
            </w:r>
            <w:r w:rsidRPr="00F63B44">
              <w:rPr>
                <w:sz w:val="20"/>
                <w:szCs w:val="20"/>
              </w:rPr>
              <w:t>«</w:t>
            </w:r>
            <w:r>
              <w:rPr>
                <w:sz w:val="20"/>
                <w:szCs w:val="20"/>
              </w:rPr>
              <w:t>ю</w:t>
            </w:r>
            <w:r w:rsidRPr="00F63B44">
              <w:rPr>
                <w:sz w:val="20"/>
                <w:szCs w:val="20"/>
              </w:rPr>
              <w:t>риспруденция»</w:t>
            </w:r>
          </w:p>
        </w:tc>
      </w:tr>
      <w:tr w:rsidR="00422F1F" w:rsidRPr="00F63B44" w14:paraId="6FD79C53" w14:textId="77777777" w:rsidTr="00A41E37">
        <w:tc>
          <w:tcPr>
            <w:tcW w:w="9608" w:type="dxa"/>
            <w:gridSpan w:val="2"/>
            <w:shd w:val="clear" w:color="auto" w:fill="auto"/>
          </w:tcPr>
          <w:p w14:paraId="162DA31F" w14:textId="77777777" w:rsidR="00422F1F" w:rsidRPr="00F63B44" w:rsidRDefault="00422F1F" w:rsidP="00A41E3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Опыт работы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за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 xml:space="preserve">последние 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пять 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лет:</w:t>
            </w:r>
          </w:p>
        </w:tc>
      </w:tr>
      <w:tr w:rsidR="00422F1F" w:rsidRPr="00F63B44" w14:paraId="6C901418" w14:textId="77777777" w:rsidTr="00A41E37">
        <w:tc>
          <w:tcPr>
            <w:tcW w:w="2376" w:type="dxa"/>
            <w:shd w:val="clear" w:color="auto" w:fill="C6D9F1"/>
          </w:tcPr>
          <w:p w14:paraId="3D95019B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2" w:type="dxa"/>
            <w:shd w:val="clear" w:color="auto" w:fill="C6D9F1"/>
          </w:tcPr>
          <w:p w14:paraId="186B6F0D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Начальник управления документационного обеспечения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контроля исполнения поручений департамента организационного обеспечения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Россети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>» </w:t>
            </w:r>
            <w:r w:rsidRPr="00F63B44">
              <w:t>–</w:t>
            </w:r>
            <w:r>
              <w:t xml:space="preserve">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основное место работы</w:t>
            </w:r>
          </w:p>
        </w:tc>
      </w:tr>
      <w:tr w:rsidR="00422F1F" w:rsidRPr="00F63B44" w14:paraId="58BD4A55" w14:textId="77777777" w:rsidTr="00A41E37">
        <w:tc>
          <w:tcPr>
            <w:tcW w:w="2376" w:type="dxa"/>
            <w:shd w:val="clear" w:color="auto" w:fill="auto"/>
          </w:tcPr>
          <w:p w14:paraId="6E5FDCC5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Период работы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составе Совета директоров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«Кубаньэнерго»</w:t>
            </w:r>
          </w:p>
        </w:tc>
        <w:tc>
          <w:tcPr>
            <w:tcW w:w="7232" w:type="dxa"/>
            <w:shd w:val="clear" w:color="auto" w:fill="auto"/>
          </w:tcPr>
          <w:p w14:paraId="6EA55BB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25.05.2018</w:t>
            </w:r>
            <w:r>
              <w:rPr>
                <w:sz w:val="20"/>
                <w:szCs w:val="20"/>
              </w:rPr>
              <w:t> по </w:t>
            </w:r>
            <w:r w:rsidRPr="00F63B44">
              <w:rPr>
                <w:sz w:val="20"/>
                <w:szCs w:val="20"/>
              </w:rPr>
              <w:t>настоящее время</w:t>
            </w:r>
          </w:p>
        </w:tc>
      </w:tr>
    </w:tbl>
    <w:p w14:paraId="70D995A3" w14:textId="77777777" w:rsidR="00422F1F" w:rsidRPr="00F63B44" w:rsidRDefault="00422F1F" w:rsidP="00422F1F">
      <w:pPr>
        <w:widowControl w:val="0"/>
        <w:autoSpaceDE w:val="0"/>
        <w:autoSpaceDN w:val="0"/>
        <w:adjustRightInd w:val="0"/>
        <w:spacing w:before="120"/>
        <w:ind w:firstLine="425"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 xml:space="preserve">9. </w:t>
      </w:r>
      <w:proofErr w:type="spellStart"/>
      <w:r w:rsidRPr="00F63B44">
        <w:rPr>
          <w:b/>
          <w:sz w:val="22"/>
          <w:szCs w:val="22"/>
        </w:rPr>
        <w:t>Тюркин</w:t>
      </w:r>
      <w:proofErr w:type="spellEnd"/>
      <w:r w:rsidRPr="00F63B44">
        <w:rPr>
          <w:b/>
          <w:sz w:val="22"/>
          <w:szCs w:val="22"/>
        </w:rPr>
        <w:t xml:space="preserve"> Константин Владимирович, неисполнительный директор:</w:t>
      </w: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32"/>
      </w:tblGrid>
      <w:tr w:rsidR="00422F1F" w:rsidRPr="00F63B44" w14:paraId="09754577" w14:textId="77777777" w:rsidTr="00A41E37">
        <w:tc>
          <w:tcPr>
            <w:tcW w:w="2376" w:type="dxa"/>
            <w:shd w:val="clear" w:color="auto" w:fill="auto"/>
          </w:tcPr>
          <w:p w14:paraId="664E8A9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32" w:type="dxa"/>
            <w:shd w:val="clear" w:color="auto" w:fill="auto"/>
          </w:tcPr>
          <w:p w14:paraId="6E27D723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1982</w:t>
            </w:r>
          </w:p>
        </w:tc>
      </w:tr>
      <w:tr w:rsidR="00422F1F" w:rsidRPr="00F63B44" w14:paraId="2C93E1C4" w14:textId="77777777" w:rsidTr="00A41E37">
        <w:tc>
          <w:tcPr>
            <w:tcW w:w="2376" w:type="dxa"/>
            <w:shd w:val="clear" w:color="auto" w:fill="auto"/>
          </w:tcPr>
          <w:p w14:paraId="72F6A17F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32" w:type="dxa"/>
            <w:shd w:val="clear" w:color="auto" w:fill="auto"/>
          </w:tcPr>
          <w:p w14:paraId="7A9E78F9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 МГУ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им.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М.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В.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Ломоносова, экономист-</w:t>
            </w:r>
            <w:proofErr w:type="spellStart"/>
            <w:r w:rsidRPr="00F63B44">
              <w:rPr>
                <w:sz w:val="20"/>
                <w:szCs w:val="20"/>
              </w:rPr>
              <w:t>регионовед</w:t>
            </w:r>
            <w:proofErr w:type="spellEnd"/>
          </w:p>
        </w:tc>
      </w:tr>
      <w:tr w:rsidR="00422F1F" w:rsidRPr="00F63B44" w14:paraId="4A86D07F" w14:textId="77777777" w:rsidTr="00A41E37">
        <w:tc>
          <w:tcPr>
            <w:tcW w:w="9608" w:type="dxa"/>
            <w:gridSpan w:val="2"/>
            <w:shd w:val="clear" w:color="auto" w:fill="auto"/>
          </w:tcPr>
          <w:p w14:paraId="4048F90A" w14:textId="77777777" w:rsidR="00422F1F" w:rsidRPr="00F63B44" w:rsidRDefault="00422F1F" w:rsidP="00A41E3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Опыт работы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за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 xml:space="preserve">последние 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пять 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лет:</w:t>
            </w:r>
          </w:p>
        </w:tc>
      </w:tr>
      <w:tr w:rsidR="00422F1F" w:rsidRPr="00F63B44" w14:paraId="4EE54170" w14:textId="77777777" w:rsidTr="00A41E37">
        <w:tc>
          <w:tcPr>
            <w:tcW w:w="2376" w:type="dxa"/>
            <w:shd w:val="clear" w:color="auto" w:fill="C6D9F1"/>
          </w:tcPr>
          <w:p w14:paraId="30F96623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2" w:type="dxa"/>
            <w:shd w:val="clear" w:color="auto" w:fill="C6D9F1"/>
          </w:tcPr>
          <w:p w14:paraId="6AD029EC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Начальник управления коммуникаций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внешних связей департамента информационной политики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связей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с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общественностью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Россети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>» </w:t>
            </w:r>
            <w:r w:rsidRPr="00F63B44">
              <w:t>–</w:t>
            </w:r>
            <w:r>
              <w:t xml:space="preserve">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основное место работы</w:t>
            </w:r>
          </w:p>
        </w:tc>
      </w:tr>
      <w:tr w:rsidR="00422F1F" w:rsidRPr="00F63B44" w14:paraId="15133020" w14:textId="77777777" w:rsidTr="00A41E37">
        <w:tc>
          <w:tcPr>
            <w:tcW w:w="2376" w:type="dxa"/>
            <w:shd w:val="clear" w:color="auto" w:fill="auto"/>
          </w:tcPr>
          <w:p w14:paraId="4C0C4585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Период работы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составе Совета директоров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«Кубаньэнерго»</w:t>
            </w:r>
          </w:p>
        </w:tc>
        <w:tc>
          <w:tcPr>
            <w:tcW w:w="7232" w:type="dxa"/>
            <w:shd w:val="clear" w:color="auto" w:fill="auto"/>
          </w:tcPr>
          <w:p w14:paraId="0DD3E55F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16.06.2017</w:t>
            </w:r>
            <w:r>
              <w:rPr>
                <w:sz w:val="20"/>
                <w:szCs w:val="20"/>
              </w:rPr>
              <w:t> по </w:t>
            </w:r>
            <w:r w:rsidRPr="00F63B44">
              <w:rPr>
                <w:sz w:val="20"/>
                <w:szCs w:val="20"/>
              </w:rPr>
              <w:t>настоящее время</w:t>
            </w:r>
          </w:p>
        </w:tc>
      </w:tr>
    </w:tbl>
    <w:p w14:paraId="1C2A0176" w14:textId="77777777" w:rsidR="00422F1F" w:rsidRPr="00F63B44" w:rsidRDefault="00422F1F" w:rsidP="00422F1F">
      <w:pPr>
        <w:widowControl w:val="0"/>
        <w:autoSpaceDE w:val="0"/>
        <w:autoSpaceDN w:val="0"/>
        <w:adjustRightInd w:val="0"/>
        <w:spacing w:before="120"/>
        <w:ind w:firstLine="425"/>
        <w:rPr>
          <w:sz w:val="22"/>
          <w:szCs w:val="22"/>
        </w:rPr>
      </w:pPr>
      <w:r w:rsidRPr="00F63B44">
        <w:rPr>
          <w:b/>
          <w:sz w:val="22"/>
          <w:szCs w:val="22"/>
        </w:rPr>
        <w:t>10.</w:t>
      </w:r>
      <w:r w:rsidRPr="00F63B44">
        <w:rPr>
          <w:rFonts w:ascii="Calibri" w:eastAsia="Calibri" w:hAnsi="Calibri"/>
          <w:sz w:val="22"/>
          <w:szCs w:val="22"/>
          <w:lang w:eastAsia="en-US"/>
        </w:rPr>
        <w:t xml:space="preserve"> </w:t>
      </w:r>
      <w:r w:rsidRPr="00F63B44">
        <w:rPr>
          <w:b/>
          <w:sz w:val="22"/>
          <w:szCs w:val="22"/>
        </w:rPr>
        <w:t>Хохолькова Ксения Валерьевна, неисполнительный директор:</w:t>
      </w: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32"/>
      </w:tblGrid>
      <w:tr w:rsidR="00422F1F" w:rsidRPr="00F63B44" w14:paraId="1841F8CA" w14:textId="77777777" w:rsidTr="00A41E37">
        <w:tc>
          <w:tcPr>
            <w:tcW w:w="2376" w:type="dxa"/>
            <w:shd w:val="clear" w:color="auto" w:fill="auto"/>
          </w:tcPr>
          <w:p w14:paraId="1286CA6F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32" w:type="dxa"/>
            <w:shd w:val="clear" w:color="auto" w:fill="auto"/>
          </w:tcPr>
          <w:p w14:paraId="5810D180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1970</w:t>
            </w:r>
          </w:p>
        </w:tc>
      </w:tr>
      <w:tr w:rsidR="00422F1F" w:rsidRPr="00F63B44" w14:paraId="398E67A1" w14:textId="77777777" w:rsidTr="00A41E37">
        <w:tc>
          <w:tcPr>
            <w:tcW w:w="2376" w:type="dxa"/>
            <w:shd w:val="clear" w:color="auto" w:fill="auto"/>
          </w:tcPr>
          <w:p w14:paraId="35F21654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32" w:type="dxa"/>
            <w:shd w:val="clear" w:color="auto" w:fill="auto"/>
          </w:tcPr>
          <w:p w14:paraId="234F702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Окончила Государственную академию управления им.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Серго Орджоникидзе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о</w:t>
            </w:r>
            <w:r w:rsidRPr="00F63B44">
              <w:rPr>
                <w:sz w:val="20"/>
                <w:szCs w:val="20"/>
              </w:rPr>
              <w:t>рганизация управления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области ТЭК»</w:t>
            </w:r>
          </w:p>
        </w:tc>
      </w:tr>
      <w:tr w:rsidR="00422F1F" w:rsidRPr="00F63B44" w14:paraId="1D1A003F" w14:textId="77777777" w:rsidTr="00A41E37">
        <w:tc>
          <w:tcPr>
            <w:tcW w:w="9608" w:type="dxa"/>
            <w:gridSpan w:val="2"/>
            <w:shd w:val="clear" w:color="auto" w:fill="auto"/>
          </w:tcPr>
          <w:p w14:paraId="272A4EB3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Опыт работы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за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 xml:space="preserve">последние 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пять 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лет:</w:t>
            </w:r>
          </w:p>
        </w:tc>
      </w:tr>
      <w:tr w:rsidR="00422F1F" w:rsidRPr="00F63B44" w14:paraId="0B77C2D8" w14:textId="77777777" w:rsidTr="00A41E37">
        <w:tc>
          <w:tcPr>
            <w:tcW w:w="2376" w:type="dxa"/>
            <w:shd w:val="clear" w:color="auto" w:fill="C6D9F1"/>
          </w:tcPr>
          <w:p w14:paraId="098834DA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2008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2" w:type="dxa"/>
            <w:shd w:val="clear" w:color="auto" w:fill="C6D9F1"/>
          </w:tcPr>
          <w:p w14:paraId="49603901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Главный эксперт управления ценных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бумаг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раскрытия информации департамента корпоративного управления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Россети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 xml:space="preserve">»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основное место работы</w:t>
            </w:r>
          </w:p>
        </w:tc>
      </w:tr>
      <w:tr w:rsidR="00422F1F" w:rsidRPr="00F63B44" w14:paraId="37316A85" w14:textId="77777777" w:rsidTr="00A41E37">
        <w:tc>
          <w:tcPr>
            <w:tcW w:w="2376" w:type="dxa"/>
            <w:shd w:val="clear" w:color="auto" w:fill="auto"/>
          </w:tcPr>
          <w:p w14:paraId="0C7A8607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2009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</w:p>
        </w:tc>
        <w:tc>
          <w:tcPr>
            <w:tcW w:w="7232" w:type="dxa"/>
            <w:shd w:val="clear" w:color="auto" w:fill="auto"/>
          </w:tcPr>
          <w:p w14:paraId="53747ECD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Ингушэнерго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</w:tr>
      <w:tr w:rsidR="00422F1F" w:rsidRPr="00F63B44" w14:paraId="22829670" w14:textId="77777777" w:rsidTr="00A41E37">
        <w:tc>
          <w:tcPr>
            <w:tcW w:w="2376" w:type="dxa"/>
            <w:shd w:val="clear" w:color="auto" w:fill="auto"/>
          </w:tcPr>
          <w:p w14:paraId="7DD0474E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2010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</w:p>
        </w:tc>
        <w:tc>
          <w:tcPr>
            <w:tcW w:w="7232" w:type="dxa"/>
            <w:shd w:val="clear" w:color="auto" w:fill="auto"/>
          </w:tcPr>
          <w:p w14:paraId="3A4C771E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«ИЦЭ Поволжья»</w:t>
            </w:r>
          </w:p>
        </w:tc>
      </w:tr>
      <w:tr w:rsidR="00422F1F" w:rsidRPr="00F63B44" w14:paraId="1DA80D98" w14:textId="77777777" w:rsidTr="00A41E37">
        <w:tc>
          <w:tcPr>
            <w:tcW w:w="2376" w:type="dxa"/>
            <w:shd w:val="clear" w:color="auto" w:fill="auto"/>
          </w:tcPr>
          <w:p w14:paraId="06D206AE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</w:p>
        </w:tc>
        <w:tc>
          <w:tcPr>
            <w:tcW w:w="7232" w:type="dxa"/>
            <w:shd w:val="clear" w:color="auto" w:fill="auto"/>
          </w:tcPr>
          <w:p w14:paraId="4256F955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р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евизионной комиссии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«МРСК Волги». 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стратегии, развитию, инвестициям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реформированию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</w:t>
            </w:r>
            <w:r>
              <w:rPr>
                <w:rFonts w:eastAsia="Calibri"/>
                <w:sz w:val="20"/>
                <w:szCs w:val="20"/>
                <w:lang w:eastAsia="en-US"/>
              </w:rPr>
              <w:t>а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Сибири»</w:t>
            </w:r>
          </w:p>
        </w:tc>
      </w:tr>
      <w:tr w:rsidR="00422F1F" w:rsidRPr="00F63B44" w14:paraId="4EB90B43" w14:textId="77777777" w:rsidTr="00A41E37">
        <w:tc>
          <w:tcPr>
            <w:tcW w:w="2376" w:type="dxa"/>
            <w:shd w:val="clear" w:color="auto" w:fill="auto"/>
          </w:tcPr>
          <w:p w14:paraId="531E4048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2015</w:t>
            </w:r>
          </w:p>
        </w:tc>
        <w:tc>
          <w:tcPr>
            <w:tcW w:w="7232" w:type="dxa"/>
            <w:shd w:val="clear" w:color="auto" w:fill="auto"/>
          </w:tcPr>
          <w:p w14:paraId="4A94EF9C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</w:t>
            </w:r>
            <w:r>
              <w:rPr>
                <w:rFonts w:eastAsia="Calibri"/>
                <w:sz w:val="20"/>
                <w:szCs w:val="20"/>
                <w:lang w:eastAsia="en-US"/>
              </w:rPr>
              <w:t>ов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«НИЦ Поволжья»,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Энергосервис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</w:tr>
      <w:tr w:rsidR="00422F1F" w:rsidRPr="00F63B44" w14:paraId="56607113" w14:textId="77777777" w:rsidTr="00A41E37">
        <w:tc>
          <w:tcPr>
            <w:tcW w:w="2376" w:type="dxa"/>
            <w:shd w:val="clear" w:color="auto" w:fill="auto"/>
          </w:tcPr>
          <w:p w14:paraId="2BF1F025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2016</w:t>
            </w:r>
          </w:p>
        </w:tc>
        <w:tc>
          <w:tcPr>
            <w:tcW w:w="7232" w:type="dxa"/>
            <w:shd w:val="clear" w:color="auto" w:fill="auto"/>
          </w:tcPr>
          <w:p w14:paraId="7B967702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Ленэнергоспецремонт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>». Член 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стратегии, развитию, инвестициям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реформированию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>
              <w:rPr>
                <w:rFonts w:eastAsia="Calibri"/>
                <w:sz w:val="20"/>
                <w:szCs w:val="20"/>
                <w:lang w:eastAsia="en-US"/>
              </w:rPr>
              <w:lastRenderedPageBreak/>
              <w:t>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100D1930" w14:textId="77777777" w:rsidTr="00A41E37">
        <w:tc>
          <w:tcPr>
            <w:tcW w:w="2376" w:type="dxa"/>
            <w:shd w:val="clear" w:color="auto" w:fill="auto"/>
          </w:tcPr>
          <w:p w14:paraId="4CDECEBA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</w:rPr>
              <w:lastRenderedPageBreak/>
              <w:t>2014</w:t>
            </w:r>
            <w:r>
              <w:rPr>
                <w:rFonts w:eastAsia="Calibri"/>
                <w:sz w:val="20"/>
              </w:rPr>
              <w:t>–</w:t>
            </w:r>
            <w:r w:rsidRPr="00F63B44">
              <w:rPr>
                <w:rFonts w:eastAsia="Calibri"/>
                <w:sz w:val="20"/>
              </w:rPr>
              <w:t>2017</w:t>
            </w:r>
          </w:p>
        </w:tc>
        <w:tc>
          <w:tcPr>
            <w:tcW w:w="7232" w:type="dxa"/>
            <w:shd w:val="clear" w:color="auto" w:fill="auto"/>
          </w:tcPr>
          <w:p w14:paraId="1AAD93D5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</w:rPr>
              <w:t xml:space="preserve">Член </w:t>
            </w:r>
            <w:r>
              <w:rPr>
                <w:rFonts w:eastAsia="Calibri"/>
                <w:sz w:val="20"/>
              </w:rPr>
              <w:t>с</w:t>
            </w:r>
            <w:r w:rsidRPr="00F63B44">
              <w:rPr>
                <w:rFonts w:eastAsia="Calibri"/>
                <w:sz w:val="20"/>
              </w:rPr>
              <w:t>овета директоров</w:t>
            </w:r>
            <w:r>
              <w:rPr>
                <w:rFonts w:eastAsia="Calibri"/>
                <w:sz w:val="20"/>
              </w:rPr>
              <w:t xml:space="preserve"> ОАО </w:t>
            </w:r>
            <w:r w:rsidRPr="00F63B44">
              <w:rPr>
                <w:rFonts w:eastAsia="Calibri"/>
                <w:sz w:val="20"/>
              </w:rPr>
              <w:t>«Санаторий-профилакторий «Энергетик»</w:t>
            </w:r>
          </w:p>
        </w:tc>
      </w:tr>
      <w:tr w:rsidR="00422F1F" w:rsidRPr="00F63B44" w14:paraId="3D6B4531" w14:textId="77777777" w:rsidTr="00A41E37">
        <w:tc>
          <w:tcPr>
            <w:tcW w:w="2376" w:type="dxa"/>
            <w:shd w:val="clear" w:color="auto" w:fill="auto"/>
          </w:tcPr>
          <w:p w14:paraId="618C12DD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2" w:type="dxa"/>
            <w:shd w:val="clear" w:color="auto" w:fill="auto"/>
          </w:tcPr>
          <w:p w14:paraId="55BC8C9D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Член, председатель 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аудиту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6B8B327B" w14:textId="77777777" w:rsidTr="00A41E37">
        <w:tc>
          <w:tcPr>
            <w:tcW w:w="2376" w:type="dxa"/>
            <w:shd w:val="clear" w:color="auto" w:fill="auto"/>
          </w:tcPr>
          <w:p w14:paraId="574A40B1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2015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32" w:type="dxa"/>
            <w:shd w:val="clear" w:color="auto" w:fill="auto"/>
          </w:tcPr>
          <w:p w14:paraId="56A0A29D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«ЭНИН»</w:t>
            </w:r>
          </w:p>
        </w:tc>
      </w:tr>
      <w:tr w:rsidR="00422F1F" w:rsidRPr="00F63B44" w14:paraId="4B270B02" w14:textId="77777777" w:rsidTr="00A41E37">
        <w:tc>
          <w:tcPr>
            <w:tcW w:w="2376" w:type="dxa"/>
            <w:shd w:val="clear" w:color="auto" w:fill="auto"/>
          </w:tcPr>
          <w:p w14:paraId="561C838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Период работы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составе Совета директоров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«Кубаньэнерго»</w:t>
            </w:r>
          </w:p>
        </w:tc>
        <w:tc>
          <w:tcPr>
            <w:tcW w:w="7232" w:type="dxa"/>
            <w:shd w:val="clear" w:color="auto" w:fill="auto"/>
          </w:tcPr>
          <w:p w14:paraId="1EEED326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23.06.2014</w:t>
            </w:r>
            <w:r>
              <w:rPr>
                <w:sz w:val="20"/>
                <w:szCs w:val="20"/>
              </w:rPr>
              <w:t> по </w:t>
            </w:r>
            <w:r w:rsidRPr="00F63B44">
              <w:rPr>
                <w:sz w:val="20"/>
                <w:szCs w:val="20"/>
              </w:rPr>
              <w:t>настоящее время</w:t>
            </w:r>
          </w:p>
        </w:tc>
      </w:tr>
    </w:tbl>
    <w:p w14:paraId="33DE1A07" w14:textId="77777777" w:rsidR="00422F1F" w:rsidRPr="00F63B44" w:rsidRDefault="00422F1F" w:rsidP="00422F1F">
      <w:pPr>
        <w:widowControl w:val="0"/>
        <w:autoSpaceDE w:val="0"/>
        <w:autoSpaceDN w:val="0"/>
        <w:adjustRightInd w:val="0"/>
        <w:spacing w:before="120"/>
        <w:ind w:firstLine="425"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>11.</w:t>
      </w:r>
      <w:r>
        <w:rPr>
          <w:b/>
          <w:sz w:val="22"/>
          <w:szCs w:val="22"/>
        </w:rPr>
        <w:t xml:space="preserve"> </w:t>
      </w:r>
      <w:r w:rsidRPr="00F63B44">
        <w:rPr>
          <w:rFonts w:eastAsia="Calibri"/>
          <w:b/>
          <w:sz w:val="22"/>
          <w:szCs w:val="22"/>
          <w:lang w:eastAsia="en-US"/>
        </w:rPr>
        <w:t>Шагина Ирина Александровна</w:t>
      </w:r>
      <w:r w:rsidRPr="00F63B44">
        <w:rPr>
          <w:b/>
          <w:sz w:val="22"/>
          <w:szCs w:val="22"/>
        </w:rPr>
        <w:t>, неисполнительный директор:</w:t>
      </w: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32"/>
      </w:tblGrid>
      <w:tr w:rsidR="00422F1F" w:rsidRPr="00F63B44" w14:paraId="2D780035" w14:textId="77777777" w:rsidTr="00A41E37">
        <w:tc>
          <w:tcPr>
            <w:tcW w:w="2376" w:type="dxa"/>
            <w:shd w:val="clear" w:color="auto" w:fill="auto"/>
            <w:vAlign w:val="center"/>
          </w:tcPr>
          <w:p w14:paraId="6A995143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29" w:type="dxa"/>
            <w:shd w:val="clear" w:color="auto" w:fill="auto"/>
            <w:vAlign w:val="center"/>
          </w:tcPr>
          <w:p w14:paraId="16CF6590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1979</w:t>
            </w:r>
          </w:p>
        </w:tc>
      </w:tr>
      <w:tr w:rsidR="00422F1F" w:rsidRPr="00F63B44" w14:paraId="40E3EB9F" w14:textId="77777777" w:rsidTr="00A41E37">
        <w:tc>
          <w:tcPr>
            <w:tcW w:w="2376" w:type="dxa"/>
            <w:shd w:val="clear" w:color="auto" w:fill="auto"/>
            <w:vAlign w:val="center"/>
          </w:tcPr>
          <w:p w14:paraId="6FACC240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29" w:type="dxa"/>
            <w:shd w:val="clear" w:color="auto" w:fill="auto"/>
            <w:vAlign w:val="center"/>
          </w:tcPr>
          <w:p w14:paraId="51A4F8A6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Окончила Всероссийский заочный финансово-экономический институт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б</w:t>
            </w:r>
            <w:r w:rsidRPr="00F63B44">
              <w:rPr>
                <w:sz w:val="20"/>
                <w:szCs w:val="20"/>
              </w:rPr>
              <w:t>ухгалтерский учет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аудит», Владимирский юридический институт ФСИН России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ю</w:t>
            </w:r>
            <w:r w:rsidRPr="00F63B44">
              <w:rPr>
                <w:sz w:val="20"/>
                <w:szCs w:val="20"/>
              </w:rPr>
              <w:t>риспруденция»</w:t>
            </w:r>
          </w:p>
        </w:tc>
      </w:tr>
      <w:tr w:rsidR="00422F1F" w:rsidRPr="00F63B44" w14:paraId="72F97FBF" w14:textId="77777777" w:rsidTr="00A41E37">
        <w:tc>
          <w:tcPr>
            <w:tcW w:w="9608" w:type="dxa"/>
            <w:gridSpan w:val="2"/>
            <w:shd w:val="clear" w:color="auto" w:fill="auto"/>
            <w:vAlign w:val="center"/>
          </w:tcPr>
          <w:p w14:paraId="02D2FB26" w14:textId="77777777" w:rsidR="00422F1F" w:rsidRPr="00F63B44" w:rsidRDefault="00422F1F" w:rsidP="00A41E37">
            <w:pPr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Опыт работы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за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 xml:space="preserve">последние 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пять 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лет:</w:t>
            </w:r>
          </w:p>
        </w:tc>
      </w:tr>
      <w:tr w:rsidR="00422F1F" w:rsidRPr="00F63B44" w14:paraId="2404E19E" w14:textId="77777777" w:rsidTr="00A41E37">
        <w:tc>
          <w:tcPr>
            <w:tcW w:w="2376" w:type="dxa"/>
            <w:shd w:val="clear" w:color="auto" w:fill="auto"/>
            <w:vAlign w:val="center"/>
          </w:tcPr>
          <w:p w14:paraId="68A6C343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sz w:val="20"/>
                <w:szCs w:val="20"/>
                <w:lang w:eastAsia="en-US"/>
              </w:rPr>
              <w:t>2011</w:t>
            </w:r>
            <w:r>
              <w:rPr>
                <w:sz w:val="20"/>
                <w:szCs w:val="20"/>
                <w:lang w:eastAsia="en-US"/>
              </w:rPr>
              <w:t>–</w:t>
            </w:r>
            <w:r w:rsidRPr="00F63B44">
              <w:rPr>
                <w:sz w:val="20"/>
                <w:szCs w:val="20"/>
                <w:lang w:eastAsia="en-US"/>
              </w:rPr>
              <w:t>2015</w:t>
            </w:r>
          </w:p>
        </w:tc>
        <w:tc>
          <w:tcPr>
            <w:tcW w:w="7229" w:type="dxa"/>
            <w:shd w:val="clear" w:color="auto" w:fill="auto"/>
            <w:vAlign w:val="center"/>
          </w:tcPr>
          <w:p w14:paraId="609DE271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Заместитель начальника управления регулирования электроэнергетической отрасли </w:t>
            </w:r>
            <w:r w:rsidRPr="00F63B44">
              <w:rPr>
                <w:sz w:val="20"/>
                <w:szCs w:val="20"/>
                <w:lang w:eastAsia="en-US"/>
              </w:rPr>
              <w:t>ФСТ России</w:t>
            </w:r>
          </w:p>
        </w:tc>
      </w:tr>
      <w:tr w:rsidR="00422F1F" w:rsidRPr="00F63B44" w14:paraId="5562769B" w14:textId="77777777" w:rsidTr="00A41E37">
        <w:tc>
          <w:tcPr>
            <w:tcW w:w="2376" w:type="dxa"/>
            <w:shd w:val="clear" w:color="auto" w:fill="C6D9F1"/>
            <w:vAlign w:val="center"/>
          </w:tcPr>
          <w:p w14:paraId="6A5038B2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sz w:val="20"/>
                <w:szCs w:val="20"/>
                <w:lang w:eastAsia="en-US"/>
              </w:rPr>
              <w:t>2015</w:t>
            </w:r>
            <w:r>
              <w:rPr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C6D9F1"/>
            <w:vAlign w:val="center"/>
          </w:tcPr>
          <w:p w14:paraId="229BFDC0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Директор департамента тарифной политики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sz w:val="20"/>
                <w:szCs w:val="20"/>
                <w:lang w:eastAsia="en-US"/>
              </w:rPr>
              <w:t>Россети</w:t>
            </w:r>
            <w:proofErr w:type="spellEnd"/>
            <w:r>
              <w:rPr>
                <w:sz w:val="20"/>
                <w:szCs w:val="20"/>
                <w:lang w:eastAsia="en-US"/>
              </w:rPr>
              <w:t xml:space="preserve">» – </w:t>
            </w:r>
            <w:r w:rsidRPr="00F63B44">
              <w:rPr>
                <w:sz w:val="20"/>
                <w:szCs w:val="20"/>
                <w:lang w:eastAsia="en-US"/>
              </w:rPr>
              <w:t>основное место работы</w:t>
            </w:r>
          </w:p>
        </w:tc>
      </w:tr>
      <w:tr w:rsidR="00422F1F" w:rsidRPr="00F63B44" w14:paraId="0CB9ADE4" w14:textId="77777777" w:rsidTr="00A41E37">
        <w:tc>
          <w:tcPr>
            <w:tcW w:w="2376" w:type="dxa"/>
            <w:shd w:val="clear" w:color="auto" w:fill="FFFFFF"/>
            <w:vAlign w:val="center"/>
          </w:tcPr>
          <w:p w14:paraId="3D6CF991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sz w:val="20"/>
                <w:szCs w:val="20"/>
                <w:lang w:eastAsia="en-US"/>
              </w:rPr>
              <w:t>2016</w:t>
            </w:r>
            <w:r>
              <w:rPr>
                <w:sz w:val="20"/>
                <w:szCs w:val="20"/>
                <w:lang w:eastAsia="en-US"/>
              </w:rPr>
              <w:t>–</w:t>
            </w:r>
            <w:r w:rsidRPr="00F63B44">
              <w:rPr>
                <w:sz w:val="20"/>
                <w:szCs w:val="20"/>
                <w:lang w:eastAsia="en-US"/>
              </w:rPr>
              <w:t>2018</w:t>
            </w:r>
          </w:p>
        </w:tc>
        <w:tc>
          <w:tcPr>
            <w:tcW w:w="7229" w:type="dxa"/>
            <w:shd w:val="clear" w:color="auto" w:fill="FFFFFF"/>
            <w:vAlign w:val="center"/>
          </w:tcPr>
          <w:p w14:paraId="18AF00AD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sz w:val="20"/>
                <w:szCs w:val="20"/>
                <w:lang w:eastAsia="en-US"/>
              </w:rPr>
              <w:t>«МРСК Волги»</w:t>
            </w:r>
          </w:p>
        </w:tc>
      </w:tr>
      <w:tr w:rsidR="00422F1F" w:rsidRPr="00F63B44" w14:paraId="786BE9EB" w14:textId="77777777" w:rsidTr="00A41E37">
        <w:tc>
          <w:tcPr>
            <w:tcW w:w="2376" w:type="dxa"/>
            <w:shd w:val="clear" w:color="auto" w:fill="FFFFFF"/>
            <w:vAlign w:val="center"/>
          </w:tcPr>
          <w:p w14:paraId="4A50AA6A" w14:textId="77777777" w:rsidR="00422F1F" w:rsidRPr="00F63B44" w:rsidRDefault="00422F1F" w:rsidP="00A41E37">
            <w:pPr>
              <w:rPr>
                <w:sz w:val="20"/>
                <w:szCs w:val="20"/>
                <w:lang w:eastAsia="en-US"/>
              </w:rPr>
            </w:pPr>
            <w:r w:rsidRPr="00F63B44">
              <w:rPr>
                <w:sz w:val="20"/>
                <w:szCs w:val="20"/>
                <w:lang w:eastAsia="en-US"/>
              </w:rPr>
              <w:t>2017</w:t>
            </w:r>
            <w:r>
              <w:rPr>
                <w:sz w:val="20"/>
                <w:szCs w:val="20"/>
                <w:lang w:eastAsia="en-US"/>
              </w:rPr>
              <w:t>–</w:t>
            </w:r>
            <w:r w:rsidRPr="00F63B44">
              <w:rPr>
                <w:sz w:val="20"/>
                <w:szCs w:val="20"/>
                <w:lang w:eastAsia="en-US"/>
              </w:rPr>
              <w:t>2018</w:t>
            </w:r>
          </w:p>
        </w:tc>
        <w:tc>
          <w:tcPr>
            <w:tcW w:w="7229" w:type="dxa"/>
            <w:shd w:val="clear" w:color="auto" w:fill="FFFFFF"/>
            <w:vAlign w:val="center"/>
          </w:tcPr>
          <w:p w14:paraId="13A69341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омитетов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стратегии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развитию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</w:t>
            </w:r>
            <w:r>
              <w:rPr>
                <w:rFonts w:eastAsia="Calibri"/>
                <w:sz w:val="20"/>
                <w:szCs w:val="20"/>
                <w:lang w:eastAsia="en-US"/>
              </w:rPr>
              <w:t>ов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директоров</w:t>
            </w:r>
            <w:r>
              <w:rPr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Центра»,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Центра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Приволжья»,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Северного Кавказа»</w:t>
            </w:r>
          </w:p>
        </w:tc>
      </w:tr>
      <w:tr w:rsidR="00422F1F" w:rsidRPr="00F63B44" w14:paraId="3101FC4F" w14:textId="77777777" w:rsidTr="00A41E37">
        <w:tc>
          <w:tcPr>
            <w:tcW w:w="2376" w:type="dxa"/>
            <w:shd w:val="clear" w:color="auto" w:fill="FFFFFF"/>
            <w:vAlign w:val="center"/>
          </w:tcPr>
          <w:p w14:paraId="5EF9DD3F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sz w:val="20"/>
                <w:szCs w:val="20"/>
                <w:lang w:eastAsia="en-US"/>
              </w:rPr>
              <w:t>2017</w:t>
            </w:r>
            <w:r>
              <w:rPr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FFFFFF"/>
            <w:vAlign w:val="center"/>
          </w:tcPr>
          <w:p w14:paraId="32A9A3E9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Член 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аудиту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sz w:val="20"/>
                <w:szCs w:val="20"/>
                <w:lang w:eastAsia="en-US"/>
              </w:rPr>
              <w:t xml:space="preserve">«Кубаньэнерго». </w:t>
            </w:r>
          </w:p>
        </w:tc>
      </w:tr>
      <w:tr w:rsidR="00422F1F" w:rsidRPr="00F63B44" w14:paraId="132B7741" w14:textId="77777777" w:rsidTr="00A41E37">
        <w:tc>
          <w:tcPr>
            <w:tcW w:w="2376" w:type="dxa"/>
            <w:shd w:val="clear" w:color="auto" w:fill="FFFFFF"/>
            <w:vAlign w:val="center"/>
          </w:tcPr>
          <w:p w14:paraId="3439344C" w14:textId="77777777" w:rsidR="00422F1F" w:rsidRPr="00F63B44" w:rsidRDefault="00422F1F" w:rsidP="00A41E37">
            <w:pPr>
              <w:rPr>
                <w:sz w:val="20"/>
                <w:szCs w:val="20"/>
                <w:lang w:eastAsia="en-US"/>
              </w:rPr>
            </w:pPr>
            <w:r w:rsidRPr="00F63B44">
              <w:rPr>
                <w:sz w:val="20"/>
                <w:szCs w:val="20"/>
                <w:lang w:eastAsia="en-US"/>
              </w:rPr>
              <w:t>2018</w:t>
            </w:r>
            <w:r>
              <w:rPr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FFFFFF"/>
            <w:vAlign w:val="center"/>
          </w:tcPr>
          <w:p w14:paraId="11981A09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</w:t>
            </w:r>
            <w:r>
              <w:rPr>
                <w:rFonts w:eastAsia="Calibri"/>
                <w:sz w:val="20"/>
                <w:szCs w:val="20"/>
                <w:lang w:eastAsia="en-US"/>
              </w:rPr>
              <w:t>ов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«ТРК»,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Северо-Запада».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к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омитетов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стратегии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развитию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</w:t>
            </w:r>
            <w:r>
              <w:rPr>
                <w:rFonts w:eastAsia="Calibri"/>
                <w:sz w:val="20"/>
                <w:szCs w:val="20"/>
                <w:lang w:eastAsia="en-US"/>
              </w:rPr>
              <w:t>ов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«МОЭСК»,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Урала»</w:t>
            </w:r>
          </w:p>
        </w:tc>
      </w:tr>
      <w:tr w:rsidR="00422F1F" w:rsidRPr="00F63B44" w14:paraId="52A9990E" w14:textId="77777777" w:rsidTr="00A41E37">
        <w:tc>
          <w:tcPr>
            <w:tcW w:w="2376" w:type="dxa"/>
            <w:shd w:val="clear" w:color="auto" w:fill="auto"/>
            <w:vAlign w:val="center"/>
          </w:tcPr>
          <w:p w14:paraId="058AC3FF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Период работы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составе Совета директоров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«Кубаньэнерго»</w:t>
            </w:r>
          </w:p>
        </w:tc>
        <w:tc>
          <w:tcPr>
            <w:tcW w:w="7229" w:type="dxa"/>
            <w:shd w:val="clear" w:color="auto" w:fill="auto"/>
            <w:vAlign w:val="center"/>
          </w:tcPr>
          <w:p w14:paraId="378DB6C6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С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16.06.2017</w:t>
            </w:r>
            <w:r>
              <w:rPr>
                <w:rFonts w:eastAsia="Calibri"/>
                <w:sz w:val="20"/>
                <w:szCs w:val="20"/>
                <w:lang w:eastAsia="en-US"/>
              </w:rPr>
              <w:t> 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</w:tr>
    </w:tbl>
    <w:p w14:paraId="4F6180BB" w14:textId="77777777" w:rsidR="00422F1F" w:rsidRPr="00F63B44" w:rsidRDefault="00422F1F" w:rsidP="00422F1F">
      <w:pPr>
        <w:spacing w:before="80"/>
        <w:ind w:firstLine="357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Доля независимых директоров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данном составе Совета директоров</w:t>
      </w:r>
      <w:r>
        <w:rPr>
          <w:i/>
          <w:sz w:val="22"/>
          <w:szCs w:val="22"/>
        </w:rPr>
        <w:t xml:space="preserve"> – </w:t>
      </w:r>
      <w:r w:rsidRPr="00F63B44">
        <w:rPr>
          <w:i/>
          <w:sz w:val="22"/>
          <w:szCs w:val="22"/>
        </w:rPr>
        <w:t>2/11.</w:t>
      </w:r>
    </w:p>
    <w:p w14:paraId="6A946D2F" w14:textId="77777777" w:rsidR="00422F1F" w:rsidRPr="00F63B44" w:rsidRDefault="00422F1F" w:rsidP="00422F1F">
      <w:pPr>
        <w:widowControl w:val="0"/>
        <w:autoSpaceDE w:val="0"/>
        <w:autoSpaceDN w:val="0"/>
        <w:adjustRightInd w:val="0"/>
        <w:spacing w:before="20" w:after="40"/>
        <w:rPr>
          <w:i/>
          <w:sz w:val="22"/>
          <w:szCs w:val="22"/>
          <w:highlight w:val="yellow"/>
          <w:shd w:val="clear" w:color="auto" w:fill="FFFFFF"/>
        </w:rPr>
      </w:pPr>
    </w:p>
    <w:p w14:paraId="5B2D8973" w14:textId="77777777" w:rsidR="00422F1F" w:rsidRPr="00F63B44" w:rsidRDefault="00422F1F" w:rsidP="00422F1F">
      <w:pPr>
        <w:pBdr>
          <w:bottom w:val="single" w:sz="4" w:space="2" w:color="B8CCE4"/>
        </w:pBdr>
        <w:spacing w:before="200" w:after="80"/>
        <w:jc w:val="both"/>
        <w:outlineLvl w:val="3"/>
        <w:rPr>
          <w:rFonts w:ascii="Cambria" w:hAnsi="Cambria"/>
          <w:b/>
          <w:i/>
          <w:iCs/>
          <w:color w:val="4F81BD"/>
        </w:rPr>
      </w:pPr>
      <w:r w:rsidRPr="00F63B44">
        <w:rPr>
          <w:rFonts w:ascii="Cambria" w:hAnsi="Cambria"/>
          <w:i/>
          <w:iCs/>
          <w:color w:val="4F81BD"/>
          <w:shd w:val="clear" w:color="auto" w:fill="FFFFFF"/>
        </w:rPr>
        <w:t>Со</w:t>
      </w:r>
      <w:r w:rsidRPr="00F63B44">
        <w:rPr>
          <w:rFonts w:ascii="Cambria" w:hAnsi="Cambria"/>
          <w:i/>
          <w:iCs/>
          <w:color w:val="4F81BD"/>
        </w:rPr>
        <w:t>став Совета директоров, избранный</w:t>
      </w:r>
      <w:r>
        <w:rPr>
          <w:rFonts w:ascii="Cambria" w:hAnsi="Cambria"/>
          <w:i/>
          <w:iCs/>
          <w:color w:val="4F81BD"/>
        </w:rPr>
        <w:t xml:space="preserve"> на </w:t>
      </w:r>
      <w:r w:rsidRPr="00F63B44">
        <w:rPr>
          <w:rFonts w:ascii="Cambria" w:hAnsi="Cambria"/>
          <w:i/>
          <w:iCs/>
          <w:color w:val="4F81BD"/>
        </w:rPr>
        <w:t>годовом Общем собрании акционеров 16</w:t>
      </w:r>
      <w:r>
        <w:rPr>
          <w:rFonts w:ascii="Cambria" w:hAnsi="Cambria"/>
          <w:i/>
          <w:iCs/>
          <w:color w:val="4F81BD"/>
        </w:rPr>
        <w:t xml:space="preserve"> июня </w:t>
      </w:r>
      <w:r w:rsidRPr="00F63B44">
        <w:rPr>
          <w:rFonts w:ascii="Cambria" w:hAnsi="Cambria"/>
          <w:i/>
          <w:iCs/>
          <w:color w:val="4F81BD"/>
        </w:rPr>
        <w:t>2017</w:t>
      </w:r>
      <w:r>
        <w:rPr>
          <w:rFonts w:ascii="Cambria" w:hAnsi="Cambria"/>
          <w:i/>
          <w:iCs/>
          <w:color w:val="4F81BD"/>
        </w:rPr>
        <w:t> г. и </w:t>
      </w:r>
      <w:r w:rsidRPr="00F63B44">
        <w:rPr>
          <w:rFonts w:ascii="Cambria" w:hAnsi="Cambria"/>
          <w:i/>
          <w:iCs/>
          <w:color w:val="4F81BD"/>
        </w:rPr>
        <w:t>действовавший</w:t>
      </w:r>
      <w:r>
        <w:rPr>
          <w:rFonts w:ascii="Cambria" w:hAnsi="Cambria"/>
          <w:i/>
          <w:iCs/>
          <w:color w:val="4F81BD"/>
        </w:rPr>
        <w:t xml:space="preserve"> до </w:t>
      </w:r>
      <w:r w:rsidRPr="00F63B44">
        <w:rPr>
          <w:rFonts w:ascii="Cambria" w:hAnsi="Cambria"/>
          <w:i/>
          <w:iCs/>
          <w:color w:val="4F81BD"/>
        </w:rPr>
        <w:t>избрания членов Совета директоров</w:t>
      </w:r>
      <w:r>
        <w:rPr>
          <w:rFonts w:ascii="Cambria" w:hAnsi="Cambria"/>
          <w:i/>
          <w:iCs/>
          <w:color w:val="4F81BD"/>
        </w:rPr>
        <w:t xml:space="preserve"> в </w:t>
      </w:r>
      <w:r w:rsidRPr="00F63B44">
        <w:rPr>
          <w:rFonts w:ascii="Cambria" w:hAnsi="Cambria"/>
          <w:i/>
          <w:iCs/>
          <w:color w:val="4F81BD"/>
        </w:rPr>
        <w:t>новом составе 25</w:t>
      </w:r>
      <w:r>
        <w:rPr>
          <w:rFonts w:ascii="Cambria" w:hAnsi="Cambria"/>
          <w:i/>
          <w:iCs/>
          <w:color w:val="4F81BD"/>
        </w:rPr>
        <w:t xml:space="preserve"> мая </w:t>
      </w:r>
      <w:r w:rsidRPr="00F63B44">
        <w:rPr>
          <w:rFonts w:ascii="Cambria" w:hAnsi="Cambria"/>
          <w:i/>
          <w:iCs/>
          <w:color w:val="4F81BD"/>
        </w:rPr>
        <w:t>2018</w:t>
      </w:r>
      <w:r>
        <w:rPr>
          <w:rFonts w:ascii="Cambria" w:hAnsi="Cambria"/>
          <w:i/>
          <w:iCs/>
          <w:color w:val="4F81BD"/>
        </w:rPr>
        <w:t> г.</w:t>
      </w:r>
      <w:r w:rsidRPr="00F63B44">
        <w:rPr>
          <w:rFonts w:ascii="Cambria" w:hAnsi="Cambria"/>
          <w:i/>
          <w:iCs/>
          <w:color w:val="4F81BD"/>
          <w:vertAlign w:val="superscript"/>
        </w:rPr>
        <w:footnoteReference w:id="26"/>
      </w:r>
    </w:p>
    <w:p w14:paraId="7CFEF7C3" w14:textId="77777777" w:rsidR="00422F1F" w:rsidRPr="00F63B44" w:rsidRDefault="00422F1F" w:rsidP="00422F1F">
      <w:pPr>
        <w:spacing w:before="120"/>
        <w:contextualSpacing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 xml:space="preserve">1. Фадеев Александр Николаевич, </w:t>
      </w:r>
      <w:r>
        <w:rPr>
          <w:b/>
          <w:sz w:val="22"/>
          <w:szCs w:val="22"/>
        </w:rPr>
        <w:t>П</w:t>
      </w:r>
      <w:r w:rsidRPr="00F63B44">
        <w:rPr>
          <w:b/>
          <w:sz w:val="22"/>
          <w:szCs w:val="22"/>
        </w:rPr>
        <w:t>редседатель Совета директоров, неисполнительный директор</w:t>
      </w:r>
      <w:r w:rsidRPr="00F63B44">
        <w:rPr>
          <w:b/>
          <w:sz w:val="22"/>
          <w:szCs w:val="22"/>
          <w:vertAlign w:val="superscript"/>
        </w:rPr>
        <w:footnoteReference w:id="27"/>
      </w:r>
      <w:r w:rsidRPr="00F63B44">
        <w:rPr>
          <w:b/>
          <w:sz w:val="22"/>
          <w:szCs w:val="22"/>
        </w:rPr>
        <w:t>:</w:t>
      </w: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32"/>
      </w:tblGrid>
      <w:tr w:rsidR="00422F1F" w:rsidRPr="00F63B44" w14:paraId="7D25AF6E" w14:textId="77777777" w:rsidTr="00A41E37">
        <w:tc>
          <w:tcPr>
            <w:tcW w:w="2376" w:type="dxa"/>
            <w:shd w:val="clear" w:color="auto" w:fill="auto"/>
            <w:vAlign w:val="center"/>
          </w:tcPr>
          <w:p w14:paraId="5C73DEC3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29" w:type="dxa"/>
            <w:shd w:val="clear" w:color="auto" w:fill="auto"/>
            <w:vAlign w:val="center"/>
          </w:tcPr>
          <w:p w14:paraId="6435C07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1949</w:t>
            </w:r>
          </w:p>
        </w:tc>
      </w:tr>
      <w:tr w:rsidR="00422F1F" w:rsidRPr="00F63B44" w14:paraId="7B9874FF" w14:textId="77777777" w:rsidTr="00A41E37">
        <w:tc>
          <w:tcPr>
            <w:tcW w:w="2376" w:type="dxa"/>
            <w:shd w:val="clear" w:color="auto" w:fill="auto"/>
            <w:vAlign w:val="center"/>
          </w:tcPr>
          <w:p w14:paraId="29C8081F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29" w:type="dxa"/>
            <w:shd w:val="clear" w:color="auto" w:fill="auto"/>
            <w:vAlign w:val="center"/>
          </w:tcPr>
          <w:p w14:paraId="79EC5C2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 Московский институт инженеров геодезии, аэрофотосъемки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картографии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о</w:t>
            </w:r>
            <w:r w:rsidRPr="00F63B44">
              <w:rPr>
                <w:sz w:val="20"/>
                <w:szCs w:val="20"/>
              </w:rPr>
              <w:t>птико-электронные приборы»</w:t>
            </w:r>
          </w:p>
        </w:tc>
      </w:tr>
      <w:tr w:rsidR="00422F1F" w:rsidRPr="00F63B44" w14:paraId="393FD194" w14:textId="77777777" w:rsidTr="00A41E37">
        <w:tc>
          <w:tcPr>
            <w:tcW w:w="9608" w:type="dxa"/>
            <w:gridSpan w:val="2"/>
            <w:shd w:val="clear" w:color="auto" w:fill="auto"/>
            <w:vAlign w:val="center"/>
          </w:tcPr>
          <w:p w14:paraId="22CD4E41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41A6F370" w14:textId="77777777" w:rsidTr="00A41E37">
        <w:trPr>
          <w:trHeight w:val="268"/>
        </w:trPr>
        <w:tc>
          <w:tcPr>
            <w:tcW w:w="2376" w:type="dxa"/>
            <w:shd w:val="clear" w:color="auto" w:fill="auto"/>
            <w:vAlign w:val="center"/>
          </w:tcPr>
          <w:p w14:paraId="6057FCEC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2011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</w:p>
        </w:tc>
        <w:tc>
          <w:tcPr>
            <w:tcW w:w="7229" w:type="dxa"/>
            <w:shd w:val="clear" w:color="auto" w:fill="auto"/>
            <w:vAlign w:val="center"/>
          </w:tcPr>
          <w:p w14:paraId="2A8EC1A0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Заместитель председателя </w:t>
            </w:r>
            <w:r>
              <w:rPr>
                <w:rFonts w:eastAsia="Calibri"/>
                <w:sz w:val="20"/>
                <w:szCs w:val="20"/>
                <w:lang w:eastAsia="en-US"/>
              </w:rPr>
              <w:t>п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равления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безопасности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«ФСК ЕЭС»</w:t>
            </w:r>
          </w:p>
        </w:tc>
      </w:tr>
      <w:tr w:rsidR="00422F1F" w:rsidRPr="00F63B44" w14:paraId="271C3F1E" w14:textId="77777777" w:rsidTr="00A41E37">
        <w:tc>
          <w:tcPr>
            <w:tcW w:w="2376" w:type="dxa"/>
            <w:shd w:val="clear" w:color="auto" w:fill="auto"/>
            <w:vAlign w:val="center"/>
          </w:tcPr>
          <w:p w14:paraId="3CD5E123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2016</w:t>
            </w:r>
          </w:p>
        </w:tc>
        <w:tc>
          <w:tcPr>
            <w:tcW w:w="7229" w:type="dxa"/>
            <w:shd w:val="clear" w:color="auto" w:fill="auto"/>
            <w:vAlign w:val="center"/>
          </w:tcPr>
          <w:p w14:paraId="742AC032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Председатель, 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Урала»</w:t>
            </w:r>
          </w:p>
        </w:tc>
      </w:tr>
      <w:tr w:rsidR="00422F1F" w:rsidRPr="00F63B44" w14:paraId="092F6F5C" w14:textId="77777777" w:rsidTr="00A41E37">
        <w:tc>
          <w:tcPr>
            <w:tcW w:w="2376" w:type="dxa"/>
            <w:shd w:val="clear" w:color="auto" w:fill="C6D9F1"/>
            <w:vAlign w:val="center"/>
          </w:tcPr>
          <w:p w14:paraId="01AE2C9B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C6D9F1"/>
            <w:vAlign w:val="center"/>
          </w:tcPr>
          <w:p w14:paraId="11F1ED75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Главный советник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Россети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 xml:space="preserve">»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основное место работы</w:t>
            </w:r>
          </w:p>
        </w:tc>
      </w:tr>
      <w:tr w:rsidR="00422F1F" w:rsidRPr="00F63B44" w14:paraId="14BE4050" w14:textId="77777777" w:rsidTr="00A41E37">
        <w:tc>
          <w:tcPr>
            <w:tcW w:w="2376" w:type="dxa"/>
            <w:shd w:val="clear" w:color="auto" w:fill="auto"/>
            <w:vAlign w:val="center"/>
          </w:tcPr>
          <w:p w14:paraId="7BCFDC55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2015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7229" w:type="dxa"/>
            <w:shd w:val="clear" w:color="auto" w:fill="auto"/>
            <w:vAlign w:val="center"/>
          </w:tcPr>
          <w:p w14:paraId="7044A6C1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Председатель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Центра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Приволжья»</w:t>
            </w:r>
          </w:p>
        </w:tc>
      </w:tr>
      <w:tr w:rsidR="00422F1F" w:rsidRPr="00F63B44" w14:paraId="2E56214C" w14:textId="77777777" w:rsidTr="00A41E37">
        <w:tc>
          <w:tcPr>
            <w:tcW w:w="2376" w:type="dxa"/>
            <w:shd w:val="clear" w:color="auto" w:fill="auto"/>
            <w:vAlign w:val="center"/>
          </w:tcPr>
          <w:p w14:paraId="61B5FCD3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lastRenderedPageBreak/>
              <w:t>2015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2018</w:t>
            </w:r>
          </w:p>
        </w:tc>
        <w:tc>
          <w:tcPr>
            <w:tcW w:w="7229" w:type="dxa"/>
            <w:shd w:val="clear" w:color="auto" w:fill="auto"/>
            <w:vAlign w:val="center"/>
          </w:tcPr>
          <w:p w14:paraId="1DB11A99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Председатель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«МРСК Сибири». 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Юга»</w:t>
            </w:r>
          </w:p>
        </w:tc>
      </w:tr>
      <w:tr w:rsidR="00422F1F" w:rsidRPr="00F63B44" w14:paraId="58BFD96B" w14:textId="77777777" w:rsidTr="00A41E37">
        <w:tc>
          <w:tcPr>
            <w:tcW w:w="2376" w:type="dxa"/>
            <w:shd w:val="clear" w:color="auto" w:fill="auto"/>
            <w:vAlign w:val="center"/>
          </w:tcPr>
          <w:p w14:paraId="39481F8D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2018</w:t>
            </w:r>
          </w:p>
        </w:tc>
        <w:tc>
          <w:tcPr>
            <w:tcW w:w="7229" w:type="dxa"/>
            <w:shd w:val="clear" w:color="auto" w:fill="auto"/>
            <w:vAlign w:val="center"/>
          </w:tcPr>
          <w:p w14:paraId="1EEF2DE1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Председатель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</w:t>
            </w:r>
            <w:r>
              <w:rPr>
                <w:rFonts w:eastAsia="Calibri"/>
                <w:sz w:val="20"/>
                <w:szCs w:val="20"/>
                <w:lang w:eastAsia="en-US"/>
              </w:rPr>
              <w:t>ов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Северного Кавказа»,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«МРСК Урала». 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Волги»</w:t>
            </w:r>
          </w:p>
        </w:tc>
      </w:tr>
      <w:tr w:rsidR="00422F1F" w:rsidRPr="00F63B44" w14:paraId="55E8B20E" w14:textId="77777777" w:rsidTr="00A41E37">
        <w:tc>
          <w:tcPr>
            <w:tcW w:w="2376" w:type="dxa"/>
            <w:shd w:val="clear" w:color="auto" w:fill="auto"/>
            <w:vAlign w:val="center"/>
          </w:tcPr>
          <w:p w14:paraId="5304BF0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Период работы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составе Совета директоров</w:t>
            </w:r>
            <w:r>
              <w:rPr>
                <w:b/>
                <w:sz w:val="20"/>
                <w:szCs w:val="20"/>
              </w:rPr>
              <w:t xml:space="preserve"> ПАО </w:t>
            </w:r>
            <w:r w:rsidRPr="00F63B44">
              <w:rPr>
                <w:b/>
                <w:sz w:val="20"/>
                <w:szCs w:val="20"/>
              </w:rPr>
              <w:t>«Кубаньэнерго»</w:t>
            </w:r>
          </w:p>
        </w:tc>
        <w:tc>
          <w:tcPr>
            <w:tcW w:w="7229" w:type="dxa"/>
            <w:shd w:val="clear" w:color="auto" w:fill="auto"/>
            <w:vAlign w:val="center"/>
          </w:tcPr>
          <w:p w14:paraId="7822461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16.06.2017</w:t>
            </w:r>
            <w:r>
              <w:rPr>
                <w:sz w:val="20"/>
                <w:szCs w:val="20"/>
              </w:rPr>
              <w:t> до </w:t>
            </w:r>
            <w:r w:rsidRPr="00F63B44">
              <w:rPr>
                <w:sz w:val="20"/>
                <w:szCs w:val="20"/>
              </w:rPr>
              <w:t xml:space="preserve">25.05.2018 </w:t>
            </w:r>
          </w:p>
        </w:tc>
      </w:tr>
    </w:tbl>
    <w:p w14:paraId="5B03B619" w14:textId="77777777" w:rsidR="00422F1F" w:rsidRPr="00F63B44" w:rsidRDefault="00422F1F" w:rsidP="00422F1F">
      <w:pPr>
        <w:widowControl w:val="0"/>
        <w:autoSpaceDE w:val="0"/>
        <w:autoSpaceDN w:val="0"/>
        <w:adjustRightInd w:val="0"/>
        <w:spacing w:before="120"/>
        <w:ind w:firstLine="425"/>
        <w:rPr>
          <w:b/>
          <w:sz w:val="22"/>
        </w:rPr>
      </w:pPr>
      <w:r w:rsidRPr="00F63B44">
        <w:rPr>
          <w:b/>
          <w:sz w:val="22"/>
        </w:rPr>
        <w:t xml:space="preserve">2. </w:t>
      </w:r>
      <w:proofErr w:type="spellStart"/>
      <w:r w:rsidRPr="00F63B44">
        <w:rPr>
          <w:b/>
          <w:sz w:val="22"/>
        </w:rPr>
        <w:t>Балаева</w:t>
      </w:r>
      <w:proofErr w:type="spellEnd"/>
      <w:r w:rsidRPr="00F63B44">
        <w:rPr>
          <w:b/>
          <w:sz w:val="22"/>
        </w:rPr>
        <w:t xml:space="preserve"> Светлана Александровна, неисполнительный директор:</w:t>
      </w:r>
    </w:p>
    <w:tbl>
      <w:tblPr>
        <w:tblW w:w="96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38"/>
      </w:tblGrid>
      <w:tr w:rsidR="00422F1F" w:rsidRPr="00F63B44" w14:paraId="3758B85C" w14:textId="77777777" w:rsidTr="00A41E37">
        <w:tc>
          <w:tcPr>
            <w:tcW w:w="2376" w:type="dxa"/>
            <w:shd w:val="clear" w:color="auto" w:fill="auto"/>
            <w:vAlign w:val="center"/>
          </w:tcPr>
          <w:p w14:paraId="386DD651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35" w:type="dxa"/>
            <w:shd w:val="clear" w:color="auto" w:fill="auto"/>
            <w:vAlign w:val="center"/>
          </w:tcPr>
          <w:p w14:paraId="68C3B737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1973</w:t>
            </w:r>
          </w:p>
        </w:tc>
      </w:tr>
      <w:tr w:rsidR="00422F1F" w:rsidRPr="00F63B44" w14:paraId="6D0B1F49" w14:textId="77777777" w:rsidTr="00A41E37">
        <w:tc>
          <w:tcPr>
            <w:tcW w:w="2376" w:type="dxa"/>
            <w:shd w:val="clear" w:color="auto" w:fill="auto"/>
            <w:vAlign w:val="center"/>
          </w:tcPr>
          <w:p w14:paraId="61A5732B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35" w:type="dxa"/>
            <w:shd w:val="clear" w:color="auto" w:fill="auto"/>
            <w:vAlign w:val="center"/>
          </w:tcPr>
          <w:p w14:paraId="234018FB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Окончила Государственный университет управления, экономист-менеджер</w:t>
            </w:r>
          </w:p>
        </w:tc>
      </w:tr>
      <w:tr w:rsidR="00422F1F" w:rsidRPr="00F63B44" w14:paraId="730B098B" w14:textId="77777777" w:rsidTr="00A41E37">
        <w:tc>
          <w:tcPr>
            <w:tcW w:w="9614" w:type="dxa"/>
            <w:gridSpan w:val="2"/>
            <w:shd w:val="clear" w:color="auto" w:fill="auto"/>
            <w:vAlign w:val="center"/>
          </w:tcPr>
          <w:p w14:paraId="5EBC2602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1F75C2F3" w14:textId="77777777" w:rsidTr="00A41E37">
        <w:trPr>
          <w:trHeight w:val="561"/>
        </w:trPr>
        <w:tc>
          <w:tcPr>
            <w:tcW w:w="2376" w:type="dxa"/>
            <w:shd w:val="clear" w:color="auto" w:fill="C6D9F1"/>
            <w:vAlign w:val="center"/>
          </w:tcPr>
          <w:p w14:paraId="097A0C24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2008</w:t>
            </w:r>
            <w:r w:rsidRPr="00F63B44"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2018</w:t>
            </w:r>
          </w:p>
        </w:tc>
        <w:tc>
          <w:tcPr>
            <w:tcW w:w="7235" w:type="dxa"/>
            <w:shd w:val="clear" w:color="auto" w:fill="C6D9F1"/>
            <w:vAlign w:val="center"/>
          </w:tcPr>
          <w:p w14:paraId="2A307142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Главный советник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Россети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 xml:space="preserve">»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основное место работы</w:t>
            </w:r>
          </w:p>
        </w:tc>
      </w:tr>
      <w:tr w:rsidR="00422F1F" w:rsidRPr="00F63B44" w14:paraId="15E39465" w14:textId="77777777" w:rsidTr="00A41E37">
        <w:tc>
          <w:tcPr>
            <w:tcW w:w="2376" w:type="dxa"/>
            <w:shd w:val="clear" w:color="auto" w:fill="auto"/>
            <w:vAlign w:val="center"/>
          </w:tcPr>
          <w:p w14:paraId="03C4B32E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/>
              <w:rPr>
                <w:b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</w:p>
        </w:tc>
        <w:tc>
          <w:tcPr>
            <w:tcW w:w="7235" w:type="dxa"/>
            <w:shd w:val="clear" w:color="auto" w:fill="auto"/>
            <w:vAlign w:val="center"/>
          </w:tcPr>
          <w:p w14:paraId="2C1AA974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«МРСК Северо-Запада»</w:t>
            </w:r>
          </w:p>
        </w:tc>
      </w:tr>
      <w:tr w:rsidR="00422F1F" w:rsidRPr="00F63B44" w14:paraId="622FD670" w14:textId="77777777" w:rsidTr="00A41E37">
        <w:tc>
          <w:tcPr>
            <w:tcW w:w="2376" w:type="dxa"/>
            <w:shd w:val="clear" w:color="auto" w:fill="auto"/>
            <w:vAlign w:val="center"/>
          </w:tcPr>
          <w:p w14:paraId="56C0A495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/>
              <w:rPr>
                <w:b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7235" w:type="dxa"/>
            <w:shd w:val="clear" w:color="auto" w:fill="auto"/>
            <w:vAlign w:val="center"/>
          </w:tcPr>
          <w:p w14:paraId="3776C351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Тюменьэнерго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 xml:space="preserve">» </w:t>
            </w:r>
          </w:p>
        </w:tc>
      </w:tr>
      <w:tr w:rsidR="00422F1F" w:rsidRPr="00F63B44" w14:paraId="22A296D0" w14:textId="77777777" w:rsidTr="00A41E37">
        <w:tc>
          <w:tcPr>
            <w:tcW w:w="2376" w:type="dxa"/>
            <w:shd w:val="clear" w:color="auto" w:fill="auto"/>
            <w:vAlign w:val="center"/>
          </w:tcPr>
          <w:p w14:paraId="6042629F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Период работы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составе Совета директоров</w:t>
            </w:r>
            <w:r>
              <w:rPr>
                <w:b/>
                <w:sz w:val="20"/>
                <w:szCs w:val="20"/>
              </w:rPr>
              <w:t xml:space="preserve"> ПАО </w:t>
            </w:r>
            <w:r w:rsidRPr="00F63B44">
              <w:rPr>
                <w:b/>
                <w:sz w:val="20"/>
                <w:szCs w:val="20"/>
              </w:rPr>
              <w:t>«Кубаньэнерго»</w:t>
            </w:r>
          </w:p>
        </w:tc>
        <w:tc>
          <w:tcPr>
            <w:tcW w:w="7235" w:type="dxa"/>
            <w:shd w:val="clear" w:color="auto" w:fill="auto"/>
            <w:vAlign w:val="center"/>
          </w:tcPr>
          <w:p w14:paraId="6DCE6917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16.06.2017</w:t>
            </w:r>
            <w:r>
              <w:rPr>
                <w:sz w:val="20"/>
                <w:szCs w:val="20"/>
              </w:rPr>
              <w:t> до </w:t>
            </w:r>
            <w:r w:rsidRPr="00F63B44">
              <w:rPr>
                <w:sz w:val="20"/>
                <w:szCs w:val="20"/>
              </w:rPr>
              <w:t>25.05.2018</w:t>
            </w:r>
          </w:p>
        </w:tc>
      </w:tr>
    </w:tbl>
    <w:p w14:paraId="52805BFD" w14:textId="77777777" w:rsidR="00422F1F" w:rsidRPr="00F63B44" w:rsidRDefault="00422F1F" w:rsidP="00422F1F">
      <w:pPr>
        <w:widowControl w:val="0"/>
        <w:numPr>
          <w:ilvl w:val="0"/>
          <w:numId w:val="102"/>
        </w:numPr>
        <w:tabs>
          <w:tab w:val="left" w:pos="284"/>
        </w:tabs>
        <w:autoSpaceDE w:val="0"/>
        <w:autoSpaceDN w:val="0"/>
        <w:adjustRightInd w:val="0"/>
        <w:spacing w:before="120" w:after="160" w:line="259" w:lineRule="auto"/>
        <w:ind w:left="1145" w:hanging="357"/>
        <w:contextualSpacing/>
        <w:jc w:val="both"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>Ефимов Александр Леонидович, неисполнительный директор:</w:t>
      </w: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32"/>
      </w:tblGrid>
      <w:tr w:rsidR="00422F1F" w:rsidRPr="00F63B44" w14:paraId="347079F5" w14:textId="77777777" w:rsidTr="00A41E37">
        <w:tc>
          <w:tcPr>
            <w:tcW w:w="2376" w:type="dxa"/>
            <w:shd w:val="clear" w:color="auto" w:fill="auto"/>
          </w:tcPr>
          <w:p w14:paraId="2155DC1E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29" w:type="dxa"/>
            <w:shd w:val="clear" w:color="auto" w:fill="auto"/>
          </w:tcPr>
          <w:p w14:paraId="75EA3141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1982</w:t>
            </w:r>
          </w:p>
        </w:tc>
      </w:tr>
      <w:tr w:rsidR="00422F1F" w:rsidRPr="00F63B44" w14:paraId="75908FD7" w14:textId="77777777" w:rsidTr="00A41E37">
        <w:tc>
          <w:tcPr>
            <w:tcW w:w="2376" w:type="dxa"/>
            <w:shd w:val="clear" w:color="auto" w:fill="auto"/>
          </w:tcPr>
          <w:p w14:paraId="5A0382D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29" w:type="dxa"/>
            <w:shd w:val="clear" w:color="auto" w:fill="auto"/>
          </w:tcPr>
          <w:p w14:paraId="53BF8650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 Московский университет МВД России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ю</w:t>
            </w:r>
            <w:r w:rsidRPr="00F63B44">
              <w:rPr>
                <w:sz w:val="20"/>
                <w:szCs w:val="20"/>
              </w:rPr>
              <w:t>риспруденция»</w:t>
            </w:r>
          </w:p>
        </w:tc>
      </w:tr>
      <w:tr w:rsidR="00422F1F" w:rsidRPr="00F63B44" w14:paraId="65ECD548" w14:textId="77777777" w:rsidTr="00A41E37">
        <w:tc>
          <w:tcPr>
            <w:tcW w:w="9608" w:type="dxa"/>
            <w:gridSpan w:val="2"/>
            <w:shd w:val="clear" w:color="auto" w:fill="auto"/>
          </w:tcPr>
          <w:p w14:paraId="45EB10B5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1C14CB34" w14:textId="77777777" w:rsidTr="00A41E37">
        <w:tc>
          <w:tcPr>
            <w:tcW w:w="2376" w:type="dxa"/>
            <w:shd w:val="clear" w:color="auto" w:fill="auto"/>
            <w:vAlign w:val="center"/>
          </w:tcPr>
          <w:p w14:paraId="49BF09B7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2009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</w:p>
        </w:tc>
        <w:tc>
          <w:tcPr>
            <w:tcW w:w="7229" w:type="dxa"/>
            <w:shd w:val="clear" w:color="auto" w:fill="auto"/>
            <w:vAlign w:val="center"/>
          </w:tcPr>
          <w:p w14:paraId="40E49429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Директор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протоколу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начальник департамента протокольного обеспечения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«ФСК ЕЭС»</w:t>
            </w:r>
          </w:p>
        </w:tc>
      </w:tr>
      <w:tr w:rsidR="00422F1F" w:rsidRPr="00F63B44" w14:paraId="605B502F" w14:textId="77777777" w:rsidTr="00A41E37">
        <w:tc>
          <w:tcPr>
            <w:tcW w:w="2376" w:type="dxa"/>
            <w:shd w:val="clear" w:color="auto" w:fill="C6D9F1"/>
            <w:vAlign w:val="center"/>
          </w:tcPr>
          <w:p w14:paraId="64C4495A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C6D9F1"/>
            <w:vAlign w:val="center"/>
          </w:tcPr>
          <w:p w14:paraId="593EFC20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Директор департамента организационного обеспечения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Россети</w:t>
            </w:r>
            <w:proofErr w:type="spellEnd"/>
            <w:r>
              <w:rPr>
                <w:rFonts w:eastAsia="Calibri"/>
                <w:sz w:val="20"/>
                <w:szCs w:val="20"/>
                <w:lang w:eastAsia="en-US"/>
              </w:rPr>
              <w:t xml:space="preserve">»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основное место работы</w:t>
            </w:r>
          </w:p>
        </w:tc>
      </w:tr>
      <w:tr w:rsidR="00422F1F" w:rsidRPr="00F63B44" w14:paraId="17E79E10" w14:textId="77777777" w:rsidTr="00A41E37">
        <w:tc>
          <w:tcPr>
            <w:tcW w:w="2376" w:type="dxa"/>
            <w:shd w:val="clear" w:color="auto" w:fill="auto"/>
            <w:vAlign w:val="center"/>
          </w:tcPr>
          <w:p w14:paraId="2A1FFEE1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Период работы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составе Совета директоров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«Кубаньэнерго»</w:t>
            </w:r>
          </w:p>
        </w:tc>
        <w:tc>
          <w:tcPr>
            <w:tcW w:w="7229" w:type="dxa"/>
            <w:shd w:val="clear" w:color="auto" w:fill="auto"/>
            <w:vAlign w:val="center"/>
          </w:tcPr>
          <w:p w14:paraId="2881D57B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С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24.06.2016</w:t>
            </w:r>
            <w:r>
              <w:rPr>
                <w:rFonts w:eastAsia="Calibri"/>
                <w:sz w:val="20"/>
                <w:szCs w:val="20"/>
                <w:lang w:eastAsia="en-US"/>
              </w:rPr>
              <w:t> до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25.05.2018</w:t>
            </w:r>
          </w:p>
        </w:tc>
      </w:tr>
    </w:tbl>
    <w:p w14:paraId="2BA77F24" w14:textId="77777777" w:rsidR="00422F1F" w:rsidRPr="00F63B44" w:rsidRDefault="00422F1F" w:rsidP="00422F1F">
      <w:pPr>
        <w:widowControl w:val="0"/>
        <w:tabs>
          <w:tab w:val="left" w:pos="284"/>
        </w:tabs>
        <w:autoSpaceDE w:val="0"/>
        <w:autoSpaceDN w:val="0"/>
        <w:adjustRightInd w:val="0"/>
        <w:ind w:firstLine="284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Следующие члены Совета директоров данного состава были избраны вновь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состав Совета директоров Компании решением годового Общего собрания акционеров</w:t>
      </w:r>
      <w:r>
        <w:rPr>
          <w:i/>
          <w:sz w:val="22"/>
          <w:szCs w:val="22"/>
        </w:rPr>
        <w:t xml:space="preserve"> ПАО </w:t>
      </w:r>
      <w:r w:rsidRPr="00F63B44">
        <w:rPr>
          <w:i/>
          <w:sz w:val="22"/>
          <w:szCs w:val="22"/>
        </w:rPr>
        <w:t>«Кубаньэнерго»</w:t>
      </w:r>
      <w:r>
        <w:rPr>
          <w:i/>
          <w:sz w:val="22"/>
          <w:szCs w:val="22"/>
        </w:rPr>
        <w:t xml:space="preserve"> </w:t>
      </w:r>
      <w:r w:rsidRPr="00F63B44">
        <w:rPr>
          <w:i/>
          <w:sz w:val="22"/>
          <w:szCs w:val="22"/>
        </w:rPr>
        <w:t>25</w:t>
      </w:r>
      <w:r>
        <w:rPr>
          <w:i/>
          <w:sz w:val="22"/>
          <w:szCs w:val="22"/>
        </w:rPr>
        <w:t xml:space="preserve"> мая 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г.</w:t>
      </w:r>
      <w:r w:rsidRPr="00F63B44">
        <w:rPr>
          <w:i/>
          <w:sz w:val="22"/>
          <w:szCs w:val="22"/>
        </w:rPr>
        <w:t xml:space="preserve">, </w:t>
      </w:r>
      <w:r w:rsidRPr="00F63B44">
        <w:rPr>
          <w:rFonts w:eastAsia="Calibri"/>
          <w:i/>
          <w:sz w:val="22"/>
          <w:szCs w:val="22"/>
          <w:lang w:eastAsia="en-US"/>
        </w:rPr>
        <w:t>см.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подробные сведения</w:t>
      </w:r>
      <w:r>
        <w:rPr>
          <w:rFonts w:eastAsia="Calibri"/>
          <w:i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i/>
          <w:sz w:val="22"/>
          <w:szCs w:val="22"/>
          <w:lang w:eastAsia="en-US"/>
        </w:rPr>
        <w:t>них</w:t>
      </w:r>
      <w:r>
        <w:rPr>
          <w:rFonts w:eastAsia="Calibri"/>
          <w:i/>
          <w:sz w:val="22"/>
          <w:szCs w:val="22"/>
          <w:lang w:eastAsia="en-US"/>
        </w:rPr>
        <w:t xml:space="preserve"> в </w:t>
      </w:r>
      <w:hyperlink w:anchor="_Действующий_состав_Совета" w:history="1">
        <w:r w:rsidRPr="00F63B44">
          <w:rPr>
            <w:rFonts w:eastAsia="Calibri"/>
            <w:i/>
            <w:color w:val="0000FF"/>
            <w:sz w:val="22"/>
            <w:szCs w:val="22"/>
            <w:u w:val="single"/>
            <w:lang w:eastAsia="en-US"/>
          </w:rPr>
          <w:t>Действующем составе Совета директоров</w:t>
        </w:r>
      </w:hyperlink>
      <w:r w:rsidRPr="00F63B44">
        <w:rPr>
          <w:i/>
          <w:sz w:val="22"/>
          <w:szCs w:val="22"/>
        </w:rPr>
        <w:t>:</w:t>
      </w:r>
    </w:p>
    <w:p w14:paraId="53C54BD0" w14:textId="77777777" w:rsidR="00422F1F" w:rsidRPr="00F63B44" w:rsidRDefault="00422F1F" w:rsidP="00422F1F">
      <w:pPr>
        <w:widowControl w:val="0"/>
        <w:numPr>
          <w:ilvl w:val="0"/>
          <w:numId w:val="102"/>
        </w:numPr>
        <w:tabs>
          <w:tab w:val="left" w:pos="284"/>
          <w:tab w:val="left" w:pos="567"/>
        </w:tabs>
        <w:autoSpaceDE w:val="0"/>
        <w:autoSpaceDN w:val="0"/>
        <w:adjustRightInd w:val="0"/>
        <w:spacing w:after="160" w:line="259" w:lineRule="auto"/>
        <w:ind w:left="0" w:firstLine="284"/>
        <w:contextualSpacing/>
        <w:jc w:val="both"/>
        <w:rPr>
          <w:rFonts w:eastAsia="Calibri"/>
          <w:b/>
          <w:sz w:val="22"/>
          <w:szCs w:val="22"/>
        </w:rPr>
      </w:pPr>
      <w:r w:rsidRPr="00F63B44">
        <w:rPr>
          <w:rFonts w:eastAsia="Calibri"/>
          <w:b/>
          <w:sz w:val="22"/>
          <w:szCs w:val="22"/>
        </w:rPr>
        <w:t>Варварин Александр Викторович, независимый директор</w:t>
      </w:r>
      <w:r>
        <w:rPr>
          <w:rFonts w:eastAsia="Calibri"/>
          <w:b/>
          <w:sz w:val="22"/>
          <w:szCs w:val="22"/>
        </w:rPr>
        <w:t xml:space="preserve"> в </w:t>
      </w:r>
      <w:r w:rsidRPr="00F63B44">
        <w:rPr>
          <w:rFonts w:eastAsia="Calibri"/>
          <w:b/>
          <w:sz w:val="22"/>
          <w:szCs w:val="22"/>
        </w:rPr>
        <w:t>данном составе.</w:t>
      </w:r>
    </w:p>
    <w:p w14:paraId="52FA4C31" w14:textId="77777777" w:rsidR="00422F1F" w:rsidRPr="00F63B44" w:rsidRDefault="00422F1F" w:rsidP="00422F1F">
      <w:pPr>
        <w:widowControl w:val="0"/>
        <w:numPr>
          <w:ilvl w:val="0"/>
          <w:numId w:val="102"/>
        </w:numPr>
        <w:tabs>
          <w:tab w:val="left" w:pos="284"/>
          <w:tab w:val="left" w:pos="567"/>
        </w:tabs>
        <w:autoSpaceDE w:val="0"/>
        <w:autoSpaceDN w:val="0"/>
        <w:adjustRightInd w:val="0"/>
        <w:spacing w:after="160" w:line="259" w:lineRule="auto"/>
        <w:ind w:left="0" w:firstLine="284"/>
        <w:contextualSpacing/>
        <w:jc w:val="both"/>
        <w:rPr>
          <w:rFonts w:eastAsia="Calibri"/>
          <w:b/>
          <w:sz w:val="22"/>
          <w:szCs w:val="22"/>
        </w:rPr>
      </w:pPr>
      <w:r w:rsidRPr="00F63B44">
        <w:rPr>
          <w:rFonts w:eastAsia="Calibri"/>
          <w:b/>
          <w:sz w:val="22"/>
          <w:szCs w:val="22"/>
        </w:rPr>
        <w:t>Г</w:t>
      </w:r>
      <w:r w:rsidRPr="00F63B44">
        <w:rPr>
          <w:b/>
          <w:sz w:val="22"/>
          <w:szCs w:val="22"/>
        </w:rPr>
        <w:t>аврилов Александр Ильич, исполнительный директор</w:t>
      </w:r>
      <w:r w:rsidRPr="00F63B44">
        <w:rPr>
          <w:rFonts w:eastAsia="Calibri"/>
          <w:b/>
          <w:sz w:val="22"/>
          <w:szCs w:val="22"/>
        </w:rPr>
        <w:t>.</w:t>
      </w:r>
    </w:p>
    <w:p w14:paraId="6749E7A3" w14:textId="77777777" w:rsidR="00422F1F" w:rsidRPr="00F63B44" w:rsidRDefault="00422F1F" w:rsidP="00422F1F">
      <w:pPr>
        <w:widowControl w:val="0"/>
        <w:numPr>
          <w:ilvl w:val="0"/>
          <w:numId w:val="102"/>
        </w:numPr>
        <w:tabs>
          <w:tab w:val="left" w:pos="567"/>
        </w:tabs>
        <w:autoSpaceDE w:val="0"/>
        <w:autoSpaceDN w:val="0"/>
        <w:adjustRightInd w:val="0"/>
        <w:spacing w:after="160" w:line="259" w:lineRule="auto"/>
        <w:ind w:left="0" w:firstLine="284"/>
        <w:contextualSpacing/>
        <w:jc w:val="both"/>
        <w:rPr>
          <w:rFonts w:eastAsia="Calibri"/>
          <w:b/>
          <w:sz w:val="22"/>
          <w:szCs w:val="22"/>
        </w:rPr>
      </w:pPr>
      <w:r w:rsidRPr="00F63B44">
        <w:rPr>
          <w:b/>
          <w:sz w:val="22"/>
        </w:rPr>
        <w:t xml:space="preserve">Гриценко </w:t>
      </w:r>
      <w:r w:rsidRPr="00F63B44">
        <w:rPr>
          <w:b/>
          <w:sz w:val="22"/>
          <w:szCs w:val="22"/>
        </w:rPr>
        <w:t>Владимир Федорович, независимый директор.</w:t>
      </w:r>
    </w:p>
    <w:p w14:paraId="19485160" w14:textId="77777777" w:rsidR="00422F1F" w:rsidRPr="00F63B44" w:rsidRDefault="00422F1F" w:rsidP="00422F1F">
      <w:pPr>
        <w:widowControl w:val="0"/>
        <w:numPr>
          <w:ilvl w:val="0"/>
          <w:numId w:val="102"/>
        </w:numPr>
        <w:tabs>
          <w:tab w:val="left" w:pos="567"/>
        </w:tabs>
        <w:autoSpaceDE w:val="0"/>
        <w:autoSpaceDN w:val="0"/>
        <w:adjustRightInd w:val="0"/>
        <w:spacing w:after="160" w:line="259" w:lineRule="auto"/>
        <w:ind w:left="0" w:firstLine="284"/>
        <w:contextualSpacing/>
        <w:jc w:val="both"/>
        <w:rPr>
          <w:rFonts w:eastAsia="Calibri"/>
          <w:b/>
          <w:sz w:val="22"/>
          <w:szCs w:val="22"/>
        </w:rPr>
      </w:pPr>
      <w:r w:rsidRPr="00F63B44">
        <w:rPr>
          <w:b/>
          <w:sz w:val="22"/>
        </w:rPr>
        <w:t>Медведев Михаил Владимирович, независимый директор</w:t>
      </w:r>
      <w:r w:rsidRPr="00F63B44">
        <w:rPr>
          <w:rFonts w:eastAsia="Calibri"/>
          <w:b/>
          <w:sz w:val="22"/>
          <w:szCs w:val="22"/>
        </w:rPr>
        <w:t>.</w:t>
      </w:r>
    </w:p>
    <w:p w14:paraId="06669EB4" w14:textId="77777777" w:rsidR="00422F1F" w:rsidRPr="00F63B44" w:rsidRDefault="00422F1F" w:rsidP="00422F1F">
      <w:pPr>
        <w:widowControl w:val="0"/>
        <w:numPr>
          <w:ilvl w:val="0"/>
          <w:numId w:val="102"/>
        </w:numPr>
        <w:tabs>
          <w:tab w:val="left" w:pos="567"/>
        </w:tabs>
        <w:autoSpaceDE w:val="0"/>
        <w:autoSpaceDN w:val="0"/>
        <w:adjustRightInd w:val="0"/>
        <w:spacing w:after="160" w:line="259" w:lineRule="auto"/>
        <w:ind w:left="0" w:firstLine="284"/>
        <w:contextualSpacing/>
        <w:rPr>
          <w:b/>
          <w:sz w:val="22"/>
          <w:szCs w:val="22"/>
        </w:rPr>
      </w:pPr>
      <w:r w:rsidRPr="00F63B44">
        <w:rPr>
          <w:rFonts w:eastAsia="Calibri"/>
          <w:b/>
          <w:sz w:val="22"/>
          <w:szCs w:val="22"/>
        </w:rPr>
        <w:t>Осипова Елена Николаевна</w:t>
      </w:r>
      <w:r w:rsidRPr="00F63B44">
        <w:rPr>
          <w:b/>
          <w:sz w:val="22"/>
          <w:szCs w:val="22"/>
        </w:rPr>
        <w:t>, неисполнительный директор.</w:t>
      </w:r>
    </w:p>
    <w:p w14:paraId="29E3162A" w14:textId="77777777" w:rsidR="00422F1F" w:rsidRPr="00F63B44" w:rsidRDefault="00422F1F" w:rsidP="00422F1F">
      <w:pPr>
        <w:widowControl w:val="0"/>
        <w:tabs>
          <w:tab w:val="left" w:pos="993"/>
        </w:tabs>
        <w:autoSpaceDE w:val="0"/>
        <w:autoSpaceDN w:val="0"/>
        <w:adjustRightInd w:val="0"/>
        <w:ind w:firstLine="284"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 xml:space="preserve">9. </w:t>
      </w:r>
      <w:proofErr w:type="spellStart"/>
      <w:r w:rsidRPr="00F63B44">
        <w:rPr>
          <w:b/>
          <w:sz w:val="22"/>
          <w:szCs w:val="22"/>
        </w:rPr>
        <w:t>Тюркин</w:t>
      </w:r>
      <w:proofErr w:type="spellEnd"/>
      <w:r w:rsidRPr="00F63B44">
        <w:rPr>
          <w:b/>
          <w:sz w:val="22"/>
          <w:szCs w:val="22"/>
        </w:rPr>
        <w:t xml:space="preserve"> Константин Владимирович, неисполнительный директор.</w:t>
      </w:r>
    </w:p>
    <w:p w14:paraId="07D61AA2" w14:textId="77777777" w:rsidR="00422F1F" w:rsidRPr="00F63B44" w:rsidRDefault="00422F1F" w:rsidP="00422F1F">
      <w:pPr>
        <w:widowControl w:val="0"/>
        <w:autoSpaceDE w:val="0"/>
        <w:autoSpaceDN w:val="0"/>
        <w:adjustRightInd w:val="0"/>
        <w:ind w:firstLine="284"/>
        <w:rPr>
          <w:sz w:val="22"/>
          <w:szCs w:val="22"/>
        </w:rPr>
      </w:pPr>
      <w:r w:rsidRPr="00F63B44">
        <w:rPr>
          <w:b/>
          <w:sz w:val="22"/>
          <w:szCs w:val="22"/>
        </w:rPr>
        <w:t>10.</w:t>
      </w:r>
      <w:r w:rsidRPr="00F63B44">
        <w:rPr>
          <w:rFonts w:ascii="Calibri" w:eastAsia="Calibri" w:hAnsi="Calibri"/>
          <w:sz w:val="22"/>
          <w:szCs w:val="22"/>
          <w:lang w:eastAsia="en-US"/>
        </w:rPr>
        <w:t xml:space="preserve"> </w:t>
      </w:r>
      <w:r w:rsidRPr="00F63B44">
        <w:rPr>
          <w:b/>
          <w:sz w:val="22"/>
          <w:szCs w:val="22"/>
        </w:rPr>
        <w:t>Хохолькова Ксения Валерьевна, неисполнительный директор.</w:t>
      </w:r>
    </w:p>
    <w:p w14:paraId="3BC8765E" w14:textId="77777777" w:rsidR="00422F1F" w:rsidRPr="00F63B44" w:rsidRDefault="00422F1F" w:rsidP="00422F1F">
      <w:pPr>
        <w:widowControl w:val="0"/>
        <w:autoSpaceDE w:val="0"/>
        <w:autoSpaceDN w:val="0"/>
        <w:adjustRightInd w:val="0"/>
        <w:ind w:firstLine="284"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>11.</w:t>
      </w:r>
      <w:r>
        <w:rPr>
          <w:b/>
          <w:sz w:val="22"/>
          <w:szCs w:val="22"/>
        </w:rPr>
        <w:t xml:space="preserve"> </w:t>
      </w:r>
      <w:r w:rsidRPr="00F63B44">
        <w:rPr>
          <w:rFonts w:eastAsia="Calibri"/>
          <w:b/>
          <w:sz w:val="22"/>
          <w:szCs w:val="22"/>
          <w:lang w:eastAsia="en-US"/>
        </w:rPr>
        <w:t>Шагина Ирина Александровна</w:t>
      </w:r>
      <w:r w:rsidRPr="00F63B44">
        <w:rPr>
          <w:b/>
          <w:sz w:val="22"/>
          <w:szCs w:val="22"/>
        </w:rPr>
        <w:t>, неисполнительный директор.</w:t>
      </w:r>
    </w:p>
    <w:p w14:paraId="1471D2DC" w14:textId="77777777" w:rsidR="00422F1F" w:rsidRPr="00F63B44" w:rsidRDefault="00422F1F" w:rsidP="00422F1F">
      <w:pPr>
        <w:ind w:firstLine="284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Доля независимых директоров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данном составе Совета директоров</w:t>
      </w:r>
      <w:r>
        <w:rPr>
          <w:i/>
          <w:sz w:val="22"/>
          <w:szCs w:val="22"/>
        </w:rPr>
        <w:t xml:space="preserve"> – </w:t>
      </w:r>
      <w:r w:rsidRPr="00F63B44">
        <w:rPr>
          <w:i/>
          <w:sz w:val="22"/>
          <w:szCs w:val="22"/>
        </w:rPr>
        <w:t>3/11.</w:t>
      </w:r>
    </w:p>
    <w:p w14:paraId="6DB30C2C" w14:textId="77777777" w:rsidR="00422F1F" w:rsidRPr="00F63B44" w:rsidRDefault="00422F1F" w:rsidP="00422F1F">
      <w:pPr>
        <w:spacing w:before="120"/>
        <w:ind w:firstLine="35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sz w:val="22"/>
          <w:szCs w:val="22"/>
        </w:rPr>
        <w:t>Все лица, входившие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 в </w:t>
      </w:r>
      <w:r w:rsidRPr="00F63B44">
        <w:rPr>
          <w:sz w:val="22"/>
          <w:szCs w:val="22"/>
        </w:rPr>
        <w:t xml:space="preserve">состав Совета директоров Общества, </w:t>
      </w:r>
      <w:r w:rsidRPr="00F63B44">
        <w:rPr>
          <w:rFonts w:eastAsia="Calibri"/>
          <w:sz w:val="22"/>
          <w:szCs w:val="22"/>
          <w:lang w:eastAsia="en-US"/>
        </w:rPr>
        <w:t>являются гражданами Российской Федерации.</w:t>
      </w:r>
    </w:p>
    <w:p w14:paraId="08E6F46A" w14:textId="77777777" w:rsidR="00422F1F" w:rsidRPr="00F63B44" w:rsidRDefault="00422F1F" w:rsidP="00422F1F">
      <w:pPr>
        <w:spacing w:before="120"/>
        <w:ind w:firstLine="425"/>
        <w:contextualSpacing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Ни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один</w:t>
      </w:r>
      <w:r>
        <w:rPr>
          <w:i/>
          <w:sz w:val="22"/>
          <w:szCs w:val="22"/>
        </w:rPr>
        <w:t xml:space="preserve"> из </w:t>
      </w:r>
      <w:r w:rsidRPr="00F63B44">
        <w:rPr>
          <w:i/>
          <w:sz w:val="22"/>
          <w:szCs w:val="22"/>
        </w:rPr>
        <w:t>членов Совета директоров Компании:</w:t>
      </w:r>
    </w:p>
    <w:p w14:paraId="1F3B46E0" w14:textId="77777777" w:rsidR="00422F1F" w:rsidRPr="00F63B44" w:rsidRDefault="00422F1F" w:rsidP="00422F1F">
      <w:pPr>
        <w:numPr>
          <w:ilvl w:val="0"/>
          <w:numId w:val="28"/>
        </w:numPr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не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владел акциями Общества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отчетном году</w:t>
      </w:r>
      <w:r>
        <w:rPr>
          <w:sz w:val="22"/>
          <w:szCs w:val="22"/>
        </w:rPr>
        <w:t xml:space="preserve"> и не </w:t>
      </w:r>
      <w:r w:rsidRPr="00F63B44">
        <w:rPr>
          <w:sz w:val="22"/>
          <w:szCs w:val="22"/>
        </w:rPr>
        <w:t>совершал сделок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ними</w:t>
      </w:r>
      <w:r w:rsidRPr="00F63B44">
        <w:rPr>
          <w:sz w:val="22"/>
          <w:szCs w:val="22"/>
          <w:vertAlign w:val="superscript"/>
        </w:rPr>
        <w:footnoteReference w:id="28"/>
      </w:r>
      <w:r w:rsidRPr="00F63B44">
        <w:rPr>
          <w:sz w:val="22"/>
          <w:szCs w:val="22"/>
        </w:rPr>
        <w:t>;</w:t>
      </w:r>
    </w:p>
    <w:p w14:paraId="401AB3FA" w14:textId="77777777" w:rsidR="00422F1F" w:rsidRPr="00F63B44" w:rsidRDefault="00422F1F" w:rsidP="00422F1F">
      <w:pPr>
        <w:numPr>
          <w:ilvl w:val="0"/>
          <w:numId w:val="28"/>
        </w:numPr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lastRenderedPageBreak/>
        <w:t>не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обучался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отчетном году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счет средств Общества;</w:t>
      </w:r>
    </w:p>
    <w:p w14:paraId="5B7744ED" w14:textId="77777777" w:rsidR="00422F1F" w:rsidRPr="00F63B44" w:rsidRDefault="00422F1F" w:rsidP="00422F1F">
      <w:pPr>
        <w:numPr>
          <w:ilvl w:val="0"/>
          <w:numId w:val="28"/>
        </w:numPr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не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имел родственных связей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лицами, входящими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состав органов управления и/</w:t>
      </w:r>
      <w:r>
        <w:rPr>
          <w:sz w:val="22"/>
          <w:szCs w:val="22"/>
        </w:rPr>
        <w:t>или </w:t>
      </w:r>
      <w:proofErr w:type="gramStart"/>
      <w:r w:rsidRPr="00F63B44">
        <w:rPr>
          <w:sz w:val="22"/>
          <w:szCs w:val="22"/>
        </w:rPr>
        <w:t>контроля</w:t>
      </w:r>
      <w:r>
        <w:rPr>
          <w:sz w:val="22"/>
          <w:szCs w:val="22"/>
        </w:rPr>
        <w:t xml:space="preserve"> за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финансово-хозяйственной деятельностью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«Кубаньэнерго»;</w:t>
      </w:r>
    </w:p>
    <w:p w14:paraId="099C2067" w14:textId="77777777" w:rsidR="00422F1F" w:rsidRPr="00F63B44" w:rsidRDefault="00422F1F" w:rsidP="00422F1F">
      <w:pPr>
        <w:numPr>
          <w:ilvl w:val="0"/>
          <w:numId w:val="28"/>
        </w:numPr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не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привлекался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административной ответственности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правонарушения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области финансов, налогов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сборов, рынка ценных бумаг</w:t>
      </w:r>
      <w:r>
        <w:rPr>
          <w:sz w:val="22"/>
          <w:szCs w:val="22"/>
        </w:rPr>
        <w:t xml:space="preserve"> или </w:t>
      </w:r>
      <w:r w:rsidRPr="00F63B44">
        <w:rPr>
          <w:sz w:val="22"/>
          <w:szCs w:val="22"/>
        </w:rPr>
        <w:t>уголовной ответственности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преступления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сфере экономики</w:t>
      </w:r>
      <w:r>
        <w:rPr>
          <w:sz w:val="22"/>
          <w:szCs w:val="22"/>
        </w:rPr>
        <w:t xml:space="preserve"> или за </w:t>
      </w:r>
      <w:r w:rsidRPr="00F63B44">
        <w:rPr>
          <w:sz w:val="22"/>
          <w:szCs w:val="22"/>
        </w:rPr>
        <w:t>преступления против государственной власти;</w:t>
      </w:r>
    </w:p>
    <w:p w14:paraId="4593BCE6" w14:textId="77777777" w:rsidR="00422F1F" w:rsidRPr="00F63B44" w:rsidRDefault="00422F1F" w:rsidP="00422F1F">
      <w:pPr>
        <w:numPr>
          <w:ilvl w:val="0"/>
          <w:numId w:val="28"/>
        </w:numPr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не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занимал должностей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органах управления коммерческих организаций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период, когда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отношении указанных организаций было возбуждено дело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банкротстве и/или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введена одна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процедур банкротства, предусмотренных законодательством Российской Федерации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несостоятельности;</w:t>
      </w:r>
    </w:p>
    <w:p w14:paraId="4FC2A735" w14:textId="77777777" w:rsidR="00422F1F" w:rsidRPr="00F63B44" w:rsidRDefault="00422F1F" w:rsidP="00422F1F">
      <w:pPr>
        <w:numPr>
          <w:ilvl w:val="0"/>
          <w:numId w:val="28"/>
        </w:numPr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не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имел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отчетном году конфликта интересов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 xml:space="preserve">Обществом. </w:t>
      </w:r>
    </w:p>
    <w:p w14:paraId="79958C6B" w14:textId="77777777" w:rsidR="00422F1F" w:rsidRPr="00F63B44" w:rsidRDefault="00422F1F" w:rsidP="00422F1F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260" w:name="_Toc4480579"/>
      <w:bookmarkStart w:id="261" w:name="_Toc383069840"/>
      <w:bookmarkStart w:id="262" w:name="_Toc420580117"/>
      <w:bookmarkEnd w:id="256"/>
      <w:bookmarkEnd w:id="257"/>
      <w:bookmarkEnd w:id="258"/>
      <w:r w:rsidRPr="00F63B44">
        <w:rPr>
          <w:rFonts w:ascii="Cambria" w:hAnsi="Cambria"/>
          <w:color w:val="4F81BD"/>
        </w:rPr>
        <w:t>Деятельность Совета директоров</w:t>
      </w:r>
      <w:bookmarkEnd w:id="260"/>
      <w:r w:rsidRPr="00F63B44">
        <w:rPr>
          <w:rFonts w:ascii="Cambria" w:hAnsi="Cambria"/>
          <w:color w:val="4F81BD"/>
        </w:rPr>
        <w:t xml:space="preserve"> </w:t>
      </w:r>
    </w:p>
    <w:p w14:paraId="7938E1D9" w14:textId="77777777" w:rsidR="00422F1F" w:rsidRPr="00F63B44" w:rsidRDefault="00422F1F" w:rsidP="00422F1F">
      <w:pPr>
        <w:keepNext/>
        <w:ind w:firstLine="360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проведено 34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заседания Совета директоров,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 xml:space="preserve">них </w:t>
      </w:r>
      <w:r>
        <w:rPr>
          <w:sz w:val="22"/>
          <w:szCs w:val="22"/>
        </w:rPr>
        <w:t>два – в </w:t>
      </w:r>
      <w:r w:rsidRPr="00F63B44">
        <w:rPr>
          <w:sz w:val="22"/>
          <w:szCs w:val="22"/>
        </w:rPr>
        <w:t>очно-заочной форме</w:t>
      </w:r>
      <w:r>
        <w:rPr>
          <w:sz w:val="22"/>
          <w:szCs w:val="22"/>
        </w:rPr>
        <w:t xml:space="preserve"> (в </w:t>
      </w:r>
      <w:r w:rsidRPr="00F63B44">
        <w:rPr>
          <w:sz w:val="22"/>
          <w:szCs w:val="22"/>
        </w:rPr>
        <w:t>том числе посредством видео</w:t>
      </w:r>
      <w:r>
        <w:rPr>
          <w:sz w:val="22"/>
          <w:szCs w:val="22"/>
        </w:rPr>
        <w:t>-</w:t>
      </w:r>
      <w:r w:rsidRPr="00F63B44">
        <w:rPr>
          <w:sz w:val="22"/>
          <w:szCs w:val="22"/>
        </w:rPr>
        <w:t>конференц</w:t>
      </w:r>
      <w:r>
        <w:rPr>
          <w:sz w:val="22"/>
          <w:szCs w:val="22"/>
        </w:rPr>
        <w:t>-</w:t>
      </w:r>
      <w:r w:rsidRPr="00F63B44">
        <w:rPr>
          <w:sz w:val="22"/>
          <w:szCs w:val="22"/>
        </w:rPr>
        <w:t>связи), остальные</w:t>
      </w:r>
      <w:r>
        <w:rPr>
          <w:sz w:val="22"/>
          <w:szCs w:val="22"/>
        </w:rPr>
        <w:t> – в </w:t>
      </w:r>
      <w:r w:rsidRPr="00F63B44">
        <w:rPr>
          <w:sz w:val="22"/>
          <w:szCs w:val="22"/>
        </w:rPr>
        <w:t xml:space="preserve">заочной форме (опросным путем). </w:t>
      </w:r>
    </w:p>
    <w:p w14:paraId="163D4123" w14:textId="77777777" w:rsidR="00422F1F" w:rsidRPr="00F63B44" w:rsidRDefault="00422F1F" w:rsidP="00422F1F">
      <w:pPr>
        <w:keepNext/>
        <w:ind w:firstLine="360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Активность Совета директоров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2016</w:t>
      </w:r>
      <w:r>
        <w:rPr>
          <w:i/>
          <w:sz w:val="22"/>
          <w:szCs w:val="22"/>
        </w:rPr>
        <w:t>–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г</w:t>
      </w:r>
      <w:r>
        <w:rPr>
          <w:i/>
          <w:sz w:val="22"/>
          <w:szCs w:val="22"/>
        </w:rPr>
        <w:t>одах</w:t>
      </w:r>
    </w:p>
    <w:tbl>
      <w:tblPr>
        <w:tblW w:w="92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45"/>
        <w:gridCol w:w="1180"/>
        <w:gridCol w:w="851"/>
        <w:gridCol w:w="851"/>
      </w:tblGrid>
      <w:tr w:rsidR="00422F1F" w:rsidRPr="00F63B44" w14:paraId="3D8467D4" w14:textId="77777777" w:rsidTr="00A41E37">
        <w:tc>
          <w:tcPr>
            <w:tcW w:w="6345" w:type="dxa"/>
            <w:shd w:val="clear" w:color="auto" w:fill="auto"/>
          </w:tcPr>
          <w:p w14:paraId="46F8A691" w14:textId="77777777" w:rsidR="00422F1F" w:rsidRPr="00F63B44" w:rsidRDefault="00422F1F" w:rsidP="00A41E37">
            <w:pPr>
              <w:keepNext/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1180" w:type="dxa"/>
            <w:shd w:val="clear" w:color="auto" w:fill="auto"/>
          </w:tcPr>
          <w:p w14:paraId="4C1AF41F" w14:textId="77777777" w:rsidR="00422F1F" w:rsidRPr="00F63B44" w:rsidRDefault="00422F1F" w:rsidP="00A41E37">
            <w:pPr>
              <w:keepNext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2016</w:t>
            </w:r>
          </w:p>
        </w:tc>
        <w:tc>
          <w:tcPr>
            <w:tcW w:w="851" w:type="dxa"/>
          </w:tcPr>
          <w:p w14:paraId="4114353C" w14:textId="77777777" w:rsidR="00422F1F" w:rsidRPr="00F63B44" w:rsidRDefault="00422F1F" w:rsidP="00A41E37">
            <w:pPr>
              <w:keepNext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2017</w:t>
            </w:r>
          </w:p>
        </w:tc>
        <w:tc>
          <w:tcPr>
            <w:tcW w:w="851" w:type="dxa"/>
          </w:tcPr>
          <w:p w14:paraId="3F4B0ED2" w14:textId="77777777" w:rsidR="00422F1F" w:rsidRPr="00F63B44" w:rsidRDefault="00422F1F" w:rsidP="00A41E37">
            <w:pPr>
              <w:keepNext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2018</w:t>
            </w:r>
          </w:p>
        </w:tc>
      </w:tr>
      <w:tr w:rsidR="00422F1F" w:rsidRPr="00F63B44" w14:paraId="133D9A52" w14:textId="77777777" w:rsidTr="00A41E37">
        <w:tc>
          <w:tcPr>
            <w:tcW w:w="6345" w:type="dxa"/>
            <w:shd w:val="clear" w:color="auto" w:fill="auto"/>
          </w:tcPr>
          <w:p w14:paraId="1B900C2E" w14:textId="77777777" w:rsidR="00422F1F" w:rsidRPr="00F63B44" w:rsidRDefault="00422F1F" w:rsidP="00A41E37">
            <w:pPr>
              <w:keepNext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Количество проведенных заседаний Совета директоров</w:t>
            </w:r>
          </w:p>
        </w:tc>
        <w:tc>
          <w:tcPr>
            <w:tcW w:w="1180" w:type="dxa"/>
            <w:shd w:val="clear" w:color="auto" w:fill="auto"/>
          </w:tcPr>
          <w:p w14:paraId="0030043A" w14:textId="77777777" w:rsidR="00422F1F" w:rsidRPr="00F63B44" w:rsidRDefault="00422F1F" w:rsidP="00A41E37">
            <w:pPr>
              <w:keepNext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32</w:t>
            </w:r>
          </w:p>
        </w:tc>
        <w:tc>
          <w:tcPr>
            <w:tcW w:w="851" w:type="dxa"/>
          </w:tcPr>
          <w:p w14:paraId="4D1ECB6F" w14:textId="77777777" w:rsidR="00422F1F" w:rsidRPr="00F63B44" w:rsidRDefault="00422F1F" w:rsidP="00A41E37">
            <w:pPr>
              <w:keepNext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35</w:t>
            </w:r>
          </w:p>
        </w:tc>
        <w:tc>
          <w:tcPr>
            <w:tcW w:w="851" w:type="dxa"/>
          </w:tcPr>
          <w:p w14:paraId="316F3B2A" w14:textId="77777777" w:rsidR="00422F1F" w:rsidRPr="00F63B44" w:rsidRDefault="00422F1F" w:rsidP="00A41E37">
            <w:pPr>
              <w:keepNext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34</w:t>
            </w:r>
          </w:p>
        </w:tc>
      </w:tr>
      <w:tr w:rsidR="00422F1F" w:rsidRPr="00F63B44" w14:paraId="61461D62" w14:textId="77777777" w:rsidTr="00A41E37">
        <w:tc>
          <w:tcPr>
            <w:tcW w:w="6345" w:type="dxa"/>
            <w:shd w:val="clear" w:color="auto" w:fill="auto"/>
          </w:tcPr>
          <w:p w14:paraId="3D55EA05" w14:textId="77777777" w:rsidR="00422F1F" w:rsidRPr="00F63B44" w:rsidRDefault="00422F1F" w:rsidP="00A41E37">
            <w:pPr>
              <w:keepNext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из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них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очно-заочной форме</w:t>
            </w:r>
          </w:p>
        </w:tc>
        <w:tc>
          <w:tcPr>
            <w:tcW w:w="1180" w:type="dxa"/>
            <w:shd w:val="clear" w:color="auto" w:fill="auto"/>
          </w:tcPr>
          <w:p w14:paraId="23FF9E6E" w14:textId="77777777" w:rsidR="00422F1F" w:rsidRPr="00F63B44" w:rsidRDefault="00422F1F" w:rsidP="00A41E37">
            <w:pPr>
              <w:keepNext/>
              <w:jc w:val="center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14:paraId="206DA8EC" w14:textId="77777777" w:rsidR="00422F1F" w:rsidRPr="00F63B44" w:rsidRDefault="00422F1F" w:rsidP="00A41E37">
            <w:pPr>
              <w:keepNext/>
              <w:jc w:val="center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3</w:t>
            </w:r>
          </w:p>
        </w:tc>
        <w:tc>
          <w:tcPr>
            <w:tcW w:w="851" w:type="dxa"/>
          </w:tcPr>
          <w:p w14:paraId="29F619BC" w14:textId="77777777" w:rsidR="00422F1F" w:rsidRPr="00F63B44" w:rsidRDefault="00422F1F" w:rsidP="00A41E37">
            <w:pPr>
              <w:keepNext/>
              <w:jc w:val="center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2</w:t>
            </w:r>
          </w:p>
        </w:tc>
      </w:tr>
      <w:tr w:rsidR="00422F1F" w:rsidRPr="00F63B44" w14:paraId="37F69F9A" w14:textId="77777777" w:rsidTr="00A41E37">
        <w:tc>
          <w:tcPr>
            <w:tcW w:w="6345" w:type="dxa"/>
            <w:shd w:val="clear" w:color="auto" w:fill="auto"/>
          </w:tcPr>
          <w:p w14:paraId="59E21B81" w14:textId="77777777" w:rsidR="00422F1F" w:rsidRPr="00F63B44" w:rsidRDefault="00422F1F" w:rsidP="00A41E37">
            <w:pPr>
              <w:keepNext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Количество рассмотренных вопросов</w:t>
            </w:r>
          </w:p>
        </w:tc>
        <w:tc>
          <w:tcPr>
            <w:tcW w:w="1180" w:type="dxa"/>
            <w:shd w:val="clear" w:color="auto" w:fill="auto"/>
          </w:tcPr>
          <w:p w14:paraId="52461B13" w14:textId="77777777" w:rsidR="00422F1F" w:rsidRPr="00F63B44" w:rsidRDefault="00422F1F" w:rsidP="00A41E37">
            <w:pPr>
              <w:keepNext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234</w:t>
            </w:r>
          </w:p>
        </w:tc>
        <w:tc>
          <w:tcPr>
            <w:tcW w:w="851" w:type="dxa"/>
          </w:tcPr>
          <w:p w14:paraId="6689815D" w14:textId="77777777" w:rsidR="00422F1F" w:rsidRPr="00F63B44" w:rsidRDefault="00422F1F" w:rsidP="00A41E37">
            <w:pPr>
              <w:keepNext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169</w:t>
            </w:r>
          </w:p>
        </w:tc>
        <w:tc>
          <w:tcPr>
            <w:tcW w:w="851" w:type="dxa"/>
          </w:tcPr>
          <w:p w14:paraId="4434C858" w14:textId="77777777" w:rsidR="00422F1F" w:rsidRPr="00F63B44" w:rsidRDefault="00422F1F" w:rsidP="00A41E37">
            <w:pPr>
              <w:keepNext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147</w:t>
            </w:r>
          </w:p>
        </w:tc>
      </w:tr>
      <w:tr w:rsidR="00422F1F" w:rsidRPr="00F63B44" w14:paraId="07F5F340" w14:textId="77777777" w:rsidTr="00A41E37">
        <w:tc>
          <w:tcPr>
            <w:tcW w:w="6345" w:type="dxa"/>
            <w:shd w:val="clear" w:color="auto" w:fill="auto"/>
          </w:tcPr>
          <w:p w14:paraId="0B55A34D" w14:textId="77777777" w:rsidR="00422F1F" w:rsidRPr="00F63B44" w:rsidRDefault="00422F1F" w:rsidP="00A41E37">
            <w:pPr>
              <w:keepNext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том числе принято решений</w:t>
            </w:r>
          </w:p>
        </w:tc>
        <w:tc>
          <w:tcPr>
            <w:tcW w:w="1180" w:type="dxa"/>
            <w:shd w:val="clear" w:color="auto" w:fill="auto"/>
          </w:tcPr>
          <w:p w14:paraId="6F6677F8" w14:textId="77777777" w:rsidR="00422F1F" w:rsidRPr="00F63B44" w:rsidRDefault="00422F1F" w:rsidP="00A41E37">
            <w:pPr>
              <w:keepNext/>
              <w:jc w:val="center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234</w:t>
            </w:r>
          </w:p>
        </w:tc>
        <w:tc>
          <w:tcPr>
            <w:tcW w:w="851" w:type="dxa"/>
          </w:tcPr>
          <w:p w14:paraId="49154B5F" w14:textId="77777777" w:rsidR="00422F1F" w:rsidRPr="00F63B44" w:rsidRDefault="00422F1F" w:rsidP="00A41E37">
            <w:pPr>
              <w:keepNext/>
              <w:jc w:val="center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169</w:t>
            </w:r>
          </w:p>
        </w:tc>
        <w:tc>
          <w:tcPr>
            <w:tcW w:w="851" w:type="dxa"/>
          </w:tcPr>
          <w:p w14:paraId="50F9531A" w14:textId="77777777" w:rsidR="00422F1F" w:rsidRPr="00F63B44" w:rsidRDefault="00422F1F" w:rsidP="00A41E37">
            <w:pPr>
              <w:keepNext/>
              <w:jc w:val="center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147</w:t>
            </w:r>
          </w:p>
        </w:tc>
      </w:tr>
      <w:tr w:rsidR="00422F1F" w:rsidRPr="00F63B44" w14:paraId="4E90C59D" w14:textId="77777777" w:rsidTr="00A41E37">
        <w:tc>
          <w:tcPr>
            <w:tcW w:w="6345" w:type="dxa"/>
            <w:shd w:val="clear" w:color="auto" w:fill="auto"/>
          </w:tcPr>
          <w:p w14:paraId="018199D2" w14:textId="77777777" w:rsidR="00422F1F" w:rsidRPr="00F63B44" w:rsidRDefault="00422F1F" w:rsidP="00A41E37">
            <w:pPr>
              <w:keepNext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Участие членов Совета директоров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работе данного органа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среднем</w:t>
            </w:r>
          </w:p>
        </w:tc>
        <w:tc>
          <w:tcPr>
            <w:tcW w:w="1180" w:type="dxa"/>
            <w:shd w:val="clear" w:color="auto" w:fill="auto"/>
          </w:tcPr>
          <w:p w14:paraId="63F6D046" w14:textId="77777777" w:rsidR="00422F1F" w:rsidRPr="00F63B44" w:rsidRDefault="00422F1F" w:rsidP="00A41E37">
            <w:pPr>
              <w:keepNext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84,6%</w:t>
            </w:r>
          </w:p>
        </w:tc>
        <w:tc>
          <w:tcPr>
            <w:tcW w:w="851" w:type="dxa"/>
          </w:tcPr>
          <w:p w14:paraId="0EA0F61C" w14:textId="77777777" w:rsidR="00422F1F" w:rsidRPr="00F63B44" w:rsidRDefault="00422F1F" w:rsidP="00A41E37">
            <w:pPr>
              <w:keepNext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95,0%</w:t>
            </w:r>
          </w:p>
        </w:tc>
        <w:tc>
          <w:tcPr>
            <w:tcW w:w="851" w:type="dxa"/>
          </w:tcPr>
          <w:p w14:paraId="500E4598" w14:textId="77777777" w:rsidR="00422F1F" w:rsidRPr="00F63B44" w:rsidRDefault="00422F1F" w:rsidP="00A41E37">
            <w:pPr>
              <w:keepNext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98,3%</w:t>
            </w:r>
          </w:p>
        </w:tc>
      </w:tr>
    </w:tbl>
    <w:p w14:paraId="22F9F95E" w14:textId="77777777" w:rsidR="00422F1F" w:rsidRPr="00F63B44" w:rsidRDefault="00422F1F" w:rsidP="00422F1F">
      <w:pPr>
        <w:spacing w:before="60"/>
        <w:ind w:firstLine="709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Структура вопросов, рассмотренных Советом директоров Компании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году</w:t>
      </w:r>
    </w:p>
    <w:p w14:paraId="6AE0631D" w14:textId="77777777" w:rsidR="00422F1F" w:rsidRPr="00F63B44" w:rsidRDefault="00422F1F" w:rsidP="00422F1F">
      <w:pPr>
        <w:spacing w:before="60"/>
        <w:ind w:firstLine="709"/>
        <w:rPr>
          <w:i/>
          <w:sz w:val="22"/>
          <w:szCs w:val="22"/>
        </w:rPr>
      </w:pPr>
      <w:r w:rsidRPr="00F63B44"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56F28517" wp14:editId="30E8B626">
            <wp:extent cx="4572000" cy="2743200"/>
            <wp:effectExtent l="0" t="0" r="19050" b="19050"/>
            <wp:docPr id="616" name="Диаграмма 6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14:paraId="3D4732D1" w14:textId="77777777" w:rsidR="00422F1F" w:rsidRPr="00F63B44" w:rsidRDefault="00422F1F" w:rsidP="00422F1F">
      <w:pPr>
        <w:spacing w:before="60"/>
        <w:ind w:firstLine="709"/>
        <w:rPr>
          <w:i/>
          <w:sz w:val="22"/>
          <w:szCs w:val="22"/>
        </w:rPr>
      </w:pPr>
      <w:r>
        <w:rPr>
          <w:i/>
          <w:sz w:val="22"/>
          <w:szCs w:val="22"/>
        </w:rPr>
        <w:t>Ва</w:t>
      </w:r>
      <w:r w:rsidRPr="00F63B44">
        <w:rPr>
          <w:i/>
          <w:sz w:val="22"/>
          <w:szCs w:val="22"/>
        </w:rPr>
        <w:t>жнейши</w:t>
      </w:r>
      <w:r>
        <w:rPr>
          <w:i/>
          <w:sz w:val="22"/>
          <w:szCs w:val="22"/>
        </w:rPr>
        <w:t>е</w:t>
      </w:r>
      <w:r w:rsidRPr="00F63B44">
        <w:rPr>
          <w:i/>
          <w:sz w:val="22"/>
          <w:szCs w:val="22"/>
        </w:rPr>
        <w:t xml:space="preserve"> решени</w:t>
      </w:r>
      <w:r>
        <w:rPr>
          <w:i/>
          <w:sz w:val="22"/>
          <w:szCs w:val="22"/>
        </w:rPr>
        <w:t>я</w:t>
      </w:r>
      <w:r w:rsidRPr="00F63B44">
        <w:rPr>
          <w:i/>
          <w:sz w:val="22"/>
          <w:szCs w:val="22"/>
        </w:rPr>
        <w:t>, приняты</w:t>
      </w:r>
      <w:r>
        <w:rPr>
          <w:i/>
          <w:sz w:val="22"/>
          <w:szCs w:val="22"/>
        </w:rPr>
        <w:t>е</w:t>
      </w:r>
      <w:r w:rsidRPr="00F63B44">
        <w:rPr>
          <w:i/>
          <w:sz w:val="22"/>
          <w:szCs w:val="22"/>
        </w:rPr>
        <w:t xml:space="preserve"> Советом директоров</w:t>
      </w:r>
      <w:r>
        <w:rPr>
          <w:i/>
          <w:sz w:val="22"/>
          <w:szCs w:val="22"/>
        </w:rPr>
        <w:t xml:space="preserve"> ПАО </w:t>
      </w:r>
      <w:r w:rsidRPr="00F63B44">
        <w:rPr>
          <w:i/>
          <w:sz w:val="22"/>
          <w:szCs w:val="22"/>
        </w:rPr>
        <w:t>«Кубаньэнерго</w:t>
      </w:r>
      <w:r>
        <w:rPr>
          <w:i/>
          <w:sz w:val="22"/>
          <w:szCs w:val="22"/>
        </w:rPr>
        <w:t>» в </w:t>
      </w:r>
      <w:r w:rsidRPr="00F63B44">
        <w:rPr>
          <w:i/>
          <w:sz w:val="22"/>
          <w:szCs w:val="22"/>
        </w:rPr>
        <w:t>отчетном году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511"/>
        <w:gridCol w:w="6210"/>
      </w:tblGrid>
      <w:tr w:rsidR="00422F1F" w:rsidRPr="00F63B44" w14:paraId="23066B0F" w14:textId="77777777" w:rsidTr="00A41E37">
        <w:trPr>
          <w:trHeight w:val="907"/>
        </w:trPr>
        <w:tc>
          <w:tcPr>
            <w:tcW w:w="2511" w:type="dxa"/>
            <w:shd w:val="clear" w:color="auto" w:fill="auto"/>
          </w:tcPr>
          <w:p w14:paraId="6F754953" w14:textId="77777777" w:rsidR="00422F1F" w:rsidRPr="00F63B44" w:rsidRDefault="00422F1F" w:rsidP="00A41E37">
            <w:pPr>
              <w:rPr>
                <w:i/>
                <w:sz w:val="20"/>
                <w:szCs w:val="20"/>
              </w:rPr>
            </w:pPr>
            <w:r w:rsidRPr="00F63B44">
              <w:rPr>
                <w:rFonts w:ascii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6AA08DC5" wp14:editId="2C6BA0B9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57150</wp:posOffset>
                      </wp:positionV>
                      <wp:extent cx="1597660" cy="704850"/>
                      <wp:effectExtent l="0" t="0" r="21590" b="19050"/>
                      <wp:wrapNone/>
                      <wp:docPr id="71" name="Пятиугольник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97660" cy="704850"/>
                              </a:xfrm>
                              <a:prstGeom prst="homePlate">
                                <a:avLst/>
                              </a:prstGeom>
                              <a:solidFill>
                                <a:srgbClr val="C0504D">
                                  <a:lumMod val="75000"/>
                                </a:srgbClr>
                              </a:solidFill>
                              <a:ln w="25400" cap="flat" cmpd="sng" algn="ctr">
                                <a:solidFill>
                                  <a:srgbClr val="C0504D">
                                    <a:lumMod val="7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4F236A0B" w14:textId="77777777" w:rsidR="006278B3" w:rsidRPr="007A0DCA" w:rsidRDefault="006278B3" w:rsidP="00422F1F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7A0DCA">
                                    <w:rPr>
                                      <w:sz w:val="20"/>
                                      <w:szCs w:val="20"/>
                                    </w:rPr>
                                    <w:t>Утверждены долгосрочные планы и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 </w:t>
                                  </w:r>
                                  <w:r w:rsidRPr="007A0DCA">
                                    <w:rPr>
                                      <w:sz w:val="20"/>
                                      <w:szCs w:val="20"/>
                                    </w:rPr>
                                    <w:t>программы Компании: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ятиугольник 24" o:spid="_x0000_s1063" type="#_x0000_t15" style="position:absolute;margin-left:-.25pt;margin-top:4.5pt;width:125.8pt;height:55.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" adj="16835" fillcolor="#953735" strokecolor="#953735" strokeweight="2pt">
                      <v:path arrowok="t"/>
                      <v:textbox>
                        <w:txbxContent>
                          <w:p w14:paraId="4F236A0B" w14:textId="77777777" w:rsidR="006278B3" w:rsidRPr="007A0DCA" w:rsidRDefault="006278B3" w:rsidP="00422F1F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7A0DCA">
                              <w:rPr>
                                <w:sz w:val="20"/>
                                <w:szCs w:val="20"/>
                              </w:rPr>
                              <w:t>Утверждены долгосрочные планы и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 </w:t>
                            </w:r>
                            <w:r w:rsidRPr="007A0DCA">
                              <w:rPr>
                                <w:sz w:val="20"/>
                                <w:szCs w:val="20"/>
                              </w:rPr>
                              <w:t>программы Компании: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6210" w:type="dxa"/>
            <w:shd w:val="clear" w:color="auto" w:fill="auto"/>
          </w:tcPr>
          <w:p w14:paraId="018AE759" w14:textId="77777777" w:rsidR="00422F1F" w:rsidRPr="00F63B44" w:rsidRDefault="00422F1F" w:rsidP="00A41E37">
            <w:pPr>
              <w:shd w:val="clear" w:color="auto" w:fill="F2DBDB"/>
              <w:tabs>
                <w:tab w:val="left" w:pos="142"/>
              </w:tabs>
              <w:rPr>
                <w:color w:val="632423"/>
                <w:sz w:val="18"/>
                <w:szCs w:val="18"/>
              </w:rPr>
            </w:pPr>
            <w:r w:rsidRPr="00F63B44">
              <w:rPr>
                <w:color w:val="632423"/>
                <w:sz w:val="18"/>
                <w:szCs w:val="18"/>
              </w:rPr>
              <w:t>•</w:t>
            </w:r>
            <w:r w:rsidRPr="00F63B44">
              <w:rPr>
                <w:color w:val="632423"/>
                <w:sz w:val="18"/>
                <w:szCs w:val="18"/>
              </w:rPr>
              <w:tab/>
              <w:t xml:space="preserve">программа снижения потерь электроэнергии, </w:t>
            </w:r>
          </w:p>
          <w:p w14:paraId="48D9EDEA" w14:textId="77777777" w:rsidR="00422F1F" w:rsidRPr="00F63B44" w:rsidRDefault="00422F1F" w:rsidP="00A41E37">
            <w:pPr>
              <w:numPr>
                <w:ilvl w:val="0"/>
                <w:numId w:val="28"/>
              </w:numPr>
              <w:shd w:val="clear" w:color="auto" w:fill="F2DBDB"/>
              <w:tabs>
                <w:tab w:val="left" w:pos="142"/>
              </w:tabs>
              <w:spacing w:after="160" w:line="259" w:lineRule="auto"/>
              <w:ind w:left="0" w:firstLine="0"/>
              <w:contextualSpacing/>
              <w:rPr>
                <w:color w:val="632423"/>
                <w:sz w:val="18"/>
                <w:szCs w:val="18"/>
              </w:rPr>
            </w:pPr>
            <w:r w:rsidRPr="00F63B44">
              <w:rPr>
                <w:color w:val="632423"/>
                <w:sz w:val="18"/>
                <w:szCs w:val="18"/>
              </w:rPr>
              <w:t xml:space="preserve">сценарные условия формирования инвестиционной программы, </w:t>
            </w:r>
          </w:p>
          <w:p w14:paraId="6B8906C5" w14:textId="77777777" w:rsidR="00422F1F" w:rsidRPr="00F63B44" w:rsidRDefault="00422F1F" w:rsidP="00A41E37">
            <w:pPr>
              <w:shd w:val="clear" w:color="auto" w:fill="F2DBDB"/>
              <w:tabs>
                <w:tab w:val="left" w:pos="142"/>
              </w:tabs>
              <w:rPr>
                <w:color w:val="632423"/>
                <w:sz w:val="18"/>
                <w:szCs w:val="18"/>
              </w:rPr>
            </w:pPr>
            <w:r w:rsidRPr="00F63B44">
              <w:rPr>
                <w:color w:val="632423"/>
                <w:sz w:val="18"/>
                <w:szCs w:val="18"/>
              </w:rPr>
              <w:t>•</w:t>
            </w:r>
            <w:r w:rsidRPr="00F63B44">
              <w:rPr>
                <w:color w:val="632423"/>
                <w:sz w:val="18"/>
                <w:szCs w:val="18"/>
              </w:rPr>
              <w:tab/>
              <w:t>программа модернизации (реновации) электросетевых объектов,</w:t>
            </w:r>
          </w:p>
          <w:p w14:paraId="02D593EE" w14:textId="77777777" w:rsidR="00422F1F" w:rsidRPr="00F63B44" w:rsidRDefault="00422F1F" w:rsidP="00A41E37">
            <w:pPr>
              <w:shd w:val="clear" w:color="auto" w:fill="F2DBDB"/>
              <w:tabs>
                <w:tab w:val="left" w:pos="142"/>
              </w:tabs>
              <w:rPr>
                <w:color w:val="632423"/>
                <w:sz w:val="18"/>
                <w:szCs w:val="18"/>
              </w:rPr>
            </w:pPr>
            <w:r w:rsidRPr="00F63B44">
              <w:rPr>
                <w:color w:val="632423"/>
                <w:sz w:val="18"/>
                <w:szCs w:val="18"/>
              </w:rPr>
              <w:t>•</w:t>
            </w:r>
            <w:r w:rsidRPr="00F63B44">
              <w:rPr>
                <w:color w:val="632423"/>
                <w:sz w:val="18"/>
                <w:szCs w:val="18"/>
              </w:rPr>
              <w:tab/>
              <w:t>план вывода</w:t>
            </w:r>
            <w:r>
              <w:rPr>
                <w:color w:val="632423"/>
                <w:sz w:val="18"/>
                <w:szCs w:val="18"/>
              </w:rPr>
              <w:t xml:space="preserve"> из </w:t>
            </w:r>
            <w:r w:rsidRPr="00F63B44">
              <w:rPr>
                <w:color w:val="632423"/>
                <w:sz w:val="18"/>
                <w:szCs w:val="18"/>
              </w:rPr>
              <w:t xml:space="preserve">эксплуатации оборудования, содержащего </w:t>
            </w:r>
            <w:proofErr w:type="spellStart"/>
            <w:r w:rsidRPr="00F63B44">
              <w:rPr>
                <w:color w:val="632423"/>
                <w:sz w:val="18"/>
                <w:szCs w:val="18"/>
              </w:rPr>
              <w:t>полихлорированные</w:t>
            </w:r>
            <w:proofErr w:type="spellEnd"/>
            <w:r w:rsidRPr="00F63B44">
              <w:rPr>
                <w:color w:val="632423"/>
                <w:sz w:val="18"/>
                <w:szCs w:val="18"/>
              </w:rPr>
              <w:t xml:space="preserve"> </w:t>
            </w:r>
            <w:proofErr w:type="spellStart"/>
            <w:r w:rsidRPr="00F63B44">
              <w:rPr>
                <w:color w:val="632423"/>
                <w:sz w:val="18"/>
                <w:szCs w:val="18"/>
              </w:rPr>
              <w:t>бифенилы</w:t>
            </w:r>
            <w:proofErr w:type="spellEnd"/>
            <w:r w:rsidRPr="00F63B44">
              <w:rPr>
                <w:color w:val="632423"/>
                <w:sz w:val="18"/>
                <w:szCs w:val="18"/>
              </w:rPr>
              <w:t>,</w:t>
            </w:r>
          </w:p>
          <w:p w14:paraId="5698B55A" w14:textId="77777777" w:rsidR="00422F1F" w:rsidRPr="00F63B44" w:rsidRDefault="00422F1F" w:rsidP="00A41E37">
            <w:pPr>
              <w:numPr>
                <w:ilvl w:val="0"/>
                <w:numId w:val="94"/>
              </w:numPr>
              <w:shd w:val="clear" w:color="auto" w:fill="F2DBDB"/>
              <w:tabs>
                <w:tab w:val="left" w:pos="0"/>
                <w:tab w:val="left" w:pos="142"/>
              </w:tabs>
              <w:spacing w:after="160" w:line="259" w:lineRule="auto"/>
              <w:ind w:left="33" w:firstLine="22"/>
              <w:contextualSpacing/>
              <w:rPr>
                <w:color w:val="632423"/>
                <w:sz w:val="18"/>
                <w:szCs w:val="18"/>
              </w:rPr>
            </w:pPr>
            <w:r w:rsidRPr="00F63B44">
              <w:rPr>
                <w:color w:val="632423"/>
                <w:sz w:val="18"/>
                <w:szCs w:val="18"/>
              </w:rPr>
              <w:t>программа отчуждения непрофильных активов</w:t>
            </w:r>
          </w:p>
          <w:p w14:paraId="3B7217C3" w14:textId="77777777" w:rsidR="00422F1F" w:rsidRPr="00F63B44" w:rsidRDefault="00422F1F" w:rsidP="00A41E37">
            <w:pPr>
              <w:tabs>
                <w:tab w:val="left" w:pos="0"/>
                <w:tab w:val="left" w:pos="142"/>
              </w:tabs>
              <w:rPr>
                <w:i/>
                <w:sz w:val="18"/>
                <w:szCs w:val="18"/>
              </w:rPr>
            </w:pPr>
          </w:p>
        </w:tc>
      </w:tr>
      <w:tr w:rsidR="00422F1F" w:rsidRPr="00F63B44" w14:paraId="694E3DFF" w14:textId="77777777" w:rsidTr="00A41E37">
        <w:trPr>
          <w:trHeight w:val="60"/>
        </w:trPr>
        <w:tc>
          <w:tcPr>
            <w:tcW w:w="2511" w:type="dxa"/>
            <w:shd w:val="clear" w:color="auto" w:fill="auto"/>
          </w:tcPr>
          <w:p w14:paraId="4845E269" w14:textId="77777777" w:rsidR="00422F1F" w:rsidRPr="00F63B44" w:rsidRDefault="00422F1F" w:rsidP="00A41E37">
            <w:pPr>
              <w:rPr>
                <w:i/>
                <w:sz w:val="20"/>
                <w:szCs w:val="20"/>
              </w:rPr>
            </w:pPr>
            <w:r w:rsidRPr="00F63B44">
              <w:rPr>
                <w:rFonts w:ascii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 wp14:anchorId="3801B119" wp14:editId="33F3E865">
                      <wp:simplePos x="0" y="0"/>
                      <wp:positionH relativeFrom="column">
                        <wp:posOffset>69216</wp:posOffset>
                      </wp:positionH>
                      <wp:positionV relativeFrom="paragraph">
                        <wp:posOffset>231775</wp:posOffset>
                      </wp:positionV>
                      <wp:extent cx="1492250" cy="647700"/>
                      <wp:effectExtent l="0" t="0" r="12700" b="19050"/>
                      <wp:wrapNone/>
                      <wp:docPr id="70" name="Пятиугольник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92250" cy="647700"/>
                              </a:xfrm>
                              <a:prstGeom prst="homePlate">
                                <a:avLst/>
                              </a:prstGeom>
                              <a:solidFill>
                                <a:srgbClr val="F79646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7267254D" w14:textId="77777777" w:rsidR="006278B3" w:rsidRPr="007A0DCA" w:rsidRDefault="006278B3" w:rsidP="00422F1F">
                                  <w:pPr>
                                    <w:ind w:right="-234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7A0DCA">
                                    <w:rPr>
                                      <w:sz w:val="20"/>
                                      <w:szCs w:val="20"/>
                                    </w:rPr>
                                    <w:t>У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тверждены п</w:t>
                                  </w:r>
                                  <w:r w:rsidRPr="007A0DCA">
                                    <w:rPr>
                                      <w:sz w:val="20"/>
                                      <w:szCs w:val="20"/>
                                    </w:rPr>
                                    <w:t>ланы и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 </w:t>
                                  </w:r>
                                  <w:r w:rsidRPr="007A0DCA">
                                    <w:rPr>
                                      <w:sz w:val="20"/>
                                      <w:szCs w:val="20"/>
                                    </w:rPr>
                                    <w:t>программы Общества на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 </w:t>
                                  </w:r>
                                  <w:r w:rsidRPr="007A0DCA">
                                    <w:rPr>
                                      <w:sz w:val="20"/>
                                      <w:szCs w:val="20"/>
                                    </w:rPr>
                                    <w:t>2018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 </w:t>
                                  </w:r>
                                  <w:r w:rsidRPr="007A0DCA">
                                    <w:rPr>
                                      <w:sz w:val="20"/>
                                      <w:szCs w:val="20"/>
                                    </w:rPr>
                                    <w:t>г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  <w:r w:rsidRPr="007A0DCA">
                                    <w:rPr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ятиугольник 26" o:spid="_x0000_s1064" type="#_x0000_t15" style="position:absolute;margin-left:5.45pt;margin-top:18.25pt;width:117.5pt;height:51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" adj="16912" fillcolor="#f79646" strokecolor="#f79646" strokeweight="2pt">
                      <v:path arrowok="t"/>
                      <v:textbox>
                        <w:txbxContent>
                          <w:p w14:paraId="7267254D" w14:textId="77777777" w:rsidR="006278B3" w:rsidRPr="007A0DCA" w:rsidRDefault="006278B3" w:rsidP="00422F1F">
                            <w:pPr>
                              <w:ind w:right="-234"/>
                              <w:rPr>
                                <w:sz w:val="20"/>
                                <w:szCs w:val="20"/>
                              </w:rPr>
                            </w:pPr>
                            <w:r w:rsidRPr="007A0DCA">
                              <w:rPr>
                                <w:sz w:val="20"/>
                                <w:szCs w:val="20"/>
                              </w:rPr>
                              <w:t>У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тверждены п</w:t>
                            </w:r>
                            <w:r w:rsidRPr="007A0DCA">
                              <w:rPr>
                                <w:sz w:val="20"/>
                                <w:szCs w:val="20"/>
                              </w:rPr>
                              <w:t>ланы и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 </w:t>
                            </w:r>
                            <w:r w:rsidRPr="007A0DCA">
                              <w:rPr>
                                <w:sz w:val="20"/>
                                <w:szCs w:val="20"/>
                              </w:rPr>
                              <w:t>программы Общества на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 </w:t>
                            </w:r>
                            <w:r w:rsidRPr="007A0DCA">
                              <w:rPr>
                                <w:sz w:val="20"/>
                                <w:szCs w:val="20"/>
                              </w:rPr>
                              <w:t>2018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 </w:t>
                            </w:r>
                            <w:r w:rsidRPr="007A0DCA">
                              <w:rPr>
                                <w:sz w:val="20"/>
                                <w:szCs w:val="20"/>
                              </w:rPr>
                              <w:t>г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  <w:r w:rsidRPr="007A0DCA">
                              <w:rPr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6210" w:type="dxa"/>
            <w:shd w:val="clear" w:color="auto" w:fill="FDE9D9"/>
          </w:tcPr>
          <w:p w14:paraId="3C0BA652" w14:textId="77777777" w:rsidR="00422F1F" w:rsidRPr="00F63B44" w:rsidRDefault="00422F1F" w:rsidP="00A41E37">
            <w:pPr>
              <w:numPr>
                <w:ilvl w:val="0"/>
                <w:numId w:val="59"/>
              </w:numPr>
              <w:tabs>
                <w:tab w:val="left" w:pos="142"/>
              </w:tabs>
              <w:spacing w:after="160" w:line="259" w:lineRule="auto"/>
              <w:ind w:left="33" w:firstLine="22"/>
              <w:contextualSpacing/>
              <w:rPr>
                <w:color w:val="984806"/>
                <w:sz w:val="18"/>
                <w:szCs w:val="18"/>
              </w:rPr>
            </w:pPr>
            <w:r w:rsidRPr="00F63B44">
              <w:rPr>
                <w:color w:val="984806"/>
                <w:sz w:val="18"/>
                <w:szCs w:val="18"/>
              </w:rPr>
              <w:t xml:space="preserve"> бизнес-план,</w:t>
            </w:r>
          </w:p>
          <w:p w14:paraId="25F858E7" w14:textId="77777777" w:rsidR="00422F1F" w:rsidRPr="00F63B44" w:rsidRDefault="00422F1F" w:rsidP="00A41E37">
            <w:pPr>
              <w:numPr>
                <w:ilvl w:val="0"/>
                <w:numId w:val="59"/>
              </w:numPr>
              <w:tabs>
                <w:tab w:val="left" w:pos="142"/>
              </w:tabs>
              <w:spacing w:after="160" w:line="259" w:lineRule="auto"/>
              <w:ind w:left="33" w:firstLine="22"/>
              <w:contextualSpacing/>
              <w:rPr>
                <w:color w:val="984806"/>
                <w:sz w:val="18"/>
                <w:szCs w:val="18"/>
              </w:rPr>
            </w:pPr>
            <w:r w:rsidRPr="00F63B44">
              <w:rPr>
                <w:color w:val="984806"/>
                <w:sz w:val="18"/>
                <w:szCs w:val="18"/>
              </w:rPr>
              <w:t xml:space="preserve"> план-график</w:t>
            </w:r>
            <w:r>
              <w:rPr>
                <w:color w:val="984806"/>
                <w:sz w:val="18"/>
                <w:szCs w:val="18"/>
              </w:rPr>
              <w:t xml:space="preserve"> </w:t>
            </w:r>
            <w:r w:rsidRPr="00F63B44">
              <w:rPr>
                <w:color w:val="984806"/>
                <w:sz w:val="18"/>
                <w:szCs w:val="18"/>
              </w:rPr>
              <w:t>мероприятий</w:t>
            </w:r>
            <w:r>
              <w:rPr>
                <w:color w:val="984806"/>
                <w:sz w:val="18"/>
                <w:szCs w:val="18"/>
              </w:rPr>
              <w:t xml:space="preserve"> по </w:t>
            </w:r>
            <w:r w:rsidRPr="00F63B44">
              <w:rPr>
                <w:color w:val="984806"/>
                <w:sz w:val="18"/>
                <w:szCs w:val="18"/>
              </w:rPr>
              <w:t>снижению просроченной дебиторской задолженности</w:t>
            </w:r>
            <w:r>
              <w:rPr>
                <w:color w:val="984806"/>
                <w:sz w:val="18"/>
                <w:szCs w:val="18"/>
              </w:rPr>
              <w:t xml:space="preserve"> за </w:t>
            </w:r>
            <w:r w:rsidRPr="00F63B44">
              <w:rPr>
                <w:color w:val="984806"/>
                <w:sz w:val="18"/>
                <w:szCs w:val="18"/>
              </w:rPr>
              <w:t>услуги</w:t>
            </w:r>
            <w:r>
              <w:rPr>
                <w:color w:val="984806"/>
                <w:sz w:val="18"/>
                <w:szCs w:val="18"/>
              </w:rPr>
              <w:t xml:space="preserve"> по </w:t>
            </w:r>
            <w:r w:rsidRPr="00F63B44">
              <w:rPr>
                <w:color w:val="984806"/>
                <w:sz w:val="18"/>
                <w:szCs w:val="18"/>
              </w:rPr>
              <w:t>передаче электроэнергии,</w:t>
            </w:r>
          </w:p>
          <w:p w14:paraId="437769D6" w14:textId="77777777" w:rsidR="00422F1F" w:rsidRPr="00F63B44" w:rsidRDefault="00422F1F" w:rsidP="00A41E37">
            <w:pPr>
              <w:numPr>
                <w:ilvl w:val="0"/>
                <w:numId w:val="59"/>
              </w:numPr>
              <w:tabs>
                <w:tab w:val="left" w:pos="142"/>
              </w:tabs>
              <w:spacing w:after="160" w:line="259" w:lineRule="auto"/>
              <w:ind w:left="33" w:firstLine="22"/>
              <w:contextualSpacing/>
              <w:rPr>
                <w:color w:val="984806"/>
                <w:sz w:val="18"/>
                <w:szCs w:val="18"/>
              </w:rPr>
            </w:pPr>
            <w:r w:rsidRPr="00F63B44">
              <w:rPr>
                <w:color w:val="984806"/>
                <w:sz w:val="18"/>
                <w:szCs w:val="18"/>
              </w:rPr>
              <w:t xml:space="preserve"> план закупок,</w:t>
            </w:r>
          </w:p>
          <w:p w14:paraId="5724215D" w14:textId="77777777" w:rsidR="00422F1F" w:rsidRPr="00F63B44" w:rsidRDefault="00422F1F" w:rsidP="00A41E37">
            <w:pPr>
              <w:numPr>
                <w:ilvl w:val="0"/>
                <w:numId w:val="59"/>
              </w:numPr>
              <w:tabs>
                <w:tab w:val="left" w:pos="142"/>
              </w:tabs>
              <w:spacing w:after="160" w:line="259" w:lineRule="auto"/>
              <w:ind w:left="33" w:firstLine="22"/>
              <w:contextualSpacing/>
              <w:rPr>
                <w:color w:val="984806"/>
                <w:sz w:val="18"/>
                <w:szCs w:val="18"/>
              </w:rPr>
            </w:pPr>
            <w:r w:rsidRPr="00F63B44">
              <w:rPr>
                <w:color w:val="984806"/>
                <w:sz w:val="18"/>
                <w:szCs w:val="18"/>
                <w:shd w:val="clear" w:color="auto" w:fill="FDE9D9"/>
              </w:rPr>
              <w:t xml:space="preserve"> программа негосударственного пенсионного обеспечения работников Компании,</w:t>
            </w:r>
          </w:p>
          <w:p w14:paraId="2020D8D6" w14:textId="77777777" w:rsidR="00422F1F" w:rsidRPr="00F63B44" w:rsidRDefault="00422F1F" w:rsidP="00A41E37">
            <w:pPr>
              <w:numPr>
                <w:ilvl w:val="0"/>
                <w:numId w:val="59"/>
              </w:numPr>
              <w:tabs>
                <w:tab w:val="left" w:pos="142"/>
              </w:tabs>
              <w:spacing w:after="160" w:line="259" w:lineRule="auto"/>
              <w:ind w:left="33" w:firstLine="22"/>
              <w:contextualSpacing/>
              <w:rPr>
                <w:color w:val="984806"/>
                <w:sz w:val="18"/>
                <w:szCs w:val="18"/>
              </w:rPr>
            </w:pPr>
            <w:r w:rsidRPr="00F63B44">
              <w:rPr>
                <w:color w:val="984806"/>
                <w:sz w:val="18"/>
                <w:szCs w:val="18"/>
                <w:shd w:val="clear" w:color="auto" w:fill="FDE9D9"/>
              </w:rPr>
              <w:t xml:space="preserve"> план развития системы управления производственными активами,</w:t>
            </w:r>
          </w:p>
          <w:p w14:paraId="272B3A5F" w14:textId="77777777" w:rsidR="00422F1F" w:rsidRPr="00F63B44" w:rsidRDefault="00422F1F" w:rsidP="00A41E37">
            <w:pPr>
              <w:numPr>
                <w:ilvl w:val="0"/>
                <w:numId w:val="59"/>
              </w:numPr>
              <w:tabs>
                <w:tab w:val="left" w:pos="142"/>
              </w:tabs>
              <w:spacing w:after="160" w:line="259" w:lineRule="auto"/>
              <w:ind w:left="33" w:firstLine="22"/>
              <w:contextualSpacing/>
              <w:rPr>
                <w:color w:val="984806"/>
                <w:sz w:val="18"/>
                <w:szCs w:val="18"/>
              </w:rPr>
            </w:pPr>
            <w:r w:rsidRPr="00F63B44">
              <w:rPr>
                <w:color w:val="984806"/>
                <w:sz w:val="18"/>
                <w:szCs w:val="18"/>
                <w:shd w:val="clear" w:color="auto" w:fill="FDE9D9"/>
              </w:rPr>
              <w:lastRenderedPageBreak/>
              <w:t xml:space="preserve"> план работы департамента внутреннего аудита,</w:t>
            </w:r>
          </w:p>
          <w:p w14:paraId="406B23EE" w14:textId="77777777" w:rsidR="00422F1F" w:rsidRPr="00F63B44" w:rsidRDefault="00422F1F" w:rsidP="00A41E37">
            <w:pPr>
              <w:numPr>
                <w:ilvl w:val="0"/>
                <w:numId w:val="59"/>
              </w:numPr>
              <w:tabs>
                <w:tab w:val="left" w:pos="142"/>
              </w:tabs>
              <w:spacing w:after="160" w:line="259" w:lineRule="auto"/>
              <w:ind w:left="33" w:firstLine="22"/>
              <w:contextualSpacing/>
              <w:rPr>
                <w:color w:val="984806"/>
                <w:sz w:val="18"/>
                <w:szCs w:val="18"/>
              </w:rPr>
            </w:pPr>
            <w:r w:rsidRPr="00F63B44">
              <w:rPr>
                <w:color w:val="984806"/>
                <w:sz w:val="18"/>
                <w:szCs w:val="18"/>
                <w:shd w:val="clear" w:color="auto" w:fill="FDE9D9"/>
              </w:rPr>
              <w:t xml:space="preserve"> целевые значения ключевых показателей эффективности генерального директора Общества</w:t>
            </w:r>
          </w:p>
        </w:tc>
      </w:tr>
      <w:tr w:rsidR="00422F1F" w:rsidRPr="00F63B44" w14:paraId="763AD37A" w14:textId="77777777" w:rsidTr="00A41E37">
        <w:trPr>
          <w:trHeight w:val="210"/>
        </w:trPr>
        <w:tc>
          <w:tcPr>
            <w:tcW w:w="2511" w:type="dxa"/>
            <w:shd w:val="clear" w:color="auto" w:fill="auto"/>
          </w:tcPr>
          <w:p w14:paraId="79AD45FC" w14:textId="77777777" w:rsidR="00422F1F" w:rsidRPr="00F63B44" w:rsidRDefault="00422F1F" w:rsidP="00A41E37">
            <w:pPr>
              <w:rPr>
                <w:i/>
                <w:noProof/>
                <w:color w:val="FF0000"/>
                <w:sz w:val="20"/>
                <w:szCs w:val="20"/>
              </w:rPr>
            </w:pPr>
          </w:p>
        </w:tc>
        <w:tc>
          <w:tcPr>
            <w:tcW w:w="6210" w:type="dxa"/>
            <w:shd w:val="clear" w:color="auto" w:fill="FFFFFF"/>
          </w:tcPr>
          <w:p w14:paraId="0762D966" w14:textId="77777777" w:rsidR="00422F1F" w:rsidRPr="00F63B44" w:rsidRDefault="00422F1F" w:rsidP="00A41E37">
            <w:pPr>
              <w:tabs>
                <w:tab w:val="left" w:pos="142"/>
              </w:tabs>
              <w:contextualSpacing/>
              <w:rPr>
                <w:color w:val="984806"/>
                <w:sz w:val="18"/>
                <w:szCs w:val="18"/>
              </w:rPr>
            </w:pPr>
          </w:p>
        </w:tc>
      </w:tr>
      <w:tr w:rsidR="00422F1F" w:rsidRPr="00F63B44" w14:paraId="6EFDB4D8" w14:textId="77777777" w:rsidTr="00A41E37">
        <w:trPr>
          <w:trHeight w:val="2358"/>
        </w:trPr>
        <w:tc>
          <w:tcPr>
            <w:tcW w:w="2511" w:type="dxa"/>
            <w:shd w:val="clear" w:color="auto" w:fill="auto"/>
          </w:tcPr>
          <w:p w14:paraId="49CFDCB7" w14:textId="77777777" w:rsidR="00422F1F" w:rsidRPr="00F63B44" w:rsidRDefault="00422F1F" w:rsidP="00A41E37">
            <w:pPr>
              <w:rPr>
                <w:i/>
                <w:sz w:val="20"/>
                <w:szCs w:val="20"/>
              </w:rPr>
            </w:pPr>
          </w:p>
          <w:p w14:paraId="465339D0" w14:textId="77777777" w:rsidR="00422F1F" w:rsidRPr="00F63B44" w:rsidRDefault="00422F1F" w:rsidP="00A41E37">
            <w:pPr>
              <w:rPr>
                <w:i/>
                <w:sz w:val="20"/>
                <w:szCs w:val="20"/>
              </w:rPr>
            </w:pPr>
          </w:p>
          <w:p w14:paraId="01DDB888" w14:textId="77777777" w:rsidR="00422F1F" w:rsidRPr="00F63B44" w:rsidRDefault="00422F1F" w:rsidP="00A41E37">
            <w:pPr>
              <w:rPr>
                <w:i/>
                <w:sz w:val="20"/>
                <w:szCs w:val="20"/>
              </w:rPr>
            </w:pPr>
          </w:p>
          <w:p w14:paraId="31FCF653" w14:textId="77777777" w:rsidR="00422F1F" w:rsidRPr="00F63B44" w:rsidRDefault="00422F1F" w:rsidP="00A41E37">
            <w:pPr>
              <w:rPr>
                <w:i/>
                <w:sz w:val="20"/>
                <w:szCs w:val="20"/>
              </w:rPr>
            </w:pPr>
            <w:r w:rsidRPr="00F63B44">
              <w:rPr>
                <w:rFonts w:ascii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2F273C24" wp14:editId="0F3AF591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65405</wp:posOffset>
                      </wp:positionV>
                      <wp:extent cx="1592580" cy="891540"/>
                      <wp:effectExtent l="0" t="0" r="26670" b="22860"/>
                      <wp:wrapNone/>
                      <wp:docPr id="69" name="Пятиугольник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92580" cy="891540"/>
                              </a:xfrm>
                              <a:prstGeom prst="homePlate">
                                <a:avLst/>
                              </a:prstGeom>
                              <a:solidFill>
                                <a:srgbClr val="9BBB59"/>
                              </a:solidFill>
                              <a:ln w="25400" cap="flat" cmpd="sng" algn="ctr">
                                <a:solidFill>
                                  <a:srgbClr val="9BBB59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29375C95" w14:textId="77777777" w:rsidR="006278B3" w:rsidRPr="00C77CF3" w:rsidRDefault="006278B3" w:rsidP="00422F1F">
                                  <w:pPr>
                                    <w:ind w:left="-142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C77CF3">
                                    <w:rPr>
                                      <w:sz w:val="20"/>
                                      <w:szCs w:val="20"/>
                                    </w:rPr>
                                    <w:t>Утверждены внутренние документы ПАО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 «</w:t>
                                  </w:r>
                                  <w:r w:rsidRPr="00C77CF3">
                                    <w:rPr>
                                      <w:sz w:val="20"/>
                                      <w:szCs w:val="20"/>
                                    </w:rPr>
                                    <w:t>Кубаньэнерго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»: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ятиугольник 28" o:spid="_x0000_s1065" type="#_x0000_t15" style="position:absolute;margin-left:-2.35pt;margin-top:5.15pt;width:125.4pt;height:70.2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" adj="15554" fillcolor="#9bbb59" strokecolor="#9bbb59" strokeweight="2pt">
                      <v:path arrowok="t"/>
                      <v:textbox>
                        <w:txbxContent>
                          <w:p w14:paraId="29375C95" w14:textId="77777777" w:rsidR="006278B3" w:rsidRPr="00C77CF3" w:rsidRDefault="006278B3" w:rsidP="00422F1F">
                            <w:pPr>
                              <w:ind w:left="-142"/>
                              <w:rPr>
                                <w:sz w:val="20"/>
                                <w:szCs w:val="20"/>
                              </w:rPr>
                            </w:pPr>
                            <w:r w:rsidRPr="00C77CF3">
                              <w:rPr>
                                <w:sz w:val="20"/>
                                <w:szCs w:val="20"/>
                              </w:rPr>
                              <w:t>Утверждены внутренние документы ПАО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 «</w:t>
                            </w:r>
                            <w:r w:rsidRPr="00C77CF3">
                              <w:rPr>
                                <w:sz w:val="20"/>
                                <w:szCs w:val="20"/>
                              </w:rPr>
                              <w:t>Кубаньэнерго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»: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0829B7B" w14:textId="77777777" w:rsidR="00422F1F" w:rsidRPr="00F63B44" w:rsidRDefault="00422F1F" w:rsidP="00A41E37">
            <w:pPr>
              <w:rPr>
                <w:i/>
                <w:sz w:val="20"/>
                <w:szCs w:val="20"/>
              </w:rPr>
            </w:pPr>
          </w:p>
        </w:tc>
        <w:tc>
          <w:tcPr>
            <w:tcW w:w="6210" w:type="dxa"/>
            <w:shd w:val="clear" w:color="auto" w:fill="EAF1DD"/>
          </w:tcPr>
          <w:p w14:paraId="3D93998C" w14:textId="77777777" w:rsidR="00422F1F" w:rsidRPr="00F63B44" w:rsidRDefault="00422F1F" w:rsidP="00A41E37">
            <w:pPr>
              <w:numPr>
                <w:ilvl w:val="0"/>
                <w:numId w:val="60"/>
              </w:numPr>
              <w:tabs>
                <w:tab w:val="left" w:pos="142"/>
              </w:tabs>
              <w:spacing w:after="160" w:line="259" w:lineRule="auto"/>
              <w:contextualSpacing/>
              <w:jc w:val="both"/>
              <w:rPr>
                <w:color w:val="4F6228"/>
                <w:sz w:val="18"/>
                <w:szCs w:val="18"/>
              </w:rPr>
            </w:pPr>
            <w:r w:rsidRPr="00F63B44">
              <w:rPr>
                <w:color w:val="4F6228"/>
                <w:sz w:val="18"/>
                <w:szCs w:val="18"/>
              </w:rPr>
              <w:t>в</w:t>
            </w:r>
            <w:r>
              <w:rPr>
                <w:color w:val="4F6228"/>
                <w:sz w:val="18"/>
                <w:szCs w:val="18"/>
              </w:rPr>
              <w:t> </w:t>
            </w:r>
            <w:r w:rsidRPr="00F63B44">
              <w:rPr>
                <w:color w:val="4F6228"/>
                <w:sz w:val="18"/>
                <w:szCs w:val="18"/>
              </w:rPr>
              <w:t>качестве внутренних документов Общества:</w:t>
            </w:r>
          </w:p>
          <w:p w14:paraId="62765DDC" w14:textId="77777777" w:rsidR="00422F1F" w:rsidRPr="00F63B44" w:rsidRDefault="00422F1F" w:rsidP="00A41E37">
            <w:pPr>
              <w:numPr>
                <w:ilvl w:val="0"/>
                <w:numId w:val="15"/>
              </w:numPr>
              <w:tabs>
                <w:tab w:val="left" w:pos="142"/>
                <w:tab w:val="left" w:pos="317"/>
              </w:tabs>
              <w:spacing w:after="160" w:line="259" w:lineRule="auto"/>
              <w:ind w:left="33" w:firstLine="0"/>
              <w:contextualSpacing/>
              <w:jc w:val="both"/>
              <w:rPr>
                <w:color w:val="4F6228"/>
                <w:sz w:val="18"/>
                <w:szCs w:val="18"/>
              </w:rPr>
            </w:pPr>
            <w:r w:rsidRPr="00F63B44">
              <w:rPr>
                <w:color w:val="4F6228"/>
                <w:sz w:val="18"/>
                <w:szCs w:val="18"/>
              </w:rPr>
              <w:t>Политика</w:t>
            </w:r>
            <w:r>
              <w:rPr>
                <w:color w:val="4F6228"/>
                <w:sz w:val="18"/>
                <w:szCs w:val="18"/>
              </w:rPr>
              <w:t xml:space="preserve"> ПАО </w:t>
            </w:r>
            <w:r w:rsidRPr="00F63B44">
              <w:rPr>
                <w:color w:val="4F6228"/>
                <w:sz w:val="18"/>
                <w:szCs w:val="18"/>
              </w:rPr>
              <w:t>«</w:t>
            </w:r>
            <w:proofErr w:type="spellStart"/>
            <w:r w:rsidRPr="00F63B44">
              <w:rPr>
                <w:color w:val="4F6228"/>
                <w:sz w:val="18"/>
                <w:szCs w:val="18"/>
              </w:rPr>
              <w:t>Россети</w:t>
            </w:r>
            <w:proofErr w:type="spellEnd"/>
            <w:r>
              <w:rPr>
                <w:color w:val="4F6228"/>
                <w:sz w:val="18"/>
                <w:szCs w:val="18"/>
              </w:rPr>
              <w:t>» в </w:t>
            </w:r>
            <w:r w:rsidRPr="00F63B44">
              <w:rPr>
                <w:color w:val="4F6228"/>
                <w:sz w:val="18"/>
                <w:szCs w:val="18"/>
              </w:rPr>
              <w:t>области информационных технологий, автоматизации</w:t>
            </w:r>
            <w:r>
              <w:rPr>
                <w:color w:val="4F6228"/>
                <w:sz w:val="18"/>
                <w:szCs w:val="18"/>
              </w:rPr>
              <w:t xml:space="preserve"> и </w:t>
            </w:r>
            <w:r w:rsidRPr="00F63B44">
              <w:rPr>
                <w:color w:val="4F6228"/>
                <w:sz w:val="18"/>
                <w:szCs w:val="18"/>
              </w:rPr>
              <w:t>телекоммуникаций,</w:t>
            </w:r>
          </w:p>
          <w:p w14:paraId="71FB9E21" w14:textId="77777777" w:rsidR="00422F1F" w:rsidRPr="00F63B44" w:rsidRDefault="00422F1F" w:rsidP="00A41E37">
            <w:pPr>
              <w:numPr>
                <w:ilvl w:val="0"/>
                <w:numId w:val="15"/>
              </w:numPr>
              <w:tabs>
                <w:tab w:val="left" w:pos="142"/>
                <w:tab w:val="left" w:pos="317"/>
              </w:tabs>
              <w:spacing w:after="160" w:line="259" w:lineRule="auto"/>
              <w:ind w:left="33" w:firstLine="0"/>
              <w:contextualSpacing/>
              <w:jc w:val="both"/>
              <w:rPr>
                <w:color w:val="4F6228"/>
                <w:sz w:val="18"/>
                <w:szCs w:val="18"/>
              </w:rPr>
            </w:pPr>
            <w:r w:rsidRPr="00F63B44">
              <w:rPr>
                <w:color w:val="4F6228"/>
                <w:sz w:val="18"/>
                <w:szCs w:val="18"/>
              </w:rPr>
              <w:t>Единый стандарт закупок</w:t>
            </w:r>
            <w:r>
              <w:rPr>
                <w:color w:val="4F6228"/>
                <w:sz w:val="18"/>
                <w:szCs w:val="18"/>
              </w:rPr>
              <w:t xml:space="preserve"> ПАО </w:t>
            </w:r>
            <w:r w:rsidRPr="00F63B44">
              <w:rPr>
                <w:color w:val="4F6228"/>
                <w:sz w:val="18"/>
                <w:szCs w:val="18"/>
              </w:rPr>
              <w:t>«</w:t>
            </w:r>
            <w:proofErr w:type="spellStart"/>
            <w:r w:rsidRPr="00F63B44">
              <w:rPr>
                <w:color w:val="4F6228"/>
                <w:sz w:val="18"/>
                <w:szCs w:val="18"/>
              </w:rPr>
              <w:t>Россети</w:t>
            </w:r>
            <w:proofErr w:type="spellEnd"/>
            <w:r>
              <w:rPr>
                <w:color w:val="4F6228"/>
                <w:sz w:val="18"/>
                <w:szCs w:val="18"/>
              </w:rPr>
              <w:t xml:space="preserve">» </w:t>
            </w:r>
            <w:r w:rsidRPr="00F63B44">
              <w:rPr>
                <w:color w:val="4F6228"/>
                <w:sz w:val="18"/>
                <w:szCs w:val="18"/>
              </w:rPr>
              <w:t>(Положение</w:t>
            </w:r>
            <w:r>
              <w:rPr>
                <w:color w:val="4F6228"/>
                <w:sz w:val="18"/>
                <w:szCs w:val="18"/>
              </w:rPr>
              <w:t xml:space="preserve"> о </w:t>
            </w:r>
            <w:r w:rsidRPr="00F63B44">
              <w:rPr>
                <w:color w:val="4F6228"/>
                <w:sz w:val="18"/>
                <w:szCs w:val="18"/>
              </w:rPr>
              <w:t>закупке),</w:t>
            </w:r>
          </w:p>
          <w:p w14:paraId="5CEE56B1" w14:textId="77777777" w:rsidR="00422F1F" w:rsidRPr="00F63B44" w:rsidRDefault="00422F1F" w:rsidP="00A41E37">
            <w:pPr>
              <w:numPr>
                <w:ilvl w:val="0"/>
                <w:numId w:val="61"/>
              </w:numPr>
              <w:tabs>
                <w:tab w:val="left" w:pos="142"/>
                <w:tab w:val="left" w:pos="317"/>
              </w:tabs>
              <w:spacing w:after="160" w:line="259" w:lineRule="auto"/>
              <w:ind w:left="33" w:hanging="33"/>
              <w:contextualSpacing/>
              <w:jc w:val="both"/>
              <w:rPr>
                <w:color w:val="4F6228"/>
                <w:sz w:val="18"/>
                <w:szCs w:val="18"/>
              </w:rPr>
            </w:pPr>
            <w:r w:rsidRPr="00F63B44">
              <w:rPr>
                <w:color w:val="4F6228"/>
                <w:sz w:val="18"/>
                <w:szCs w:val="18"/>
              </w:rPr>
              <w:t>новые редакции:</w:t>
            </w:r>
          </w:p>
          <w:p w14:paraId="3E80A422" w14:textId="77777777" w:rsidR="00422F1F" w:rsidRPr="00F63B44" w:rsidRDefault="00422F1F" w:rsidP="00A41E37">
            <w:pPr>
              <w:numPr>
                <w:ilvl w:val="0"/>
                <w:numId w:val="15"/>
              </w:numPr>
              <w:tabs>
                <w:tab w:val="left" w:pos="324"/>
              </w:tabs>
              <w:spacing w:after="160" w:line="259" w:lineRule="auto"/>
              <w:ind w:left="33" w:firstLine="0"/>
              <w:contextualSpacing/>
              <w:jc w:val="both"/>
              <w:rPr>
                <w:color w:val="4F6228"/>
                <w:sz w:val="18"/>
                <w:szCs w:val="18"/>
              </w:rPr>
            </w:pPr>
            <w:r w:rsidRPr="00F63B44">
              <w:rPr>
                <w:color w:val="4F6228"/>
                <w:sz w:val="18"/>
                <w:szCs w:val="18"/>
              </w:rPr>
              <w:t>Положения</w:t>
            </w:r>
            <w:r>
              <w:rPr>
                <w:color w:val="4F6228"/>
                <w:sz w:val="18"/>
                <w:szCs w:val="18"/>
              </w:rPr>
              <w:t xml:space="preserve"> о </w:t>
            </w:r>
            <w:r w:rsidRPr="00F63B44">
              <w:rPr>
                <w:color w:val="4F6228"/>
                <w:sz w:val="18"/>
                <w:szCs w:val="18"/>
              </w:rPr>
              <w:t>дивидендной политике,</w:t>
            </w:r>
          </w:p>
          <w:p w14:paraId="68259267" w14:textId="77777777" w:rsidR="00422F1F" w:rsidRPr="00F63B44" w:rsidRDefault="00422F1F" w:rsidP="00A41E37">
            <w:pPr>
              <w:numPr>
                <w:ilvl w:val="0"/>
                <w:numId w:val="15"/>
              </w:numPr>
              <w:tabs>
                <w:tab w:val="left" w:pos="324"/>
              </w:tabs>
              <w:spacing w:after="160" w:line="259" w:lineRule="auto"/>
              <w:ind w:left="0" w:firstLine="0"/>
              <w:contextualSpacing/>
              <w:jc w:val="both"/>
              <w:rPr>
                <w:color w:val="4F6228"/>
                <w:sz w:val="18"/>
                <w:szCs w:val="18"/>
              </w:rPr>
            </w:pPr>
            <w:r w:rsidRPr="00F63B44">
              <w:rPr>
                <w:color w:val="4F6228"/>
                <w:sz w:val="18"/>
                <w:szCs w:val="18"/>
              </w:rPr>
              <w:t>Положения</w:t>
            </w:r>
            <w:r>
              <w:rPr>
                <w:color w:val="4F6228"/>
                <w:sz w:val="18"/>
                <w:szCs w:val="18"/>
              </w:rPr>
              <w:t xml:space="preserve"> об </w:t>
            </w:r>
            <w:r w:rsidRPr="00F63B44">
              <w:rPr>
                <w:color w:val="4F6228"/>
                <w:sz w:val="18"/>
                <w:szCs w:val="18"/>
              </w:rPr>
              <w:t>информационной политике,</w:t>
            </w:r>
          </w:p>
          <w:p w14:paraId="046E6265" w14:textId="77777777" w:rsidR="00422F1F" w:rsidRPr="00F63B44" w:rsidRDefault="00422F1F" w:rsidP="00A41E37">
            <w:pPr>
              <w:numPr>
                <w:ilvl w:val="0"/>
                <w:numId w:val="15"/>
              </w:numPr>
              <w:tabs>
                <w:tab w:val="left" w:pos="324"/>
              </w:tabs>
              <w:spacing w:after="160" w:line="259" w:lineRule="auto"/>
              <w:ind w:left="0" w:firstLine="0"/>
              <w:contextualSpacing/>
              <w:jc w:val="both"/>
              <w:rPr>
                <w:color w:val="4F6228"/>
                <w:sz w:val="18"/>
                <w:szCs w:val="18"/>
              </w:rPr>
            </w:pPr>
            <w:r w:rsidRPr="00F63B44">
              <w:rPr>
                <w:color w:val="4F6228"/>
                <w:sz w:val="18"/>
                <w:szCs w:val="18"/>
              </w:rPr>
              <w:t>Положения</w:t>
            </w:r>
            <w:r>
              <w:rPr>
                <w:color w:val="4F6228"/>
                <w:sz w:val="18"/>
                <w:szCs w:val="18"/>
              </w:rPr>
              <w:t xml:space="preserve"> об </w:t>
            </w:r>
            <w:r w:rsidRPr="00F63B44">
              <w:rPr>
                <w:color w:val="4F6228"/>
                <w:sz w:val="18"/>
                <w:szCs w:val="18"/>
              </w:rPr>
              <w:t xml:space="preserve">инсайдерской информации, </w:t>
            </w:r>
          </w:p>
          <w:p w14:paraId="19C18287" w14:textId="77777777" w:rsidR="00422F1F" w:rsidRPr="00F63B44" w:rsidRDefault="00422F1F" w:rsidP="00A41E37">
            <w:pPr>
              <w:numPr>
                <w:ilvl w:val="0"/>
                <w:numId w:val="15"/>
              </w:numPr>
              <w:tabs>
                <w:tab w:val="left" w:pos="324"/>
              </w:tabs>
              <w:spacing w:after="160" w:line="259" w:lineRule="auto"/>
              <w:ind w:left="33" w:firstLine="0"/>
              <w:contextualSpacing/>
              <w:jc w:val="both"/>
              <w:rPr>
                <w:color w:val="4F6228"/>
                <w:sz w:val="18"/>
                <w:szCs w:val="18"/>
              </w:rPr>
            </w:pPr>
            <w:r w:rsidRPr="00F63B44">
              <w:rPr>
                <w:color w:val="4F6228"/>
                <w:sz w:val="18"/>
                <w:szCs w:val="18"/>
              </w:rPr>
              <w:t>Порядка организации продажи непрофильных активов,</w:t>
            </w:r>
          </w:p>
          <w:p w14:paraId="2FB9339C" w14:textId="77777777" w:rsidR="00422F1F" w:rsidRPr="00F63B44" w:rsidRDefault="00422F1F" w:rsidP="00A41E37">
            <w:pPr>
              <w:numPr>
                <w:ilvl w:val="0"/>
                <w:numId w:val="15"/>
              </w:numPr>
              <w:tabs>
                <w:tab w:val="left" w:pos="324"/>
              </w:tabs>
              <w:spacing w:after="160" w:line="259" w:lineRule="auto"/>
              <w:ind w:left="33" w:firstLine="0"/>
              <w:contextualSpacing/>
              <w:jc w:val="both"/>
              <w:rPr>
                <w:i/>
                <w:sz w:val="18"/>
                <w:szCs w:val="18"/>
              </w:rPr>
            </w:pPr>
            <w:r w:rsidRPr="00F63B44">
              <w:rPr>
                <w:color w:val="4F6228"/>
                <w:sz w:val="18"/>
                <w:szCs w:val="18"/>
              </w:rPr>
              <w:t>Методические указания</w:t>
            </w:r>
            <w:r>
              <w:rPr>
                <w:color w:val="4F6228"/>
                <w:sz w:val="18"/>
                <w:szCs w:val="18"/>
              </w:rPr>
              <w:t xml:space="preserve"> по </w:t>
            </w:r>
            <w:r w:rsidRPr="00F63B44">
              <w:rPr>
                <w:color w:val="4F6228"/>
                <w:sz w:val="18"/>
                <w:szCs w:val="18"/>
              </w:rPr>
              <w:t>определению резервов мощности</w:t>
            </w:r>
            <w:r>
              <w:rPr>
                <w:color w:val="4F6228"/>
                <w:sz w:val="18"/>
                <w:szCs w:val="18"/>
              </w:rPr>
              <w:t xml:space="preserve"> на </w:t>
            </w:r>
            <w:r w:rsidRPr="00F63B44">
              <w:rPr>
                <w:color w:val="4F6228"/>
                <w:sz w:val="18"/>
                <w:szCs w:val="18"/>
              </w:rPr>
              <w:t>центрах питания</w:t>
            </w:r>
            <w:r>
              <w:rPr>
                <w:color w:val="4F6228"/>
                <w:sz w:val="18"/>
                <w:szCs w:val="18"/>
              </w:rPr>
              <w:t xml:space="preserve"> ПАО </w:t>
            </w:r>
            <w:r w:rsidRPr="00F63B44">
              <w:rPr>
                <w:color w:val="4F6228"/>
                <w:sz w:val="18"/>
                <w:szCs w:val="18"/>
              </w:rPr>
              <w:t>«Кубаньэнерго»</w:t>
            </w:r>
          </w:p>
        </w:tc>
      </w:tr>
      <w:tr w:rsidR="00422F1F" w:rsidRPr="00F63B44" w14:paraId="76304C47" w14:textId="77777777" w:rsidTr="00A41E37">
        <w:trPr>
          <w:trHeight w:val="1130"/>
        </w:trPr>
        <w:tc>
          <w:tcPr>
            <w:tcW w:w="8721" w:type="dxa"/>
            <w:gridSpan w:val="2"/>
            <w:shd w:val="clear" w:color="auto" w:fill="auto"/>
          </w:tcPr>
          <w:p w14:paraId="160FC61F" w14:textId="77777777" w:rsidR="00422F1F" w:rsidRPr="00F63B44" w:rsidRDefault="00422F1F" w:rsidP="00A41E37">
            <w:pPr>
              <w:spacing w:before="60"/>
              <w:rPr>
                <w:i/>
                <w:sz w:val="20"/>
                <w:szCs w:val="20"/>
                <w:highlight w:val="yellow"/>
              </w:rPr>
            </w:pPr>
            <w:r w:rsidRPr="00F63B44">
              <w:rPr>
                <w:rFonts w:ascii="Calibri" w:hAnsi="Calibri"/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63EB6FE6" wp14:editId="5A30BB8C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126365</wp:posOffset>
                      </wp:positionV>
                      <wp:extent cx="5880100" cy="511175"/>
                      <wp:effectExtent l="0" t="0" r="25400" b="22225"/>
                      <wp:wrapNone/>
                      <wp:docPr id="67" name="Прямоугольник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880100" cy="5111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4BACC6"/>
                              </a:solidFill>
                              <a:ln w="25400" cap="flat" cmpd="sng" algn="ctr">
                                <a:solidFill>
                                  <a:srgbClr val="4BACC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0D1C2703" w14:textId="77777777" w:rsidR="006278B3" w:rsidRPr="008B13F9" w:rsidRDefault="006278B3" w:rsidP="00422F1F">
                                  <w:pPr>
                                    <w:jc w:val="center"/>
                                  </w:pPr>
                                  <w:r w:rsidRPr="008B13F9">
                                    <w:t>Рассмотрены и</w:t>
                                  </w:r>
                                  <w:r>
                                    <w:t> </w:t>
                                  </w:r>
                                  <w:r w:rsidRPr="008B13F9">
                                    <w:t>предложены для</w:t>
                                  </w:r>
                                  <w:r>
                                    <w:t> </w:t>
                                  </w:r>
                                  <w:r w:rsidRPr="008B13F9">
                                    <w:t>утверждения годовому Общему собранию акционеров Компании проекты Устава и</w:t>
                                  </w:r>
                                  <w:r>
                                    <w:t> </w:t>
                                  </w:r>
                                  <w:r w:rsidRPr="008B13F9">
                                    <w:t>внутренних положений в</w:t>
                                  </w:r>
                                  <w:r>
                                    <w:t> </w:t>
                                  </w:r>
                                  <w:r w:rsidRPr="008B13F9">
                                    <w:t>новой редакции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4" o:spid="_x0000_s1066" style="position:absolute;margin-left:-.3pt;margin-top:9.95pt;width:463pt;height:40.2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" fillcolor="#4bacc6" strokecolor="#4bacc6" strokeweight="2pt">
                      <v:path arrowok="t"/>
                      <v:textbox>
                        <w:txbxContent>
                          <w:p w14:paraId="0D1C2703" w14:textId="77777777" w:rsidR="006278B3" w:rsidRPr="008B13F9" w:rsidRDefault="006278B3" w:rsidP="00422F1F">
                            <w:pPr>
                              <w:jc w:val="center"/>
                            </w:pPr>
                            <w:r w:rsidRPr="008B13F9">
                              <w:t>Рассмотрены и</w:t>
                            </w:r>
                            <w:r>
                              <w:t> </w:t>
                            </w:r>
                            <w:r w:rsidRPr="008B13F9">
                              <w:t>предложены для</w:t>
                            </w:r>
                            <w:r>
                              <w:t> </w:t>
                            </w:r>
                            <w:r w:rsidRPr="008B13F9">
                              <w:t>утверждения годовому Общему собранию акционеров Компании проекты Устава и</w:t>
                            </w:r>
                            <w:r>
                              <w:t> </w:t>
                            </w:r>
                            <w:r w:rsidRPr="008B13F9">
                              <w:t>внутренних положений в</w:t>
                            </w:r>
                            <w:r>
                              <w:t> </w:t>
                            </w:r>
                            <w:r w:rsidRPr="008B13F9">
                              <w:t>новой редакции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422F1F" w:rsidRPr="00F63B44" w14:paraId="1E533C2E" w14:textId="77777777" w:rsidTr="00A41E37">
        <w:trPr>
          <w:trHeight w:val="1402"/>
        </w:trPr>
        <w:tc>
          <w:tcPr>
            <w:tcW w:w="8721" w:type="dxa"/>
            <w:gridSpan w:val="2"/>
            <w:shd w:val="clear" w:color="auto" w:fill="auto"/>
          </w:tcPr>
          <w:p w14:paraId="35EB48C3" w14:textId="77777777" w:rsidR="00422F1F" w:rsidRPr="00F63B44" w:rsidRDefault="00422F1F" w:rsidP="00A41E37">
            <w:pPr>
              <w:spacing w:before="60"/>
              <w:rPr>
                <w:i/>
                <w:sz w:val="20"/>
                <w:szCs w:val="20"/>
                <w:highlight w:val="yellow"/>
              </w:rPr>
            </w:pPr>
            <w:r w:rsidRPr="00F63B44">
              <w:rPr>
                <w:rFonts w:ascii="Calibri" w:hAnsi="Calibri"/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1A97C067" wp14:editId="4ABD0164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115570</wp:posOffset>
                      </wp:positionV>
                      <wp:extent cx="5905500" cy="647700"/>
                      <wp:effectExtent l="0" t="0" r="19050" b="19050"/>
                      <wp:wrapNone/>
                      <wp:docPr id="65" name="Прямоугольник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905500" cy="647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121F1A92" w14:textId="77777777" w:rsidR="006278B3" w:rsidRPr="008B13F9" w:rsidRDefault="006278B3" w:rsidP="00422F1F">
                                  <w:pPr>
                                    <w:jc w:val="center"/>
                                  </w:pPr>
                                  <w:r w:rsidRPr="008B13F9">
                                    <w:t>Рассмотрены (как</w:t>
                                  </w:r>
                                  <w:r>
                                    <w:t> </w:t>
                                  </w:r>
                                  <w:r w:rsidRPr="008B13F9">
                                    <w:t>правило, ежеквартально) отчеты генерального директора по</w:t>
                                  </w:r>
                                  <w:r>
                                    <w:t> </w:t>
                                  </w:r>
                                  <w:r w:rsidRPr="008B13F9">
                                    <w:t>различным аспектам финансово-хозяйственной деятельности Общества, а</w:t>
                                  </w:r>
                                  <w:r>
                                    <w:t> </w:t>
                                  </w:r>
                                  <w:r w:rsidRPr="008B13F9">
                                    <w:t>также о</w:t>
                                  </w:r>
                                  <w:r>
                                    <w:t> </w:t>
                                  </w:r>
                                  <w:r w:rsidRPr="008B13F9">
                                    <w:t>выполнении решений Совета директоров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5" o:spid="_x0000_s1067" style="position:absolute;margin-left:-.3pt;margin-top:9.1pt;width:465pt;height:51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" fillcolor="#4f81bd" strokecolor="#4f81bd" strokeweight="2pt">
                      <v:path arrowok="t"/>
                      <v:textbox>
                        <w:txbxContent>
                          <w:p w14:paraId="121F1A92" w14:textId="77777777" w:rsidR="006278B3" w:rsidRPr="008B13F9" w:rsidRDefault="006278B3" w:rsidP="00422F1F">
                            <w:pPr>
                              <w:jc w:val="center"/>
                            </w:pPr>
                            <w:r w:rsidRPr="008B13F9">
                              <w:t>Рассмотрены (как</w:t>
                            </w:r>
                            <w:r>
                              <w:t> </w:t>
                            </w:r>
                            <w:r w:rsidRPr="008B13F9">
                              <w:t>правило, ежеквартально) отчеты генерального директора по</w:t>
                            </w:r>
                            <w:r>
                              <w:t> </w:t>
                            </w:r>
                            <w:r w:rsidRPr="008B13F9">
                              <w:t>различным аспектам финансово-хозяйственной деятельности Общества, а</w:t>
                            </w:r>
                            <w:r>
                              <w:t> </w:t>
                            </w:r>
                            <w:r w:rsidRPr="008B13F9">
                              <w:t>также о</w:t>
                            </w:r>
                            <w:r>
                              <w:t> </w:t>
                            </w:r>
                            <w:r w:rsidRPr="008B13F9">
                              <w:t>выполнении решений Совета директоров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422F1F" w:rsidRPr="00F63B44" w14:paraId="62D25B4D" w14:textId="77777777" w:rsidTr="00A41E37">
        <w:trPr>
          <w:trHeight w:val="982"/>
        </w:trPr>
        <w:tc>
          <w:tcPr>
            <w:tcW w:w="8721" w:type="dxa"/>
            <w:gridSpan w:val="2"/>
            <w:shd w:val="clear" w:color="auto" w:fill="auto"/>
          </w:tcPr>
          <w:p w14:paraId="7A38744B" w14:textId="77777777" w:rsidR="00422F1F" w:rsidRPr="00F63B44" w:rsidRDefault="00422F1F" w:rsidP="00A41E37">
            <w:pPr>
              <w:spacing w:before="60"/>
              <w:rPr>
                <w:i/>
                <w:sz w:val="20"/>
                <w:szCs w:val="20"/>
                <w:highlight w:val="yellow"/>
              </w:rPr>
            </w:pPr>
            <w:r w:rsidRPr="00F63B44">
              <w:rPr>
                <w:rFonts w:ascii="Calibri" w:hAnsi="Calibri"/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4FEB283A" wp14:editId="0B731D2E">
                      <wp:simplePos x="0" y="0"/>
                      <wp:positionH relativeFrom="column">
                        <wp:posOffset>-26035</wp:posOffset>
                      </wp:positionH>
                      <wp:positionV relativeFrom="paragraph">
                        <wp:posOffset>54610</wp:posOffset>
                      </wp:positionV>
                      <wp:extent cx="5905500" cy="461010"/>
                      <wp:effectExtent l="0" t="0" r="19050" b="15240"/>
                      <wp:wrapNone/>
                      <wp:docPr id="66" name="Прямоугольник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905500" cy="4610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8064A2"/>
                              </a:solidFill>
                              <a:ln w="25400" cap="flat" cmpd="sng" algn="ctr">
                                <a:solidFill>
                                  <a:srgbClr val="8064A2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31B2ABB1" w14:textId="77777777" w:rsidR="006278B3" w:rsidRPr="008B13F9" w:rsidRDefault="006278B3" w:rsidP="00422F1F">
                                  <w:pPr>
                                    <w:jc w:val="center"/>
                                  </w:pPr>
                                  <w:r w:rsidRPr="008B13F9">
                                    <w:t>Утверждено уведомление об</w:t>
                                  </w:r>
                                  <w:r>
                                    <w:t> </w:t>
                                  </w:r>
                                  <w:r w:rsidRPr="008B13F9">
                                    <w:t xml:space="preserve">итогах дополнительного выпуске ценных бумаг Общества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6" o:spid="_x0000_s1068" style="position:absolute;margin-left:-2.05pt;margin-top:4.3pt;width:465pt;height:36.3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" fillcolor="#8064a2" strokecolor="#8064a2" strokeweight="2pt">
                      <v:path arrowok="t"/>
                      <v:textbox>
                        <w:txbxContent>
                          <w:p w14:paraId="31B2ABB1" w14:textId="77777777" w:rsidR="006278B3" w:rsidRPr="008B13F9" w:rsidRDefault="006278B3" w:rsidP="00422F1F">
                            <w:pPr>
                              <w:jc w:val="center"/>
                            </w:pPr>
                            <w:r w:rsidRPr="008B13F9">
                              <w:t>Утверждено уведомление об</w:t>
                            </w:r>
                            <w:r>
                              <w:t> </w:t>
                            </w:r>
                            <w:r w:rsidRPr="008B13F9">
                              <w:t xml:space="preserve">итогах дополнительного выпуске ценных бумаг Общества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63B44">
              <w:rPr>
                <w:rFonts w:ascii="Calibri" w:hAnsi="Calibri"/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5A331499" wp14:editId="74AA15D5">
                      <wp:simplePos x="0" y="0"/>
                      <wp:positionH relativeFrom="column">
                        <wp:posOffset>12065</wp:posOffset>
                      </wp:positionH>
                      <wp:positionV relativeFrom="paragraph">
                        <wp:posOffset>580390</wp:posOffset>
                      </wp:positionV>
                      <wp:extent cx="5905500" cy="419100"/>
                      <wp:effectExtent l="0" t="0" r="19050" b="19050"/>
                      <wp:wrapNone/>
                      <wp:docPr id="160" name="Прямоугольник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905500" cy="419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EDB9C5"/>
                              </a:solidFill>
                              <a:ln w="25400" cap="flat" cmpd="sng" algn="ctr">
                                <a:solidFill>
                                  <a:srgbClr val="EDB9C5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51EB27FA" w14:textId="77777777" w:rsidR="006278B3" w:rsidRPr="008B13F9" w:rsidRDefault="006278B3" w:rsidP="00422F1F">
                                  <w:pPr>
                                    <w:jc w:val="center"/>
                                  </w:pPr>
                                  <w:r>
                                    <w:t>Сформированы персональные составы комитетов Совета директоров</w:t>
                                  </w:r>
                                  <w:r w:rsidRPr="008B13F9"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_x0000_s1069" style="position:absolute;margin-left:.95pt;margin-top:45.7pt;width:465pt;height:33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" fillcolor="#edb9c5" strokecolor="#edb9c5" strokeweight="2pt">
                      <v:path arrowok="t"/>
                      <v:textbox>
                        <w:txbxContent>
                          <w:p w14:paraId="51EB27FA" w14:textId="77777777" w:rsidR="006278B3" w:rsidRPr="008B13F9" w:rsidRDefault="006278B3" w:rsidP="00422F1F">
                            <w:pPr>
                              <w:jc w:val="center"/>
                            </w:pPr>
                            <w:r>
                              <w:t>Сформированы персональные составы комитетов Совета директоров</w:t>
                            </w:r>
                            <w:r w:rsidRPr="008B13F9">
                              <w:t xml:space="preserve">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422F1F" w:rsidRPr="00F63B44" w14:paraId="3608B41C" w14:textId="77777777" w:rsidTr="00A41E37">
        <w:trPr>
          <w:trHeight w:val="982"/>
        </w:trPr>
        <w:tc>
          <w:tcPr>
            <w:tcW w:w="8721" w:type="dxa"/>
            <w:gridSpan w:val="2"/>
            <w:shd w:val="clear" w:color="auto" w:fill="auto"/>
          </w:tcPr>
          <w:p w14:paraId="3B059521" w14:textId="77777777" w:rsidR="00422F1F" w:rsidRPr="00F63B44" w:rsidRDefault="00422F1F" w:rsidP="00A41E37">
            <w:pPr>
              <w:spacing w:before="60"/>
              <w:rPr>
                <w:rFonts w:ascii="Calibri" w:hAnsi="Calibri"/>
                <w:noProof/>
                <w:highlight w:val="yellow"/>
              </w:rPr>
            </w:pPr>
          </w:p>
          <w:p w14:paraId="6036EC00" w14:textId="77777777" w:rsidR="00422F1F" w:rsidRPr="00F63B44" w:rsidRDefault="00422F1F" w:rsidP="00A41E37">
            <w:pPr>
              <w:spacing w:before="60"/>
              <w:rPr>
                <w:rFonts w:ascii="Calibri" w:hAnsi="Calibri"/>
                <w:noProof/>
                <w:highlight w:val="yellow"/>
              </w:rPr>
            </w:pPr>
          </w:p>
        </w:tc>
      </w:tr>
    </w:tbl>
    <w:p w14:paraId="06F27689" w14:textId="77777777" w:rsidR="00422F1F" w:rsidRPr="00F63B44" w:rsidRDefault="00422F1F" w:rsidP="00422F1F">
      <w:pPr>
        <w:spacing w:before="60"/>
        <w:ind w:firstLine="567"/>
        <w:jc w:val="both"/>
        <w:rPr>
          <w:bCs/>
          <w:i/>
          <w:iCs/>
          <w:sz w:val="22"/>
          <w:szCs w:val="22"/>
        </w:rPr>
      </w:pPr>
      <w:r w:rsidRPr="00F63B44">
        <w:rPr>
          <w:bCs/>
          <w:i/>
          <w:iCs/>
          <w:sz w:val="22"/>
          <w:szCs w:val="22"/>
        </w:rPr>
        <w:t>На</w:t>
      </w:r>
      <w:r>
        <w:rPr>
          <w:bCs/>
          <w:i/>
          <w:iCs/>
          <w:sz w:val="22"/>
          <w:szCs w:val="22"/>
        </w:rPr>
        <w:t> </w:t>
      </w:r>
      <w:r w:rsidRPr="00F63B44">
        <w:rPr>
          <w:bCs/>
          <w:i/>
          <w:iCs/>
          <w:sz w:val="22"/>
          <w:szCs w:val="22"/>
        </w:rPr>
        <w:t>очно-заочных заседаниях</w:t>
      </w:r>
      <w:r>
        <w:rPr>
          <w:bCs/>
          <w:i/>
          <w:iCs/>
          <w:sz w:val="22"/>
          <w:szCs w:val="22"/>
        </w:rPr>
        <w:t xml:space="preserve"> (в </w:t>
      </w:r>
      <w:r w:rsidRPr="00F63B44">
        <w:rPr>
          <w:bCs/>
          <w:i/>
          <w:iCs/>
          <w:sz w:val="22"/>
          <w:szCs w:val="22"/>
        </w:rPr>
        <w:t>том числе посредством видео</w:t>
      </w:r>
      <w:r>
        <w:rPr>
          <w:bCs/>
          <w:i/>
          <w:iCs/>
          <w:sz w:val="22"/>
          <w:szCs w:val="22"/>
        </w:rPr>
        <w:t>-</w:t>
      </w:r>
      <w:r w:rsidRPr="00F63B44">
        <w:rPr>
          <w:bCs/>
          <w:i/>
          <w:iCs/>
          <w:sz w:val="22"/>
          <w:szCs w:val="22"/>
        </w:rPr>
        <w:t>конференц</w:t>
      </w:r>
      <w:r>
        <w:rPr>
          <w:bCs/>
          <w:i/>
          <w:iCs/>
          <w:sz w:val="22"/>
          <w:szCs w:val="22"/>
        </w:rPr>
        <w:t>-</w:t>
      </w:r>
      <w:r w:rsidRPr="00F63B44">
        <w:rPr>
          <w:bCs/>
          <w:i/>
          <w:iCs/>
          <w:sz w:val="22"/>
          <w:szCs w:val="22"/>
        </w:rPr>
        <w:t>связи)</w:t>
      </w:r>
      <w:r>
        <w:rPr>
          <w:bCs/>
          <w:i/>
          <w:iCs/>
          <w:sz w:val="22"/>
          <w:szCs w:val="22"/>
        </w:rPr>
        <w:t xml:space="preserve"> в </w:t>
      </w:r>
      <w:r w:rsidRPr="00F63B44">
        <w:rPr>
          <w:bCs/>
          <w:i/>
          <w:iCs/>
          <w:sz w:val="22"/>
          <w:szCs w:val="22"/>
        </w:rPr>
        <w:t>отчетном году Совет директоров</w:t>
      </w:r>
      <w:r w:rsidRPr="00F63B44">
        <w:rPr>
          <w:rFonts w:ascii="Calibri" w:eastAsia="Calibri" w:hAnsi="Calibri"/>
          <w:sz w:val="22"/>
          <w:szCs w:val="22"/>
          <w:lang w:eastAsia="en-US"/>
        </w:rPr>
        <w:t xml:space="preserve"> </w:t>
      </w:r>
      <w:r w:rsidRPr="00F63B44">
        <w:rPr>
          <w:bCs/>
          <w:i/>
          <w:iCs/>
          <w:sz w:val="22"/>
          <w:szCs w:val="22"/>
        </w:rPr>
        <w:t>рассмотрел отчеты:</w:t>
      </w:r>
    </w:p>
    <w:p w14:paraId="1EBA0983" w14:textId="77777777" w:rsidR="00422F1F" w:rsidRPr="00F63B44" w:rsidRDefault="00422F1F" w:rsidP="00422F1F">
      <w:pPr>
        <w:numPr>
          <w:ilvl w:val="0"/>
          <w:numId w:val="61"/>
        </w:numPr>
        <w:spacing w:before="60" w:after="160" w:line="259" w:lineRule="auto"/>
        <w:ind w:left="0" w:firstLine="414"/>
        <w:contextualSpacing/>
        <w:jc w:val="both"/>
        <w:rPr>
          <w:sz w:val="22"/>
        </w:rPr>
      </w:pPr>
      <w:r w:rsidRPr="00F63B44">
        <w:rPr>
          <w:bCs/>
          <w:iCs/>
          <w:sz w:val="22"/>
          <w:szCs w:val="22"/>
        </w:rPr>
        <w:t>об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исполнении бизнес-плана Общества</w:t>
      </w:r>
      <w:r>
        <w:rPr>
          <w:bCs/>
          <w:iCs/>
          <w:sz w:val="22"/>
          <w:szCs w:val="22"/>
        </w:rPr>
        <w:t xml:space="preserve"> за </w:t>
      </w:r>
      <w:r w:rsidRPr="00F63B44">
        <w:rPr>
          <w:bCs/>
          <w:iCs/>
          <w:sz w:val="22"/>
          <w:szCs w:val="22"/>
        </w:rPr>
        <w:t>2017</w:t>
      </w:r>
      <w:r>
        <w:rPr>
          <w:bCs/>
          <w:iCs/>
          <w:sz w:val="22"/>
          <w:szCs w:val="22"/>
        </w:rPr>
        <w:t> г., а </w:t>
      </w:r>
      <w:r w:rsidRPr="00F63B44">
        <w:rPr>
          <w:bCs/>
          <w:iCs/>
          <w:sz w:val="22"/>
          <w:szCs w:val="22"/>
        </w:rPr>
        <w:t>также</w:t>
      </w:r>
      <w:r>
        <w:rPr>
          <w:bCs/>
          <w:iCs/>
          <w:sz w:val="22"/>
          <w:szCs w:val="22"/>
        </w:rPr>
        <w:t xml:space="preserve"> за девять </w:t>
      </w:r>
      <w:r w:rsidRPr="00F63B44">
        <w:rPr>
          <w:bCs/>
          <w:iCs/>
          <w:sz w:val="22"/>
          <w:szCs w:val="22"/>
        </w:rPr>
        <w:t>месяцев 2018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г</w:t>
      </w:r>
      <w:r>
        <w:rPr>
          <w:bCs/>
          <w:iCs/>
          <w:sz w:val="22"/>
          <w:szCs w:val="22"/>
        </w:rPr>
        <w:t>.</w:t>
      </w:r>
      <w:r w:rsidRPr="00F63B44">
        <w:rPr>
          <w:bCs/>
          <w:iCs/>
          <w:sz w:val="22"/>
          <w:szCs w:val="22"/>
        </w:rPr>
        <w:t>;</w:t>
      </w:r>
    </w:p>
    <w:p w14:paraId="620BB2B7" w14:textId="77777777" w:rsidR="00422F1F" w:rsidRPr="00F63B44" w:rsidRDefault="00422F1F" w:rsidP="00422F1F">
      <w:pPr>
        <w:numPr>
          <w:ilvl w:val="0"/>
          <w:numId w:val="58"/>
        </w:numPr>
        <w:spacing w:after="200" w:line="276" w:lineRule="auto"/>
        <w:ind w:left="0" w:firstLine="414"/>
        <w:contextualSpacing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об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итогах выполнения инвестиционной программы</w:t>
      </w:r>
      <w:r>
        <w:rPr>
          <w:bCs/>
          <w:iCs/>
          <w:sz w:val="22"/>
          <w:szCs w:val="22"/>
        </w:rPr>
        <w:t xml:space="preserve"> за </w:t>
      </w:r>
      <w:r>
        <w:rPr>
          <w:bCs/>
          <w:iCs/>
          <w:sz w:val="22"/>
          <w:szCs w:val="22"/>
          <w:lang w:val="en-US"/>
        </w:rPr>
        <w:t>IV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квартал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12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месяцев 2017</w:t>
      </w:r>
      <w:r>
        <w:rPr>
          <w:bCs/>
          <w:iCs/>
          <w:sz w:val="22"/>
          <w:szCs w:val="22"/>
        </w:rPr>
        <w:t> г., за </w:t>
      </w:r>
      <w:r>
        <w:rPr>
          <w:bCs/>
          <w:iCs/>
          <w:sz w:val="22"/>
          <w:szCs w:val="22"/>
          <w:lang w:val="en-US"/>
        </w:rPr>
        <w:t>III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квартал</w:t>
      </w:r>
      <w:r>
        <w:rPr>
          <w:bCs/>
          <w:iCs/>
          <w:sz w:val="22"/>
          <w:szCs w:val="22"/>
        </w:rPr>
        <w:t xml:space="preserve"> и девять </w:t>
      </w:r>
      <w:r w:rsidRPr="00F63B44">
        <w:rPr>
          <w:bCs/>
          <w:iCs/>
          <w:sz w:val="22"/>
          <w:szCs w:val="22"/>
        </w:rPr>
        <w:t>месяцев 2018</w:t>
      </w:r>
      <w:r>
        <w:rPr>
          <w:bCs/>
          <w:iCs/>
          <w:sz w:val="22"/>
          <w:szCs w:val="22"/>
        </w:rPr>
        <w:t> г.</w:t>
      </w:r>
    </w:p>
    <w:p w14:paraId="75D4054C" w14:textId="77777777" w:rsidR="00422F1F" w:rsidRPr="00F63B44" w:rsidRDefault="00422F1F" w:rsidP="00422F1F">
      <w:pPr>
        <w:keepNext/>
        <w:autoSpaceDE w:val="0"/>
        <w:autoSpaceDN w:val="0"/>
        <w:adjustRightInd w:val="0"/>
        <w:spacing w:before="120"/>
        <w:ind w:firstLine="567"/>
        <w:rPr>
          <w:i/>
          <w:sz w:val="22"/>
          <w:szCs w:val="22"/>
        </w:rPr>
      </w:pPr>
      <w:r w:rsidRPr="00F63B44">
        <w:rPr>
          <w:rFonts w:eastAsia="Calibri"/>
          <w:i/>
          <w:sz w:val="22"/>
          <w:szCs w:val="22"/>
          <w:lang w:eastAsia="en-US"/>
        </w:rPr>
        <w:t>Участие членов Совета директоров</w:t>
      </w:r>
      <w:r>
        <w:rPr>
          <w:rFonts w:eastAsia="Calibri"/>
          <w:i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i/>
          <w:sz w:val="22"/>
          <w:szCs w:val="22"/>
          <w:lang w:eastAsia="en-US"/>
        </w:rPr>
        <w:t>«Кубаньэнерго</w:t>
      </w:r>
      <w:r>
        <w:rPr>
          <w:rFonts w:eastAsia="Calibri"/>
          <w:i/>
          <w:sz w:val="22"/>
          <w:szCs w:val="22"/>
          <w:lang w:eastAsia="en-US"/>
        </w:rPr>
        <w:t>» в </w:t>
      </w:r>
      <w:r w:rsidRPr="00F63B44">
        <w:rPr>
          <w:rFonts w:eastAsia="Calibri"/>
          <w:i/>
          <w:sz w:val="22"/>
          <w:szCs w:val="22"/>
          <w:lang w:eastAsia="en-US"/>
        </w:rPr>
        <w:t>заседаниях Совета директоров</w:t>
      </w:r>
      <w:r>
        <w:rPr>
          <w:rFonts w:eastAsia="Calibri"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i/>
          <w:sz w:val="22"/>
          <w:szCs w:val="22"/>
          <w:lang w:eastAsia="en-US"/>
        </w:rPr>
        <w:t>2018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году</w:t>
      </w:r>
    </w:p>
    <w:tbl>
      <w:tblPr>
        <w:tblW w:w="12012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236"/>
        <w:gridCol w:w="236"/>
        <w:gridCol w:w="236"/>
        <w:gridCol w:w="236"/>
        <w:gridCol w:w="191"/>
        <w:gridCol w:w="45"/>
        <w:gridCol w:w="235"/>
        <w:gridCol w:w="281"/>
        <w:gridCol w:w="280"/>
        <w:gridCol w:w="282"/>
        <w:gridCol w:w="282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284"/>
        <w:gridCol w:w="45"/>
        <w:gridCol w:w="239"/>
        <w:gridCol w:w="284"/>
        <w:gridCol w:w="284"/>
        <w:gridCol w:w="284"/>
        <w:gridCol w:w="284"/>
        <w:gridCol w:w="284"/>
        <w:gridCol w:w="284"/>
        <w:gridCol w:w="236"/>
        <w:gridCol w:w="477"/>
        <w:gridCol w:w="529"/>
      </w:tblGrid>
      <w:tr w:rsidR="00422F1F" w:rsidRPr="00F63B44" w14:paraId="0E36D50D" w14:textId="77777777" w:rsidTr="00A41E37">
        <w:trPr>
          <w:gridAfter w:val="1"/>
          <w:wAfter w:w="529" w:type="dxa"/>
          <w:trHeight w:val="1184"/>
        </w:trPr>
        <w:tc>
          <w:tcPr>
            <w:tcW w:w="1135" w:type="dxa"/>
            <w:gridSpan w:val="5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1DC273F" w14:textId="77777777" w:rsidR="00422F1F" w:rsidRPr="00F63B44" w:rsidRDefault="00422F1F" w:rsidP="00A41E37">
            <w:pPr>
              <w:ind w:left="-93" w:right="-108"/>
              <w:jc w:val="center"/>
              <w:rPr>
                <w:b/>
                <w:bCs/>
                <w:color w:val="000000"/>
                <w:sz w:val="12"/>
                <w:szCs w:val="12"/>
              </w:rPr>
            </w:pPr>
            <w:r w:rsidRPr="00F63B44">
              <w:rPr>
                <w:b/>
                <w:bCs/>
                <w:color w:val="000000"/>
                <w:sz w:val="12"/>
                <w:szCs w:val="12"/>
              </w:rPr>
              <w:t>Дата заседания Совета директоров/</w:t>
            </w:r>
          </w:p>
          <w:p w14:paraId="55DA98CB" w14:textId="77777777" w:rsidR="00422F1F" w:rsidRPr="00F63B44" w:rsidRDefault="00422F1F" w:rsidP="00A41E37">
            <w:pPr>
              <w:ind w:left="-93" w:right="-108"/>
              <w:jc w:val="center"/>
              <w:rPr>
                <w:b/>
                <w:bCs/>
                <w:color w:val="000000"/>
                <w:sz w:val="12"/>
                <w:szCs w:val="12"/>
                <w:highlight w:val="yellow"/>
              </w:rPr>
            </w:pPr>
            <w:r>
              <w:rPr>
                <w:b/>
                <w:bCs/>
                <w:color w:val="000000"/>
                <w:sz w:val="12"/>
                <w:szCs w:val="12"/>
              </w:rPr>
              <w:t>ч</w:t>
            </w:r>
            <w:r w:rsidRPr="00F63B44">
              <w:rPr>
                <w:b/>
                <w:bCs/>
                <w:color w:val="000000"/>
                <w:sz w:val="12"/>
                <w:szCs w:val="12"/>
              </w:rPr>
              <w:t>лены Совета директоров</w:t>
            </w:r>
          </w:p>
        </w:tc>
        <w:tc>
          <w:tcPr>
            <w:tcW w:w="28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3E2475B8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23.01.2018</w:t>
            </w:r>
          </w:p>
        </w:tc>
        <w:tc>
          <w:tcPr>
            <w:tcW w:w="281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17C4E2BF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31.01.2018</w:t>
            </w:r>
          </w:p>
        </w:tc>
        <w:tc>
          <w:tcPr>
            <w:tcW w:w="28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773B7720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07.02.2018</w:t>
            </w:r>
          </w:p>
        </w:tc>
        <w:tc>
          <w:tcPr>
            <w:tcW w:w="282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hideMark/>
          </w:tcPr>
          <w:p w14:paraId="3F55FA3D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09.02.2018</w:t>
            </w:r>
          </w:p>
        </w:tc>
        <w:tc>
          <w:tcPr>
            <w:tcW w:w="282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606DDA7D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22.02.2018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7163CF90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22.02.2018</w:t>
            </w:r>
          </w:p>
        </w:tc>
        <w:tc>
          <w:tcPr>
            <w:tcW w:w="283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1D1EC592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22.02.2018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408E2810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26.02.2018</w:t>
            </w:r>
          </w:p>
        </w:tc>
        <w:tc>
          <w:tcPr>
            <w:tcW w:w="283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28A3C63B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06.03.2018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2DF885CC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30.03.2018</w:t>
            </w:r>
          </w:p>
        </w:tc>
        <w:tc>
          <w:tcPr>
            <w:tcW w:w="283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3231BE13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19.04.2018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3955A603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20.04.2018</w:t>
            </w:r>
          </w:p>
        </w:tc>
        <w:tc>
          <w:tcPr>
            <w:tcW w:w="283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BDD6EE" w:themeFill="accent1" w:themeFillTint="66"/>
            <w:textDirection w:val="btLr"/>
            <w:hideMark/>
          </w:tcPr>
          <w:p w14:paraId="25CE8307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 xml:space="preserve">11.05.2018 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7E857762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14.05.2018</w:t>
            </w:r>
          </w:p>
        </w:tc>
        <w:tc>
          <w:tcPr>
            <w:tcW w:w="283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6141F49E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18.05.2018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3A5241B7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21.05.2018</w:t>
            </w:r>
          </w:p>
        </w:tc>
        <w:tc>
          <w:tcPr>
            <w:tcW w:w="283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00AFEE0A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24.05.2018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784B9FF7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15.06.2018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0844B8A0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28.06.2018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4F6B94BC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30.07.2018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6D35DC7E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30.07.2018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4658B2B4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15.08.2018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53CC70A4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21.08.2018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650A27D5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21.09.2018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51A6F191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25.10.2018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0C8E23B1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02.11.2018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43FBF2E0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07.12.2018</w:t>
            </w:r>
          </w:p>
        </w:tc>
        <w:tc>
          <w:tcPr>
            <w:tcW w:w="28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33A15058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18.12.2018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4E94190F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20.12.2018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22922D2B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25.12.2018</w:t>
            </w:r>
          </w:p>
        </w:tc>
        <w:tc>
          <w:tcPr>
            <w:tcW w:w="284" w:type="dxa"/>
            <w:tcBorders>
              <w:top w:val="single" w:sz="8" w:space="0" w:color="auto"/>
              <w:left w:val="nil"/>
              <w:right w:val="nil"/>
            </w:tcBorders>
            <w:shd w:val="clear" w:color="auto" w:fill="BDD6EE" w:themeFill="accent1" w:themeFillTint="66"/>
            <w:textDirection w:val="btLr"/>
            <w:hideMark/>
          </w:tcPr>
          <w:p w14:paraId="5CDB807E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 xml:space="preserve">26.12.2018 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hideMark/>
          </w:tcPr>
          <w:p w14:paraId="6BDD529D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27.12.2018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 w:themeFill="background1"/>
            <w:textDirection w:val="btLr"/>
            <w:hideMark/>
          </w:tcPr>
          <w:p w14:paraId="24B74002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28.12.2018</w:t>
            </w:r>
          </w:p>
        </w:tc>
        <w:tc>
          <w:tcPr>
            <w:tcW w:w="284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textDirection w:val="btLr"/>
            <w:hideMark/>
          </w:tcPr>
          <w:p w14:paraId="251F40A7" w14:textId="77777777" w:rsidR="00422F1F" w:rsidRPr="00F63B44" w:rsidRDefault="00422F1F" w:rsidP="00A41E37">
            <w:pPr>
              <w:spacing w:after="160"/>
              <w:ind w:left="113" w:right="113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29.12.2018</w:t>
            </w:r>
          </w:p>
        </w:tc>
        <w:tc>
          <w:tcPr>
            <w:tcW w:w="7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B001BCA" w14:textId="77777777" w:rsidR="00422F1F" w:rsidRPr="00F63B44" w:rsidRDefault="00422F1F" w:rsidP="00A41E37">
            <w:pPr>
              <w:ind w:left="-108" w:right="-108"/>
              <w:rPr>
                <w:b/>
                <w:color w:val="000000"/>
                <w:sz w:val="12"/>
                <w:szCs w:val="12"/>
              </w:rPr>
            </w:pPr>
            <w:r w:rsidRPr="00F63B44">
              <w:rPr>
                <w:b/>
                <w:color w:val="000000"/>
                <w:sz w:val="12"/>
                <w:szCs w:val="12"/>
              </w:rPr>
              <w:t>Количество заседаний,</w:t>
            </w:r>
            <w:r>
              <w:rPr>
                <w:b/>
                <w:color w:val="000000"/>
                <w:sz w:val="12"/>
                <w:szCs w:val="12"/>
              </w:rPr>
              <w:t xml:space="preserve"> в </w:t>
            </w:r>
            <w:r w:rsidRPr="00F63B44">
              <w:rPr>
                <w:b/>
                <w:color w:val="000000"/>
                <w:sz w:val="12"/>
                <w:szCs w:val="12"/>
              </w:rPr>
              <w:t>которых участвовал член Совета директоров</w:t>
            </w:r>
            <w:r>
              <w:rPr>
                <w:b/>
                <w:color w:val="000000"/>
                <w:sz w:val="12"/>
                <w:szCs w:val="12"/>
              </w:rPr>
              <w:t xml:space="preserve"> </w:t>
            </w:r>
          </w:p>
        </w:tc>
      </w:tr>
      <w:tr w:rsidR="00422F1F" w:rsidRPr="00F63B44" w14:paraId="089A6D9A" w14:textId="77777777" w:rsidTr="00A41E37">
        <w:trPr>
          <w:gridAfter w:val="1"/>
          <w:wAfter w:w="529" w:type="dxa"/>
          <w:trHeight w:val="215"/>
        </w:trPr>
        <w:tc>
          <w:tcPr>
            <w:tcW w:w="11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97FDD5" w14:textId="77777777" w:rsidR="00422F1F" w:rsidRPr="00F63B44" w:rsidRDefault="00422F1F" w:rsidP="00A41E37">
            <w:pPr>
              <w:ind w:left="-93" w:right="-108"/>
              <w:jc w:val="center"/>
              <w:rPr>
                <w:b/>
                <w:bCs/>
                <w:color w:val="000000"/>
                <w:sz w:val="12"/>
                <w:szCs w:val="12"/>
                <w:highlight w:val="yellow"/>
              </w:rPr>
            </w:pPr>
            <w:r w:rsidRPr="00F63B44">
              <w:rPr>
                <w:b/>
                <w:bCs/>
                <w:color w:val="000000"/>
                <w:sz w:val="12"/>
                <w:szCs w:val="12"/>
              </w:rPr>
              <w:t>Количество вопросов</w:t>
            </w:r>
            <w:r>
              <w:rPr>
                <w:b/>
                <w:bCs/>
                <w:color w:val="000000"/>
                <w:sz w:val="12"/>
                <w:szCs w:val="12"/>
              </w:rPr>
              <w:t xml:space="preserve"> в </w:t>
            </w:r>
            <w:r w:rsidRPr="00F63B44">
              <w:rPr>
                <w:b/>
                <w:bCs/>
                <w:color w:val="000000"/>
                <w:sz w:val="12"/>
                <w:szCs w:val="12"/>
              </w:rPr>
              <w:t>повестке дня</w:t>
            </w:r>
          </w:p>
        </w:tc>
        <w:tc>
          <w:tcPr>
            <w:tcW w:w="2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F1B15E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</w:t>
            </w:r>
          </w:p>
        </w:tc>
        <w:tc>
          <w:tcPr>
            <w:tcW w:w="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2E2696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8B0E40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6</w:t>
            </w:r>
          </w:p>
        </w:tc>
        <w:tc>
          <w:tcPr>
            <w:tcW w:w="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E8B36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</w:t>
            </w:r>
          </w:p>
        </w:tc>
        <w:tc>
          <w:tcPr>
            <w:tcW w:w="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1F67EA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4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E258EC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7A1233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191EC5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4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E494E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0EF1BB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4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5C55D8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23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56212E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75438FCA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F02D6C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0B5796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2BD6AE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D7AC19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6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F22195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FF3D8D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5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E91DB2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5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24F679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1084BC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C0CEAE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10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C5AD65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7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99E0C5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5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50C0AE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FCA841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</w:t>
            </w:r>
          </w:p>
        </w:tc>
        <w:tc>
          <w:tcPr>
            <w:tcW w:w="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CFA5AD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138C15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2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F1B7E2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4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2527F9B3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A2FC08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CAB74A1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6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A62764" w14:textId="77777777" w:rsidR="00422F1F" w:rsidRPr="00F63B44" w:rsidRDefault="00422F1F" w:rsidP="00A41E37">
            <w:pPr>
              <w:spacing w:line="259" w:lineRule="auto"/>
              <w:ind w:left="-106" w:right="-110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</w:t>
            </w:r>
          </w:p>
        </w:tc>
        <w:tc>
          <w:tcPr>
            <w:tcW w:w="7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421E8A" w14:textId="77777777" w:rsidR="00422F1F" w:rsidRPr="00F63B44" w:rsidRDefault="00422F1F" w:rsidP="00A41E37">
            <w:pPr>
              <w:jc w:val="center"/>
              <w:rPr>
                <w:color w:val="000000"/>
                <w:sz w:val="12"/>
                <w:szCs w:val="12"/>
              </w:rPr>
            </w:pPr>
          </w:p>
        </w:tc>
      </w:tr>
      <w:tr w:rsidR="00422F1F" w:rsidRPr="00F63B44" w14:paraId="29F71BFE" w14:textId="77777777" w:rsidTr="00A41E37">
        <w:trPr>
          <w:gridAfter w:val="1"/>
          <w:wAfter w:w="529" w:type="dxa"/>
          <w:trHeight w:val="383"/>
        </w:trPr>
        <w:tc>
          <w:tcPr>
            <w:tcW w:w="113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6B5BC7" w14:textId="77777777" w:rsidR="00422F1F" w:rsidRPr="00F63B44" w:rsidRDefault="00422F1F" w:rsidP="00A41E37">
            <w:pPr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Фадеев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А.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Н. (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П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редседатель)</w:t>
            </w:r>
          </w:p>
        </w:tc>
        <w:tc>
          <w:tcPr>
            <w:tcW w:w="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ACA8E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D95873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231123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551F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3754C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BCA93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B4890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F9E0E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3503F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E4CCC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8FD54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F660A1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1FE5FE25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539C7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A5947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3C4A0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F1CBD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4828" w:type="dxa"/>
            <w:gridSpan w:val="18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26896C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bCs/>
                <w:i/>
                <w:iCs/>
                <w:color w:val="1F497D"/>
                <w:sz w:val="18"/>
                <w:szCs w:val="18"/>
              </w:rPr>
            </w:pPr>
            <w:r w:rsidRPr="00F63B44">
              <w:rPr>
                <w:b/>
                <w:i/>
                <w:color w:val="1F497D"/>
                <w:sz w:val="18"/>
                <w:szCs w:val="18"/>
              </w:rPr>
              <w:t>Не</w:t>
            </w:r>
            <w:r>
              <w:rPr>
                <w:b/>
                <w:i/>
                <w:color w:val="1F497D"/>
                <w:sz w:val="18"/>
                <w:szCs w:val="18"/>
              </w:rPr>
              <w:t> </w:t>
            </w:r>
            <w:r w:rsidRPr="00F63B44">
              <w:rPr>
                <w:b/>
                <w:i/>
                <w:color w:val="1F497D"/>
                <w:sz w:val="18"/>
                <w:szCs w:val="18"/>
              </w:rPr>
              <w:t>вошли</w:t>
            </w:r>
            <w:r>
              <w:rPr>
                <w:b/>
                <w:i/>
                <w:color w:val="1F497D"/>
                <w:sz w:val="18"/>
                <w:szCs w:val="18"/>
              </w:rPr>
              <w:t xml:space="preserve"> в </w:t>
            </w:r>
            <w:r w:rsidRPr="00F63B44">
              <w:rPr>
                <w:b/>
                <w:i/>
                <w:color w:val="1F497D"/>
                <w:sz w:val="18"/>
                <w:szCs w:val="18"/>
              </w:rPr>
              <w:t>состав Совета директоров</w:t>
            </w:r>
            <w:r>
              <w:rPr>
                <w:b/>
                <w:i/>
                <w:color w:val="1F497D"/>
                <w:sz w:val="18"/>
                <w:szCs w:val="18"/>
              </w:rPr>
              <w:t xml:space="preserve"> на </w:t>
            </w:r>
            <w:r w:rsidRPr="00F63B44">
              <w:rPr>
                <w:b/>
                <w:i/>
                <w:color w:val="1F497D"/>
                <w:sz w:val="18"/>
                <w:szCs w:val="18"/>
              </w:rPr>
              <w:t>годовом Общем собрании акционеров Компании 25.05.2018</w:t>
            </w:r>
          </w:p>
        </w:tc>
        <w:tc>
          <w:tcPr>
            <w:tcW w:w="71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172BE31" w14:textId="77777777" w:rsidR="00422F1F" w:rsidRPr="00F63B44" w:rsidRDefault="00422F1F" w:rsidP="00A41E37">
            <w:pPr>
              <w:ind w:left="-108" w:right="-108"/>
              <w:jc w:val="center"/>
              <w:rPr>
                <w:b/>
                <w:color w:val="000000"/>
                <w:sz w:val="12"/>
                <w:szCs w:val="12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17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из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17</w:t>
            </w:r>
          </w:p>
        </w:tc>
      </w:tr>
      <w:tr w:rsidR="00422F1F" w:rsidRPr="00F63B44" w14:paraId="4A980D4A" w14:textId="77777777" w:rsidTr="00A41E37">
        <w:trPr>
          <w:gridAfter w:val="1"/>
          <w:wAfter w:w="529" w:type="dxa"/>
          <w:trHeight w:val="126"/>
        </w:trPr>
        <w:tc>
          <w:tcPr>
            <w:tcW w:w="113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F9AFFA" w14:textId="77777777" w:rsidR="00422F1F" w:rsidRPr="00F63B44" w:rsidRDefault="00422F1F" w:rsidP="00A41E37">
            <w:pPr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proofErr w:type="spellStart"/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Балаева</w:t>
            </w:r>
            <w:proofErr w:type="spellEnd"/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С.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А.</w:t>
            </w:r>
          </w:p>
        </w:tc>
        <w:tc>
          <w:tcPr>
            <w:tcW w:w="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E0BA7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5F132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6DC6A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A8E7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E8E16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1C375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851EE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FFC3F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0D7CB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77971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EAF4F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C46B64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0458B5F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4AA2D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57176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2ACFA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6DC4E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4828" w:type="dxa"/>
            <w:gridSpan w:val="18"/>
            <w:vMerge/>
            <w:tcBorders>
              <w:left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2901A8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bCs/>
                <w:i/>
                <w:iCs/>
                <w:color w:val="1F497D"/>
                <w:sz w:val="18"/>
                <w:szCs w:val="18"/>
              </w:rPr>
            </w:pPr>
          </w:p>
        </w:tc>
        <w:tc>
          <w:tcPr>
            <w:tcW w:w="71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315509" w14:textId="77777777" w:rsidR="00422F1F" w:rsidRPr="00F63B44" w:rsidRDefault="00422F1F" w:rsidP="00A41E37">
            <w:pPr>
              <w:ind w:left="-108" w:right="-108"/>
              <w:jc w:val="center"/>
              <w:rPr>
                <w:b/>
                <w:color w:val="000000"/>
                <w:sz w:val="12"/>
                <w:szCs w:val="12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16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206119">
              <w:rPr>
                <w:rFonts w:eastAsia="Calibri"/>
                <w:b/>
                <w:sz w:val="22"/>
                <w:szCs w:val="22"/>
                <w:lang w:eastAsia="en-US"/>
              </w:rPr>
              <w:t>из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17</w:t>
            </w:r>
          </w:p>
        </w:tc>
      </w:tr>
      <w:tr w:rsidR="00422F1F" w:rsidRPr="00F63B44" w14:paraId="59D846A3" w14:textId="77777777" w:rsidTr="00A41E37">
        <w:trPr>
          <w:gridAfter w:val="1"/>
          <w:wAfter w:w="529" w:type="dxa"/>
          <w:trHeight w:val="215"/>
        </w:trPr>
        <w:tc>
          <w:tcPr>
            <w:tcW w:w="113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42B39D" w14:textId="77777777" w:rsidR="00422F1F" w:rsidRPr="00F63B44" w:rsidRDefault="00422F1F" w:rsidP="00A41E37">
            <w:pPr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Ефимов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А.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Л.</w:t>
            </w:r>
          </w:p>
        </w:tc>
        <w:tc>
          <w:tcPr>
            <w:tcW w:w="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F15ED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CEFDB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E76EF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95A71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2F70E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0BFFB3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5D5A6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63171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97AC3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67678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FB73F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9CC75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2F980AB4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DF7AC5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75E08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33C31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D0CCD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4828" w:type="dxa"/>
            <w:gridSpan w:val="18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4EE20B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bCs/>
                <w:i/>
                <w:iCs/>
                <w:color w:val="1F497D"/>
                <w:sz w:val="18"/>
                <w:szCs w:val="18"/>
              </w:rPr>
            </w:pPr>
          </w:p>
        </w:tc>
        <w:tc>
          <w:tcPr>
            <w:tcW w:w="71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9429199" w14:textId="77777777" w:rsidR="00422F1F" w:rsidRPr="00F63B44" w:rsidRDefault="00422F1F" w:rsidP="00A41E37">
            <w:pPr>
              <w:ind w:left="-108" w:right="-108"/>
              <w:jc w:val="center"/>
              <w:rPr>
                <w:b/>
                <w:color w:val="000000"/>
                <w:sz w:val="12"/>
                <w:szCs w:val="12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17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t>из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17</w:t>
            </w:r>
          </w:p>
        </w:tc>
      </w:tr>
      <w:tr w:rsidR="00422F1F" w:rsidRPr="00F63B44" w14:paraId="698964E7" w14:textId="77777777" w:rsidTr="00A41E37">
        <w:trPr>
          <w:gridAfter w:val="1"/>
          <w:wAfter w:w="529" w:type="dxa"/>
          <w:trHeight w:val="315"/>
        </w:trPr>
        <w:tc>
          <w:tcPr>
            <w:tcW w:w="113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1AD3EC" w14:textId="77777777" w:rsidR="00422F1F" w:rsidRPr="00F63B44" w:rsidRDefault="00422F1F" w:rsidP="00A41E37">
            <w:pPr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Варварин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А.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В.</w:t>
            </w:r>
          </w:p>
        </w:tc>
        <w:tc>
          <w:tcPr>
            <w:tcW w:w="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40F67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3C75D1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80C87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83D0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69F25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81A673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DB7D3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6089D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94E08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76C30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24ED0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A65805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5C8BAB4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36BF79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5C6863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1D794E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C368E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9CF96E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19C6C2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EAB322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2E6CABD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FC6EA9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2DED23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EF23D8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3EDDEC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D49960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0CCE45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51F11A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9B4996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62E2DA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</w:tcPr>
          <w:p w14:paraId="77A57320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3E79BB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4D0AC02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0463C7F5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71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2FAC5F8" w14:textId="77777777" w:rsidR="00422F1F" w:rsidRPr="00F63B44" w:rsidRDefault="00422F1F" w:rsidP="00A41E37">
            <w:pPr>
              <w:spacing w:line="259" w:lineRule="auto"/>
              <w:ind w:left="-108" w:right="-108"/>
              <w:jc w:val="center"/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34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из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34</w:t>
            </w:r>
          </w:p>
        </w:tc>
      </w:tr>
      <w:tr w:rsidR="00422F1F" w:rsidRPr="00F63B44" w14:paraId="67AC6926" w14:textId="77777777" w:rsidTr="00A41E37">
        <w:trPr>
          <w:gridAfter w:val="1"/>
          <w:wAfter w:w="529" w:type="dxa"/>
          <w:trHeight w:val="254"/>
        </w:trPr>
        <w:tc>
          <w:tcPr>
            <w:tcW w:w="113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F0D965" w14:textId="77777777" w:rsidR="00422F1F" w:rsidRPr="00F63B44" w:rsidRDefault="00422F1F" w:rsidP="00A41E37">
            <w:pPr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Гаврилов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А.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И.</w:t>
            </w:r>
          </w:p>
        </w:tc>
        <w:tc>
          <w:tcPr>
            <w:tcW w:w="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D0E29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92829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A8C7E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8C13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E9BAA4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AA06F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DAD07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7CDDD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57752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36DA53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27B9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2CD59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500BEA9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33C9C1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CFF54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01DB3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44BEA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53EBEF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8EF7AF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C0AF79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185F98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A180B42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74AFEE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28E05D7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82F4C7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F550E2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52CB8BA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B7B479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937E4B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60D24C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</w:tcPr>
          <w:p w14:paraId="0B70794A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4E9D0E4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FF9FD5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11A38287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71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8D327D8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34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из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34</w:t>
            </w:r>
          </w:p>
        </w:tc>
      </w:tr>
      <w:tr w:rsidR="00422F1F" w:rsidRPr="00F63B44" w14:paraId="6054D5D5" w14:textId="77777777" w:rsidTr="00A41E37">
        <w:trPr>
          <w:gridAfter w:val="1"/>
          <w:wAfter w:w="529" w:type="dxa"/>
          <w:trHeight w:val="201"/>
        </w:trPr>
        <w:tc>
          <w:tcPr>
            <w:tcW w:w="113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AD548" w14:textId="77777777" w:rsidR="00422F1F" w:rsidRPr="00F63B44" w:rsidRDefault="00422F1F" w:rsidP="00A41E37">
            <w:pPr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Гриценко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В.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Ф.</w:t>
            </w:r>
          </w:p>
        </w:tc>
        <w:tc>
          <w:tcPr>
            <w:tcW w:w="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E51C6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7E53F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67C9F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C4BD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B6770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0063E4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04E55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DF0754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2921B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FF619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4FBE3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410E15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6AC62E1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E423B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3B1631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CF598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AA501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D00143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CD3EEE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F41742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2D4746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140B7E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09AA0E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CDA749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97914F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AE4BDA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A0E753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D7422D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12AF30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7D77B35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</w:tcPr>
          <w:p w14:paraId="509E97FD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39B66D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18548F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14:paraId="0470A73A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71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0CC152A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34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из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34</w:t>
            </w:r>
          </w:p>
        </w:tc>
      </w:tr>
      <w:tr w:rsidR="00422F1F" w:rsidRPr="00F63B44" w14:paraId="3EB5DF02" w14:textId="77777777" w:rsidTr="00A41E37">
        <w:trPr>
          <w:gridAfter w:val="1"/>
          <w:wAfter w:w="529" w:type="dxa"/>
          <w:trHeight w:val="315"/>
        </w:trPr>
        <w:tc>
          <w:tcPr>
            <w:tcW w:w="113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9C23AC" w14:textId="77777777" w:rsidR="00422F1F" w:rsidRPr="00F63B44" w:rsidRDefault="00422F1F" w:rsidP="00A41E37">
            <w:pPr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Медведев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М.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В.</w:t>
            </w:r>
          </w:p>
        </w:tc>
        <w:tc>
          <w:tcPr>
            <w:tcW w:w="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11486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13D69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1B13C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36FD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77941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799E5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BC0A8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EBD8B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E5ED3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CA9081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1674D1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8C222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7B0652A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9CFA5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3D1EF1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D8F1F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C8939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D2B41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52AA1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54444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CCC87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3413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8C4F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96BE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E83B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0FAA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C77F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3FBE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3A25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51799C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55734DA5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376916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6B5DE50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A1E631F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iCs/>
                <w:color w:val="1F497D"/>
                <w:sz w:val="18"/>
                <w:szCs w:val="18"/>
              </w:rPr>
              <w:t>+</w:t>
            </w:r>
          </w:p>
        </w:tc>
        <w:tc>
          <w:tcPr>
            <w:tcW w:w="7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ACDA813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34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из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34</w:t>
            </w:r>
          </w:p>
        </w:tc>
      </w:tr>
      <w:tr w:rsidR="00422F1F" w:rsidRPr="00F63B44" w14:paraId="32ED26E5" w14:textId="77777777" w:rsidTr="00A41E37">
        <w:trPr>
          <w:gridAfter w:val="1"/>
          <w:wAfter w:w="529" w:type="dxa"/>
          <w:trHeight w:val="315"/>
        </w:trPr>
        <w:tc>
          <w:tcPr>
            <w:tcW w:w="113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391E2D" w14:textId="77777777" w:rsidR="00422F1F" w:rsidRPr="00F63B44" w:rsidRDefault="00422F1F" w:rsidP="00A41E37">
            <w:pPr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Осипова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Е.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Н.</w:t>
            </w:r>
          </w:p>
        </w:tc>
        <w:tc>
          <w:tcPr>
            <w:tcW w:w="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478501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C65D5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F7B49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8B4F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A4327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30E70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1B0129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0835AC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FFCEAC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A84D69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AEA671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33EE4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0949009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A8A92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6E002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08C0D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DAEED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0A90A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5CB7A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FF539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36CFB4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AEBE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9E47F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FD094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17B94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ED75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8517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A1DD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8AD1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F65CE63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1FAB5CD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C14A841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F876F6D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9CA69B6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7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5463F09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34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из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34</w:t>
            </w:r>
          </w:p>
        </w:tc>
      </w:tr>
      <w:tr w:rsidR="00422F1F" w:rsidRPr="00F63B44" w14:paraId="79ACB28B" w14:textId="77777777" w:rsidTr="00A41E37">
        <w:trPr>
          <w:gridAfter w:val="1"/>
          <w:wAfter w:w="529" w:type="dxa"/>
          <w:trHeight w:val="315"/>
        </w:trPr>
        <w:tc>
          <w:tcPr>
            <w:tcW w:w="113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F9E4E0" w14:textId="77777777" w:rsidR="00422F1F" w:rsidRPr="00F63B44" w:rsidRDefault="00422F1F" w:rsidP="00A41E37">
            <w:pPr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proofErr w:type="spellStart"/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Тюркин</w:t>
            </w:r>
            <w:proofErr w:type="spellEnd"/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К.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В.</w:t>
            </w:r>
          </w:p>
        </w:tc>
        <w:tc>
          <w:tcPr>
            <w:tcW w:w="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CE3C5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EB79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05123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8880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A7F373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335A5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1EAEF3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2A8235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D2149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6D40C5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5AA3D3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4BC2D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327DE515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CA149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84ED6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9353C4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016284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D336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19BAE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240A81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B3E7D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2931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21E7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89DA5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47C8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B6DE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570E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9D463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5E52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036026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6308254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A8BF82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6BCC431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2BF7094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7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54EC371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34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из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34</w:t>
            </w:r>
          </w:p>
        </w:tc>
      </w:tr>
      <w:tr w:rsidR="00422F1F" w:rsidRPr="00F63B44" w14:paraId="469E4A00" w14:textId="77777777" w:rsidTr="00A41E37">
        <w:trPr>
          <w:gridAfter w:val="1"/>
          <w:wAfter w:w="529" w:type="dxa"/>
          <w:trHeight w:val="135"/>
        </w:trPr>
        <w:tc>
          <w:tcPr>
            <w:tcW w:w="113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4A7F4C" w14:textId="77777777" w:rsidR="00422F1F" w:rsidRPr="00F63B44" w:rsidRDefault="00422F1F" w:rsidP="00A41E37">
            <w:pPr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lastRenderedPageBreak/>
              <w:t>Хохолькова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К.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В.</w:t>
            </w:r>
          </w:p>
        </w:tc>
        <w:tc>
          <w:tcPr>
            <w:tcW w:w="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0269B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9F5D7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D2587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9938E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27F38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B6F33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9E398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121675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F4709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90A594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2CEC3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6FD951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0EF0ED9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D87D2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46D25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00D0E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5C65E5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BDF2C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18C95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F0D5D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494F2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EA3A5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8E34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4220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AAE3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AC3A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1D78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656C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B9FA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428AC9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5771544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1B9F4C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5F0C58B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0D74F5F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7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F0CBC3E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34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из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34</w:t>
            </w:r>
          </w:p>
        </w:tc>
      </w:tr>
      <w:tr w:rsidR="00422F1F" w:rsidRPr="00F63B44" w14:paraId="78BB91A7" w14:textId="77777777" w:rsidTr="00A41E37">
        <w:trPr>
          <w:gridAfter w:val="1"/>
          <w:wAfter w:w="529" w:type="dxa"/>
          <w:trHeight w:val="225"/>
        </w:trPr>
        <w:tc>
          <w:tcPr>
            <w:tcW w:w="113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89B3AC" w14:textId="77777777" w:rsidR="00422F1F" w:rsidRPr="00F63B44" w:rsidRDefault="00422F1F" w:rsidP="00A41E37">
            <w:pPr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Шагина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И.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А.</w:t>
            </w:r>
          </w:p>
        </w:tc>
        <w:tc>
          <w:tcPr>
            <w:tcW w:w="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BEA6D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14AD9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54B8B3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E7701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68423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C23F6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074E6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5876C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D084B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7FEF3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09EF0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246AD1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3C22840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2FF1E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604AA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1D3F7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196F2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CB309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132A5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4CAC5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7B6F4D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9A8B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AB38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6E2B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5679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4F50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83B0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E15B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4364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043BE2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71E2AF03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06105F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52FBD83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3861511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bCs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7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9E31C25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34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из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34</w:t>
            </w:r>
          </w:p>
        </w:tc>
      </w:tr>
      <w:tr w:rsidR="00422F1F" w:rsidRPr="00F63B44" w14:paraId="0ADC4E14" w14:textId="77777777" w:rsidTr="00A41E37">
        <w:trPr>
          <w:gridAfter w:val="1"/>
          <w:wAfter w:w="529" w:type="dxa"/>
          <w:trHeight w:val="345"/>
        </w:trPr>
        <w:tc>
          <w:tcPr>
            <w:tcW w:w="113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ECFA82E" w14:textId="77777777" w:rsidR="00422F1F" w:rsidRPr="00F63B44" w:rsidRDefault="00422F1F" w:rsidP="00A41E37">
            <w:pPr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Сергеева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О.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А. (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П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редседатель)</w:t>
            </w:r>
          </w:p>
        </w:tc>
        <w:tc>
          <w:tcPr>
            <w:tcW w:w="4807" w:type="dxa"/>
            <w:gridSpan w:val="18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73D7F0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/>
                <w:iCs/>
                <w:color w:val="1F497D"/>
                <w:sz w:val="18"/>
                <w:szCs w:val="18"/>
                <w:highlight w:val="yellow"/>
              </w:rPr>
            </w:pPr>
            <w:r w:rsidRPr="00F63B44">
              <w:rPr>
                <w:b/>
                <w:i/>
                <w:color w:val="1F497D"/>
                <w:sz w:val="18"/>
                <w:szCs w:val="18"/>
              </w:rPr>
              <w:t>Впервые избраны</w:t>
            </w:r>
            <w:r>
              <w:rPr>
                <w:b/>
                <w:i/>
                <w:color w:val="1F497D"/>
                <w:sz w:val="18"/>
                <w:szCs w:val="18"/>
              </w:rPr>
              <w:t xml:space="preserve"> в </w:t>
            </w:r>
            <w:r w:rsidRPr="00F63B44">
              <w:rPr>
                <w:b/>
                <w:i/>
                <w:color w:val="1F497D"/>
                <w:sz w:val="18"/>
                <w:szCs w:val="18"/>
              </w:rPr>
              <w:t>состав Совета директоров</w:t>
            </w:r>
            <w:r>
              <w:rPr>
                <w:b/>
                <w:i/>
                <w:color w:val="1F497D"/>
                <w:sz w:val="18"/>
                <w:szCs w:val="18"/>
              </w:rPr>
              <w:t xml:space="preserve"> на </w:t>
            </w:r>
            <w:r w:rsidRPr="00F63B44">
              <w:rPr>
                <w:b/>
                <w:i/>
                <w:color w:val="1F497D"/>
                <w:sz w:val="18"/>
                <w:szCs w:val="18"/>
              </w:rPr>
              <w:t>годовом Общем собрании акционеров Компании 25.05.2018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2FC2E3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54813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EDF365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9F506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CF3D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31FD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9B02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6DC33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A4DD1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83B1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FDE55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1622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C806FE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3652C28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FFE3A7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715DD9D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CE3CFF1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7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AAD066C" w14:textId="77777777" w:rsidR="00422F1F" w:rsidRPr="00F63B44" w:rsidRDefault="00422F1F" w:rsidP="00A41E37">
            <w:pPr>
              <w:ind w:left="-108" w:right="-108"/>
              <w:jc w:val="center"/>
              <w:rPr>
                <w:b/>
                <w:color w:val="000000"/>
                <w:sz w:val="12"/>
                <w:szCs w:val="12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17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206119">
              <w:rPr>
                <w:rFonts w:eastAsia="Calibri"/>
                <w:b/>
                <w:sz w:val="12"/>
                <w:szCs w:val="12"/>
                <w:lang w:eastAsia="en-US"/>
              </w:rPr>
              <w:t>из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17</w:t>
            </w:r>
          </w:p>
        </w:tc>
      </w:tr>
      <w:tr w:rsidR="00422F1F" w:rsidRPr="00F63B44" w14:paraId="0BB34209" w14:textId="77777777" w:rsidTr="00A41E37">
        <w:trPr>
          <w:gridAfter w:val="1"/>
          <w:wAfter w:w="529" w:type="dxa"/>
          <w:trHeight w:val="110"/>
        </w:trPr>
        <w:tc>
          <w:tcPr>
            <w:tcW w:w="113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0AC1DDF" w14:textId="77777777" w:rsidR="00422F1F" w:rsidRPr="00F63B44" w:rsidRDefault="00422F1F" w:rsidP="00A41E37">
            <w:pPr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Селиванова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Л.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В.</w:t>
            </w:r>
          </w:p>
        </w:tc>
        <w:tc>
          <w:tcPr>
            <w:tcW w:w="4807" w:type="dxa"/>
            <w:gridSpan w:val="18"/>
            <w:vMerge/>
            <w:tcBorders>
              <w:left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02CE3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/>
                <w:iCs/>
                <w:color w:val="1F497D"/>
                <w:sz w:val="18"/>
                <w:szCs w:val="18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AE553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08307E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3921D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D5488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BEE5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4034F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FCDE9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B1FD0" w14:textId="77777777" w:rsidR="00422F1F" w:rsidRPr="00F63B44" w:rsidRDefault="00422F1F" w:rsidP="00A41E37">
            <w:pPr>
              <w:spacing w:line="259" w:lineRule="auto"/>
              <w:jc w:val="center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F63B44">
              <w:rPr>
                <w:rFonts w:ascii="Arial Black" w:hAnsi="Arial Black"/>
                <w:bCs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042E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4928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63EB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13EC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28371DB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07B38C3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E15FF0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CE5AE75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262CA49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7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2F7137B" w14:textId="77777777" w:rsidR="00422F1F" w:rsidRPr="00F63B44" w:rsidRDefault="00422F1F" w:rsidP="00A41E37">
            <w:pPr>
              <w:ind w:left="-108" w:right="-108"/>
              <w:jc w:val="center"/>
              <w:rPr>
                <w:b/>
                <w:color w:val="000000"/>
                <w:sz w:val="12"/>
                <w:szCs w:val="12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16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>
              <w:rPr>
                <w:rFonts w:ascii="Calibri" w:eastAsia="Calibri" w:hAnsi="Calibri"/>
                <w:b/>
                <w:sz w:val="22"/>
                <w:szCs w:val="22"/>
                <w:lang w:eastAsia="en-US"/>
              </w:rPr>
              <w:t>из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17</w:t>
            </w:r>
          </w:p>
        </w:tc>
      </w:tr>
      <w:tr w:rsidR="00422F1F" w:rsidRPr="00F63B44" w14:paraId="32C219B6" w14:textId="77777777" w:rsidTr="00A41E37">
        <w:trPr>
          <w:gridAfter w:val="1"/>
          <w:wAfter w:w="529" w:type="dxa"/>
          <w:trHeight w:val="256"/>
        </w:trPr>
        <w:tc>
          <w:tcPr>
            <w:tcW w:w="113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6F8F98E" w14:textId="77777777" w:rsidR="00422F1F" w:rsidRPr="00F63B44" w:rsidRDefault="00422F1F" w:rsidP="00A41E37">
            <w:pPr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Тюканько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А.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С.</w:t>
            </w:r>
          </w:p>
        </w:tc>
        <w:tc>
          <w:tcPr>
            <w:tcW w:w="4807" w:type="dxa"/>
            <w:gridSpan w:val="18"/>
            <w:vMerge/>
            <w:tcBorders>
              <w:left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8AB5D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bCs/>
                <w:i/>
                <w:iCs/>
                <w:color w:val="1F497D"/>
                <w:sz w:val="18"/>
                <w:szCs w:val="18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6E0F3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4B316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B26C7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F818C7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B5452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EB94F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7FEA4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0A57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9399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37B39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B0EFA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A5B6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0C20678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  <w:hideMark/>
          </w:tcPr>
          <w:p w14:paraId="7E7EE0F6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489467C" w14:textId="77777777" w:rsidR="00422F1F" w:rsidRPr="00F63B44" w:rsidRDefault="00422F1F" w:rsidP="00A41E37">
            <w:pPr>
              <w:ind w:left="-93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161EC7A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4B9A73D" w14:textId="77777777" w:rsidR="00422F1F" w:rsidRPr="00F63B44" w:rsidRDefault="00422F1F" w:rsidP="00A41E37">
            <w:pPr>
              <w:ind w:left="-108" w:right="-108"/>
              <w:jc w:val="center"/>
              <w:rPr>
                <w:rFonts w:ascii="Arial Black" w:hAnsi="Arial Black"/>
                <w:color w:val="1F497D"/>
                <w:sz w:val="18"/>
                <w:szCs w:val="18"/>
              </w:rPr>
            </w:pPr>
            <w:r w:rsidRPr="00F63B44">
              <w:rPr>
                <w:rFonts w:ascii="Arial Black" w:hAnsi="Arial Black"/>
                <w:color w:val="1F497D"/>
                <w:sz w:val="18"/>
                <w:szCs w:val="18"/>
              </w:rPr>
              <w:t>+</w:t>
            </w:r>
          </w:p>
        </w:tc>
        <w:tc>
          <w:tcPr>
            <w:tcW w:w="7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1519B5E" w14:textId="77777777" w:rsidR="00422F1F" w:rsidRPr="00F63B44" w:rsidRDefault="00422F1F" w:rsidP="00A41E37">
            <w:pPr>
              <w:ind w:left="-108" w:right="-108"/>
              <w:jc w:val="center"/>
              <w:rPr>
                <w:b/>
                <w:color w:val="000000"/>
                <w:sz w:val="12"/>
                <w:szCs w:val="12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17</w:t>
            </w:r>
            <w:r>
              <w:rPr>
                <w:rFonts w:eastAsia="Calibri"/>
                <w:b/>
                <w:sz w:val="12"/>
                <w:szCs w:val="12"/>
                <w:lang w:eastAsia="en-US"/>
              </w:rPr>
              <w:t> </w:t>
            </w:r>
            <w:r w:rsidRPr="00206119">
              <w:rPr>
                <w:rFonts w:eastAsia="Calibri"/>
                <w:b/>
                <w:sz w:val="12"/>
                <w:szCs w:val="12"/>
                <w:lang w:eastAsia="en-US"/>
              </w:rPr>
              <w:t>из </w:t>
            </w: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17</w:t>
            </w:r>
          </w:p>
        </w:tc>
      </w:tr>
      <w:tr w:rsidR="00422F1F" w:rsidRPr="00F63B44" w14:paraId="311183A8" w14:textId="77777777" w:rsidTr="00A41E37">
        <w:trPr>
          <w:gridAfter w:val="1"/>
          <w:wAfter w:w="529" w:type="dxa"/>
          <w:trHeight w:val="624"/>
        </w:trPr>
        <w:tc>
          <w:tcPr>
            <w:tcW w:w="11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14:paraId="5B6131EC" w14:textId="77777777" w:rsidR="00422F1F" w:rsidRPr="00F63B44" w:rsidRDefault="00422F1F" w:rsidP="00A41E37">
            <w:pPr>
              <w:ind w:left="-93" w:right="-108"/>
              <w:rPr>
                <w:b/>
                <w:bCs/>
                <w:color w:val="000000"/>
                <w:sz w:val="12"/>
                <w:szCs w:val="12"/>
              </w:rPr>
            </w:pPr>
            <w:r w:rsidRPr="00F63B44">
              <w:rPr>
                <w:b/>
                <w:bCs/>
                <w:color w:val="000000"/>
                <w:sz w:val="12"/>
                <w:szCs w:val="12"/>
              </w:rPr>
              <w:t>Число членов Совета директоров, принявших участие</w:t>
            </w:r>
            <w:r>
              <w:rPr>
                <w:b/>
                <w:bCs/>
                <w:color w:val="000000"/>
                <w:sz w:val="12"/>
                <w:szCs w:val="12"/>
              </w:rPr>
              <w:t xml:space="preserve"> в </w:t>
            </w:r>
            <w:r w:rsidRPr="00F63B44">
              <w:rPr>
                <w:b/>
                <w:bCs/>
                <w:color w:val="000000"/>
                <w:sz w:val="12"/>
                <w:szCs w:val="12"/>
              </w:rPr>
              <w:t>заседании</w:t>
            </w:r>
          </w:p>
        </w:tc>
        <w:tc>
          <w:tcPr>
            <w:tcW w:w="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AC50D6A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4A07DD1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C077A65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5EF2267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2077541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329FC0E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CB77CD4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63C9F63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EBB9905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DEA188D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8BCBADA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10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B593108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noWrap/>
            <w:vAlign w:val="center"/>
            <w:hideMark/>
          </w:tcPr>
          <w:p w14:paraId="07BAF912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AF1D001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9C56D23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45F8A916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6F7B94DE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30B0DB8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A1A3C77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10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B8E5502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E5FF4E9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243578E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C828BF2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773FA6F1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FF45832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BE85EB1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C856EB0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5F42D3C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0377FB5E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2CF2EAD7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noWrap/>
            <w:vAlign w:val="center"/>
            <w:hideMark/>
          </w:tcPr>
          <w:p w14:paraId="7E27FB97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5EEBC69E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162F717E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14:paraId="3521BD4D" w14:textId="77777777" w:rsidR="00422F1F" w:rsidRPr="00F63B44" w:rsidRDefault="00422F1F" w:rsidP="00A41E37">
            <w:pPr>
              <w:ind w:left="-102" w:right="-115"/>
              <w:jc w:val="center"/>
              <w:rPr>
                <w:rFonts w:eastAsia="Calibri"/>
                <w:b/>
                <w:sz w:val="12"/>
                <w:szCs w:val="12"/>
                <w:lang w:eastAsia="en-US"/>
              </w:rPr>
            </w:pPr>
            <w:r w:rsidRPr="00F63B44">
              <w:rPr>
                <w:rFonts w:eastAsia="Calibri"/>
                <w:b/>
                <w:sz w:val="12"/>
                <w:szCs w:val="12"/>
                <w:lang w:eastAsia="en-US"/>
              </w:rPr>
              <w:t>11</w:t>
            </w:r>
          </w:p>
        </w:tc>
        <w:tc>
          <w:tcPr>
            <w:tcW w:w="7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67F43C" w14:textId="77777777" w:rsidR="00422F1F" w:rsidRPr="00F63B44" w:rsidRDefault="00422F1F" w:rsidP="00A41E37">
            <w:pPr>
              <w:ind w:left="-108" w:right="-108"/>
              <w:jc w:val="center"/>
              <w:rPr>
                <w:b/>
                <w:color w:val="000000"/>
                <w:sz w:val="12"/>
                <w:szCs w:val="12"/>
                <w:highlight w:val="yellow"/>
              </w:rPr>
            </w:pPr>
          </w:p>
        </w:tc>
      </w:tr>
      <w:tr w:rsidR="00DF4506" w:rsidRPr="00F63B44" w14:paraId="4A53F6A2" w14:textId="77777777" w:rsidTr="00A41E37">
        <w:trPr>
          <w:trHeight w:val="137"/>
        </w:trPr>
        <w:tc>
          <w:tcPr>
            <w:tcW w:w="1135" w:type="dxa"/>
            <w:gridSpan w:val="5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07F4800D" w14:textId="77777777" w:rsidR="00422F1F" w:rsidRPr="00F63B44" w:rsidRDefault="00422F1F" w:rsidP="00A41E37">
            <w:pPr>
              <w:ind w:left="-93" w:right="-108"/>
              <w:rPr>
                <w:b/>
                <w:bCs/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0" w:type="dxa"/>
            <w:gridSpan w:val="2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49E13928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1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605A837A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0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0B72D842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2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4FDF15E5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2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3C57DBB1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1193E58D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3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71DA1A4D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572FF222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3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6568ED6C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056937BB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3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308BBF33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7C32DF31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3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46A94892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6751E6EC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3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4C14DC6D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575922A1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3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11925CF2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37047D51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42485841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6C6E888E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6779B2B5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42C9C529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519D95F4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258E863D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67C08868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603DEB1A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42711ECF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gridSpan w:val="2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08B7C74A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0D651E6E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7B4D0C71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55E34AE1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0BBC6F16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56FE4E32" w14:textId="77777777" w:rsidR="00422F1F" w:rsidRPr="00F63B44" w:rsidRDefault="00422F1F" w:rsidP="00A41E37">
            <w:pPr>
              <w:ind w:left="-93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84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750ABEA2" w14:textId="77777777" w:rsidR="00422F1F" w:rsidRPr="00F63B44" w:rsidRDefault="00422F1F" w:rsidP="00A41E37">
            <w:pPr>
              <w:ind w:left="-108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FFFFFF"/>
            <w:noWrap/>
            <w:vAlign w:val="center"/>
          </w:tcPr>
          <w:p w14:paraId="38405153" w14:textId="77777777" w:rsidR="00422F1F" w:rsidRPr="00F63B44" w:rsidRDefault="00422F1F" w:rsidP="00A41E37">
            <w:pPr>
              <w:ind w:left="-108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  <w:tc>
          <w:tcPr>
            <w:tcW w:w="1006" w:type="dxa"/>
            <w:gridSpan w:val="2"/>
            <w:tcBorders>
              <w:top w:val="single" w:sz="4" w:space="0" w:color="auto"/>
            </w:tcBorders>
            <w:shd w:val="clear" w:color="auto" w:fill="FFFFFF"/>
          </w:tcPr>
          <w:p w14:paraId="167CBC64" w14:textId="77777777" w:rsidR="00422F1F" w:rsidRPr="00F63B44" w:rsidRDefault="00422F1F" w:rsidP="00A41E37">
            <w:pPr>
              <w:ind w:left="-108" w:right="-108"/>
              <w:jc w:val="center"/>
              <w:rPr>
                <w:color w:val="000000"/>
                <w:sz w:val="12"/>
                <w:szCs w:val="12"/>
                <w:highlight w:val="yellow"/>
              </w:rPr>
            </w:pPr>
          </w:p>
        </w:tc>
      </w:tr>
      <w:tr w:rsidR="00422F1F" w:rsidRPr="00F63B44" w14:paraId="074ED714" w14:textId="77777777" w:rsidTr="00A41E3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0"/>
          <w:wAfter w:w="3185" w:type="dxa"/>
          <w:trHeight w:val="178"/>
        </w:trPr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229886F" w14:textId="77777777" w:rsidR="00422F1F" w:rsidRPr="00F63B44" w:rsidRDefault="00422F1F" w:rsidP="00A41E37">
            <w:pPr>
              <w:ind w:left="-108" w:right="-156"/>
              <w:jc w:val="center"/>
              <w:rPr>
                <w:rFonts w:ascii="Arial Black" w:hAnsi="Arial Black"/>
                <w:b/>
                <w:sz w:val="18"/>
                <w:szCs w:val="18"/>
              </w:rPr>
            </w:pPr>
            <w:r w:rsidRPr="00F63B44">
              <w:rPr>
                <w:rFonts w:ascii="Arial Black" w:hAnsi="Arial Black"/>
                <w:b/>
                <w:color w:val="1F497D"/>
                <w:sz w:val="18"/>
                <w:szCs w:val="18"/>
              </w:rPr>
              <w:t>+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5E63CD29" w14:textId="77777777" w:rsidR="00422F1F" w:rsidRPr="00F63B44" w:rsidRDefault="00422F1F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/</w:t>
            </w: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C278A2" w14:textId="77777777" w:rsidR="00422F1F" w:rsidRPr="00F63B44" w:rsidRDefault="00422F1F" w:rsidP="00A41E37">
            <w:pPr>
              <w:rPr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009AB76C" w14:textId="77777777" w:rsidR="00422F1F" w:rsidRPr="00F63B44" w:rsidRDefault="00422F1F" w:rsidP="00A41E37">
            <w:pPr>
              <w:rPr>
                <w:sz w:val="16"/>
                <w:szCs w:val="16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A7B522C" w14:textId="77777777" w:rsidR="00422F1F" w:rsidRPr="00F63B44" w:rsidRDefault="00422F1F" w:rsidP="00A41E37">
            <w:pPr>
              <w:rPr>
                <w:sz w:val="16"/>
                <w:szCs w:val="16"/>
              </w:rPr>
            </w:pPr>
          </w:p>
        </w:tc>
        <w:tc>
          <w:tcPr>
            <w:tcW w:w="7647" w:type="dxa"/>
            <w:gridSpan w:val="28"/>
            <w:tcBorders>
              <w:top w:val="nil"/>
              <w:left w:val="nil"/>
              <w:bottom w:val="nil"/>
              <w:right w:val="nil"/>
            </w:tcBorders>
          </w:tcPr>
          <w:p w14:paraId="780C34B4" w14:textId="77777777" w:rsidR="00422F1F" w:rsidRPr="00F63B44" w:rsidRDefault="00422F1F" w:rsidP="00A41E3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  <w:r w:rsidRPr="00F63B44">
              <w:rPr>
                <w:sz w:val="16"/>
                <w:szCs w:val="16"/>
              </w:rPr>
              <w:t xml:space="preserve"> участие</w:t>
            </w:r>
            <w:r>
              <w:rPr>
                <w:sz w:val="16"/>
                <w:szCs w:val="16"/>
              </w:rPr>
              <w:t>/</w:t>
            </w:r>
            <w:r w:rsidRPr="00F63B44">
              <w:rPr>
                <w:sz w:val="16"/>
                <w:szCs w:val="16"/>
              </w:rPr>
              <w:t>неучастие члена Совета директоров</w:t>
            </w:r>
            <w:r>
              <w:rPr>
                <w:sz w:val="16"/>
                <w:szCs w:val="16"/>
              </w:rPr>
              <w:t xml:space="preserve"> в </w:t>
            </w:r>
            <w:r w:rsidRPr="00F63B44">
              <w:rPr>
                <w:sz w:val="16"/>
                <w:szCs w:val="16"/>
              </w:rPr>
              <w:t>заседании</w:t>
            </w:r>
          </w:p>
        </w:tc>
      </w:tr>
      <w:tr w:rsidR="00422F1F" w:rsidRPr="00F63B44" w14:paraId="78B82D4D" w14:textId="77777777" w:rsidTr="00A41E3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0"/>
          <w:wAfter w:w="3185" w:type="dxa"/>
          <w:trHeight w:val="196"/>
        </w:trPr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DD6EE" w:themeFill="accent1" w:themeFillTint="66"/>
            <w:vAlign w:val="center"/>
          </w:tcPr>
          <w:p w14:paraId="769DCD24" w14:textId="77777777" w:rsidR="00422F1F" w:rsidRPr="00F63B44" w:rsidRDefault="00422F1F" w:rsidP="00A41E37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ED3C4BB" w14:textId="77777777" w:rsidR="00422F1F" w:rsidRPr="00F63B44" w:rsidRDefault="00422F1F" w:rsidP="00A41E37">
            <w:pPr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/</w:t>
            </w: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2F0E14" w14:textId="77777777" w:rsidR="00422F1F" w:rsidRPr="00F63B44" w:rsidRDefault="00422F1F" w:rsidP="00A41E37">
            <w:pPr>
              <w:rPr>
                <w:sz w:val="16"/>
                <w:szCs w:val="16"/>
              </w:rPr>
            </w:pP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513BEE6E" w14:textId="77777777" w:rsidR="00422F1F" w:rsidRPr="00F63B44" w:rsidRDefault="00422F1F" w:rsidP="00A41E37">
            <w:pPr>
              <w:rPr>
                <w:sz w:val="16"/>
                <w:szCs w:val="16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336D1A6" w14:textId="77777777" w:rsidR="00422F1F" w:rsidRPr="00F63B44" w:rsidRDefault="00422F1F" w:rsidP="00A41E37">
            <w:pPr>
              <w:rPr>
                <w:sz w:val="16"/>
                <w:szCs w:val="16"/>
              </w:rPr>
            </w:pPr>
          </w:p>
        </w:tc>
        <w:tc>
          <w:tcPr>
            <w:tcW w:w="7647" w:type="dxa"/>
            <w:gridSpan w:val="28"/>
            <w:tcBorders>
              <w:top w:val="nil"/>
              <w:left w:val="nil"/>
              <w:bottom w:val="nil"/>
              <w:right w:val="nil"/>
            </w:tcBorders>
          </w:tcPr>
          <w:p w14:paraId="69157F0E" w14:textId="77777777" w:rsidR="00422F1F" w:rsidRPr="00F63B44" w:rsidRDefault="00422F1F" w:rsidP="00A41E3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–</w:t>
            </w:r>
            <w:r w:rsidRPr="00F63B44">
              <w:rPr>
                <w:sz w:val="16"/>
                <w:szCs w:val="16"/>
              </w:rPr>
              <w:t xml:space="preserve"> очно-заочная</w:t>
            </w:r>
            <w:r w:rsidRPr="00F63B44">
              <w:rPr>
                <w:sz w:val="16"/>
                <w:szCs w:val="16"/>
                <w:vertAlign w:val="superscript"/>
              </w:rPr>
              <w:footnoteReference w:id="29"/>
            </w:r>
            <w:r>
              <w:rPr>
                <w:sz w:val="16"/>
                <w:szCs w:val="16"/>
              </w:rPr>
              <w:t xml:space="preserve"> / </w:t>
            </w:r>
            <w:r w:rsidRPr="00F63B44">
              <w:rPr>
                <w:sz w:val="16"/>
                <w:szCs w:val="16"/>
              </w:rPr>
              <w:t>заочная форма проведения заседания Совета директоров</w:t>
            </w:r>
          </w:p>
        </w:tc>
      </w:tr>
    </w:tbl>
    <w:p w14:paraId="4CAEE56C" w14:textId="77777777" w:rsidR="00422F1F" w:rsidRPr="00F63B44" w:rsidRDefault="00422F1F" w:rsidP="00422F1F">
      <w:pPr>
        <w:ind w:firstLine="53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Все члены Совета директоров Компании, являвшиеся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одновременно членами комитетов Совета директоров, приняли участие</w:t>
      </w:r>
      <w:r>
        <w:rPr>
          <w:sz w:val="22"/>
          <w:szCs w:val="22"/>
        </w:rPr>
        <w:t xml:space="preserve"> во </w:t>
      </w:r>
      <w:r w:rsidRPr="00F63B44">
        <w:rPr>
          <w:sz w:val="22"/>
          <w:szCs w:val="22"/>
        </w:rPr>
        <w:t>всех заседаниях комитетов,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исключением И.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А.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Шагиной,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участвовавшей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заседаниях Комитета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аудиту Совета директоров 21</w:t>
      </w:r>
      <w:r>
        <w:rPr>
          <w:sz w:val="22"/>
          <w:szCs w:val="22"/>
        </w:rPr>
        <w:t xml:space="preserve"> мая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</w:t>
      </w:r>
      <w:r w:rsidRPr="00F63B44">
        <w:rPr>
          <w:sz w:val="22"/>
          <w:szCs w:val="22"/>
        </w:rPr>
        <w:t>, 26</w:t>
      </w:r>
      <w:r>
        <w:rPr>
          <w:sz w:val="22"/>
          <w:szCs w:val="22"/>
        </w:rPr>
        <w:t xml:space="preserve"> сентября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 и </w:t>
      </w:r>
      <w:r w:rsidRPr="00F63B44">
        <w:rPr>
          <w:sz w:val="22"/>
          <w:szCs w:val="22"/>
        </w:rPr>
        <w:t>19</w:t>
      </w:r>
      <w:r>
        <w:rPr>
          <w:sz w:val="22"/>
          <w:szCs w:val="22"/>
        </w:rPr>
        <w:t xml:space="preserve"> декабря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</w:t>
      </w:r>
      <w:r w:rsidRPr="00F63B44">
        <w:rPr>
          <w:sz w:val="22"/>
          <w:szCs w:val="22"/>
        </w:rPr>
        <w:t>.</w:t>
      </w:r>
    </w:p>
    <w:p w14:paraId="6CA44336" w14:textId="77777777" w:rsidR="00422F1F" w:rsidRPr="00F63B44" w:rsidRDefault="00422F1F" w:rsidP="00422F1F">
      <w:pPr>
        <w:ind w:firstLine="567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Как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правило,</w:t>
      </w:r>
      <w:r>
        <w:rPr>
          <w:bCs/>
          <w:iCs/>
          <w:sz w:val="22"/>
          <w:szCs w:val="22"/>
        </w:rPr>
        <w:t xml:space="preserve"> на </w:t>
      </w:r>
      <w:r w:rsidRPr="00F63B44">
        <w:rPr>
          <w:bCs/>
          <w:iCs/>
          <w:sz w:val="22"/>
          <w:szCs w:val="22"/>
        </w:rPr>
        <w:t>первом заседании Совета директоров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 xml:space="preserve">новом составе избирается </w:t>
      </w:r>
      <w:r>
        <w:rPr>
          <w:bCs/>
          <w:iCs/>
          <w:sz w:val="22"/>
          <w:szCs w:val="22"/>
        </w:rPr>
        <w:t>П</w:t>
      </w:r>
      <w:r w:rsidRPr="00F63B44">
        <w:rPr>
          <w:bCs/>
          <w:iCs/>
          <w:sz w:val="22"/>
          <w:szCs w:val="22"/>
        </w:rPr>
        <w:t xml:space="preserve">редседатель Совета директоров. </w:t>
      </w:r>
    </w:p>
    <w:p w14:paraId="74B36CCB" w14:textId="77777777" w:rsidR="00422F1F" w:rsidRPr="00F63B44" w:rsidRDefault="00422F1F" w:rsidP="00422F1F">
      <w:pPr>
        <w:ind w:firstLine="567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На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одном</w:t>
      </w:r>
      <w:r>
        <w:rPr>
          <w:bCs/>
          <w:iCs/>
          <w:sz w:val="22"/>
          <w:szCs w:val="22"/>
        </w:rPr>
        <w:t xml:space="preserve"> из </w:t>
      </w:r>
      <w:r w:rsidRPr="00F63B44">
        <w:rPr>
          <w:bCs/>
          <w:iCs/>
          <w:sz w:val="22"/>
          <w:szCs w:val="22"/>
        </w:rPr>
        <w:t>первых</w:t>
      </w:r>
      <w:r>
        <w:rPr>
          <w:bCs/>
          <w:iCs/>
          <w:sz w:val="22"/>
          <w:szCs w:val="22"/>
        </w:rPr>
        <w:t xml:space="preserve"> </w:t>
      </w:r>
      <w:r w:rsidRPr="00F63B44">
        <w:rPr>
          <w:bCs/>
          <w:iCs/>
          <w:sz w:val="22"/>
          <w:szCs w:val="22"/>
        </w:rPr>
        <w:t>заседаний Совет директоров утверждает план работы</w:t>
      </w:r>
      <w:r>
        <w:rPr>
          <w:bCs/>
          <w:iCs/>
          <w:sz w:val="22"/>
          <w:szCs w:val="22"/>
        </w:rPr>
        <w:t xml:space="preserve"> на </w:t>
      </w:r>
      <w:r w:rsidRPr="00F63B44">
        <w:rPr>
          <w:bCs/>
          <w:iCs/>
          <w:sz w:val="22"/>
          <w:szCs w:val="22"/>
        </w:rPr>
        <w:t>корпоративный год, формируемый</w:t>
      </w:r>
      <w:r>
        <w:rPr>
          <w:bCs/>
          <w:iCs/>
          <w:sz w:val="22"/>
          <w:szCs w:val="22"/>
        </w:rPr>
        <w:t xml:space="preserve"> на </w:t>
      </w:r>
      <w:r w:rsidRPr="00F63B44">
        <w:rPr>
          <w:bCs/>
          <w:iCs/>
          <w:sz w:val="22"/>
          <w:szCs w:val="22"/>
        </w:rPr>
        <w:t xml:space="preserve">основе предложений </w:t>
      </w:r>
      <w:r>
        <w:rPr>
          <w:bCs/>
          <w:iCs/>
          <w:sz w:val="22"/>
          <w:szCs w:val="22"/>
        </w:rPr>
        <w:t>П</w:t>
      </w:r>
      <w:r w:rsidRPr="00F63B44">
        <w:rPr>
          <w:bCs/>
          <w:iCs/>
          <w:sz w:val="22"/>
          <w:szCs w:val="22"/>
        </w:rPr>
        <w:t>редседателя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членов Совета директоров, Ревизионной комиссии, генерального директора, членов Правления, аудитора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>следующим направлениям:</w:t>
      </w:r>
    </w:p>
    <w:p w14:paraId="2261A374" w14:textId="77777777" w:rsidR="00422F1F" w:rsidRPr="00F63B44" w:rsidRDefault="00422F1F" w:rsidP="00422F1F">
      <w:pPr>
        <w:numPr>
          <w:ilvl w:val="0"/>
          <w:numId w:val="42"/>
        </w:numPr>
        <w:tabs>
          <w:tab w:val="left" w:pos="0"/>
        </w:tabs>
        <w:spacing w:after="160" w:line="259" w:lineRule="auto"/>
        <w:ind w:left="0" w:firstLine="567"/>
        <w:contextualSpacing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стратегическое развитие Общества,</w:t>
      </w:r>
    </w:p>
    <w:p w14:paraId="16C86EC9" w14:textId="77777777" w:rsidR="00422F1F" w:rsidRPr="00F63B44" w:rsidRDefault="00422F1F" w:rsidP="00422F1F">
      <w:pPr>
        <w:numPr>
          <w:ilvl w:val="0"/>
          <w:numId w:val="42"/>
        </w:numPr>
        <w:tabs>
          <w:tab w:val="left" w:pos="0"/>
        </w:tabs>
        <w:spacing w:after="160" w:line="259" w:lineRule="auto"/>
        <w:ind w:left="0" w:firstLine="567"/>
        <w:contextualSpacing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среднесрочное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текущее планирование деятельности Общества,</w:t>
      </w:r>
    </w:p>
    <w:p w14:paraId="224EE01A" w14:textId="77777777" w:rsidR="00422F1F" w:rsidRPr="00F63B44" w:rsidRDefault="00422F1F" w:rsidP="00422F1F">
      <w:pPr>
        <w:numPr>
          <w:ilvl w:val="0"/>
          <w:numId w:val="42"/>
        </w:numPr>
        <w:tabs>
          <w:tab w:val="left" w:pos="0"/>
        </w:tabs>
        <w:spacing w:after="160" w:line="259" w:lineRule="auto"/>
        <w:ind w:left="0" w:firstLine="567"/>
        <w:contextualSpacing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организация деятельности Совета директоров,</w:t>
      </w:r>
    </w:p>
    <w:p w14:paraId="46F7F912" w14:textId="77777777" w:rsidR="00422F1F" w:rsidRPr="00F63B44" w:rsidRDefault="00422F1F" w:rsidP="00422F1F">
      <w:pPr>
        <w:numPr>
          <w:ilvl w:val="0"/>
          <w:numId w:val="42"/>
        </w:numPr>
        <w:tabs>
          <w:tab w:val="left" w:pos="0"/>
        </w:tabs>
        <w:autoSpaceDE w:val="0"/>
        <w:autoSpaceDN w:val="0"/>
        <w:adjustRightInd w:val="0"/>
        <w:spacing w:after="160" w:line="259" w:lineRule="auto"/>
        <w:ind w:left="0" w:firstLine="540"/>
        <w:contextualSpacing/>
        <w:jc w:val="both"/>
        <w:rPr>
          <w:rFonts w:ascii="Calibri" w:eastAsia="Calibri" w:hAnsi="Calibri" w:cs="Calibri"/>
          <w:sz w:val="22"/>
          <w:szCs w:val="22"/>
          <w:lang w:eastAsia="en-US"/>
        </w:rPr>
      </w:pPr>
      <w:proofErr w:type="gramStart"/>
      <w:r w:rsidRPr="00F63B44">
        <w:rPr>
          <w:bCs/>
          <w:iCs/>
          <w:sz w:val="22"/>
          <w:szCs w:val="22"/>
        </w:rPr>
        <w:t>контроль</w:t>
      </w:r>
      <w:r>
        <w:rPr>
          <w:bCs/>
          <w:iCs/>
          <w:sz w:val="22"/>
          <w:szCs w:val="22"/>
        </w:rPr>
        <w:t xml:space="preserve"> за</w:t>
      </w:r>
      <w:proofErr w:type="gramEnd"/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выполнением решений Совета директоров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Общего собрания акционеров.</w:t>
      </w:r>
      <w:r w:rsidRPr="00F63B44">
        <w:rPr>
          <w:rFonts w:ascii="Calibri" w:eastAsia="Calibri" w:hAnsi="Calibri" w:cs="Calibri"/>
          <w:sz w:val="22"/>
          <w:szCs w:val="22"/>
          <w:lang w:eastAsia="en-US"/>
        </w:rPr>
        <w:t xml:space="preserve"> </w:t>
      </w:r>
    </w:p>
    <w:p w14:paraId="321B0726" w14:textId="77777777" w:rsidR="00422F1F" w:rsidRPr="00F63B44" w:rsidRDefault="00422F1F" w:rsidP="00422F1F">
      <w:pPr>
        <w:autoSpaceDE w:val="0"/>
        <w:autoSpaceDN w:val="0"/>
        <w:adjustRightInd w:val="0"/>
        <w:ind w:firstLine="567"/>
        <w:contextualSpacing/>
        <w:jc w:val="both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План работы Совета директоров включает</w:t>
      </w:r>
      <w:r>
        <w:rPr>
          <w:rFonts w:eastAsia="Calibri"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i/>
          <w:sz w:val="22"/>
          <w:szCs w:val="22"/>
          <w:lang w:eastAsia="en-US"/>
        </w:rPr>
        <w:t>себя:</w:t>
      </w:r>
    </w:p>
    <w:p w14:paraId="51EE0DF4" w14:textId="77777777" w:rsidR="00422F1F" w:rsidRPr="00F63B44" w:rsidRDefault="00422F1F" w:rsidP="00422F1F">
      <w:pPr>
        <w:numPr>
          <w:ilvl w:val="0"/>
          <w:numId w:val="93"/>
        </w:numPr>
        <w:autoSpaceDE w:val="0"/>
        <w:autoSpaceDN w:val="0"/>
        <w:adjustRightInd w:val="0"/>
        <w:spacing w:after="160" w:line="259" w:lineRule="auto"/>
        <w:ind w:left="0" w:firstLine="55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вопросы, подлежащие рассмотрению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 xml:space="preserve">заседаниях Совета директоров, (поквартально), </w:t>
      </w:r>
    </w:p>
    <w:p w14:paraId="349A189E" w14:textId="77777777" w:rsidR="00422F1F" w:rsidRPr="00F63B44" w:rsidRDefault="00422F1F" w:rsidP="00422F1F">
      <w:pPr>
        <w:numPr>
          <w:ilvl w:val="0"/>
          <w:numId w:val="93"/>
        </w:numPr>
        <w:autoSpaceDE w:val="0"/>
        <w:autoSpaceDN w:val="0"/>
        <w:adjustRightInd w:val="0"/>
        <w:spacing w:after="160" w:line="259" w:lineRule="auto"/>
        <w:ind w:left="0" w:firstLine="55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график проведения заседаний,</w:t>
      </w:r>
    </w:p>
    <w:p w14:paraId="16AF2A1C" w14:textId="77777777" w:rsidR="00422F1F" w:rsidRPr="00F63B44" w:rsidRDefault="00422F1F" w:rsidP="00422F1F">
      <w:pPr>
        <w:numPr>
          <w:ilvl w:val="0"/>
          <w:numId w:val="93"/>
        </w:numPr>
        <w:autoSpaceDE w:val="0"/>
        <w:autoSpaceDN w:val="0"/>
        <w:adjustRightInd w:val="0"/>
        <w:spacing w:after="160" w:line="259" w:lineRule="auto"/>
        <w:ind w:left="0" w:firstLine="55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перечень лиц (органов управления Общества), ответственных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подготовку вопросов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рассмотрению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заседаниях Совета директоров.</w:t>
      </w:r>
    </w:p>
    <w:p w14:paraId="58EF3D4D" w14:textId="77777777" w:rsidR="00422F1F" w:rsidRPr="00F63B44" w:rsidRDefault="00422F1F" w:rsidP="00422F1F">
      <w:pPr>
        <w:ind w:firstLine="567"/>
        <w:jc w:val="both"/>
        <w:rPr>
          <w:bCs/>
          <w:i/>
          <w:iCs/>
          <w:sz w:val="22"/>
          <w:szCs w:val="22"/>
        </w:rPr>
      </w:pPr>
      <w:r w:rsidRPr="00F63B44">
        <w:rPr>
          <w:bCs/>
          <w:i/>
          <w:iCs/>
          <w:sz w:val="22"/>
          <w:szCs w:val="22"/>
        </w:rPr>
        <w:t>Протоколы заседаний Совета директоров</w:t>
      </w:r>
      <w:r>
        <w:rPr>
          <w:bCs/>
          <w:i/>
          <w:iCs/>
          <w:sz w:val="22"/>
          <w:szCs w:val="22"/>
        </w:rPr>
        <w:t xml:space="preserve"> ПАО </w:t>
      </w:r>
      <w:r w:rsidRPr="00F63B44">
        <w:rPr>
          <w:bCs/>
          <w:i/>
          <w:iCs/>
          <w:sz w:val="22"/>
          <w:szCs w:val="22"/>
        </w:rPr>
        <w:t>«Кубаньэнерго</w:t>
      </w:r>
      <w:r>
        <w:rPr>
          <w:bCs/>
          <w:i/>
          <w:iCs/>
          <w:sz w:val="22"/>
          <w:szCs w:val="22"/>
        </w:rPr>
        <w:t xml:space="preserve">» </w:t>
      </w:r>
      <w:r w:rsidRPr="00F63B44">
        <w:rPr>
          <w:bCs/>
          <w:i/>
          <w:iCs/>
          <w:sz w:val="22"/>
          <w:szCs w:val="22"/>
        </w:rPr>
        <w:t>публикуются</w:t>
      </w:r>
      <w:r>
        <w:rPr>
          <w:bCs/>
          <w:i/>
          <w:iCs/>
          <w:sz w:val="22"/>
          <w:szCs w:val="22"/>
        </w:rPr>
        <w:t xml:space="preserve"> на </w:t>
      </w:r>
      <w:r w:rsidRPr="00F63B44">
        <w:rPr>
          <w:bCs/>
          <w:i/>
          <w:iCs/>
          <w:sz w:val="22"/>
          <w:szCs w:val="22"/>
        </w:rPr>
        <w:t>сайте www.kubanenergo.ru</w:t>
      </w:r>
      <w:r>
        <w:rPr>
          <w:bCs/>
          <w:i/>
          <w:iCs/>
          <w:sz w:val="22"/>
          <w:szCs w:val="22"/>
        </w:rPr>
        <w:t xml:space="preserve"> – </w:t>
      </w:r>
      <w:r w:rsidRPr="00F63B44">
        <w:rPr>
          <w:bCs/>
          <w:i/>
          <w:iCs/>
          <w:sz w:val="22"/>
          <w:szCs w:val="22"/>
        </w:rPr>
        <w:t>раздел «</w:t>
      </w:r>
      <w:hyperlink r:id="rId74" w:history="1">
        <w:r w:rsidRPr="00F63B44">
          <w:rPr>
            <w:bCs/>
            <w:i/>
            <w:iCs/>
            <w:color w:val="0000FF"/>
            <w:sz w:val="22"/>
            <w:szCs w:val="22"/>
            <w:u w:val="single"/>
          </w:rPr>
          <w:t>О</w:t>
        </w:r>
        <w:r>
          <w:rPr>
            <w:bCs/>
            <w:i/>
            <w:iCs/>
            <w:color w:val="0000FF"/>
            <w:sz w:val="22"/>
            <w:szCs w:val="22"/>
            <w:u w:val="single"/>
          </w:rPr>
          <w:t> </w:t>
        </w:r>
        <w:r w:rsidRPr="00F63B44">
          <w:rPr>
            <w:bCs/>
            <w:i/>
            <w:iCs/>
            <w:color w:val="0000FF"/>
            <w:sz w:val="22"/>
            <w:szCs w:val="22"/>
            <w:u w:val="single"/>
          </w:rPr>
          <w:t>Компании</w:t>
        </w:r>
        <w:r>
          <w:rPr>
            <w:bCs/>
            <w:i/>
            <w:iCs/>
            <w:color w:val="0000FF"/>
            <w:sz w:val="22"/>
            <w:szCs w:val="22"/>
            <w:u w:val="single"/>
          </w:rPr>
          <w:t xml:space="preserve"> / </w:t>
        </w:r>
        <w:r w:rsidRPr="00F63B44">
          <w:rPr>
            <w:bCs/>
            <w:i/>
            <w:iCs/>
            <w:color w:val="0000FF"/>
            <w:sz w:val="22"/>
            <w:szCs w:val="22"/>
            <w:u w:val="single"/>
          </w:rPr>
          <w:t>Органы управления</w:t>
        </w:r>
        <w:r>
          <w:rPr>
            <w:bCs/>
            <w:i/>
            <w:iCs/>
            <w:color w:val="0000FF"/>
            <w:sz w:val="22"/>
            <w:szCs w:val="22"/>
            <w:u w:val="single"/>
          </w:rPr>
          <w:t xml:space="preserve"> / </w:t>
        </w:r>
        <w:r w:rsidRPr="00F63B44">
          <w:rPr>
            <w:bCs/>
            <w:i/>
            <w:iCs/>
            <w:color w:val="0000FF"/>
            <w:sz w:val="22"/>
            <w:szCs w:val="22"/>
            <w:u w:val="single"/>
          </w:rPr>
          <w:t>Совет директоров</w:t>
        </w:r>
      </w:hyperlink>
      <w:r w:rsidRPr="00F63B44">
        <w:rPr>
          <w:bCs/>
          <w:i/>
          <w:iCs/>
          <w:color w:val="0000FF"/>
          <w:sz w:val="22"/>
          <w:szCs w:val="22"/>
          <w:u w:val="single"/>
        </w:rPr>
        <w:t>»</w:t>
      </w:r>
      <w:r w:rsidRPr="00F63B44">
        <w:rPr>
          <w:bCs/>
          <w:i/>
          <w:iCs/>
          <w:sz w:val="22"/>
          <w:szCs w:val="22"/>
        </w:rPr>
        <w:t xml:space="preserve">. </w:t>
      </w:r>
    </w:p>
    <w:p w14:paraId="6D0F9799" w14:textId="77777777" w:rsidR="00422F1F" w:rsidRPr="00F63B44" w:rsidRDefault="00422F1F" w:rsidP="00422F1F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263" w:name="_Toc4480580"/>
      <w:r w:rsidRPr="00F63B44">
        <w:rPr>
          <w:rFonts w:ascii="Cambria" w:hAnsi="Cambria"/>
          <w:color w:val="365F91"/>
        </w:rPr>
        <w:t>Комитеты Совета директоров</w:t>
      </w:r>
      <w:bookmarkEnd w:id="261"/>
      <w:bookmarkEnd w:id="262"/>
      <w:bookmarkEnd w:id="263"/>
    </w:p>
    <w:p w14:paraId="0A37C69D" w14:textId="77777777" w:rsidR="00422F1F" w:rsidRPr="00F63B44" w:rsidRDefault="00422F1F" w:rsidP="00422F1F">
      <w:pPr>
        <w:shd w:val="clear" w:color="auto" w:fill="C6D9F1"/>
        <w:ind w:firstLine="539"/>
        <w:jc w:val="both"/>
        <w:rPr>
          <w:sz w:val="22"/>
          <w:szCs w:val="22"/>
        </w:rPr>
      </w:pPr>
      <w:r>
        <w:rPr>
          <w:sz w:val="22"/>
          <w:szCs w:val="22"/>
        </w:rPr>
        <w:t>С </w:t>
      </w:r>
      <w:r w:rsidRPr="00F63B44">
        <w:rPr>
          <w:sz w:val="22"/>
          <w:szCs w:val="22"/>
        </w:rPr>
        <w:t>целью обеспечения эффективного выполнения Советом директоров Компании</w:t>
      </w:r>
      <w:r>
        <w:rPr>
          <w:sz w:val="22"/>
          <w:szCs w:val="22"/>
        </w:rPr>
        <w:t xml:space="preserve"> своих </w:t>
      </w:r>
      <w:r w:rsidRPr="00F63B44">
        <w:rPr>
          <w:sz w:val="22"/>
          <w:szCs w:val="22"/>
        </w:rPr>
        <w:t>функций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общему руководству деятельностью Общества созданы комитеты Совета директоров:</w:t>
      </w:r>
    </w:p>
    <w:p w14:paraId="18CB3C98" w14:textId="77777777" w:rsidR="00422F1F" w:rsidRPr="00F63B44" w:rsidRDefault="00422F1F" w:rsidP="00422F1F">
      <w:pPr>
        <w:numPr>
          <w:ilvl w:val="0"/>
          <w:numId w:val="30"/>
        </w:numPr>
        <w:shd w:val="clear" w:color="auto" w:fill="C6D9F1"/>
        <w:spacing w:after="200" w:line="276" w:lineRule="auto"/>
        <w:ind w:left="0" w:firstLine="56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Комитет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надежности,</w:t>
      </w:r>
    </w:p>
    <w:p w14:paraId="47E0589A" w14:textId="77777777" w:rsidR="00422F1F" w:rsidRPr="00F63B44" w:rsidRDefault="00422F1F" w:rsidP="00422F1F">
      <w:pPr>
        <w:numPr>
          <w:ilvl w:val="0"/>
          <w:numId w:val="30"/>
        </w:numPr>
        <w:shd w:val="clear" w:color="auto" w:fill="C6D9F1"/>
        <w:spacing w:after="200" w:line="276" w:lineRule="auto"/>
        <w:ind w:left="0" w:firstLine="56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Комитет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аудиту,</w:t>
      </w:r>
    </w:p>
    <w:p w14:paraId="04B3ED6E" w14:textId="77777777" w:rsidR="00422F1F" w:rsidRPr="00F63B44" w:rsidRDefault="00422F1F" w:rsidP="00422F1F">
      <w:pPr>
        <w:numPr>
          <w:ilvl w:val="0"/>
          <w:numId w:val="30"/>
        </w:numPr>
        <w:shd w:val="clear" w:color="auto" w:fill="C6D9F1"/>
        <w:spacing w:after="200" w:line="276" w:lineRule="auto"/>
        <w:ind w:left="0" w:firstLine="56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Комитет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стратегии, развитию, инвестициям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реформированию,</w:t>
      </w:r>
    </w:p>
    <w:p w14:paraId="05A85481" w14:textId="77777777" w:rsidR="00422F1F" w:rsidRPr="00F63B44" w:rsidRDefault="00422F1F" w:rsidP="00422F1F">
      <w:pPr>
        <w:numPr>
          <w:ilvl w:val="0"/>
          <w:numId w:val="30"/>
        </w:numPr>
        <w:shd w:val="clear" w:color="auto" w:fill="C6D9F1"/>
        <w:spacing w:after="200" w:line="276" w:lineRule="auto"/>
        <w:ind w:left="0" w:firstLine="56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Комитет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кадрам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вознаграждениям,</w:t>
      </w:r>
    </w:p>
    <w:p w14:paraId="25BE8D8A" w14:textId="77777777" w:rsidR="00422F1F" w:rsidRPr="00F63B44" w:rsidRDefault="00422F1F" w:rsidP="00422F1F">
      <w:pPr>
        <w:numPr>
          <w:ilvl w:val="0"/>
          <w:numId w:val="30"/>
        </w:numPr>
        <w:shd w:val="clear" w:color="auto" w:fill="C6D9F1"/>
        <w:spacing w:after="200" w:line="276" w:lineRule="auto"/>
        <w:ind w:left="0" w:firstLine="56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Комитет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технологическому присоединению.</w:t>
      </w:r>
    </w:p>
    <w:p w14:paraId="1A48B536" w14:textId="77777777" w:rsidR="00422F1F" w:rsidRPr="00F63B44" w:rsidRDefault="00422F1F" w:rsidP="00422F1F">
      <w:pPr>
        <w:ind w:firstLine="53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Комитеты имеют статус консультативно-совещательных органов, которые занимаются углубленной проработкой наиболее важных вопросов, относящихся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компетенции Совета директоров,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подготовкой рекомендаций (заключений) Совету директоров,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рассматривают иные вопросы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 xml:space="preserve">поручению Совета директоров. </w:t>
      </w:r>
    </w:p>
    <w:p w14:paraId="725C966E" w14:textId="77777777" w:rsidR="00422F1F" w:rsidRPr="00F63B44" w:rsidRDefault="00422F1F" w:rsidP="00422F1F">
      <w:pPr>
        <w:tabs>
          <w:tab w:val="num" w:pos="0"/>
        </w:tabs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Деятельность каждого комитета регулируется положением,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котором устанавливаются цели, задачи, компетенция комитета, порядок</w:t>
      </w:r>
      <w:r>
        <w:rPr>
          <w:sz w:val="22"/>
          <w:szCs w:val="22"/>
        </w:rPr>
        <w:t xml:space="preserve"> его </w:t>
      </w:r>
      <w:r w:rsidRPr="00F63B44">
        <w:rPr>
          <w:sz w:val="22"/>
          <w:szCs w:val="22"/>
        </w:rPr>
        <w:t>формирования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организации работы</w:t>
      </w:r>
      <w:r w:rsidRPr="00F63B44">
        <w:rPr>
          <w:vertAlign w:val="superscript"/>
        </w:rPr>
        <w:footnoteReference w:id="30"/>
      </w:r>
      <w:r w:rsidRPr="00F63B44">
        <w:rPr>
          <w:sz w:val="22"/>
          <w:szCs w:val="22"/>
        </w:rPr>
        <w:t>.</w:t>
      </w:r>
    </w:p>
    <w:p w14:paraId="6503F48B" w14:textId="77777777" w:rsidR="00422F1F" w:rsidRPr="00F63B44" w:rsidRDefault="00422F1F" w:rsidP="00422F1F">
      <w:pPr>
        <w:ind w:firstLine="540"/>
        <w:jc w:val="both"/>
        <w:rPr>
          <w:sz w:val="22"/>
          <w:szCs w:val="22"/>
        </w:rPr>
      </w:pPr>
      <w:r w:rsidRPr="00F63B44">
        <w:rPr>
          <w:sz w:val="22"/>
          <w:szCs w:val="22"/>
        </w:rPr>
        <w:lastRenderedPageBreak/>
        <w:t>Персональные составы комитетов</w:t>
      </w:r>
      <w:r>
        <w:rPr>
          <w:sz w:val="22"/>
          <w:szCs w:val="22"/>
        </w:rPr>
        <w:t xml:space="preserve"> и их </w:t>
      </w:r>
      <w:r w:rsidRPr="00F63B44">
        <w:rPr>
          <w:sz w:val="22"/>
          <w:szCs w:val="22"/>
        </w:rPr>
        <w:t>председатели избираются Советом директоров Общества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числа кандидатов, представленных членами Совета директоров,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одном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первых заседаний Совета директоров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новом составе.</w:t>
      </w:r>
    </w:p>
    <w:p w14:paraId="63C958A1" w14:textId="77777777" w:rsidR="00422F1F" w:rsidRPr="00F63B44" w:rsidRDefault="00422F1F" w:rsidP="00422F1F">
      <w:pPr>
        <w:ind w:firstLine="54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Члены Комитета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аудиту избираются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срок</w:t>
      </w:r>
      <w:r>
        <w:rPr>
          <w:sz w:val="22"/>
          <w:szCs w:val="22"/>
        </w:rPr>
        <w:t xml:space="preserve"> до </w:t>
      </w:r>
      <w:r w:rsidRPr="00F63B44">
        <w:rPr>
          <w:sz w:val="22"/>
          <w:szCs w:val="22"/>
        </w:rPr>
        <w:t>избрания следующего состава этого комитета. Члены остальных комитетов избираются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срок</w:t>
      </w:r>
      <w:r>
        <w:rPr>
          <w:sz w:val="22"/>
          <w:szCs w:val="22"/>
        </w:rPr>
        <w:t xml:space="preserve"> до </w:t>
      </w:r>
      <w:r w:rsidRPr="00F63B44">
        <w:rPr>
          <w:sz w:val="22"/>
          <w:szCs w:val="22"/>
        </w:rPr>
        <w:t>проведения первого заседания Совета директоров, избранного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новом составе.</w:t>
      </w:r>
    </w:p>
    <w:p w14:paraId="3E59F40D" w14:textId="77777777" w:rsidR="00422F1F" w:rsidRPr="00F63B44" w:rsidRDefault="00422F1F" w:rsidP="00422F1F">
      <w:pPr>
        <w:ind w:firstLine="54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Как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правило,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одном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первых заседаний каждого комитета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новом составе утверждаются планы</w:t>
      </w:r>
      <w:r>
        <w:rPr>
          <w:sz w:val="22"/>
          <w:szCs w:val="22"/>
        </w:rPr>
        <w:t xml:space="preserve"> их </w:t>
      </w:r>
      <w:r w:rsidRPr="00F63B44">
        <w:rPr>
          <w:sz w:val="22"/>
          <w:szCs w:val="22"/>
        </w:rPr>
        <w:t>работы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текущий корпоративный год, формируемые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основе плана работы Совета директоров, решений Совета директоров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комитетов, предложений членов комитетов, генерального директора. </w:t>
      </w:r>
    </w:p>
    <w:p w14:paraId="1BF46F37" w14:textId="77777777" w:rsidR="00422F1F" w:rsidRPr="00F63B44" w:rsidRDefault="00422F1F" w:rsidP="00422F1F">
      <w:pPr>
        <w:ind w:firstLine="54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24</w:t>
      </w:r>
      <w:r>
        <w:rPr>
          <w:sz w:val="22"/>
          <w:szCs w:val="22"/>
        </w:rPr>
        <w:t xml:space="preserve"> мая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</w:t>
      </w:r>
      <w:r w:rsidRPr="00F63B44">
        <w:rPr>
          <w:sz w:val="22"/>
          <w:szCs w:val="22"/>
        </w:rPr>
        <w:t xml:space="preserve"> Совет директоров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рассмотрел отчеты комитетов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проделанной работе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2017/2018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корпоративный год. </w:t>
      </w:r>
    </w:p>
    <w:p w14:paraId="0B5B5851" w14:textId="77777777" w:rsidR="00422F1F" w:rsidRPr="00F63B44" w:rsidRDefault="00422F1F" w:rsidP="00422F1F">
      <w:pPr>
        <w:ind w:firstLine="540"/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отчетном году все вопросы, подлежащие предварительному рассмотрению комитетами Совета директоров, рассматривались комитетами своевременно.</w:t>
      </w:r>
      <w:r w:rsidRPr="00F63B44">
        <w:rPr>
          <w:rFonts w:ascii="Calibri" w:eastAsia="Calibri" w:hAnsi="Calibri"/>
          <w:sz w:val="22"/>
          <w:szCs w:val="22"/>
          <w:lang w:eastAsia="en-US"/>
        </w:rPr>
        <w:t xml:space="preserve"> </w:t>
      </w:r>
    </w:p>
    <w:p w14:paraId="4A57CBE7" w14:textId="77777777" w:rsidR="00422F1F" w:rsidRPr="00F63B44" w:rsidRDefault="00422F1F" w:rsidP="00422F1F">
      <w:pPr>
        <w:spacing w:before="60"/>
        <w:ind w:firstLine="539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Протоколы заседаний комитетов Совета директоров</w:t>
      </w:r>
      <w:r>
        <w:rPr>
          <w:i/>
          <w:sz w:val="22"/>
          <w:szCs w:val="22"/>
        </w:rPr>
        <w:t xml:space="preserve"> ПАО </w:t>
      </w:r>
      <w:r w:rsidRPr="00F63B44">
        <w:rPr>
          <w:i/>
          <w:sz w:val="22"/>
          <w:szCs w:val="22"/>
        </w:rPr>
        <w:t>«Кубаньэнерго</w:t>
      </w:r>
      <w:r>
        <w:rPr>
          <w:i/>
          <w:sz w:val="22"/>
          <w:szCs w:val="22"/>
        </w:rPr>
        <w:t xml:space="preserve">» </w:t>
      </w:r>
      <w:r w:rsidRPr="00F63B44">
        <w:rPr>
          <w:i/>
          <w:sz w:val="22"/>
          <w:szCs w:val="22"/>
        </w:rPr>
        <w:t>опубликованы</w:t>
      </w:r>
      <w:r>
        <w:rPr>
          <w:i/>
          <w:sz w:val="22"/>
          <w:szCs w:val="22"/>
        </w:rPr>
        <w:t xml:space="preserve"> на </w:t>
      </w:r>
      <w:r w:rsidRPr="00F63B44">
        <w:rPr>
          <w:i/>
          <w:sz w:val="22"/>
          <w:szCs w:val="22"/>
        </w:rPr>
        <w:t>сайте www.kubanenergo.ru</w:t>
      </w:r>
      <w:r>
        <w:rPr>
          <w:i/>
          <w:sz w:val="22"/>
          <w:szCs w:val="22"/>
        </w:rPr>
        <w:t xml:space="preserve"> – </w:t>
      </w:r>
      <w:r w:rsidRPr="00F63B44">
        <w:rPr>
          <w:i/>
          <w:sz w:val="22"/>
          <w:szCs w:val="22"/>
        </w:rPr>
        <w:t>раздел «</w:t>
      </w:r>
      <w:hyperlink r:id="rId75" w:history="1">
        <w:r w:rsidRPr="00F63B44">
          <w:rPr>
            <w:i/>
            <w:color w:val="0000FF"/>
            <w:sz w:val="22"/>
            <w:szCs w:val="22"/>
            <w:u w:val="single"/>
          </w:rPr>
          <w:t>О</w:t>
        </w:r>
        <w:r>
          <w:rPr>
            <w:i/>
            <w:color w:val="0000FF"/>
            <w:sz w:val="22"/>
            <w:szCs w:val="22"/>
            <w:u w:val="single"/>
          </w:rPr>
          <w:t> </w:t>
        </w:r>
        <w:r w:rsidRPr="00F63B44">
          <w:rPr>
            <w:i/>
            <w:color w:val="0000FF"/>
            <w:sz w:val="22"/>
            <w:szCs w:val="22"/>
            <w:u w:val="single"/>
          </w:rPr>
          <w:t>Компании</w:t>
        </w:r>
        <w:r>
          <w:rPr>
            <w:i/>
            <w:color w:val="0000FF"/>
            <w:sz w:val="22"/>
            <w:szCs w:val="22"/>
            <w:u w:val="single"/>
          </w:rPr>
          <w:t xml:space="preserve"> / </w:t>
        </w:r>
        <w:r w:rsidRPr="00F63B44">
          <w:rPr>
            <w:i/>
            <w:color w:val="0000FF"/>
            <w:sz w:val="22"/>
            <w:szCs w:val="22"/>
            <w:u w:val="single"/>
          </w:rPr>
          <w:t>Органы управления</w:t>
        </w:r>
        <w:r>
          <w:rPr>
            <w:i/>
            <w:color w:val="0000FF"/>
            <w:sz w:val="22"/>
            <w:szCs w:val="22"/>
            <w:u w:val="single"/>
          </w:rPr>
          <w:t xml:space="preserve"> / </w:t>
        </w:r>
        <w:r w:rsidRPr="00F63B44">
          <w:rPr>
            <w:i/>
            <w:color w:val="0000FF"/>
            <w:sz w:val="22"/>
            <w:szCs w:val="22"/>
            <w:u w:val="single"/>
          </w:rPr>
          <w:t>Комитеты Совета директоров</w:t>
        </w:r>
      </w:hyperlink>
      <w:r>
        <w:rPr>
          <w:i/>
          <w:color w:val="0000FF"/>
          <w:sz w:val="22"/>
          <w:szCs w:val="22"/>
          <w:u w:val="single"/>
        </w:rPr>
        <w:t>»</w:t>
      </w:r>
      <w:r w:rsidRPr="00F63B44">
        <w:rPr>
          <w:i/>
          <w:sz w:val="22"/>
          <w:szCs w:val="22"/>
        </w:rPr>
        <w:t>.</w:t>
      </w:r>
    </w:p>
    <w:p w14:paraId="25364AC4" w14:textId="77777777" w:rsidR="00422F1F" w:rsidRPr="00F63B44" w:rsidRDefault="00422F1F" w:rsidP="00422F1F">
      <w:p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За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участие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заседаниях комитетов Совета директоров предусмотрена выплата вознаграждений членам этих комитетов. Общая сумма вознаграждения, выплаченного членам комитетов Совета директоров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> г.,</w:t>
      </w:r>
      <w:r w:rsidRPr="00F63B44">
        <w:rPr>
          <w:rFonts w:eastAsia="Calibri"/>
          <w:sz w:val="22"/>
          <w:szCs w:val="22"/>
          <w:lang w:eastAsia="en-US"/>
        </w:rPr>
        <w:t xml:space="preserve"> составила 2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084</w:t>
      </w:r>
      <w:r>
        <w:rPr>
          <w:rFonts w:eastAsia="Calibri"/>
          <w:sz w:val="22"/>
          <w:szCs w:val="22"/>
          <w:lang w:eastAsia="en-US"/>
        </w:rPr>
        <w:t> тыс. </w:t>
      </w:r>
      <w:r w:rsidRPr="00F63B44">
        <w:rPr>
          <w:rFonts w:eastAsia="Calibri"/>
          <w:sz w:val="22"/>
          <w:szCs w:val="22"/>
          <w:lang w:eastAsia="en-US"/>
        </w:rPr>
        <w:t>руб. Задолженности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выплате вознаграждений членам комитетов</w:t>
      </w:r>
      <w:r>
        <w:rPr>
          <w:rFonts w:eastAsia="Calibri"/>
          <w:sz w:val="22"/>
          <w:szCs w:val="22"/>
          <w:lang w:eastAsia="en-US"/>
        </w:rPr>
        <w:t xml:space="preserve"> у </w:t>
      </w:r>
      <w:r w:rsidRPr="00F63B44">
        <w:rPr>
          <w:rFonts w:eastAsia="Calibri"/>
          <w:sz w:val="22"/>
          <w:szCs w:val="22"/>
          <w:lang w:eastAsia="en-US"/>
        </w:rPr>
        <w:t xml:space="preserve">Общества нет. </w:t>
      </w:r>
    </w:p>
    <w:p w14:paraId="2EDEFF9F" w14:textId="77777777" w:rsidR="00422F1F" w:rsidRPr="00F63B44" w:rsidRDefault="00422F1F" w:rsidP="00422F1F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264" w:name="_Toc4480581"/>
      <w:r w:rsidRPr="00F63B44">
        <w:rPr>
          <w:rFonts w:ascii="Cambria" w:hAnsi="Cambria"/>
          <w:color w:val="4F81BD"/>
        </w:rPr>
        <w:t>Комитет</w:t>
      </w:r>
      <w:r>
        <w:rPr>
          <w:rFonts w:ascii="Cambria" w:hAnsi="Cambria"/>
          <w:color w:val="4F81BD"/>
        </w:rPr>
        <w:t xml:space="preserve"> по </w:t>
      </w:r>
      <w:r w:rsidRPr="00F63B44">
        <w:rPr>
          <w:rFonts w:ascii="Cambria" w:hAnsi="Cambria"/>
          <w:color w:val="4F81BD"/>
        </w:rPr>
        <w:t>надежности</w:t>
      </w:r>
      <w:bookmarkEnd w:id="264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0"/>
        <w:gridCol w:w="7488"/>
      </w:tblGrid>
      <w:tr w:rsidR="00422F1F" w:rsidRPr="00F63B44" w14:paraId="249FB09B" w14:textId="77777777" w:rsidTr="00A41E37">
        <w:tc>
          <w:tcPr>
            <w:tcW w:w="1809" w:type="dxa"/>
            <w:shd w:val="clear" w:color="auto" w:fill="C6D9F1"/>
            <w:vAlign w:val="center"/>
          </w:tcPr>
          <w:p w14:paraId="3C013600" w14:textId="77777777" w:rsidR="00422F1F" w:rsidRPr="00F63B44" w:rsidRDefault="00422F1F" w:rsidP="00A41E37">
            <w:pPr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 xml:space="preserve">Дата создания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15818388" w14:textId="77777777" w:rsidR="00422F1F" w:rsidRPr="00F63B44" w:rsidRDefault="00422F1F" w:rsidP="00A41E37">
            <w:pPr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15.09.2006</w:t>
            </w:r>
          </w:p>
        </w:tc>
      </w:tr>
      <w:tr w:rsidR="00422F1F" w:rsidRPr="00F63B44" w14:paraId="5EA1E3C9" w14:textId="77777777" w:rsidTr="00A41E37">
        <w:tc>
          <w:tcPr>
            <w:tcW w:w="1809" w:type="dxa"/>
            <w:shd w:val="clear" w:color="auto" w:fill="C6D9F1"/>
            <w:vAlign w:val="center"/>
          </w:tcPr>
          <w:p w14:paraId="1D46E6A1" w14:textId="77777777" w:rsidR="00422F1F" w:rsidRPr="00F63B44" w:rsidRDefault="00422F1F" w:rsidP="00A41E37">
            <w:pPr>
              <w:ind w:right="-108"/>
              <w:rPr>
                <w:b/>
                <w:sz w:val="16"/>
                <w:szCs w:val="16"/>
              </w:rPr>
            </w:pPr>
            <w:r w:rsidRPr="00F63B44">
              <w:rPr>
                <w:b/>
                <w:sz w:val="16"/>
                <w:szCs w:val="16"/>
              </w:rPr>
              <w:t>Дата</w:t>
            </w:r>
            <w:r>
              <w:rPr>
                <w:b/>
                <w:sz w:val="16"/>
                <w:szCs w:val="16"/>
              </w:rPr>
              <w:t xml:space="preserve"> и </w:t>
            </w:r>
            <w:r w:rsidRPr="00F63B44">
              <w:rPr>
                <w:b/>
                <w:sz w:val="16"/>
                <w:szCs w:val="16"/>
              </w:rPr>
              <w:t>номер протокола заседания Совета директоров Общества,</w:t>
            </w:r>
            <w:r>
              <w:rPr>
                <w:b/>
                <w:sz w:val="16"/>
                <w:szCs w:val="16"/>
              </w:rPr>
              <w:t xml:space="preserve"> на </w:t>
            </w:r>
            <w:r w:rsidRPr="00F63B44">
              <w:rPr>
                <w:b/>
                <w:sz w:val="16"/>
                <w:szCs w:val="16"/>
              </w:rPr>
              <w:t xml:space="preserve">котором утверждено </w:t>
            </w:r>
            <w:r>
              <w:rPr>
                <w:b/>
                <w:sz w:val="16"/>
                <w:szCs w:val="16"/>
              </w:rPr>
              <w:t>п</w:t>
            </w:r>
            <w:r w:rsidRPr="00F63B44">
              <w:rPr>
                <w:b/>
                <w:sz w:val="16"/>
                <w:szCs w:val="16"/>
              </w:rPr>
              <w:t>оложение</w:t>
            </w:r>
            <w:r>
              <w:rPr>
                <w:b/>
                <w:sz w:val="16"/>
                <w:szCs w:val="16"/>
              </w:rPr>
              <w:t xml:space="preserve"> о к</w:t>
            </w:r>
            <w:r w:rsidRPr="00F63B44">
              <w:rPr>
                <w:b/>
                <w:sz w:val="16"/>
                <w:szCs w:val="16"/>
              </w:rPr>
              <w:t>омитете</w:t>
            </w:r>
            <w:r>
              <w:rPr>
                <w:b/>
                <w:sz w:val="16"/>
                <w:szCs w:val="16"/>
              </w:rPr>
              <w:t xml:space="preserve"> (в </w:t>
            </w:r>
            <w:r w:rsidRPr="00F63B44">
              <w:rPr>
                <w:b/>
                <w:sz w:val="16"/>
                <w:szCs w:val="16"/>
              </w:rPr>
              <w:t>действующей редакции)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440A6A6E" w14:textId="77777777" w:rsidR="00422F1F" w:rsidRPr="00F63B44" w:rsidRDefault="00422F1F" w:rsidP="00A41E3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От </w:t>
            </w:r>
            <w:r w:rsidRPr="00F63B44">
              <w:rPr>
                <w:b/>
                <w:sz w:val="20"/>
                <w:szCs w:val="20"/>
              </w:rPr>
              <w:t xml:space="preserve">21.07.2017 </w:t>
            </w:r>
            <w:r>
              <w:rPr>
                <w:b/>
                <w:sz w:val="20"/>
                <w:szCs w:val="20"/>
              </w:rPr>
              <w:t>№ </w:t>
            </w:r>
            <w:r w:rsidRPr="00F63B44">
              <w:rPr>
                <w:b/>
                <w:sz w:val="20"/>
                <w:szCs w:val="20"/>
              </w:rPr>
              <w:t>281/2017</w:t>
            </w:r>
          </w:p>
        </w:tc>
      </w:tr>
      <w:tr w:rsidR="00422F1F" w:rsidRPr="00F63B44" w14:paraId="6E171944" w14:textId="77777777" w:rsidTr="00A41E37">
        <w:tc>
          <w:tcPr>
            <w:tcW w:w="1809" w:type="dxa"/>
            <w:shd w:val="clear" w:color="auto" w:fill="C6D9F1"/>
            <w:vAlign w:val="center"/>
          </w:tcPr>
          <w:p w14:paraId="03AC9075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 xml:space="preserve">Основные задачи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0E2E8457" w14:textId="77777777" w:rsidR="00422F1F" w:rsidRPr="00F63B44" w:rsidRDefault="00422F1F" w:rsidP="00A41E37">
            <w:pPr>
              <w:ind w:firstLine="176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Выработка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представление рекомендаций (заключений) Совету директоров Общества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 xml:space="preserve">следующим направлениям деятельности Совета директоров: </w:t>
            </w:r>
          </w:p>
          <w:p w14:paraId="2997BB0C" w14:textId="77777777" w:rsidR="00422F1F" w:rsidRPr="00F63B44" w:rsidRDefault="00422F1F" w:rsidP="00A41E37">
            <w:pPr>
              <w:numPr>
                <w:ilvl w:val="0"/>
                <w:numId w:val="30"/>
              </w:numPr>
              <w:tabs>
                <w:tab w:val="left" w:pos="318"/>
              </w:tabs>
              <w:spacing w:after="160" w:line="259" w:lineRule="auto"/>
              <w:ind w:left="34" w:firstLine="142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экспертиза производственных программ, планов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техническому перевооружению, реконструкции, новому строительству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 xml:space="preserve">ремонту </w:t>
            </w:r>
            <w:proofErr w:type="spellStart"/>
            <w:r w:rsidRPr="00F63B44">
              <w:rPr>
                <w:sz w:val="20"/>
                <w:szCs w:val="20"/>
              </w:rPr>
              <w:t>энергообъектов</w:t>
            </w:r>
            <w:proofErr w:type="spellEnd"/>
            <w:r w:rsidRPr="00F63B44">
              <w:rPr>
                <w:sz w:val="20"/>
                <w:szCs w:val="20"/>
              </w:rPr>
              <w:t>, анализ</w:t>
            </w:r>
            <w:r>
              <w:rPr>
                <w:sz w:val="20"/>
                <w:szCs w:val="20"/>
              </w:rPr>
              <w:t xml:space="preserve"> их </w:t>
            </w:r>
            <w:r w:rsidRPr="00F63B44">
              <w:rPr>
                <w:sz w:val="20"/>
                <w:szCs w:val="20"/>
              </w:rPr>
              <w:t>разработки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исполнения</w:t>
            </w:r>
            <w:r>
              <w:rPr>
                <w:sz w:val="20"/>
                <w:szCs w:val="20"/>
              </w:rPr>
              <w:t xml:space="preserve"> с </w:t>
            </w:r>
            <w:r w:rsidRPr="00F63B44">
              <w:rPr>
                <w:sz w:val="20"/>
                <w:szCs w:val="20"/>
              </w:rPr>
              <w:t>точки зрения обеспечения требований</w:t>
            </w:r>
            <w:r>
              <w:rPr>
                <w:sz w:val="20"/>
                <w:szCs w:val="20"/>
              </w:rPr>
              <w:t xml:space="preserve"> к </w:t>
            </w:r>
            <w:r w:rsidRPr="00F63B44">
              <w:rPr>
                <w:sz w:val="20"/>
                <w:szCs w:val="20"/>
              </w:rPr>
              <w:t>надежности функционирования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технического состояния электрических сетей</w:t>
            </w:r>
            <w:r>
              <w:rPr>
                <w:sz w:val="20"/>
                <w:szCs w:val="20"/>
              </w:rPr>
              <w:t>;</w:t>
            </w:r>
          </w:p>
          <w:p w14:paraId="3CEF931A" w14:textId="77777777" w:rsidR="00422F1F" w:rsidRPr="00F63B44" w:rsidRDefault="00422F1F" w:rsidP="00A41E37">
            <w:pPr>
              <w:numPr>
                <w:ilvl w:val="0"/>
                <w:numId w:val="30"/>
              </w:numPr>
              <w:tabs>
                <w:tab w:val="left" w:pos="318"/>
              </w:tabs>
              <w:spacing w:after="160" w:line="259" w:lineRule="auto"/>
              <w:ind w:left="34" w:firstLine="142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оценка полноты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достаточности мероприятий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результатам расследования аварий,</w:t>
            </w:r>
            <w:r>
              <w:rPr>
                <w:sz w:val="20"/>
                <w:szCs w:val="20"/>
              </w:rPr>
              <w:t xml:space="preserve"> а </w:t>
            </w:r>
            <w:r w:rsidRPr="00F63B44">
              <w:rPr>
                <w:sz w:val="20"/>
                <w:szCs w:val="20"/>
              </w:rPr>
              <w:t>также контроль</w:t>
            </w:r>
            <w:r>
              <w:rPr>
                <w:sz w:val="20"/>
                <w:szCs w:val="20"/>
              </w:rPr>
              <w:t xml:space="preserve"> их </w:t>
            </w:r>
            <w:r w:rsidRPr="00F63B44">
              <w:rPr>
                <w:sz w:val="20"/>
                <w:szCs w:val="20"/>
              </w:rPr>
              <w:t>исполнения</w:t>
            </w:r>
            <w:r>
              <w:rPr>
                <w:sz w:val="20"/>
                <w:szCs w:val="20"/>
              </w:rPr>
              <w:t>;</w:t>
            </w:r>
          </w:p>
          <w:p w14:paraId="4DEB1AD2" w14:textId="77777777" w:rsidR="00422F1F" w:rsidRPr="00F63B44" w:rsidRDefault="00422F1F" w:rsidP="00A41E37">
            <w:pPr>
              <w:numPr>
                <w:ilvl w:val="0"/>
                <w:numId w:val="30"/>
              </w:numPr>
              <w:tabs>
                <w:tab w:val="left" w:pos="318"/>
              </w:tabs>
              <w:spacing w:after="160" w:line="259" w:lineRule="auto"/>
              <w:ind w:left="34" w:firstLine="142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экспертиза качества расследования причин технологических нарушений (аварий);</w:t>
            </w:r>
          </w:p>
          <w:p w14:paraId="4F70C3FA" w14:textId="77777777" w:rsidR="00422F1F" w:rsidRPr="00F63B44" w:rsidRDefault="00422F1F" w:rsidP="00A41E37">
            <w:pPr>
              <w:numPr>
                <w:ilvl w:val="0"/>
                <w:numId w:val="30"/>
              </w:numPr>
              <w:tabs>
                <w:tab w:val="left" w:pos="318"/>
              </w:tabs>
              <w:spacing w:after="160" w:line="259" w:lineRule="auto"/>
              <w:ind w:left="34" w:firstLine="142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экспертиза деятельности Общества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области противоаварийной работы (обеспечение готовности, организация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проведение аварийно-восстановительных работ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электросетевых объектах)</w:t>
            </w:r>
            <w:r>
              <w:rPr>
                <w:sz w:val="20"/>
                <w:szCs w:val="20"/>
              </w:rPr>
              <w:t>;</w:t>
            </w:r>
          </w:p>
          <w:p w14:paraId="341B37EB" w14:textId="77777777" w:rsidR="00422F1F" w:rsidRPr="00F63B44" w:rsidRDefault="00422F1F" w:rsidP="00A41E37">
            <w:pPr>
              <w:numPr>
                <w:ilvl w:val="0"/>
                <w:numId w:val="30"/>
              </w:numPr>
              <w:tabs>
                <w:tab w:val="left" w:pos="318"/>
              </w:tabs>
              <w:spacing w:after="160" w:line="259" w:lineRule="auto"/>
              <w:ind w:left="34" w:firstLine="142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экспертиза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контроль исполнения программ профилактики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снижения рисков травматизма персонала Общества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сторонних лиц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электроустановках Компании</w:t>
            </w:r>
            <w:r>
              <w:rPr>
                <w:sz w:val="20"/>
                <w:szCs w:val="20"/>
              </w:rPr>
              <w:t>;</w:t>
            </w:r>
          </w:p>
          <w:p w14:paraId="133D1401" w14:textId="77777777" w:rsidR="00422F1F" w:rsidRPr="00F63B44" w:rsidRDefault="00422F1F" w:rsidP="00A41E37">
            <w:pPr>
              <w:numPr>
                <w:ilvl w:val="0"/>
                <w:numId w:val="64"/>
              </w:numPr>
              <w:tabs>
                <w:tab w:val="left" w:pos="318"/>
              </w:tabs>
              <w:spacing w:after="160" w:line="259" w:lineRule="auto"/>
              <w:ind w:left="34" w:firstLine="142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 контроль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оценка деятельности технических служб Общества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части обеспечения надежности функционирования электрических сетей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производственной безопасности</w:t>
            </w:r>
            <w:r>
              <w:rPr>
                <w:sz w:val="20"/>
                <w:szCs w:val="20"/>
              </w:rPr>
              <w:t>;</w:t>
            </w:r>
          </w:p>
          <w:p w14:paraId="293537D7" w14:textId="77777777" w:rsidR="00422F1F" w:rsidRPr="00F63B44" w:rsidRDefault="00422F1F" w:rsidP="00A41E37">
            <w:pPr>
              <w:numPr>
                <w:ilvl w:val="0"/>
                <w:numId w:val="64"/>
              </w:numPr>
              <w:tabs>
                <w:tab w:val="left" w:pos="318"/>
              </w:tabs>
              <w:spacing w:after="160" w:line="259" w:lineRule="auto"/>
              <w:ind w:left="34" w:firstLine="142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экспертиза системы внутреннего технического контроля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Обществе</w:t>
            </w:r>
            <w:r>
              <w:rPr>
                <w:sz w:val="20"/>
                <w:szCs w:val="20"/>
              </w:rPr>
              <w:t>;</w:t>
            </w:r>
          </w:p>
          <w:p w14:paraId="79AC05E6" w14:textId="77777777" w:rsidR="00422F1F" w:rsidRPr="00F63B44" w:rsidRDefault="00422F1F" w:rsidP="00A41E37">
            <w:pPr>
              <w:numPr>
                <w:ilvl w:val="0"/>
                <w:numId w:val="64"/>
              </w:numPr>
              <w:tabs>
                <w:tab w:val="left" w:pos="318"/>
              </w:tabs>
              <w:spacing w:after="160" w:line="259" w:lineRule="auto"/>
              <w:ind w:left="34" w:firstLine="142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экспертиза системы управления охраной труда</w:t>
            </w:r>
            <w:r>
              <w:rPr>
                <w:sz w:val="20"/>
                <w:szCs w:val="20"/>
              </w:rPr>
              <w:t>;</w:t>
            </w:r>
          </w:p>
          <w:p w14:paraId="576B3DBE" w14:textId="77777777" w:rsidR="00422F1F" w:rsidRPr="00F63B44" w:rsidRDefault="00422F1F" w:rsidP="00A41E37">
            <w:pPr>
              <w:numPr>
                <w:ilvl w:val="0"/>
                <w:numId w:val="64"/>
              </w:numPr>
              <w:tabs>
                <w:tab w:val="left" w:pos="318"/>
              </w:tabs>
              <w:spacing w:after="160" w:line="259" w:lineRule="auto"/>
              <w:ind w:left="34" w:firstLine="142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экспертиза программы реализации экологической политики</w:t>
            </w:r>
            <w:r>
              <w:rPr>
                <w:sz w:val="20"/>
                <w:szCs w:val="20"/>
              </w:rPr>
              <w:t>;</w:t>
            </w:r>
          </w:p>
          <w:p w14:paraId="482C7F29" w14:textId="77777777" w:rsidR="00422F1F" w:rsidRPr="00F63B44" w:rsidRDefault="00422F1F" w:rsidP="00A41E37">
            <w:pPr>
              <w:numPr>
                <w:ilvl w:val="0"/>
                <w:numId w:val="64"/>
              </w:numPr>
              <w:tabs>
                <w:tab w:val="left" w:pos="318"/>
              </w:tabs>
              <w:spacing w:after="160" w:line="259" w:lineRule="auto"/>
              <w:ind w:left="34" w:firstLine="142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экспертиза системы пожарной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промышленной безопасности</w:t>
            </w:r>
          </w:p>
        </w:tc>
      </w:tr>
      <w:tr w:rsidR="00422F1F" w:rsidRPr="00F63B44" w14:paraId="677FCC87" w14:textId="77777777" w:rsidTr="00A41E37">
        <w:trPr>
          <w:trHeight w:val="697"/>
        </w:trPr>
        <w:tc>
          <w:tcPr>
            <w:tcW w:w="1809" w:type="dxa"/>
            <w:vMerge w:val="restart"/>
            <w:shd w:val="clear" w:color="auto" w:fill="C6D9F1"/>
            <w:vAlign w:val="center"/>
          </w:tcPr>
          <w:p w14:paraId="07312996" w14:textId="77777777" w:rsidR="00422F1F" w:rsidRPr="00F63B44" w:rsidRDefault="00422F1F" w:rsidP="00A41E37">
            <w:pPr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t xml:space="preserve">Персональный состав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омитета, действовавший</w:t>
            </w: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lastRenderedPageBreak/>
              <w:t>в </w:t>
            </w:r>
            <w:r w:rsidRPr="00F63B44">
              <w:rPr>
                <w:b/>
                <w:sz w:val="20"/>
                <w:szCs w:val="20"/>
              </w:rPr>
              <w:t>отчетном году</w:t>
            </w:r>
            <w:r w:rsidRPr="00F63B44">
              <w:rPr>
                <w:sz w:val="20"/>
                <w:szCs w:val="20"/>
                <w:vertAlign w:val="superscript"/>
              </w:rPr>
              <w:footnoteReference w:id="31"/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041517EB" w14:textId="77777777" w:rsidR="00422F1F" w:rsidRPr="00F63B44" w:rsidRDefault="00422F1F" w:rsidP="00A41E37">
            <w:pPr>
              <w:ind w:right="-108"/>
              <w:rPr>
                <w:i/>
                <w:sz w:val="20"/>
                <w:szCs w:val="20"/>
                <w:highlight w:val="yellow"/>
              </w:rPr>
            </w:pPr>
            <w:r w:rsidRPr="00F63B44">
              <w:rPr>
                <w:i/>
                <w:sz w:val="20"/>
                <w:szCs w:val="20"/>
              </w:rPr>
              <w:lastRenderedPageBreak/>
              <w:t xml:space="preserve">Состав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омитета, работавший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период</w:t>
            </w:r>
            <w:r>
              <w:rPr>
                <w:i/>
                <w:sz w:val="20"/>
                <w:szCs w:val="20"/>
              </w:rPr>
              <w:t xml:space="preserve"> с </w:t>
            </w:r>
            <w:r w:rsidRPr="00F63B44">
              <w:rPr>
                <w:i/>
                <w:sz w:val="20"/>
                <w:szCs w:val="20"/>
              </w:rPr>
              <w:t>19.07.2017</w:t>
            </w:r>
            <w:r>
              <w:rPr>
                <w:i/>
                <w:sz w:val="20"/>
                <w:szCs w:val="20"/>
              </w:rPr>
              <w:t> по </w:t>
            </w:r>
            <w:r w:rsidRPr="00F63B44">
              <w:rPr>
                <w:i/>
                <w:sz w:val="20"/>
                <w:szCs w:val="20"/>
              </w:rPr>
              <w:t>15.06.2018:</w:t>
            </w:r>
          </w:p>
          <w:p w14:paraId="38433D3B" w14:textId="77777777" w:rsidR="00422F1F" w:rsidRPr="00F63B44" w:rsidRDefault="00422F1F" w:rsidP="00A41E37">
            <w:pPr>
              <w:tabs>
                <w:tab w:val="left" w:pos="175"/>
              </w:tabs>
              <w:ind w:right="-108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</w:t>
            </w:r>
            <w:r w:rsidRPr="00F63B44">
              <w:rPr>
                <w:i/>
                <w:sz w:val="20"/>
                <w:szCs w:val="20"/>
              </w:rPr>
              <w:t>.</w:t>
            </w:r>
            <w:r w:rsidRPr="00F63B44">
              <w:rPr>
                <w:sz w:val="20"/>
                <w:szCs w:val="20"/>
              </w:rPr>
              <w:tab/>
            </w:r>
            <w:r w:rsidRPr="00F63B44">
              <w:rPr>
                <w:b/>
                <w:sz w:val="20"/>
                <w:szCs w:val="20"/>
              </w:rPr>
              <w:t xml:space="preserve">Уколов Владимир Анатольевич (председатель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омитета)</w:t>
            </w:r>
            <w:r w:rsidRPr="00F63B44">
              <w:rPr>
                <w:sz w:val="20"/>
                <w:szCs w:val="20"/>
              </w:rPr>
              <w:t>, заместитель директора Ситуационно-аналитического центра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0690D661" w14:textId="77777777" w:rsidR="00422F1F" w:rsidRPr="00F63B44" w:rsidRDefault="00422F1F" w:rsidP="00A41E37">
            <w:pPr>
              <w:tabs>
                <w:tab w:val="left" w:pos="175"/>
              </w:tabs>
              <w:ind w:right="-108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lastRenderedPageBreak/>
              <w:t>2.</w:t>
            </w:r>
            <w:r w:rsidRPr="00F63B44">
              <w:rPr>
                <w:sz w:val="20"/>
                <w:szCs w:val="20"/>
              </w:rPr>
              <w:tab/>
            </w:r>
            <w:r w:rsidRPr="00F63B44">
              <w:rPr>
                <w:b/>
                <w:sz w:val="20"/>
                <w:szCs w:val="20"/>
              </w:rPr>
              <w:t>Богомолов Эдуард Валерьевич</w:t>
            </w:r>
            <w:r w:rsidRPr="00F63B44">
              <w:rPr>
                <w:sz w:val="20"/>
                <w:szCs w:val="20"/>
              </w:rPr>
              <w:t>, первый заместитель директора филиала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>
              <w:rPr>
                <w:sz w:val="20"/>
                <w:szCs w:val="20"/>
              </w:rPr>
              <w:t xml:space="preserve">» – </w:t>
            </w:r>
            <w:r w:rsidRPr="00F63B44">
              <w:rPr>
                <w:sz w:val="20"/>
                <w:szCs w:val="20"/>
              </w:rPr>
              <w:t>Центр</w:t>
            </w:r>
            <w:r>
              <w:rPr>
                <w:sz w:val="20"/>
                <w:szCs w:val="20"/>
              </w:rPr>
              <w:t>а</w:t>
            </w:r>
            <w:r w:rsidRPr="00F63B44">
              <w:rPr>
                <w:sz w:val="20"/>
                <w:szCs w:val="20"/>
              </w:rPr>
              <w:t xml:space="preserve"> технического надзора.</w:t>
            </w:r>
          </w:p>
          <w:p w14:paraId="7D7D07D3" w14:textId="77777777" w:rsidR="00422F1F" w:rsidRPr="00F63B44" w:rsidRDefault="00422F1F" w:rsidP="00A41E37">
            <w:pPr>
              <w:tabs>
                <w:tab w:val="left" w:pos="175"/>
              </w:tabs>
              <w:ind w:right="-108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3. </w:t>
            </w:r>
            <w:r w:rsidRPr="00F63B44">
              <w:rPr>
                <w:b/>
                <w:sz w:val="20"/>
                <w:szCs w:val="20"/>
              </w:rPr>
              <w:t>Медведев Михаил Владимирович</w:t>
            </w:r>
            <w:r w:rsidRPr="00F63B44">
              <w:rPr>
                <w:sz w:val="20"/>
              </w:rPr>
              <w:t>,</w:t>
            </w:r>
            <w:r w:rsidRPr="00F63B44">
              <w:rPr>
                <w:sz w:val="20"/>
                <w:szCs w:val="20"/>
              </w:rPr>
              <w:t xml:space="preserve"> заместитель </w:t>
            </w:r>
            <w:r>
              <w:rPr>
                <w:sz w:val="20"/>
                <w:szCs w:val="20"/>
              </w:rPr>
              <w:t>г</w:t>
            </w:r>
            <w:r w:rsidRPr="00F63B44">
              <w:rPr>
                <w:sz w:val="20"/>
                <w:szCs w:val="20"/>
              </w:rPr>
              <w:t>енерального директор</w:t>
            </w:r>
            <w:proofErr w:type="gramStart"/>
            <w:r w:rsidRPr="00F63B44">
              <w:rPr>
                <w:sz w:val="20"/>
                <w:szCs w:val="20"/>
              </w:rPr>
              <w:t xml:space="preserve">а </w:t>
            </w:r>
            <w:r>
              <w:rPr>
                <w:sz w:val="20"/>
                <w:szCs w:val="20"/>
              </w:rPr>
              <w:t>ООО</w:t>
            </w:r>
            <w:proofErr w:type="gramEnd"/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«Холдинговая компания «</w:t>
            </w:r>
            <w:proofErr w:type="spellStart"/>
            <w:r w:rsidRPr="00F63B44">
              <w:rPr>
                <w:sz w:val="20"/>
                <w:szCs w:val="20"/>
              </w:rPr>
              <w:t>Интра</w:t>
            </w:r>
            <w:proofErr w:type="spellEnd"/>
            <w:r w:rsidRPr="00F63B44">
              <w:rPr>
                <w:sz w:val="20"/>
                <w:szCs w:val="20"/>
              </w:rPr>
              <w:t xml:space="preserve"> </w:t>
            </w:r>
            <w:proofErr w:type="spellStart"/>
            <w:r w:rsidRPr="00F63B44">
              <w:rPr>
                <w:sz w:val="20"/>
                <w:szCs w:val="20"/>
              </w:rPr>
              <w:t>Тул</w:t>
            </w:r>
            <w:proofErr w:type="spellEnd"/>
            <w:r w:rsidRPr="00F63B44">
              <w:rPr>
                <w:sz w:val="20"/>
                <w:szCs w:val="20"/>
              </w:rPr>
              <w:t>», член Совета директоров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«Кубаньэнерго».</w:t>
            </w:r>
          </w:p>
          <w:p w14:paraId="40A21985" w14:textId="77777777" w:rsidR="00422F1F" w:rsidRPr="00F63B44" w:rsidRDefault="00422F1F" w:rsidP="00A41E37">
            <w:pPr>
              <w:tabs>
                <w:tab w:val="left" w:pos="175"/>
              </w:tabs>
              <w:ind w:right="-108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4.</w:t>
            </w:r>
            <w:r>
              <w:rPr>
                <w:sz w:val="20"/>
                <w:szCs w:val="20"/>
              </w:rPr>
              <w:t xml:space="preserve"> </w:t>
            </w:r>
            <w:r w:rsidRPr="00F63B44">
              <w:rPr>
                <w:b/>
                <w:sz w:val="20"/>
                <w:szCs w:val="20"/>
              </w:rPr>
              <w:t>Очередько Ольга Вячеславовна</w:t>
            </w:r>
            <w:r w:rsidRPr="00F63B44">
              <w:rPr>
                <w:sz w:val="20"/>
                <w:szCs w:val="20"/>
              </w:rPr>
              <w:t>, заместитель генерального директора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экономике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финансам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«Кубаньэнерго», член Правления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Кубаньэнерго».</w:t>
            </w:r>
          </w:p>
          <w:p w14:paraId="25B9E480" w14:textId="77777777" w:rsidR="00422F1F" w:rsidRPr="00F63B44" w:rsidRDefault="00422F1F" w:rsidP="00A41E37">
            <w:pPr>
              <w:tabs>
                <w:tab w:val="left" w:pos="176"/>
              </w:tabs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sz w:val="20"/>
                <w:szCs w:val="20"/>
              </w:rPr>
              <w:t>5.</w:t>
            </w:r>
            <w:r w:rsidRPr="00F63B44">
              <w:rPr>
                <w:sz w:val="20"/>
                <w:szCs w:val="20"/>
              </w:rPr>
              <w:tab/>
            </w:r>
            <w:r w:rsidRPr="00F63B44">
              <w:rPr>
                <w:b/>
                <w:sz w:val="20"/>
                <w:szCs w:val="20"/>
              </w:rPr>
              <w:t>Шишигин Игорь Николаевич</w:t>
            </w:r>
            <w:r w:rsidRPr="00F63B44">
              <w:rPr>
                <w:sz w:val="20"/>
                <w:szCs w:val="20"/>
              </w:rPr>
              <w:t>, заместитель генерального директора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техническим вопросам</w:t>
            </w:r>
            <w:r>
              <w:rPr>
                <w:sz w:val="20"/>
                <w:szCs w:val="20"/>
              </w:rPr>
              <w:t> – Г</w:t>
            </w:r>
            <w:r w:rsidRPr="00F63B44">
              <w:rPr>
                <w:sz w:val="20"/>
                <w:szCs w:val="20"/>
              </w:rPr>
              <w:t>лавный инженер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«Кубаньэнерго», член Правления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</w:t>
            </w:r>
          </w:p>
        </w:tc>
      </w:tr>
      <w:tr w:rsidR="00422F1F" w:rsidRPr="00F63B44" w14:paraId="6451C1B0" w14:textId="77777777" w:rsidTr="00A41E37">
        <w:trPr>
          <w:trHeight w:val="1664"/>
        </w:trPr>
        <w:tc>
          <w:tcPr>
            <w:tcW w:w="1809" w:type="dxa"/>
            <w:vMerge/>
            <w:shd w:val="clear" w:color="auto" w:fill="C6D9F1"/>
            <w:vAlign w:val="center"/>
          </w:tcPr>
          <w:p w14:paraId="2CD64291" w14:textId="77777777" w:rsidR="00422F1F" w:rsidRPr="00F63B44" w:rsidRDefault="00422F1F" w:rsidP="00A41E37">
            <w:pPr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7762" w:type="dxa"/>
            <w:shd w:val="clear" w:color="auto" w:fill="auto"/>
            <w:vAlign w:val="center"/>
          </w:tcPr>
          <w:p w14:paraId="32C48141" w14:textId="77777777" w:rsidR="00422F1F" w:rsidRPr="00F63B44" w:rsidRDefault="00422F1F" w:rsidP="00A41E37">
            <w:pPr>
              <w:ind w:right="-108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 xml:space="preserve">Действующий состав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омитета (избран 30.07.2018):</w:t>
            </w:r>
          </w:p>
          <w:p w14:paraId="379F6684" w14:textId="77777777" w:rsidR="00422F1F" w:rsidRPr="00F63B44" w:rsidRDefault="00422F1F" w:rsidP="00A41E37">
            <w:pPr>
              <w:tabs>
                <w:tab w:val="left" w:pos="175"/>
              </w:tabs>
              <w:ind w:right="-108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1.</w:t>
            </w:r>
            <w:r w:rsidRPr="00F63B44">
              <w:rPr>
                <w:b/>
                <w:sz w:val="20"/>
                <w:szCs w:val="20"/>
              </w:rPr>
              <w:tab/>
              <w:t xml:space="preserve">Уколов Владимир Анатольевич (председатель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омитета)</w:t>
            </w:r>
            <w:r w:rsidRPr="00206119">
              <w:rPr>
                <w:sz w:val="20"/>
                <w:szCs w:val="20"/>
              </w:rPr>
              <w:t xml:space="preserve">, </w:t>
            </w:r>
            <w:r w:rsidRPr="00F63B44">
              <w:rPr>
                <w:sz w:val="20"/>
                <w:szCs w:val="20"/>
              </w:rPr>
              <w:t>заместитель директора Ситуационно-аналитического центра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792CAFDD" w14:textId="77777777" w:rsidR="00422F1F" w:rsidRPr="00F63B44" w:rsidRDefault="00422F1F" w:rsidP="00A41E37">
            <w:pPr>
              <w:tabs>
                <w:tab w:val="left" w:pos="175"/>
              </w:tabs>
              <w:ind w:right="-108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2. </w:t>
            </w:r>
            <w:r w:rsidRPr="00F63B44">
              <w:rPr>
                <w:b/>
                <w:sz w:val="20"/>
                <w:szCs w:val="20"/>
              </w:rPr>
              <w:t>Богомолов Эдуард Валерьевич,</w:t>
            </w:r>
            <w:r w:rsidRPr="00F63B44">
              <w:rPr>
                <w:sz w:val="20"/>
                <w:szCs w:val="20"/>
              </w:rPr>
              <w:t xml:space="preserve"> первый заместитель директора филиала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>
              <w:rPr>
                <w:sz w:val="20"/>
                <w:szCs w:val="20"/>
              </w:rPr>
              <w:t xml:space="preserve">» – </w:t>
            </w:r>
            <w:r w:rsidRPr="00F63B44">
              <w:rPr>
                <w:sz w:val="20"/>
                <w:szCs w:val="20"/>
              </w:rPr>
              <w:t>Центр</w:t>
            </w:r>
            <w:r>
              <w:rPr>
                <w:sz w:val="20"/>
                <w:szCs w:val="20"/>
              </w:rPr>
              <w:t>а</w:t>
            </w:r>
            <w:r w:rsidRPr="00F63B44">
              <w:rPr>
                <w:sz w:val="20"/>
                <w:szCs w:val="20"/>
              </w:rPr>
              <w:t xml:space="preserve"> технического надзора.</w:t>
            </w:r>
          </w:p>
          <w:p w14:paraId="4263B04A" w14:textId="77777777" w:rsidR="00422F1F" w:rsidRPr="00F63B44" w:rsidRDefault="00422F1F" w:rsidP="00A41E37">
            <w:pPr>
              <w:tabs>
                <w:tab w:val="left" w:pos="175"/>
              </w:tabs>
              <w:ind w:right="-108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3.</w:t>
            </w:r>
            <w:r w:rsidRPr="00F63B44">
              <w:rPr>
                <w:sz w:val="20"/>
                <w:szCs w:val="20"/>
              </w:rPr>
              <w:tab/>
            </w:r>
            <w:r w:rsidRPr="00F63B44">
              <w:rPr>
                <w:b/>
                <w:sz w:val="20"/>
                <w:szCs w:val="20"/>
              </w:rPr>
              <w:t>Медведев Михаил Владимирович</w:t>
            </w:r>
            <w:r w:rsidRPr="00F63B44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</w:t>
            </w:r>
            <w:r w:rsidRPr="00F63B44">
              <w:rPr>
                <w:sz w:val="20"/>
                <w:szCs w:val="20"/>
              </w:rPr>
              <w:t xml:space="preserve">заместитель </w:t>
            </w:r>
            <w:r>
              <w:rPr>
                <w:sz w:val="20"/>
                <w:szCs w:val="20"/>
              </w:rPr>
              <w:t>г</w:t>
            </w:r>
            <w:r w:rsidRPr="00F63B44">
              <w:rPr>
                <w:sz w:val="20"/>
                <w:szCs w:val="20"/>
              </w:rPr>
              <w:t>енерального директор</w:t>
            </w:r>
            <w:proofErr w:type="gramStart"/>
            <w:r w:rsidRPr="00F63B44"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 xml:space="preserve"> ООО</w:t>
            </w:r>
            <w:proofErr w:type="gramEnd"/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«Холдинговая компания «</w:t>
            </w:r>
            <w:proofErr w:type="spellStart"/>
            <w:r w:rsidRPr="00F63B44">
              <w:rPr>
                <w:sz w:val="20"/>
                <w:szCs w:val="20"/>
              </w:rPr>
              <w:t>Интра</w:t>
            </w:r>
            <w:proofErr w:type="spellEnd"/>
            <w:r w:rsidRPr="00F63B44">
              <w:rPr>
                <w:sz w:val="20"/>
                <w:szCs w:val="20"/>
              </w:rPr>
              <w:t xml:space="preserve"> </w:t>
            </w:r>
            <w:proofErr w:type="spellStart"/>
            <w:r w:rsidRPr="00F63B44">
              <w:rPr>
                <w:sz w:val="20"/>
                <w:szCs w:val="20"/>
              </w:rPr>
              <w:t>Тул</w:t>
            </w:r>
            <w:proofErr w:type="spellEnd"/>
            <w:r w:rsidRPr="00F63B44">
              <w:rPr>
                <w:sz w:val="20"/>
                <w:szCs w:val="20"/>
              </w:rPr>
              <w:t>», член Совета директоров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«Кубаньэнерго».</w:t>
            </w:r>
          </w:p>
          <w:p w14:paraId="056EDC3B" w14:textId="77777777" w:rsidR="00422F1F" w:rsidRPr="00F63B44" w:rsidRDefault="00422F1F" w:rsidP="00A41E37">
            <w:pPr>
              <w:tabs>
                <w:tab w:val="left" w:pos="175"/>
              </w:tabs>
              <w:ind w:right="-108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4.</w:t>
            </w:r>
            <w:r w:rsidRPr="00F63B44">
              <w:rPr>
                <w:b/>
                <w:sz w:val="20"/>
                <w:szCs w:val="20"/>
              </w:rPr>
              <w:tab/>
              <w:t>Очередько Ольга Вячеславовна</w:t>
            </w:r>
            <w:r w:rsidRPr="00F63B44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</w:t>
            </w:r>
            <w:r w:rsidRPr="00F63B44">
              <w:rPr>
                <w:sz w:val="20"/>
                <w:szCs w:val="20"/>
              </w:rPr>
              <w:t>заместитель генерального директора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экономике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финансам, член Правления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 xml:space="preserve">«Кубаньэнерго». </w:t>
            </w:r>
          </w:p>
          <w:p w14:paraId="090372A4" w14:textId="77777777" w:rsidR="00422F1F" w:rsidRPr="00F63B44" w:rsidRDefault="00422F1F" w:rsidP="00A41E37">
            <w:pPr>
              <w:tabs>
                <w:tab w:val="left" w:pos="175"/>
              </w:tabs>
              <w:ind w:right="-108"/>
              <w:rPr>
                <w:i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t>5.</w:t>
            </w:r>
            <w:r w:rsidRPr="00F63B44">
              <w:rPr>
                <w:b/>
                <w:sz w:val="20"/>
                <w:szCs w:val="20"/>
              </w:rPr>
              <w:tab/>
              <w:t>Шишигин Игорь Николаевич</w:t>
            </w:r>
            <w:r w:rsidRPr="00F63B44">
              <w:rPr>
                <w:sz w:val="20"/>
                <w:szCs w:val="20"/>
              </w:rPr>
              <w:t>, заместитель генерального директора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техническим вопросам</w:t>
            </w:r>
            <w:r>
              <w:rPr>
                <w:sz w:val="20"/>
                <w:szCs w:val="20"/>
              </w:rPr>
              <w:t> – Гл</w:t>
            </w:r>
            <w:r w:rsidRPr="00F63B44">
              <w:rPr>
                <w:sz w:val="20"/>
                <w:szCs w:val="20"/>
              </w:rPr>
              <w:t>авный инженер, член Правления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</w:t>
            </w:r>
          </w:p>
        </w:tc>
      </w:tr>
      <w:tr w:rsidR="00422F1F" w:rsidRPr="00F63B44" w14:paraId="6074E2F7" w14:textId="77777777" w:rsidTr="00A41E37">
        <w:tc>
          <w:tcPr>
            <w:tcW w:w="1809" w:type="dxa"/>
            <w:shd w:val="clear" w:color="auto" w:fill="C6D9F1"/>
            <w:vAlign w:val="center"/>
          </w:tcPr>
          <w:p w14:paraId="2F805B0C" w14:textId="77777777" w:rsidR="00422F1F" w:rsidRPr="00F63B44" w:rsidRDefault="00422F1F" w:rsidP="00A41E37">
            <w:pPr>
              <w:rPr>
                <w:color w:val="FF0000"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 xml:space="preserve">Итоги работы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</w:t>
            </w:r>
            <w:r>
              <w:rPr>
                <w:rFonts w:ascii="Calibri" w:eastAsia="Calibri" w:hAnsi="Calibri"/>
                <w:sz w:val="20"/>
                <w:szCs w:val="20"/>
              </w:rPr>
              <w:t xml:space="preserve"> </w:t>
            </w:r>
            <w:r w:rsidRPr="00206119">
              <w:rPr>
                <w:rFonts w:eastAsia="Calibri"/>
                <w:b/>
                <w:sz w:val="20"/>
                <w:szCs w:val="20"/>
              </w:rPr>
              <w:t>в </w:t>
            </w:r>
            <w:r w:rsidRPr="00F63B44">
              <w:rPr>
                <w:b/>
                <w:sz w:val="20"/>
                <w:szCs w:val="20"/>
              </w:rPr>
              <w:t>отчетном году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6A31BA97" w14:textId="77777777" w:rsidR="00422F1F" w:rsidRPr="00F63B44" w:rsidRDefault="00422F1F" w:rsidP="00A41E37">
            <w:pPr>
              <w:tabs>
                <w:tab w:val="left" w:pos="193"/>
              </w:tabs>
              <w:ind w:right="-108" w:firstLine="175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2018</w:t>
            </w:r>
            <w:r>
              <w:rPr>
                <w:i/>
                <w:sz w:val="20"/>
                <w:szCs w:val="20"/>
              </w:rPr>
              <w:t xml:space="preserve"> г. </w:t>
            </w:r>
            <w:r w:rsidRPr="00F63B44">
              <w:rPr>
                <w:i/>
                <w:sz w:val="20"/>
                <w:szCs w:val="20"/>
              </w:rPr>
              <w:t>состоялось 11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заседаний (</w:t>
            </w:r>
            <w:r>
              <w:rPr>
                <w:i/>
                <w:sz w:val="20"/>
                <w:szCs w:val="20"/>
              </w:rPr>
              <w:t>два – в </w:t>
            </w:r>
            <w:r w:rsidRPr="00F63B44">
              <w:rPr>
                <w:i/>
                <w:sz w:val="20"/>
                <w:szCs w:val="20"/>
              </w:rPr>
              <w:t>очной форме, остальные</w:t>
            </w:r>
            <w:r>
              <w:rPr>
                <w:i/>
                <w:sz w:val="20"/>
                <w:szCs w:val="20"/>
              </w:rPr>
              <w:t xml:space="preserve"> – </w:t>
            </w:r>
            <w:r w:rsidRPr="00F63B44">
              <w:rPr>
                <w:i/>
                <w:sz w:val="20"/>
                <w:szCs w:val="20"/>
              </w:rPr>
              <w:t>путем заочного голосования), рассмотрено 37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 xml:space="preserve">вопросов. </w:t>
            </w:r>
          </w:p>
          <w:p w14:paraId="10D02DE4" w14:textId="77777777" w:rsidR="00422F1F" w:rsidRPr="00F63B44" w:rsidRDefault="00422F1F" w:rsidP="00A41E37">
            <w:pPr>
              <w:suppressAutoHyphens/>
              <w:ind w:firstLine="176"/>
              <w:contextualSpacing/>
              <w:rPr>
                <w:snapToGrid w:val="0"/>
                <w:sz w:val="20"/>
                <w:szCs w:val="20"/>
              </w:rPr>
            </w:pPr>
            <w:r w:rsidRPr="00F63B44">
              <w:rPr>
                <w:snapToGrid w:val="0"/>
                <w:sz w:val="20"/>
                <w:szCs w:val="20"/>
              </w:rPr>
              <w:t>В</w:t>
            </w:r>
            <w:r>
              <w:rPr>
                <w:snapToGrid w:val="0"/>
                <w:sz w:val="20"/>
                <w:szCs w:val="20"/>
              </w:rPr>
              <w:t> </w:t>
            </w:r>
            <w:r w:rsidRPr="00F63B44">
              <w:rPr>
                <w:snapToGrid w:val="0"/>
                <w:sz w:val="20"/>
                <w:szCs w:val="20"/>
              </w:rPr>
              <w:t xml:space="preserve">отчетном году </w:t>
            </w:r>
            <w:r>
              <w:rPr>
                <w:snapToGrid w:val="0"/>
                <w:sz w:val="20"/>
                <w:szCs w:val="20"/>
              </w:rPr>
              <w:t>к</w:t>
            </w:r>
            <w:r w:rsidRPr="00F63B44">
              <w:rPr>
                <w:snapToGrid w:val="0"/>
                <w:sz w:val="20"/>
                <w:szCs w:val="20"/>
              </w:rPr>
              <w:t>омитет предоставил Совету директоров заключения (рекомендации)</w:t>
            </w:r>
            <w:r>
              <w:rPr>
                <w:snapToGrid w:val="0"/>
                <w:sz w:val="20"/>
                <w:szCs w:val="20"/>
              </w:rPr>
              <w:t xml:space="preserve"> по </w:t>
            </w:r>
            <w:r w:rsidRPr="00F63B44">
              <w:rPr>
                <w:snapToGrid w:val="0"/>
                <w:sz w:val="20"/>
                <w:szCs w:val="20"/>
              </w:rPr>
              <w:t>следующим наиболее важным вопросам:</w:t>
            </w:r>
          </w:p>
          <w:p w14:paraId="1D7D410C" w14:textId="77777777" w:rsidR="00422F1F" w:rsidRPr="00F63B44" w:rsidRDefault="00422F1F" w:rsidP="00A41E37">
            <w:pPr>
              <w:numPr>
                <w:ilvl w:val="0"/>
                <w:numId w:val="30"/>
              </w:numPr>
              <w:tabs>
                <w:tab w:val="left" w:pos="318"/>
              </w:tabs>
              <w:suppressAutoHyphens/>
              <w:spacing w:after="160" w:line="259" w:lineRule="auto"/>
              <w:ind w:left="0" w:firstLine="193"/>
              <w:contextualSpacing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об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F63B44">
              <w:rPr>
                <w:color w:val="000000"/>
                <w:sz w:val="20"/>
                <w:szCs w:val="20"/>
              </w:rPr>
              <w:t>утверждении:</w:t>
            </w:r>
          </w:p>
          <w:p w14:paraId="69352C31" w14:textId="77777777" w:rsidR="00422F1F" w:rsidRPr="00F63B44" w:rsidRDefault="00422F1F" w:rsidP="00A41E37">
            <w:pPr>
              <w:numPr>
                <w:ilvl w:val="0"/>
                <w:numId w:val="67"/>
              </w:numPr>
              <w:tabs>
                <w:tab w:val="left" w:pos="318"/>
                <w:tab w:val="left" w:pos="1026"/>
              </w:tabs>
              <w:suppressAutoHyphens/>
              <w:spacing w:after="160" w:line="259" w:lineRule="auto"/>
              <w:ind w:left="459" w:firstLine="284"/>
              <w:contextualSpacing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 xml:space="preserve"> программы повышения надежности Компании,</w:t>
            </w:r>
          </w:p>
          <w:p w14:paraId="37ED54E7" w14:textId="77777777" w:rsidR="00422F1F" w:rsidRPr="00F63B44" w:rsidRDefault="00422F1F" w:rsidP="00A41E37">
            <w:pPr>
              <w:numPr>
                <w:ilvl w:val="0"/>
                <w:numId w:val="67"/>
              </w:numPr>
              <w:tabs>
                <w:tab w:val="left" w:pos="318"/>
                <w:tab w:val="left" w:pos="1026"/>
              </w:tabs>
              <w:suppressAutoHyphens/>
              <w:spacing w:after="160" w:line="259" w:lineRule="auto"/>
              <w:ind w:left="459" w:firstLine="284"/>
              <w:contextualSpacing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скорректированн</w:t>
            </w:r>
            <w:r>
              <w:rPr>
                <w:color w:val="000000"/>
                <w:sz w:val="18"/>
                <w:szCs w:val="18"/>
              </w:rPr>
              <w:t>ого</w:t>
            </w:r>
            <w:r w:rsidRPr="00F63B44">
              <w:rPr>
                <w:color w:val="000000"/>
                <w:sz w:val="18"/>
                <w:szCs w:val="18"/>
              </w:rPr>
              <w:t xml:space="preserve"> план</w:t>
            </w:r>
            <w:r>
              <w:rPr>
                <w:color w:val="000000"/>
                <w:sz w:val="18"/>
                <w:szCs w:val="18"/>
              </w:rPr>
              <w:t>а</w:t>
            </w:r>
            <w:r w:rsidRPr="00F63B44">
              <w:rPr>
                <w:color w:val="000000"/>
                <w:sz w:val="18"/>
                <w:szCs w:val="18"/>
              </w:rPr>
              <w:t xml:space="preserve"> развития системы управления производственными активами</w:t>
            </w:r>
            <w:r>
              <w:rPr>
                <w:color w:val="000000"/>
                <w:sz w:val="18"/>
                <w:szCs w:val="18"/>
              </w:rPr>
              <w:t xml:space="preserve"> на </w:t>
            </w:r>
            <w:r w:rsidRPr="00F63B44">
              <w:rPr>
                <w:color w:val="000000"/>
                <w:sz w:val="18"/>
                <w:szCs w:val="18"/>
              </w:rPr>
              <w:t>2016</w:t>
            </w:r>
            <w:r>
              <w:rPr>
                <w:color w:val="000000"/>
                <w:sz w:val="18"/>
                <w:szCs w:val="18"/>
              </w:rPr>
              <w:t>–</w:t>
            </w:r>
            <w:r w:rsidRPr="00F63B44">
              <w:rPr>
                <w:color w:val="000000"/>
                <w:sz w:val="18"/>
                <w:szCs w:val="18"/>
              </w:rPr>
              <w:t>2019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гг.,</w:t>
            </w:r>
          </w:p>
          <w:p w14:paraId="26DEFA7C" w14:textId="77777777" w:rsidR="00422F1F" w:rsidRPr="00F63B44" w:rsidRDefault="00422F1F" w:rsidP="00A41E37">
            <w:pPr>
              <w:numPr>
                <w:ilvl w:val="0"/>
                <w:numId w:val="67"/>
              </w:numPr>
              <w:tabs>
                <w:tab w:val="left" w:pos="318"/>
                <w:tab w:val="left" w:pos="1026"/>
              </w:tabs>
              <w:suppressAutoHyphens/>
              <w:spacing w:after="160" w:line="259" w:lineRule="auto"/>
              <w:ind w:left="459" w:firstLine="284"/>
              <w:contextualSpacing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актуализированной программы модернизации (реновации) электросетевых объектов Компании</w:t>
            </w:r>
            <w:r>
              <w:rPr>
                <w:color w:val="000000"/>
                <w:sz w:val="18"/>
                <w:szCs w:val="18"/>
              </w:rPr>
              <w:t xml:space="preserve"> на </w:t>
            </w:r>
            <w:r w:rsidRPr="00F63B44">
              <w:rPr>
                <w:color w:val="000000"/>
                <w:sz w:val="18"/>
                <w:szCs w:val="18"/>
              </w:rPr>
              <w:t>2018</w:t>
            </w:r>
            <w:r>
              <w:rPr>
                <w:color w:val="000000"/>
                <w:sz w:val="18"/>
                <w:szCs w:val="18"/>
              </w:rPr>
              <w:t>–</w:t>
            </w:r>
            <w:r w:rsidRPr="00F63B44">
              <w:rPr>
                <w:color w:val="000000"/>
                <w:sz w:val="18"/>
                <w:szCs w:val="18"/>
              </w:rPr>
              <w:t>2026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гг.,</w:t>
            </w:r>
          </w:p>
          <w:p w14:paraId="533C3559" w14:textId="77777777" w:rsidR="00422F1F" w:rsidRPr="00F63B44" w:rsidRDefault="00422F1F" w:rsidP="00A41E37">
            <w:pPr>
              <w:numPr>
                <w:ilvl w:val="0"/>
                <w:numId w:val="67"/>
              </w:numPr>
              <w:tabs>
                <w:tab w:val="left" w:pos="318"/>
                <w:tab w:val="left" w:pos="1026"/>
              </w:tabs>
              <w:suppressAutoHyphens/>
              <w:spacing w:after="160" w:line="259" w:lineRule="auto"/>
              <w:ind w:left="459" w:firstLine="284"/>
              <w:contextualSpacing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базовой целевой модели оперативно-технологического управления;</w:t>
            </w:r>
          </w:p>
          <w:p w14:paraId="47D76A0D" w14:textId="77777777" w:rsidR="00422F1F" w:rsidRPr="00F63B44" w:rsidRDefault="00422F1F" w:rsidP="00A41E37">
            <w:pPr>
              <w:numPr>
                <w:ilvl w:val="0"/>
                <w:numId w:val="30"/>
              </w:numPr>
              <w:tabs>
                <w:tab w:val="left" w:pos="34"/>
                <w:tab w:val="left" w:pos="318"/>
              </w:tabs>
              <w:suppressAutoHyphens/>
              <w:spacing w:after="160" w:line="259" w:lineRule="auto"/>
              <w:ind w:left="34" w:firstLine="193"/>
              <w:contextualSpacing/>
              <w:rPr>
                <w:color w:val="000000"/>
                <w:sz w:val="20"/>
                <w:szCs w:val="20"/>
              </w:rPr>
            </w:pPr>
            <w:r w:rsidRPr="00F63B44">
              <w:rPr>
                <w:rFonts w:eastAsia="Calibri"/>
                <w:color w:val="000000"/>
                <w:sz w:val="20"/>
                <w:szCs w:val="20"/>
              </w:rPr>
              <w:t>о</w:t>
            </w:r>
            <w:r>
              <w:rPr>
                <w:rFonts w:eastAsia="Calibri"/>
                <w:color w:val="000000"/>
                <w:sz w:val="20"/>
                <w:szCs w:val="20"/>
              </w:rPr>
              <w:t> </w:t>
            </w:r>
            <w:r w:rsidRPr="00F63B44">
              <w:rPr>
                <w:color w:val="000000"/>
                <w:sz w:val="20"/>
                <w:szCs w:val="20"/>
              </w:rPr>
              <w:t>рассмотрении отчетов:</w:t>
            </w:r>
          </w:p>
          <w:p w14:paraId="2E0C62F2" w14:textId="77777777" w:rsidR="00422F1F" w:rsidRPr="00F63B44" w:rsidRDefault="00422F1F" w:rsidP="00A41E37">
            <w:pPr>
              <w:numPr>
                <w:ilvl w:val="0"/>
                <w:numId w:val="66"/>
              </w:numPr>
              <w:tabs>
                <w:tab w:val="left" w:pos="318"/>
                <w:tab w:val="left" w:pos="1026"/>
              </w:tabs>
              <w:suppressAutoHyphens/>
              <w:spacing w:after="160" w:line="259" w:lineRule="auto"/>
              <w:ind w:left="459" w:firstLine="258"/>
              <w:contextualSpacing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об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исполнении инвестиционной программы</w:t>
            </w:r>
            <w:r>
              <w:rPr>
                <w:color w:val="000000"/>
                <w:sz w:val="18"/>
                <w:szCs w:val="18"/>
              </w:rPr>
              <w:t xml:space="preserve"> с </w:t>
            </w:r>
            <w:r w:rsidRPr="00F63B44">
              <w:rPr>
                <w:color w:val="000000"/>
                <w:sz w:val="18"/>
                <w:szCs w:val="18"/>
              </w:rPr>
              <w:t xml:space="preserve">точки зрения обеспечения комплексной надежности, </w:t>
            </w:r>
          </w:p>
          <w:p w14:paraId="2C3C98CF" w14:textId="77777777" w:rsidR="00422F1F" w:rsidRPr="00F63B44" w:rsidRDefault="00422F1F" w:rsidP="00A41E37">
            <w:pPr>
              <w:numPr>
                <w:ilvl w:val="0"/>
                <w:numId w:val="66"/>
              </w:numPr>
              <w:tabs>
                <w:tab w:val="left" w:pos="318"/>
                <w:tab w:val="left" w:pos="1026"/>
              </w:tabs>
              <w:suppressAutoHyphens/>
              <w:spacing w:after="160" w:line="259" w:lineRule="auto"/>
              <w:ind w:left="459" w:firstLine="258"/>
              <w:contextualSpacing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о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результатах готовности Общества</w:t>
            </w:r>
            <w:r>
              <w:rPr>
                <w:color w:val="000000"/>
                <w:sz w:val="18"/>
                <w:szCs w:val="18"/>
              </w:rPr>
              <w:t xml:space="preserve"> к </w:t>
            </w:r>
            <w:r w:rsidRPr="00F63B44">
              <w:rPr>
                <w:color w:val="000000"/>
                <w:sz w:val="18"/>
                <w:szCs w:val="18"/>
              </w:rPr>
              <w:t>работе,</w:t>
            </w:r>
            <w:r>
              <w:rPr>
                <w:color w:val="000000"/>
                <w:sz w:val="18"/>
                <w:szCs w:val="18"/>
              </w:rPr>
              <w:t xml:space="preserve"> а </w:t>
            </w:r>
            <w:r w:rsidRPr="00F63B44">
              <w:rPr>
                <w:color w:val="000000"/>
                <w:sz w:val="18"/>
                <w:szCs w:val="18"/>
              </w:rPr>
              <w:t>также</w:t>
            </w:r>
            <w:r>
              <w:rPr>
                <w:color w:val="000000"/>
                <w:sz w:val="18"/>
                <w:szCs w:val="18"/>
              </w:rPr>
              <w:t xml:space="preserve"> к </w:t>
            </w:r>
            <w:r w:rsidRPr="00F63B44">
              <w:rPr>
                <w:color w:val="000000"/>
                <w:sz w:val="18"/>
                <w:szCs w:val="18"/>
              </w:rPr>
              <w:t>организации</w:t>
            </w:r>
            <w:r>
              <w:rPr>
                <w:color w:val="000000"/>
                <w:sz w:val="18"/>
                <w:szCs w:val="18"/>
              </w:rPr>
              <w:t xml:space="preserve"> и </w:t>
            </w:r>
            <w:r w:rsidRPr="00F63B44">
              <w:rPr>
                <w:color w:val="000000"/>
                <w:sz w:val="18"/>
                <w:szCs w:val="18"/>
              </w:rPr>
              <w:t>проведению аварийно-восстановительных работ</w:t>
            </w:r>
            <w:r>
              <w:rPr>
                <w:color w:val="000000"/>
                <w:sz w:val="18"/>
                <w:szCs w:val="18"/>
              </w:rPr>
              <w:t xml:space="preserve"> в </w:t>
            </w:r>
            <w:r w:rsidRPr="00F63B44">
              <w:rPr>
                <w:color w:val="000000"/>
                <w:sz w:val="18"/>
                <w:szCs w:val="18"/>
              </w:rPr>
              <w:t>осенне-зимний период 2018</w:t>
            </w:r>
            <w:r>
              <w:rPr>
                <w:color w:val="000000"/>
                <w:sz w:val="18"/>
                <w:szCs w:val="18"/>
              </w:rPr>
              <w:t>–</w:t>
            </w:r>
            <w:r w:rsidRPr="00F63B44">
              <w:rPr>
                <w:color w:val="000000"/>
                <w:sz w:val="18"/>
                <w:szCs w:val="18"/>
              </w:rPr>
              <w:t>2019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 xml:space="preserve">гг., </w:t>
            </w:r>
          </w:p>
          <w:p w14:paraId="2BBF0E33" w14:textId="77777777" w:rsidR="00422F1F" w:rsidRPr="00F63B44" w:rsidRDefault="00422F1F" w:rsidP="00A41E37">
            <w:pPr>
              <w:numPr>
                <w:ilvl w:val="0"/>
                <w:numId w:val="66"/>
              </w:numPr>
              <w:tabs>
                <w:tab w:val="left" w:pos="318"/>
                <w:tab w:val="left" w:pos="1026"/>
              </w:tabs>
              <w:suppressAutoHyphens/>
              <w:spacing w:after="160" w:line="259" w:lineRule="auto"/>
              <w:ind w:left="459" w:firstLine="258"/>
              <w:contextualSpacing/>
              <w:rPr>
                <w:color w:val="000000"/>
                <w:sz w:val="18"/>
                <w:szCs w:val="18"/>
              </w:rPr>
            </w:pPr>
            <w:r w:rsidRPr="00F63B44">
              <w:rPr>
                <w:rFonts w:eastAsia="Calibri"/>
                <w:color w:val="000000"/>
                <w:sz w:val="18"/>
                <w:szCs w:val="18"/>
              </w:rPr>
              <w:t>о</w:t>
            </w:r>
            <w:r>
              <w:rPr>
                <w:rFonts w:eastAsia="Calibri"/>
                <w:color w:val="000000"/>
                <w:sz w:val="18"/>
                <w:szCs w:val="18"/>
              </w:rPr>
              <w:t> 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>реализации программы инновационного развития Общества,</w:t>
            </w:r>
          </w:p>
          <w:p w14:paraId="5B907B90" w14:textId="77777777" w:rsidR="00422F1F" w:rsidRPr="00F63B44" w:rsidRDefault="00422F1F" w:rsidP="00A41E37">
            <w:pPr>
              <w:numPr>
                <w:ilvl w:val="0"/>
                <w:numId w:val="66"/>
              </w:numPr>
              <w:tabs>
                <w:tab w:val="left" w:pos="318"/>
                <w:tab w:val="left" w:pos="1026"/>
              </w:tabs>
              <w:suppressAutoHyphens/>
              <w:spacing w:after="160" w:line="259" w:lineRule="auto"/>
              <w:ind w:left="459" w:firstLine="258"/>
              <w:contextualSpacing/>
              <w:rPr>
                <w:color w:val="000000"/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</w:rPr>
              <w:t>о 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>реализации плана развития системы управления производственными активами</w:t>
            </w:r>
            <w:r>
              <w:rPr>
                <w:rFonts w:eastAsia="Calibri"/>
                <w:color w:val="000000"/>
                <w:sz w:val="18"/>
                <w:szCs w:val="18"/>
              </w:rPr>
              <w:t xml:space="preserve"> ПАО </w:t>
            </w:r>
            <w:r w:rsidRPr="00F63B44">
              <w:rPr>
                <w:rFonts w:eastAsia="Calibri"/>
                <w:color w:val="000000"/>
                <w:sz w:val="18"/>
                <w:szCs w:val="18"/>
              </w:rPr>
              <w:t>«Кубаньэнерго».</w:t>
            </w:r>
          </w:p>
          <w:p w14:paraId="50E136A0" w14:textId="77777777" w:rsidR="00422F1F" w:rsidRPr="00F63B44" w:rsidRDefault="00422F1F" w:rsidP="00A41E37">
            <w:pPr>
              <w:suppressAutoHyphens/>
              <w:ind w:left="176"/>
              <w:contextualSpacing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В</w:t>
            </w:r>
            <w:r>
              <w:rPr>
                <w:color w:val="000000"/>
                <w:sz w:val="20"/>
                <w:szCs w:val="20"/>
              </w:rPr>
              <w:t> </w:t>
            </w:r>
            <w:r w:rsidRPr="00F63B44">
              <w:rPr>
                <w:color w:val="000000"/>
                <w:sz w:val="20"/>
                <w:szCs w:val="20"/>
              </w:rPr>
              <w:t>отчетном году Комитет</w:t>
            </w:r>
            <w:r>
              <w:rPr>
                <w:color w:val="000000"/>
                <w:sz w:val="20"/>
                <w:szCs w:val="20"/>
              </w:rPr>
              <w:t xml:space="preserve"> по </w:t>
            </w:r>
            <w:r w:rsidRPr="00F63B44">
              <w:rPr>
                <w:color w:val="000000"/>
                <w:sz w:val="20"/>
                <w:szCs w:val="20"/>
              </w:rPr>
              <w:t xml:space="preserve">надежности Совета директоров также рассматривал: </w:t>
            </w:r>
          </w:p>
          <w:p w14:paraId="6AF986DE" w14:textId="77777777" w:rsidR="00422F1F" w:rsidRPr="00F63B44" w:rsidRDefault="00422F1F" w:rsidP="00A41E37">
            <w:pPr>
              <w:numPr>
                <w:ilvl w:val="0"/>
                <w:numId w:val="44"/>
              </w:numPr>
              <w:tabs>
                <w:tab w:val="left" w:pos="318"/>
              </w:tabs>
              <w:suppressAutoHyphens/>
              <w:spacing w:after="160" w:line="259" w:lineRule="auto"/>
              <w:ind w:left="34" w:firstLine="142"/>
              <w:contextualSpacing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программу мероприятий, направленных</w:t>
            </w:r>
            <w:r>
              <w:rPr>
                <w:color w:val="000000"/>
                <w:sz w:val="20"/>
                <w:szCs w:val="20"/>
              </w:rPr>
              <w:t xml:space="preserve"> на </w:t>
            </w:r>
            <w:r w:rsidRPr="00F63B44">
              <w:rPr>
                <w:color w:val="000000"/>
                <w:sz w:val="20"/>
                <w:szCs w:val="20"/>
              </w:rPr>
              <w:t>устранение «узких</w:t>
            </w:r>
            <w:r>
              <w:rPr>
                <w:color w:val="000000"/>
                <w:sz w:val="20"/>
                <w:szCs w:val="20"/>
              </w:rPr>
              <w:t xml:space="preserve">» </w:t>
            </w:r>
            <w:r w:rsidRPr="00F63B44">
              <w:rPr>
                <w:color w:val="000000"/>
                <w:sz w:val="20"/>
                <w:szCs w:val="20"/>
              </w:rPr>
              <w:t>мест, оказывающих влияние</w:t>
            </w:r>
            <w:r>
              <w:rPr>
                <w:color w:val="000000"/>
                <w:sz w:val="20"/>
                <w:szCs w:val="20"/>
              </w:rPr>
              <w:t xml:space="preserve"> на </w:t>
            </w:r>
            <w:r w:rsidRPr="00F63B44">
              <w:rPr>
                <w:color w:val="000000"/>
                <w:sz w:val="20"/>
                <w:szCs w:val="20"/>
              </w:rPr>
              <w:t>надежное электроснабжение потребителей Общества,</w:t>
            </w:r>
            <w:r>
              <w:rPr>
                <w:color w:val="000000"/>
                <w:sz w:val="20"/>
                <w:szCs w:val="20"/>
              </w:rPr>
              <w:t xml:space="preserve"> и </w:t>
            </w:r>
            <w:r w:rsidRPr="00F63B44">
              <w:rPr>
                <w:color w:val="000000"/>
                <w:sz w:val="20"/>
                <w:szCs w:val="20"/>
              </w:rPr>
              <w:t>отчеты</w:t>
            </w:r>
            <w:r>
              <w:rPr>
                <w:color w:val="000000"/>
                <w:sz w:val="20"/>
                <w:szCs w:val="20"/>
              </w:rPr>
              <w:t xml:space="preserve"> о </w:t>
            </w:r>
            <w:r w:rsidRPr="00F63B44">
              <w:rPr>
                <w:color w:val="000000"/>
                <w:sz w:val="20"/>
                <w:szCs w:val="20"/>
              </w:rPr>
              <w:t>ходе</w:t>
            </w:r>
            <w:r>
              <w:rPr>
                <w:color w:val="000000"/>
                <w:sz w:val="20"/>
                <w:szCs w:val="20"/>
              </w:rPr>
              <w:t xml:space="preserve"> ее </w:t>
            </w:r>
            <w:r w:rsidRPr="00F63B44">
              <w:rPr>
                <w:color w:val="000000"/>
                <w:sz w:val="20"/>
                <w:szCs w:val="20"/>
              </w:rPr>
              <w:t>выполнения</w:t>
            </w:r>
            <w:r>
              <w:rPr>
                <w:color w:val="000000"/>
                <w:sz w:val="20"/>
                <w:szCs w:val="20"/>
              </w:rPr>
              <w:t xml:space="preserve"> и </w:t>
            </w:r>
            <w:r w:rsidRPr="00F63B44">
              <w:rPr>
                <w:color w:val="000000"/>
                <w:sz w:val="20"/>
                <w:szCs w:val="20"/>
              </w:rPr>
              <w:t>актуализации;</w:t>
            </w:r>
          </w:p>
          <w:p w14:paraId="01B7DE53" w14:textId="77777777" w:rsidR="00422F1F" w:rsidRPr="00F63B44" w:rsidRDefault="00422F1F" w:rsidP="00A41E37">
            <w:pPr>
              <w:numPr>
                <w:ilvl w:val="0"/>
                <w:numId w:val="68"/>
              </w:numPr>
              <w:tabs>
                <w:tab w:val="left" w:pos="318"/>
                <w:tab w:val="left" w:pos="459"/>
              </w:tabs>
              <w:suppressAutoHyphens/>
              <w:spacing w:after="160" w:line="259" w:lineRule="auto"/>
              <w:ind w:left="34" w:firstLine="116"/>
              <w:contextualSpacing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20"/>
                <w:szCs w:val="20"/>
              </w:rPr>
              <w:t>отчеты менеджмента Общества:</w:t>
            </w:r>
          </w:p>
          <w:p w14:paraId="05D8CA62" w14:textId="77777777" w:rsidR="00422F1F" w:rsidRPr="00F63B44" w:rsidRDefault="00422F1F" w:rsidP="00A41E37">
            <w:pPr>
              <w:numPr>
                <w:ilvl w:val="0"/>
                <w:numId w:val="66"/>
              </w:numPr>
              <w:tabs>
                <w:tab w:val="left" w:pos="318"/>
                <w:tab w:val="left" w:pos="1026"/>
              </w:tabs>
              <w:suppressAutoHyphens/>
              <w:spacing w:after="160" w:line="259" w:lineRule="auto"/>
              <w:ind w:left="459" w:firstLine="258"/>
              <w:contextualSpacing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о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 xml:space="preserve">прохождении Обществом осенне-зимнего периода, </w:t>
            </w:r>
          </w:p>
          <w:p w14:paraId="68D8B5DE" w14:textId="77777777" w:rsidR="00422F1F" w:rsidRPr="00F63B44" w:rsidRDefault="00422F1F" w:rsidP="00A41E37">
            <w:pPr>
              <w:numPr>
                <w:ilvl w:val="0"/>
                <w:numId w:val="66"/>
              </w:numPr>
              <w:tabs>
                <w:tab w:val="left" w:pos="318"/>
                <w:tab w:val="left" w:pos="1026"/>
              </w:tabs>
              <w:suppressAutoHyphens/>
              <w:spacing w:after="160" w:line="259" w:lineRule="auto"/>
              <w:ind w:left="459" w:firstLine="258"/>
              <w:contextualSpacing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о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готовности</w:t>
            </w:r>
            <w:r>
              <w:rPr>
                <w:color w:val="000000"/>
                <w:sz w:val="18"/>
                <w:szCs w:val="18"/>
              </w:rPr>
              <w:t xml:space="preserve"> к </w:t>
            </w:r>
            <w:r w:rsidRPr="00F63B44">
              <w:rPr>
                <w:color w:val="000000"/>
                <w:sz w:val="18"/>
                <w:szCs w:val="18"/>
              </w:rPr>
              <w:t>организации</w:t>
            </w:r>
            <w:r>
              <w:rPr>
                <w:color w:val="000000"/>
                <w:sz w:val="18"/>
                <w:szCs w:val="18"/>
              </w:rPr>
              <w:t xml:space="preserve"> и </w:t>
            </w:r>
            <w:r w:rsidRPr="00F63B44">
              <w:rPr>
                <w:color w:val="000000"/>
                <w:sz w:val="18"/>
                <w:szCs w:val="18"/>
              </w:rPr>
              <w:t>проведению работ</w:t>
            </w:r>
            <w:r>
              <w:rPr>
                <w:color w:val="000000"/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осенне-зимний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 xml:space="preserve">паводковый периоды, </w:t>
            </w:r>
          </w:p>
          <w:p w14:paraId="5CC5F32F" w14:textId="77777777" w:rsidR="00422F1F" w:rsidRPr="00F63B44" w:rsidRDefault="00422F1F" w:rsidP="00A41E37">
            <w:pPr>
              <w:numPr>
                <w:ilvl w:val="0"/>
                <w:numId w:val="66"/>
              </w:numPr>
              <w:tabs>
                <w:tab w:val="left" w:pos="318"/>
                <w:tab w:val="left" w:pos="1026"/>
              </w:tabs>
              <w:suppressAutoHyphens/>
              <w:spacing w:after="160" w:line="259" w:lineRule="auto"/>
              <w:ind w:left="459" w:firstLine="258"/>
              <w:contextualSpacing/>
              <w:rPr>
                <w:color w:val="000000"/>
                <w:sz w:val="18"/>
                <w:szCs w:val="18"/>
              </w:rPr>
            </w:pPr>
            <w:r w:rsidRPr="00F63B44">
              <w:rPr>
                <w:color w:val="000000"/>
                <w:sz w:val="18"/>
                <w:szCs w:val="18"/>
              </w:rPr>
              <w:t>об</w:t>
            </w:r>
            <w:r>
              <w:rPr>
                <w:color w:val="000000"/>
                <w:sz w:val="18"/>
                <w:szCs w:val="18"/>
              </w:rPr>
              <w:t> </w:t>
            </w:r>
            <w:r w:rsidRPr="00F63B44">
              <w:rPr>
                <w:color w:val="000000"/>
                <w:sz w:val="18"/>
                <w:szCs w:val="18"/>
              </w:rPr>
              <w:t>исполнении программы технического</w:t>
            </w:r>
            <w:r>
              <w:rPr>
                <w:color w:val="000000"/>
                <w:sz w:val="18"/>
                <w:szCs w:val="18"/>
              </w:rPr>
              <w:t xml:space="preserve"> </w:t>
            </w:r>
            <w:r w:rsidRPr="00F63B44">
              <w:rPr>
                <w:color w:val="000000"/>
                <w:sz w:val="18"/>
                <w:szCs w:val="18"/>
              </w:rPr>
              <w:t>обслуживания</w:t>
            </w:r>
            <w:r>
              <w:rPr>
                <w:color w:val="000000"/>
                <w:sz w:val="18"/>
                <w:szCs w:val="18"/>
              </w:rPr>
              <w:t xml:space="preserve"> и </w:t>
            </w:r>
            <w:r w:rsidRPr="00F63B44">
              <w:rPr>
                <w:color w:val="000000"/>
                <w:sz w:val="18"/>
                <w:szCs w:val="18"/>
              </w:rPr>
              <w:t xml:space="preserve">ремонта объектов Общества, </w:t>
            </w:r>
          </w:p>
          <w:p w14:paraId="310F320F" w14:textId="77777777" w:rsidR="00422F1F" w:rsidRPr="00F63B44" w:rsidRDefault="00422F1F" w:rsidP="00A41E37">
            <w:pPr>
              <w:numPr>
                <w:ilvl w:val="0"/>
                <w:numId w:val="89"/>
              </w:numPr>
              <w:tabs>
                <w:tab w:val="left" w:pos="318"/>
                <w:tab w:val="left" w:pos="1026"/>
              </w:tabs>
              <w:suppressAutoHyphens/>
              <w:spacing w:after="160" w:line="259" w:lineRule="auto"/>
              <w:ind w:left="459" w:firstLine="258"/>
              <w:contextualSpacing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о </w:t>
            </w:r>
            <w:r w:rsidRPr="00F63B44">
              <w:rPr>
                <w:color w:val="000000"/>
                <w:sz w:val="18"/>
                <w:szCs w:val="18"/>
              </w:rPr>
              <w:t>комплексных программ</w:t>
            </w:r>
            <w:r>
              <w:rPr>
                <w:color w:val="000000"/>
                <w:sz w:val="18"/>
                <w:szCs w:val="18"/>
              </w:rPr>
              <w:t>ах по </w:t>
            </w:r>
            <w:r w:rsidRPr="00F63B44">
              <w:rPr>
                <w:color w:val="000000"/>
                <w:sz w:val="18"/>
                <w:szCs w:val="18"/>
              </w:rPr>
              <w:t>снижению рисков травматизма персонала Общества</w:t>
            </w:r>
            <w:r>
              <w:rPr>
                <w:color w:val="000000"/>
                <w:sz w:val="18"/>
                <w:szCs w:val="18"/>
              </w:rPr>
              <w:t xml:space="preserve"> и </w:t>
            </w:r>
            <w:r w:rsidRPr="00F63B44">
              <w:rPr>
                <w:color w:val="000000"/>
                <w:sz w:val="18"/>
                <w:szCs w:val="18"/>
              </w:rPr>
              <w:t>сторонних лиц;</w:t>
            </w:r>
          </w:p>
          <w:p w14:paraId="2F003714" w14:textId="77777777" w:rsidR="00422F1F" w:rsidRPr="00F63B44" w:rsidRDefault="00422F1F" w:rsidP="00A41E37">
            <w:pPr>
              <w:numPr>
                <w:ilvl w:val="0"/>
                <w:numId w:val="44"/>
              </w:numPr>
              <w:tabs>
                <w:tab w:val="left" w:pos="318"/>
                <w:tab w:val="left" w:pos="1026"/>
              </w:tabs>
              <w:suppressAutoHyphens/>
              <w:spacing w:after="160" w:line="259" w:lineRule="auto"/>
              <w:ind w:left="34" w:firstLine="142"/>
              <w:contextualSpacing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t>анализ качества расследования причин аварий</w:t>
            </w:r>
            <w:r>
              <w:rPr>
                <w:color w:val="000000"/>
                <w:sz w:val="20"/>
                <w:szCs w:val="20"/>
              </w:rPr>
              <w:t xml:space="preserve"> и </w:t>
            </w:r>
            <w:r w:rsidRPr="00F63B44">
              <w:rPr>
                <w:color w:val="000000"/>
                <w:sz w:val="20"/>
                <w:szCs w:val="20"/>
              </w:rPr>
              <w:t>оценку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F63B44">
              <w:rPr>
                <w:color w:val="000000"/>
                <w:sz w:val="20"/>
                <w:szCs w:val="20"/>
              </w:rPr>
              <w:t>полноты</w:t>
            </w:r>
            <w:r>
              <w:rPr>
                <w:color w:val="000000"/>
                <w:sz w:val="20"/>
                <w:szCs w:val="20"/>
              </w:rPr>
              <w:t xml:space="preserve"> и </w:t>
            </w:r>
            <w:r w:rsidRPr="00F63B44">
              <w:rPr>
                <w:color w:val="000000"/>
                <w:sz w:val="20"/>
                <w:szCs w:val="20"/>
              </w:rPr>
              <w:t>достаточности мероприятий</w:t>
            </w:r>
            <w:r>
              <w:rPr>
                <w:color w:val="000000"/>
                <w:sz w:val="20"/>
                <w:szCs w:val="20"/>
              </w:rPr>
              <w:t xml:space="preserve"> по их </w:t>
            </w:r>
            <w:r w:rsidRPr="00F63B44">
              <w:rPr>
                <w:color w:val="000000"/>
                <w:sz w:val="20"/>
                <w:szCs w:val="20"/>
              </w:rPr>
              <w:t>устранению;</w:t>
            </w:r>
          </w:p>
          <w:p w14:paraId="364DB4A3" w14:textId="77777777" w:rsidR="00422F1F" w:rsidRPr="00F63B44" w:rsidRDefault="00422F1F" w:rsidP="00A41E37">
            <w:pPr>
              <w:numPr>
                <w:ilvl w:val="0"/>
                <w:numId w:val="44"/>
              </w:numPr>
              <w:tabs>
                <w:tab w:val="left" w:pos="318"/>
                <w:tab w:val="left" w:pos="1026"/>
              </w:tabs>
              <w:suppressAutoHyphens/>
              <w:spacing w:after="160" w:line="259" w:lineRule="auto"/>
              <w:ind w:left="34" w:firstLine="142"/>
              <w:contextualSpacing/>
              <w:rPr>
                <w:color w:val="000000"/>
                <w:sz w:val="20"/>
                <w:szCs w:val="20"/>
              </w:rPr>
            </w:pPr>
            <w:r w:rsidRPr="00F63B44">
              <w:rPr>
                <w:color w:val="000000"/>
                <w:sz w:val="20"/>
                <w:szCs w:val="20"/>
              </w:rPr>
              <w:lastRenderedPageBreak/>
              <w:t xml:space="preserve"> информацию</w:t>
            </w:r>
            <w:r>
              <w:rPr>
                <w:color w:val="000000"/>
                <w:sz w:val="20"/>
                <w:szCs w:val="20"/>
              </w:rPr>
              <w:t xml:space="preserve"> о </w:t>
            </w:r>
            <w:r w:rsidRPr="00F63B44">
              <w:rPr>
                <w:color w:val="000000"/>
                <w:sz w:val="20"/>
                <w:szCs w:val="20"/>
              </w:rPr>
              <w:t>показателях уровня надежности оказываемых услуг, подлежащих тарифному регулированию.</w:t>
            </w:r>
          </w:p>
          <w:p w14:paraId="5E1797CC" w14:textId="77777777" w:rsidR="00422F1F" w:rsidRPr="00F63B44" w:rsidRDefault="00422F1F" w:rsidP="00A41E37">
            <w:pPr>
              <w:suppressAutoHyphens/>
              <w:ind w:firstLine="176"/>
              <w:contextualSpacing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 xml:space="preserve">Доля вопросов, предварительно рассмотренных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омитетом</w:t>
            </w:r>
            <w:r>
              <w:rPr>
                <w:i/>
                <w:sz w:val="20"/>
                <w:szCs w:val="20"/>
              </w:rPr>
              <w:t xml:space="preserve"> с </w:t>
            </w:r>
            <w:r w:rsidRPr="00F63B44">
              <w:rPr>
                <w:i/>
                <w:sz w:val="20"/>
                <w:szCs w:val="20"/>
              </w:rPr>
              <w:t>подготовкой рекомендаций Совету директоров,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</w:rPr>
              <w:t xml:space="preserve">общем количестве </w:t>
            </w:r>
            <w:r w:rsidRPr="00F63B44">
              <w:rPr>
                <w:i/>
                <w:sz w:val="20"/>
                <w:szCs w:val="20"/>
              </w:rPr>
              <w:t xml:space="preserve">вопросов, </w:t>
            </w:r>
            <w:r w:rsidRPr="00F63B44">
              <w:rPr>
                <w:i/>
                <w:sz w:val="20"/>
              </w:rPr>
              <w:t xml:space="preserve">рассмотренных </w:t>
            </w:r>
            <w:r>
              <w:rPr>
                <w:i/>
                <w:sz w:val="20"/>
              </w:rPr>
              <w:t>к</w:t>
            </w:r>
            <w:r w:rsidRPr="00F63B44">
              <w:rPr>
                <w:i/>
                <w:sz w:val="20"/>
              </w:rPr>
              <w:t>омитетом: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2017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27,3%,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2018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35,1%.</w:t>
            </w:r>
          </w:p>
          <w:p w14:paraId="4A274AFF" w14:textId="77777777" w:rsidR="00422F1F" w:rsidRPr="00F63B44" w:rsidRDefault="00422F1F" w:rsidP="00A41E37">
            <w:pPr>
              <w:suppressAutoHyphens/>
              <w:ind w:firstLine="176"/>
              <w:contextualSpacing/>
              <w:rPr>
                <w:i/>
                <w:color w:val="FF0000"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 xml:space="preserve">Участие членов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омитета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работе данного органа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среднем составило: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2017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92,4%,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2018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 xml:space="preserve">96,8%. </w:t>
            </w:r>
          </w:p>
        </w:tc>
      </w:tr>
    </w:tbl>
    <w:p w14:paraId="7F33FEC2" w14:textId="77777777" w:rsidR="00422F1F" w:rsidRPr="00F63B44" w:rsidRDefault="00422F1F" w:rsidP="00422F1F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265" w:name="_Toc4480582"/>
      <w:r w:rsidRPr="00F63B44">
        <w:rPr>
          <w:rFonts w:ascii="Cambria" w:hAnsi="Cambria"/>
          <w:color w:val="4F81BD"/>
        </w:rPr>
        <w:lastRenderedPageBreak/>
        <w:t>Комитет</w:t>
      </w:r>
      <w:r>
        <w:rPr>
          <w:rFonts w:ascii="Cambria" w:hAnsi="Cambria"/>
          <w:color w:val="4F81BD"/>
        </w:rPr>
        <w:t xml:space="preserve"> по </w:t>
      </w:r>
      <w:r w:rsidRPr="00F63B44">
        <w:rPr>
          <w:rFonts w:ascii="Cambria" w:hAnsi="Cambria"/>
          <w:color w:val="4F81BD"/>
        </w:rPr>
        <w:t>аудиту</w:t>
      </w:r>
      <w:bookmarkEnd w:id="265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0"/>
        <w:gridCol w:w="7488"/>
      </w:tblGrid>
      <w:tr w:rsidR="00422F1F" w:rsidRPr="00F63B44" w14:paraId="0D94F4A9" w14:textId="77777777" w:rsidTr="00A41E37">
        <w:tc>
          <w:tcPr>
            <w:tcW w:w="1809" w:type="dxa"/>
            <w:shd w:val="clear" w:color="auto" w:fill="C6D9F1"/>
            <w:vAlign w:val="center"/>
          </w:tcPr>
          <w:p w14:paraId="08C1614D" w14:textId="77777777" w:rsidR="00422F1F" w:rsidRPr="00F63B44" w:rsidRDefault="00422F1F" w:rsidP="00A41E37">
            <w:pPr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 xml:space="preserve">Дата создания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7DBE6E28" w14:textId="77777777" w:rsidR="00422F1F" w:rsidRPr="00F63B44" w:rsidRDefault="00422F1F" w:rsidP="00A41E37">
            <w:pPr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16.10.2009</w:t>
            </w:r>
          </w:p>
        </w:tc>
      </w:tr>
      <w:tr w:rsidR="00422F1F" w:rsidRPr="00F63B44" w14:paraId="597D66D9" w14:textId="77777777" w:rsidTr="00A41E37">
        <w:tc>
          <w:tcPr>
            <w:tcW w:w="1809" w:type="dxa"/>
            <w:shd w:val="clear" w:color="auto" w:fill="C6D9F1"/>
            <w:vAlign w:val="center"/>
          </w:tcPr>
          <w:p w14:paraId="267AC240" w14:textId="77777777" w:rsidR="00422F1F" w:rsidRPr="00F63B44" w:rsidRDefault="00422F1F" w:rsidP="00A41E37">
            <w:pPr>
              <w:ind w:right="-108"/>
              <w:rPr>
                <w:color w:val="FF0000"/>
                <w:sz w:val="16"/>
                <w:szCs w:val="16"/>
              </w:rPr>
            </w:pPr>
            <w:r w:rsidRPr="00F63B44">
              <w:rPr>
                <w:b/>
                <w:sz w:val="16"/>
                <w:szCs w:val="16"/>
              </w:rPr>
              <w:t>Дата</w:t>
            </w:r>
            <w:r>
              <w:rPr>
                <w:b/>
                <w:sz w:val="16"/>
                <w:szCs w:val="16"/>
              </w:rPr>
              <w:t xml:space="preserve"> и </w:t>
            </w:r>
            <w:r w:rsidRPr="00F63B44">
              <w:rPr>
                <w:b/>
                <w:sz w:val="16"/>
                <w:szCs w:val="16"/>
              </w:rPr>
              <w:t>номер протокола заседания Совета директоров Общества,</w:t>
            </w:r>
            <w:r>
              <w:rPr>
                <w:b/>
                <w:sz w:val="16"/>
                <w:szCs w:val="16"/>
              </w:rPr>
              <w:t xml:space="preserve"> на </w:t>
            </w:r>
            <w:r w:rsidRPr="00F63B44">
              <w:rPr>
                <w:b/>
                <w:sz w:val="16"/>
                <w:szCs w:val="16"/>
              </w:rPr>
              <w:t xml:space="preserve">котором утверждено </w:t>
            </w:r>
            <w:r>
              <w:rPr>
                <w:b/>
                <w:sz w:val="16"/>
                <w:szCs w:val="16"/>
              </w:rPr>
              <w:t>п</w:t>
            </w:r>
            <w:r w:rsidRPr="00F63B44">
              <w:rPr>
                <w:b/>
                <w:sz w:val="16"/>
                <w:szCs w:val="16"/>
              </w:rPr>
              <w:t>оложение</w:t>
            </w:r>
            <w:r>
              <w:rPr>
                <w:b/>
                <w:sz w:val="16"/>
                <w:szCs w:val="16"/>
              </w:rPr>
              <w:t xml:space="preserve"> о к</w:t>
            </w:r>
            <w:r w:rsidRPr="00F63B44">
              <w:rPr>
                <w:b/>
                <w:sz w:val="16"/>
                <w:szCs w:val="16"/>
              </w:rPr>
              <w:t>омитете</w:t>
            </w:r>
            <w:r>
              <w:rPr>
                <w:b/>
                <w:sz w:val="16"/>
                <w:szCs w:val="16"/>
              </w:rPr>
              <w:t xml:space="preserve"> (в </w:t>
            </w:r>
            <w:r w:rsidRPr="00F63B44">
              <w:rPr>
                <w:b/>
                <w:sz w:val="16"/>
                <w:szCs w:val="16"/>
              </w:rPr>
              <w:t>действующей редакции)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4E7AD655" w14:textId="77777777" w:rsidR="00422F1F" w:rsidRPr="00F63B44" w:rsidRDefault="00422F1F" w:rsidP="00A41E37">
            <w:pPr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От </w:t>
            </w:r>
            <w:r w:rsidRPr="00F63B44">
              <w:rPr>
                <w:b/>
                <w:sz w:val="20"/>
                <w:szCs w:val="20"/>
              </w:rPr>
              <w:t xml:space="preserve">18.03.2016 </w:t>
            </w:r>
            <w:r>
              <w:rPr>
                <w:b/>
                <w:sz w:val="20"/>
                <w:szCs w:val="20"/>
              </w:rPr>
              <w:t>№ </w:t>
            </w:r>
            <w:r w:rsidRPr="00F63B44">
              <w:rPr>
                <w:b/>
                <w:sz w:val="20"/>
                <w:szCs w:val="20"/>
              </w:rPr>
              <w:t>233/2016</w:t>
            </w:r>
            <w:r>
              <w:rPr>
                <w:b/>
                <w:sz w:val="20"/>
                <w:szCs w:val="20"/>
              </w:rPr>
              <w:t> с </w:t>
            </w:r>
            <w:r w:rsidRPr="00F63B44">
              <w:rPr>
                <w:b/>
                <w:sz w:val="20"/>
                <w:szCs w:val="20"/>
              </w:rPr>
              <w:t>изменениями</w:t>
            </w:r>
            <w:r>
              <w:rPr>
                <w:b/>
                <w:sz w:val="20"/>
                <w:szCs w:val="20"/>
              </w:rPr>
              <w:t xml:space="preserve"> от </w:t>
            </w:r>
            <w:r w:rsidRPr="00F63B44">
              <w:rPr>
                <w:b/>
                <w:sz w:val="20"/>
                <w:szCs w:val="20"/>
              </w:rPr>
              <w:t xml:space="preserve">28.10.2016 </w:t>
            </w:r>
            <w:r>
              <w:rPr>
                <w:b/>
                <w:sz w:val="20"/>
                <w:szCs w:val="20"/>
              </w:rPr>
              <w:t>№ </w:t>
            </w:r>
            <w:r w:rsidRPr="00F63B44">
              <w:rPr>
                <w:b/>
                <w:sz w:val="20"/>
                <w:szCs w:val="20"/>
              </w:rPr>
              <w:t>253/2016</w:t>
            </w:r>
          </w:p>
        </w:tc>
      </w:tr>
      <w:tr w:rsidR="00422F1F" w:rsidRPr="00F63B44" w14:paraId="272E5FF8" w14:textId="77777777" w:rsidTr="00A41E37">
        <w:tc>
          <w:tcPr>
            <w:tcW w:w="1809" w:type="dxa"/>
            <w:shd w:val="clear" w:color="auto" w:fill="C6D9F1"/>
            <w:vAlign w:val="center"/>
          </w:tcPr>
          <w:p w14:paraId="3ADF8938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 xml:space="preserve">Основные задачи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2CA002E2" w14:textId="77777777" w:rsidR="00422F1F" w:rsidRPr="00F63B44" w:rsidRDefault="00422F1F" w:rsidP="00A41E37">
            <w:pPr>
              <w:numPr>
                <w:ilvl w:val="0"/>
                <w:numId w:val="45"/>
              </w:numPr>
              <w:tabs>
                <w:tab w:val="left" w:pos="176"/>
                <w:tab w:val="left" w:pos="318"/>
                <w:tab w:val="left" w:pos="928"/>
              </w:tabs>
              <w:spacing w:after="160" w:line="259" w:lineRule="auto"/>
              <w:ind w:left="34" w:right="-108" w:firstLine="130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Рассмотрение бухгалтерской (финансовой) отчетности Общества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надзор</w:t>
            </w:r>
            <w:r>
              <w:rPr>
                <w:sz w:val="20"/>
                <w:szCs w:val="20"/>
              </w:rPr>
              <w:t xml:space="preserve"> за </w:t>
            </w:r>
            <w:r w:rsidRPr="00F63B44">
              <w:rPr>
                <w:sz w:val="20"/>
                <w:szCs w:val="20"/>
              </w:rPr>
              <w:t>процессом</w:t>
            </w:r>
            <w:r>
              <w:rPr>
                <w:sz w:val="20"/>
                <w:szCs w:val="20"/>
              </w:rPr>
              <w:t xml:space="preserve"> ее </w:t>
            </w:r>
            <w:r w:rsidRPr="00F63B44">
              <w:rPr>
                <w:sz w:val="20"/>
                <w:szCs w:val="20"/>
              </w:rPr>
              <w:t>подготовки</w:t>
            </w:r>
            <w:r>
              <w:rPr>
                <w:sz w:val="20"/>
                <w:szCs w:val="20"/>
              </w:rPr>
              <w:t>;</w:t>
            </w:r>
          </w:p>
          <w:p w14:paraId="119B7444" w14:textId="77777777" w:rsidR="00422F1F" w:rsidRPr="00F63B44" w:rsidRDefault="00422F1F" w:rsidP="00A41E37">
            <w:pPr>
              <w:numPr>
                <w:ilvl w:val="0"/>
                <w:numId w:val="45"/>
              </w:numPr>
              <w:tabs>
                <w:tab w:val="left" w:pos="176"/>
                <w:tab w:val="left" w:pos="318"/>
                <w:tab w:val="left" w:pos="928"/>
              </w:tabs>
              <w:spacing w:after="160" w:line="259" w:lineRule="auto"/>
              <w:ind w:left="34" w:right="-108" w:firstLine="130"/>
              <w:contextualSpacing/>
              <w:rPr>
                <w:sz w:val="20"/>
                <w:szCs w:val="20"/>
              </w:rPr>
            </w:pPr>
            <w:proofErr w:type="gramStart"/>
            <w:r w:rsidRPr="00F63B44">
              <w:rPr>
                <w:sz w:val="20"/>
                <w:szCs w:val="20"/>
              </w:rPr>
              <w:t>контроль</w:t>
            </w:r>
            <w:r>
              <w:rPr>
                <w:sz w:val="20"/>
                <w:szCs w:val="20"/>
              </w:rPr>
              <w:t xml:space="preserve"> за</w:t>
            </w:r>
            <w:proofErr w:type="gramEnd"/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надежностью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эффективностью функционирования системы внутреннего контроля, системы управления рисками, практики корпоративного управления</w:t>
            </w:r>
            <w:r>
              <w:rPr>
                <w:sz w:val="20"/>
                <w:szCs w:val="20"/>
              </w:rPr>
              <w:t>;</w:t>
            </w:r>
          </w:p>
          <w:p w14:paraId="13C81837" w14:textId="77777777" w:rsidR="00422F1F" w:rsidRPr="00F63B44" w:rsidRDefault="00422F1F" w:rsidP="00A41E37">
            <w:pPr>
              <w:numPr>
                <w:ilvl w:val="0"/>
                <w:numId w:val="45"/>
              </w:numPr>
              <w:tabs>
                <w:tab w:val="left" w:pos="176"/>
                <w:tab w:val="left" w:pos="318"/>
                <w:tab w:val="left" w:pos="928"/>
              </w:tabs>
              <w:spacing w:after="160" w:line="259" w:lineRule="auto"/>
              <w:ind w:left="34" w:right="-108" w:firstLine="130"/>
              <w:contextualSpacing/>
              <w:rPr>
                <w:sz w:val="20"/>
                <w:szCs w:val="20"/>
              </w:rPr>
            </w:pPr>
            <w:proofErr w:type="gramStart"/>
            <w:r w:rsidRPr="00F63B44">
              <w:rPr>
                <w:sz w:val="20"/>
                <w:szCs w:val="20"/>
              </w:rPr>
              <w:t>контроль</w:t>
            </w:r>
            <w:r>
              <w:rPr>
                <w:sz w:val="20"/>
                <w:szCs w:val="20"/>
              </w:rPr>
              <w:t xml:space="preserve"> за</w:t>
            </w:r>
            <w:proofErr w:type="gramEnd"/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проведением внешнего аудита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выбором аудитора</w:t>
            </w:r>
            <w:r>
              <w:rPr>
                <w:sz w:val="20"/>
                <w:szCs w:val="20"/>
              </w:rPr>
              <w:t>;</w:t>
            </w:r>
          </w:p>
          <w:p w14:paraId="7E55C2B4" w14:textId="77777777" w:rsidR="00422F1F" w:rsidRPr="00F63B44" w:rsidRDefault="00422F1F" w:rsidP="00A41E37">
            <w:pPr>
              <w:numPr>
                <w:ilvl w:val="0"/>
                <w:numId w:val="45"/>
              </w:numPr>
              <w:tabs>
                <w:tab w:val="left" w:pos="176"/>
                <w:tab w:val="left" w:pos="318"/>
                <w:tab w:val="left" w:pos="928"/>
              </w:tabs>
              <w:spacing w:after="160" w:line="259" w:lineRule="auto"/>
              <w:ind w:left="34" w:right="-108" w:firstLine="130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обеспечение независимости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объективности осуществления функции внутреннего аудита</w:t>
            </w:r>
            <w:r>
              <w:rPr>
                <w:sz w:val="20"/>
                <w:szCs w:val="20"/>
              </w:rPr>
              <w:t>;</w:t>
            </w:r>
          </w:p>
          <w:p w14:paraId="3B1B7398" w14:textId="77777777" w:rsidR="00422F1F" w:rsidRPr="00F63B44" w:rsidRDefault="00422F1F" w:rsidP="00A41E37">
            <w:pPr>
              <w:numPr>
                <w:ilvl w:val="0"/>
                <w:numId w:val="45"/>
              </w:numPr>
              <w:tabs>
                <w:tab w:val="left" w:pos="176"/>
                <w:tab w:val="left" w:pos="318"/>
                <w:tab w:val="left" w:pos="928"/>
              </w:tabs>
              <w:spacing w:after="160" w:line="259" w:lineRule="auto"/>
              <w:ind w:left="34" w:right="-108" w:firstLine="130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надзор</w:t>
            </w:r>
            <w:r>
              <w:rPr>
                <w:sz w:val="20"/>
                <w:szCs w:val="20"/>
              </w:rPr>
              <w:t xml:space="preserve"> за </w:t>
            </w:r>
            <w:r w:rsidRPr="00F63B44">
              <w:rPr>
                <w:sz w:val="20"/>
                <w:szCs w:val="20"/>
              </w:rPr>
              <w:t>эффективностью функционирования системы противодействия недобросовестным действиям работников Общества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третьих лиц</w:t>
            </w:r>
          </w:p>
        </w:tc>
      </w:tr>
      <w:tr w:rsidR="00422F1F" w:rsidRPr="00F63B44" w14:paraId="4AF430F9" w14:textId="77777777" w:rsidTr="00A41E37">
        <w:trPr>
          <w:trHeight w:val="518"/>
        </w:trPr>
        <w:tc>
          <w:tcPr>
            <w:tcW w:w="1809" w:type="dxa"/>
            <w:vMerge w:val="restart"/>
            <w:shd w:val="clear" w:color="auto" w:fill="C6D9F1"/>
            <w:vAlign w:val="center"/>
          </w:tcPr>
          <w:p w14:paraId="39246717" w14:textId="77777777" w:rsidR="00422F1F" w:rsidRPr="00F63B44" w:rsidRDefault="00422F1F" w:rsidP="00A41E37">
            <w:pPr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t xml:space="preserve">Персональный состав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омитета, действовавший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отчетном году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4493A776" w14:textId="77777777" w:rsidR="00422F1F" w:rsidRPr="00F63B44" w:rsidRDefault="00422F1F" w:rsidP="00A41E37">
            <w:pPr>
              <w:ind w:right="-108"/>
              <w:rPr>
                <w:i/>
                <w:sz w:val="20"/>
                <w:szCs w:val="20"/>
                <w:highlight w:val="yellow"/>
              </w:rPr>
            </w:pPr>
            <w:r w:rsidRPr="00F63B44">
              <w:rPr>
                <w:i/>
                <w:sz w:val="20"/>
                <w:szCs w:val="20"/>
              </w:rPr>
              <w:t xml:space="preserve">Состав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омитета, работавший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период</w:t>
            </w:r>
            <w:r>
              <w:rPr>
                <w:i/>
                <w:sz w:val="20"/>
                <w:szCs w:val="20"/>
              </w:rPr>
              <w:t xml:space="preserve"> с </w:t>
            </w:r>
            <w:r w:rsidRPr="00F63B44">
              <w:rPr>
                <w:i/>
                <w:sz w:val="20"/>
                <w:szCs w:val="20"/>
              </w:rPr>
              <w:t>19.07.2017</w:t>
            </w:r>
            <w:r>
              <w:rPr>
                <w:i/>
                <w:sz w:val="20"/>
                <w:szCs w:val="20"/>
              </w:rPr>
              <w:t> по </w:t>
            </w:r>
            <w:r w:rsidRPr="00F63B44">
              <w:rPr>
                <w:i/>
                <w:sz w:val="20"/>
                <w:szCs w:val="20"/>
              </w:rPr>
              <w:t>30.07.2018:</w:t>
            </w:r>
          </w:p>
          <w:p w14:paraId="6F8C25FE" w14:textId="77777777" w:rsidR="00422F1F" w:rsidRPr="00F63B44" w:rsidRDefault="00422F1F" w:rsidP="00A41E37">
            <w:pPr>
              <w:numPr>
                <w:ilvl w:val="0"/>
                <w:numId w:val="65"/>
              </w:numPr>
              <w:tabs>
                <w:tab w:val="left" w:pos="0"/>
                <w:tab w:val="left" w:pos="34"/>
                <w:tab w:val="left" w:pos="176"/>
                <w:tab w:val="left" w:pos="318"/>
              </w:tabs>
              <w:spacing w:after="160" w:line="259" w:lineRule="auto"/>
              <w:ind w:left="34" w:right="-108" w:firstLine="65"/>
              <w:contextualSpacing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 xml:space="preserve">Хохолькова Ксения Валерьевна (председатель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омитета)</w:t>
            </w:r>
            <w:r w:rsidRPr="00F63B44">
              <w:rPr>
                <w:sz w:val="20"/>
              </w:rPr>
              <w:t>,</w:t>
            </w:r>
            <w:r w:rsidRPr="00206119">
              <w:rPr>
                <w:sz w:val="20"/>
                <w:szCs w:val="20"/>
              </w:rPr>
              <w:t xml:space="preserve"> </w:t>
            </w:r>
            <w:r w:rsidRPr="00F63B44">
              <w:rPr>
                <w:sz w:val="20"/>
                <w:szCs w:val="20"/>
              </w:rPr>
              <w:t>заместитель начальника управления ценных бумаг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раскрытия информации департамента корпоративного управления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взаимодействия</w:t>
            </w:r>
            <w:r>
              <w:rPr>
                <w:sz w:val="20"/>
                <w:szCs w:val="20"/>
              </w:rPr>
              <w:t xml:space="preserve"> с </w:t>
            </w:r>
            <w:r w:rsidRPr="00F63B44">
              <w:rPr>
                <w:sz w:val="20"/>
                <w:szCs w:val="20"/>
              </w:rPr>
              <w:t>акционерами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инвесторами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», член Совета директоров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«Кубаньэнерго».</w:t>
            </w:r>
          </w:p>
          <w:p w14:paraId="6E9A7017" w14:textId="77777777" w:rsidR="00422F1F" w:rsidRPr="00F63B44" w:rsidRDefault="00422F1F" w:rsidP="00A41E37">
            <w:pPr>
              <w:numPr>
                <w:ilvl w:val="0"/>
                <w:numId w:val="65"/>
              </w:numPr>
              <w:tabs>
                <w:tab w:val="left" w:pos="34"/>
                <w:tab w:val="left" w:pos="176"/>
                <w:tab w:val="left" w:pos="318"/>
              </w:tabs>
              <w:spacing w:after="160" w:line="259" w:lineRule="auto"/>
              <w:ind w:left="34" w:right="-108" w:firstLine="65"/>
              <w:contextualSpacing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Осипова Елена Николаевна</w:t>
            </w:r>
            <w:r w:rsidRPr="00F63B44">
              <w:rPr>
                <w:sz w:val="20"/>
                <w:szCs w:val="20"/>
              </w:rPr>
              <w:t>, начальник управления финансового анализа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управления ликвидностью департамента казначейства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», член Совета директоров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«Кубаньэнерго».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14:paraId="35CB1512" w14:textId="77777777" w:rsidR="00422F1F" w:rsidRPr="00F63B44" w:rsidRDefault="00422F1F" w:rsidP="00A41E37">
            <w:pPr>
              <w:tabs>
                <w:tab w:val="left" w:pos="34"/>
                <w:tab w:val="left" w:pos="318"/>
              </w:tabs>
              <w:ind w:left="34" w:right="-108" w:firstLine="65"/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sz w:val="20"/>
                <w:szCs w:val="20"/>
              </w:rPr>
              <w:t>3.</w:t>
            </w:r>
            <w:r>
              <w:rPr>
                <w:sz w:val="20"/>
                <w:szCs w:val="20"/>
              </w:rPr>
              <w:t xml:space="preserve"> </w:t>
            </w:r>
            <w:r w:rsidRPr="00F63B44">
              <w:rPr>
                <w:b/>
                <w:sz w:val="20"/>
                <w:szCs w:val="20"/>
              </w:rPr>
              <w:t>Шагина Ирина Александровна</w:t>
            </w:r>
            <w:r w:rsidRPr="00F63B44">
              <w:rPr>
                <w:sz w:val="20"/>
                <w:szCs w:val="20"/>
              </w:rPr>
              <w:t xml:space="preserve">, начальник управления </w:t>
            </w:r>
            <w:proofErr w:type="spellStart"/>
            <w:r w:rsidRPr="00F63B44">
              <w:rPr>
                <w:sz w:val="20"/>
                <w:szCs w:val="20"/>
              </w:rPr>
              <w:t>тарифообразования</w:t>
            </w:r>
            <w:proofErr w:type="spellEnd"/>
            <w:r w:rsidRPr="00F63B44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д</w:t>
            </w:r>
            <w:r w:rsidRPr="00F63B44">
              <w:rPr>
                <w:sz w:val="20"/>
                <w:szCs w:val="20"/>
              </w:rPr>
              <w:t>епартамента тарифной политики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», член Совета директоров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</w:t>
            </w:r>
          </w:p>
        </w:tc>
      </w:tr>
      <w:tr w:rsidR="00422F1F" w:rsidRPr="00F63B44" w14:paraId="55D34E22" w14:textId="77777777" w:rsidTr="00A41E37">
        <w:trPr>
          <w:trHeight w:val="517"/>
        </w:trPr>
        <w:tc>
          <w:tcPr>
            <w:tcW w:w="1809" w:type="dxa"/>
            <w:vMerge/>
            <w:shd w:val="clear" w:color="auto" w:fill="C6D9F1"/>
            <w:vAlign w:val="center"/>
          </w:tcPr>
          <w:p w14:paraId="1507ADB5" w14:textId="77777777" w:rsidR="00422F1F" w:rsidRPr="00F63B44" w:rsidRDefault="00422F1F" w:rsidP="00A41E37">
            <w:pPr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7762" w:type="dxa"/>
            <w:shd w:val="clear" w:color="auto" w:fill="auto"/>
            <w:vAlign w:val="center"/>
          </w:tcPr>
          <w:p w14:paraId="629FA5C9" w14:textId="77777777" w:rsidR="00422F1F" w:rsidRPr="00F63B44" w:rsidRDefault="00422F1F" w:rsidP="00A41E37">
            <w:pPr>
              <w:tabs>
                <w:tab w:val="left" w:pos="33"/>
              </w:tabs>
              <w:ind w:right="-108" w:firstLine="34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 xml:space="preserve">Действующий состав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омитета (избран 30.07.2018):</w:t>
            </w:r>
          </w:p>
          <w:p w14:paraId="21A7F03B" w14:textId="77777777" w:rsidR="00422F1F" w:rsidRPr="00F63B44" w:rsidRDefault="00422F1F" w:rsidP="00A41E37">
            <w:pPr>
              <w:tabs>
                <w:tab w:val="left" w:pos="176"/>
                <w:tab w:val="left" w:pos="318"/>
              </w:tabs>
              <w:ind w:left="34" w:right="-108" w:firstLine="65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1.</w:t>
            </w:r>
            <w:r w:rsidRPr="00F63B44">
              <w:rPr>
                <w:b/>
                <w:sz w:val="20"/>
                <w:szCs w:val="20"/>
              </w:rPr>
              <w:tab/>
              <w:t xml:space="preserve">Хохолькова Ксения Валерьевна (председатель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омитета)</w:t>
            </w:r>
            <w:r w:rsidRPr="00206119">
              <w:rPr>
                <w:sz w:val="20"/>
                <w:szCs w:val="20"/>
              </w:rPr>
              <w:t>,</w:t>
            </w:r>
            <w:r w:rsidRPr="00F63B44">
              <w:rPr>
                <w:sz w:val="20"/>
                <w:szCs w:val="20"/>
              </w:rPr>
              <w:t xml:space="preserve"> главный эксперт управления ценных</w:t>
            </w:r>
            <w:r>
              <w:rPr>
                <w:sz w:val="20"/>
                <w:szCs w:val="20"/>
              </w:rPr>
              <w:t xml:space="preserve"> </w:t>
            </w:r>
            <w:r w:rsidRPr="00F63B44">
              <w:rPr>
                <w:sz w:val="20"/>
                <w:szCs w:val="20"/>
              </w:rPr>
              <w:t>бумаг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раскрытия информации департамента корпоративного управления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», член Совета директоров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«Кубаньэнерго».</w:t>
            </w:r>
          </w:p>
          <w:p w14:paraId="42B7C39A" w14:textId="77777777" w:rsidR="00422F1F" w:rsidRPr="00F63B44" w:rsidRDefault="00422F1F" w:rsidP="00A41E37">
            <w:pPr>
              <w:tabs>
                <w:tab w:val="left" w:pos="176"/>
                <w:tab w:val="left" w:pos="318"/>
              </w:tabs>
              <w:ind w:left="34" w:right="-108" w:firstLine="65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2.</w:t>
            </w:r>
            <w:r w:rsidRPr="00F63B44">
              <w:rPr>
                <w:b/>
                <w:sz w:val="20"/>
                <w:szCs w:val="20"/>
              </w:rPr>
              <w:tab/>
              <w:t>Варварин Александр Викторович</w:t>
            </w:r>
            <w:r w:rsidRPr="00F63B44">
              <w:rPr>
                <w:sz w:val="20"/>
                <w:szCs w:val="20"/>
              </w:rPr>
              <w:t>, вице-президент</w:t>
            </w:r>
            <w:r>
              <w:rPr>
                <w:sz w:val="20"/>
                <w:szCs w:val="20"/>
              </w:rPr>
              <w:t xml:space="preserve"> – </w:t>
            </w:r>
            <w:r w:rsidRPr="00F63B44">
              <w:rPr>
                <w:sz w:val="20"/>
                <w:szCs w:val="20"/>
              </w:rPr>
              <w:t>управляющий директор управления корпоративных отношений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 xml:space="preserve">правового обеспечения </w:t>
            </w:r>
            <w:r>
              <w:rPr>
                <w:sz w:val="20"/>
                <w:szCs w:val="20"/>
              </w:rPr>
              <w:t>ООР «</w:t>
            </w:r>
            <w:r w:rsidRPr="00F63B44">
              <w:rPr>
                <w:sz w:val="20"/>
                <w:szCs w:val="20"/>
              </w:rPr>
              <w:t>РСПП</w:t>
            </w:r>
            <w:r>
              <w:rPr>
                <w:sz w:val="20"/>
                <w:szCs w:val="20"/>
              </w:rPr>
              <w:t>»</w:t>
            </w:r>
            <w:r w:rsidRPr="00F63B44">
              <w:rPr>
                <w:sz w:val="20"/>
                <w:szCs w:val="20"/>
              </w:rPr>
              <w:t>, член Совета директоров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 xml:space="preserve">«Кубаньэнерго». </w:t>
            </w:r>
          </w:p>
          <w:p w14:paraId="1ED7BF51" w14:textId="77777777" w:rsidR="00422F1F" w:rsidRPr="00F63B44" w:rsidRDefault="00422F1F" w:rsidP="00A41E37">
            <w:pPr>
              <w:tabs>
                <w:tab w:val="left" w:pos="176"/>
                <w:tab w:val="left" w:pos="318"/>
              </w:tabs>
              <w:ind w:left="34" w:right="-108" w:firstLine="65"/>
              <w:rPr>
                <w:i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t>3.</w:t>
            </w:r>
            <w:r w:rsidRPr="00F63B44">
              <w:rPr>
                <w:b/>
                <w:sz w:val="20"/>
                <w:szCs w:val="20"/>
              </w:rPr>
              <w:tab/>
              <w:t>Шагина Ирина Александровна</w:t>
            </w:r>
            <w:r w:rsidRPr="00F63B44">
              <w:rPr>
                <w:sz w:val="20"/>
                <w:szCs w:val="20"/>
              </w:rPr>
              <w:t>, директор департамента тарифной политики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», член Совета директоров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</w:t>
            </w:r>
          </w:p>
        </w:tc>
      </w:tr>
      <w:tr w:rsidR="00422F1F" w:rsidRPr="00F63B44" w14:paraId="2F7DAC76" w14:textId="77777777" w:rsidTr="00A41E37">
        <w:tc>
          <w:tcPr>
            <w:tcW w:w="1809" w:type="dxa"/>
            <w:shd w:val="clear" w:color="auto" w:fill="C6D9F1"/>
            <w:vAlign w:val="center"/>
          </w:tcPr>
          <w:p w14:paraId="266941AC" w14:textId="77777777" w:rsidR="00422F1F" w:rsidRPr="00F63B44" w:rsidRDefault="00422F1F" w:rsidP="00A41E37">
            <w:pPr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t xml:space="preserve">Итоги работы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206119">
              <w:rPr>
                <w:rFonts w:eastAsia="Calibri"/>
                <w:b/>
                <w:sz w:val="20"/>
                <w:szCs w:val="20"/>
              </w:rPr>
              <w:t>в </w:t>
            </w:r>
            <w:r w:rsidRPr="00F63B44">
              <w:rPr>
                <w:b/>
                <w:sz w:val="20"/>
                <w:szCs w:val="20"/>
              </w:rPr>
              <w:t>отчетном году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2F093CBA" w14:textId="77777777" w:rsidR="00422F1F" w:rsidRPr="00F63B44" w:rsidRDefault="00422F1F" w:rsidP="00A41E37">
            <w:pPr>
              <w:tabs>
                <w:tab w:val="left" w:pos="317"/>
              </w:tabs>
              <w:ind w:right="-108" w:firstLine="175"/>
              <w:rPr>
                <w:i/>
                <w:sz w:val="20"/>
                <w:szCs w:val="20"/>
                <w:highlight w:val="yellow"/>
              </w:rPr>
            </w:pPr>
            <w:r w:rsidRPr="00F63B44"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2018</w:t>
            </w:r>
            <w:r>
              <w:rPr>
                <w:i/>
                <w:sz w:val="20"/>
                <w:szCs w:val="20"/>
              </w:rPr>
              <w:t xml:space="preserve"> г. </w:t>
            </w:r>
            <w:r w:rsidRPr="00F63B44">
              <w:rPr>
                <w:i/>
                <w:sz w:val="20"/>
                <w:szCs w:val="20"/>
              </w:rPr>
              <w:t>состоялось 14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заседаний</w:t>
            </w:r>
            <w:r w:rsidRPr="00F63B44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</w:t>
            </w:r>
            <w:r w:rsidRPr="00F63B44">
              <w:rPr>
                <w:rFonts w:eastAsia="Calibri"/>
                <w:i/>
                <w:sz w:val="20"/>
                <w:szCs w:val="20"/>
                <w:lang w:eastAsia="en-US"/>
              </w:rPr>
              <w:t>Комитета</w:t>
            </w:r>
            <w:r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</w:t>
            </w:r>
            <w:r w:rsidRPr="00206119">
              <w:rPr>
                <w:rFonts w:eastAsia="Calibri"/>
                <w:i/>
                <w:sz w:val="20"/>
                <w:szCs w:val="20"/>
                <w:lang w:eastAsia="en-US"/>
              </w:rPr>
              <w:t>по </w:t>
            </w:r>
            <w:r w:rsidRPr="00F63B44">
              <w:rPr>
                <w:i/>
                <w:sz w:val="20"/>
                <w:szCs w:val="20"/>
              </w:rPr>
              <w:t>аудиту (</w:t>
            </w:r>
            <w:r>
              <w:rPr>
                <w:i/>
                <w:sz w:val="20"/>
                <w:szCs w:val="20"/>
              </w:rPr>
              <w:t>шесть – в </w:t>
            </w:r>
            <w:r w:rsidRPr="00F63B44">
              <w:rPr>
                <w:i/>
                <w:sz w:val="20"/>
                <w:szCs w:val="20"/>
              </w:rPr>
              <w:t>очной форме, остальные</w:t>
            </w:r>
            <w:r>
              <w:rPr>
                <w:i/>
                <w:sz w:val="20"/>
                <w:szCs w:val="20"/>
              </w:rPr>
              <w:t xml:space="preserve"> – </w:t>
            </w:r>
            <w:r w:rsidRPr="00F63B44">
              <w:rPr>
                <w:i/>
                <w:sz w:val="20"/>
                <w:szCs w:val="20"/>
              </w:rPr>
              <w:t>путем заочного голосования), рассмотрено 42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вопроса,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том числе:</w:t>
            </w:r>
          </w:p>
          <w:p w14:paraId="106B6BDD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0" w:firstLine="175"/>
              <w:contextualSpacing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предварительно одобрена кандидатура внешнего аудитора Общества</w:t>
            </w:r>
            <w:r>
              <w:rPr>
                <w:rFonts w:eastAsia="Calibri"/>
                <w:sz w:val="20"/>
                <w:szCs w:val="20"/>
              </w:rPr>
              <w:t xml:space="preserve"> для </w:t>
            </w:r>
            <w:r w:rsidRPr="00F63B44">
              <w:rPr>
                <w:rFonts w:eastAsia="Calibri"/>
                <w:sz w:val="20"/>
                <w:szCs w:val="20"/>
              </w:rPr>
              <w:t>проведения аудита бухгалтерской (финансовой) отчетности Общества</w:t>
            </w:r>
            <w:r>
              <w:rPr>
                <w:rFonts w:eastAsia="Calibri"/>
                <w:sz w:val="20"/>
                <w:szCs w:val="20"/>
              </w:rPr>
              <w:t xml:space="preserve"> за </w:t>
            </w:r>
            <w:r w:rsidRPr="00F63B44">
              <w:rPr>
                <w:rFonts w:eastAsia="Calibri"/>
                <w:sz w:val="20"/>
                <w:szCs w:val="20"/>
              </w:rPr>
              <w:t>2018</w:t>
            </w:r>
            <w:r>
              <w:rPr>
                <w:rFonts w:eastAsia="Calibri"/>
                <w:sz w:val="20"/>
                <w:szCs w:val="20"/>
              </w:rPr>
              <w:t> г.,</w:t>
            </w:r>
            <w:r w:rsidRPr="00F63B44">
              <w:rPr>
                <w:rFonts w:eastAsia="Calibri"/>
                <w:sz w:val="20"/>
                <w:szCs w:val="20"/>
              </w:rPr>
              <w:t xml:space="preserve"> подготовленной</w:t>
            </w:r>
            <w:r>
              <w:rPr>
                <w:rFonts w:eastAsia="Calibri"/>
                <w:sz w:val="20"/>
                <w:szCs w:val="20"/>
              </w:rPr>
              <w:t xml:space="preserve"> в </w:t>
            </w:r>
            <w:r w:rsidRPr="00F63B44">
              <w:rPr>
                <w:rFonts w:eastAsia="Calibri"/>
                <w:sz w:val="20"/>
                <w:szCs w:val="20"/>
              </w:rPr>
              <w:t>соответствии</w:t>
            </w:r>
            <w:r>
              <w:rPr>
                <w:rFonts w:eastAsia="Calibri"/>
                <w:sz w:val="20"/>
                <w:szCs w:val="20"/>
              </w:rPr>
              <w:t xml:space="preserve"> с </w:t>
            </w:r>
            <w:r w:rsidRPr="00F63B44">
              <w:rPr>
                <w:rFonts w:eastAsia="Calibri"/>
                <w:sz w:val="20"/>
                <w:szCs w:val="20"/>
              </w:rPr>
              <w:t>РСБУ,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аудита консолидированной финансовой отчетности</w:t>
            </w:r>
            <w:r>
              <w:rPr>
                <w:rFonts w:eastAsia="Calibri"/>
                <w:sz w:val="20"/>
                <w:szCs w:val="20"/>
              </w:rPr>
              <w:t xml:space="preserve"> за </w:t>
            </w:r>
            <w:r w:rsidRPr="00F63B44">
              <w:rPr>
                <w:rFonts w:eastAsia="Calibri"/>
                <w:sz w:val="20"/>
                <w:szCs w:val="20"/>
              </w:rPr>
              <w:t>2018</w:t>
            </w:r>
            <w:r>
              <w:rPr>
                <w:rFonts w:eastAsia="Calibri"/>
                <w:sz w:val="20"/>
                <w:szCs w:val="20"/>
              </w:rPr>
              <w:t> г.,</w:t>
            </w:r>
            <w:r w:rsidRPr="00F63B44">
              <w:rPr>
                <w:rFonts w:eastAsia="Calibri"/>
                <w:sz w:val="20"/>
                <w:szCs w:val="20"/>
              </w:rPr>
              <w:t xml:space="preserve"> подготовленной</w:t>
            </w:r>
            <w:r>
              <w:rPr>
                <w:rFonts w:eastAsia="Calibri"/>
                <w:sz w:val="20"/>
                <w:szCs w:val="20"/>
              </w:rPr>
              <w:t xml:space="preserve"> в </w:t>
            </w:r>
            <w:r w:rsidRPr="00F63B44">
              <w:rPr>
                <w:rFonts w:eastAsia="Calibri"/>
                <w:sz w:val="20"/>
                <w:szCs w:val="20"/>
              </w:rPr>
              <w:t>соответствии</w:t>
            </w:r>
            <w:r>
              <w:rPr>
                <w:rFonts w:eastAsia="Calibri"/>
                <w:sz w:val="20"/>
                <w:szCs w:val="20"/>
              </w:rPr>
              <w:t xml:space="preserve"> с </w:t>
            </w:r>
            <w:r w:rsidRPr="00F63B44">
              <w:rPr>
                <w:rFonts w:eastAsia="Calibri"/>
                <w:sz w:val="20"/>
                <w:szCs w:val="20"/>
              </w:rPr>
              <w:t>МСФО (протокол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19.04.2018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69/2018);</w:t>
            </w:r>
          </w:p>
          <w:p w14:paraId="0415AAEC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0" w:firstLine="175"/>
              <w:contextualSpacing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дана оценка эффективности проведения внешнего аудита бухгалтерской (финансовой) отчетности Общества</w:t>
            </w:r>
            <w:r>
              <w:rPr>
                <w:rFonts w:eastAsia="Calibri"/>
                <w:sz w:val="20"/>
                <w:szCs w:val="20"/>
              </w:rPr>
              <w:t xml:space="preserve"> за </w:t>
            </w:r>
            <w:r w:rsidRPr="00F63B44">
              <w:rPr>
                <w:rFonts w:eastAsia="Calibri"/>
                <w:sz w:val="20"/>
                <w:szCs w:val="20"/>
              </w:rPr>
              <w:t>2017</w:t>
            </w:r>
            <w:r>
              <w:rPr>
                <w:rFonts w:eastAsia="Calibri"/>
                <w:sz w:val="20"/>
                <w:szCs w:val="20"/>
              </w:rPr>
              <w:t xml:space="preserve"> г. </w:t>
            </w:r>
            <w:r w:rsidRPr="00F63B44">
              <w:rPr>
                <w:rFonts w:eastAsia="Calibri"/>
                <w:sz w:val="20"/>
                <w:szCs w:val="20"/>
              </w:rPr>
              <w:t>(протокол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10.04.2018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68/2018);</w:t>
            </w:r>
          </w:p>
          <w:p w14:paraId="4E4AC499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0" w:firstLine="175"/>
              <w:contextualSpacing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рассмотрена информация</w:t>
            </w:r>
            <w:r>
              <w:rPr>
                <w:rFonts w:eastAsia="Calibri"/>
                <w:sz w:val="20"/>
                <w:szCs w:val="20"/>
              </w:rPr>
              <w:t xml:space="preserve"> о </w:t>
            </w:r>
            <w:r w:rsidRPr="00F63B44">
              <w:rPr>
                <w:rFonts w:eastAsia="Calibri"/>
                <w:sz w:val="20"/>
                <w:szCs w:val="20"/>
              </w:rPr>
              <w:t>ключевых мероприятиях, направленных</w:t>
            </w:r>
            <w:r>
              <w:rPr>
                <w:rFonts w:eastAsia="Calibri"/>
                <w:sz w:val="20"/>
                <w:szCs w:val="20"/>
              </w:rPr>
              <w:t xml:space="preserve"> на </w:t>
            </w:r>
            <w:r w:rsidRPr="00F63B44">
              <w:rPr>
                <w:rFonts w:eastAsia="Calibri"/>
                <w:sz w:val="20"/>
                <w:szCs w:val="20"/>
              </w:rPr>
              <w:t>устранение нарушений</w:t>
            </w:r>
            <w:r>
              <w:rPr>
                <w:rFonts w:eastAsia="Calibri"/>
                <w:sz w:val="20"/>
                <w:szCs w:val="20"/>
              </w:rPr>
              <w:t>/</w:t>
            </w:r>
            <w:r w:rsidRPr="00F63B44">
              <w:rPr>
                <w:rFonts w:eastAsia="Calibri"/>
                <w:sz w:val="20"/>
                <w:szCs w:val="20"/>
              </w:rPr>
              <w:t>недостатков,</w:t>
            </w:r>
            <w:r>
              <w:rPr>
                <w:rFonts w:eastAsia="Calibri"/>
                <w:sz w:val="20"/>
                <w:szCs w:val="20"/>
              </w:rPr>
              <w:t xml:space="preserve"> а </w:t>
            </w:r>
            <w:r w:rsidRPr="00F63B44">
              <w:rPr>
                <w:rFonts w:eastAsia="Calibri"/>
                <w:sz w:val="20"/>
                <w:szCs w:val="20"/>
              </w:rPr>
              <w:t>также</w:t>
            </w:r>
            <w:r>
              <w:rPr>
                <w:rFonts w:eastAsia="Calibri"/>
                <w:sz w:val="20"/>
                <w:szCs w:val="20"/>
              </w:rPr>
              <w:t xml:space="preserve"> на </w:t>
            </w:r>
            <w:r w:rsidRPr="00F63B44">
              <w:rPr>
                <w:rFonts w:eastAsia="Calibri"/>
                <w:sz w:val="20"/>
                <w:szCs w:val="20"/>
              </w:rPr>
              <w:t xml:space="preserve">реализацию рекомендаций, </w:t>
            </w:r>
            <w:r w:rsidRPr="00F63B44">
              <w:rPr>
                <w:rFonts w:eastAsia="Calibri"/>
                <w:sz w:val="20"/>
                <w:szCs w:val="20"/>
              </w:rPr>
              <w:lastRenderedPageBreak/>
              <w:t>выданных Ревизионной комиссией Общества</w:t>
            </w:r>
            <w:r>
              <w:rPr>
                <w:rFonts w:eastAsia="Calibri"/>
                <w:sz w:val="20"/>
                <w:szCs w:val="20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</w:rPr>
              <w:t>результатам проверки финансово-хозяйственной деятельности Компании</w:t>
            </w:r>
            <w:r>
              <w:rPr>
                <w:rFonts w:eastAsia="Calibri"/>
                <w:sz w:val="20"/>
                <w:szCs w:val="20"/>
              </w:rPr>
              <w:t xml:space="preserve"> за </w:t>
            </w:r>
            <w:r w:rsidRPr="00F63B44">
              <w:rPr>
                <w:rFonts w:eastAsia="Calibri"/>
                <w:sz w:val="20"/>
                <w:szCs w:val="20"/>
              </w:rPr>
              <w:t>2017</w:t>
            </w:r>
            <w:r>
              <w:rPr>
                <w:rFonts w:eastAsia="Calibri"/>
                <w:sz w:val="20"/>
                <w:szCs w:val="20"/>
              </w:rPr>
              <w:t xml:space="preserve"> г. </w:t>
            </w:r>
            <w:r w:rsidRPr="00F63B44">
              <w:rPr>
                <w:rFonts w:eastAsia="Calibri"/>
                <w:sz w:val="20"/>
                <w:szCs w:val="20"/>
              </w:rPr>
              <w:t>(протокол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>02.03.2018 №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66/2018);</w:t>
            </w:r>
          </w:p>
          <w:p w14:paraId="25650982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0" w:firstLine="175"/>
              <w:contextualSpacing/>
              <w:rPr>
                <w:rFonts w:eastAsia="Calibri"/>
                <w:b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периодически рассматривалась письменная информация, представленная внешним аудитором,</w:t>
            </w:r>
            <w:r>
              <w:rPr>
                <w:rFonts w:eastAsia="Calibri"/>
                <w:sz w:val="20"/>
                <w:szCs w:val="20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</w:rPr>
              <w:t>основным проблемам бухгалтерской (финансовой) отчетности Общества (протоколы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10.04.2018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68/2018,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>20.12.2018 №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77/2018);</w:t>
            </w:r>
          </w:p>
          <w:p w14:paraId="302A9798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0" w:firstLine="175"/>
              <w:contextualSpacing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обсуждалась информация</w:t>
            </w:r>
            <w:r>
              <w:rPr>
                <w:rFonts w:eastAsia="Calibri"/>
                <w:sz w:val="20"/>
                <w:szCs w:val="20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</w:rPr>
              <w:t>нестандартным операциям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событиям Общества,</w:t>
            </w:r>
            <w:r>
              <w:rPr>
                <w:rFonts w:eastAsia="Calibri"/>
                <w:sz w:val="20"/>
                <w:szCs w:val="20"/>
              </w:rPr>
              <w:t xml:space="preserve"> а </w:t>
            </w:r>
            <w:r w:rsidRPr="00F63B44">
              <w:rPr>
                <w:rFonts w:eastAsia="Calibri"/>
                <w:sz w:val="20"/>
                <w:szCs w:val="20"/>
              </w:rPr>
              <w:t>также</w:t>
            </w:r>
            <w:r>
              <w:rPr>
                <w:rFonts w:eastAsia="Calibri"/>
                <w:sz w:val="20"/>
                <w:szCs w:val="20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</w:rPr>
              <w:t>формированию резерва сомнительных долгов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оценочных обязательств (протокол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10.04.2018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68/2018);</w:t>
            </w:r>
          </w:p>
          <w:p w14:paraId="6D06741D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0" w:firstLine="175"/>
              <w:contextualSpacing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проведен анализ существенных аспектов учетной политики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изменений</w:t>
            </w:r>
            <w:r>
              <w:rPr>
                <w:rFonts w:eastAsia="Calibri"/>
                <w:sz w:val="20"/>
                <w:szCs w:val="20"/>
              </w:rPr>
              <w:t xml:space="preserve"> к </w:t>
            </w:r>
            <w:r w:rsidRPr="00F63B44">
              <w:rPr>
                <w:rFonts w:eastAsia="Calibri"/>
                <w:sz w:val="20"/>
                <w:szCs w:val="20"/>
              </w:rPr>
              <w:t>ней (протокол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20.12.2018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77/2018)</w:t>
            </w:r>
            <w:r>
              <w:rPr>
                <w:rFonts w:eastAsia="Calibri"/>
                <w:sz w:val="20"/>
                <w:szCs w:val="20"/>
              </w:rPr>
              <w:t>;</w:t>
            </w:r>
          </w:p>
          <w:p w14:paraId="2BA16AD5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0" w:firstLine="131"/>
              <w:contextualSpacing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периодически рассматривалась бухгалтерская (финансовая) отчетность Общества, подготовленная</w:t>
            </w:r>
            <w:r>
              <w:rPr>
                <w:rFonts w:eastAsia="Calibri"/>
                <w:sz w:val="20"/>
                <w:szCs w:val="20"/>
              </w:rPr>
              <w:t xml:space="preserve"> в </w:t>
            </w:r>
            <w:r w:rsidRPr="00F63B44">
              <w:rPr>
                <w:rFonts w:eastAsia="Calibri"/>
                <w:sz w:val="20"/>
                <w:szCs w:val="20"/>
              </w:rPr>
              <w:t>соответствии</w:t>
            </w:r>
            <w:r>
              <w:rPr>
                <w:rFonts w:eastAsia="Calibri"/>
                <w:sz w:val="20"/>
                <w:szCs w:val="20"/>
              </w:rPr>
              <w:t xml:space="preserve"> с </w:t>
            </w:r>
            <w:r w:rsidRPr="00F63B44">
              <w:rPr>
                <w:rFonts w:eastAsia="Calibri"/>
                <w:sz w:val="20"/>
                <w:szCs w:val="20"/>
              </w:rPr>
              <w:t>РСБУ,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консолидированная финансовая отчетность, подготовленная</w:t>
            </w:r>
            <w:r>
              <w:rPr>
                <w:rFonts w:eastAsia="Calibri"/>
                <w:sz w:val="20"/>
                <w:szCs w:val="20"/>
              </w:rPr>
              <w:t xml:space="preserve"> в </w:t>
            </w:r>
            <w:r w:rsidRPr="00F63B44">
              <w:rPr>
                <w:rFonts w:eastAsia="Calibri"/>
                <w:sz w:val="20"/>
                <w:szCs w:val="20"/>
              </w:rPr>
              <w:t>соответствии</w:t>
            </w:r>
            <w:r>
              <w:rPr>
                <w:rFonts w:eastAsia="Calibri"/>
                <w:sz w:val="20"/>
                <w:szCs w:val="20"/>
              </w:rPr>
              <w:t xml:space="preserve"> с </w:t>
            </w:r>
            <w:r w:rsidRPr="00F63B44">
              <w:rPr>
                <w:rFonts w:eastAsia="Calibri"/>
                <w:sz w:val="20"/>
                <w:szCs w:val="20"/>
              </w:rPr>
              <w:t>МСФО (протоколы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10.04.2018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68/2018,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24.05.2018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70/2018,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17.09.2018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72/2018,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07.12.2018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76/2018);</w:t>
            </w:r>
          </w:p>
          <w:p w14:paraId="6A8C2F3D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34" w:firstLine="142"/>
              <w:contextualSpacing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согласованы кандидатура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должность начальника департамента</w:t>
            </w:r>
            <w:r>
              <w:rPr>
                <w:sz w:val="20"/>
                <w:szCs w:val="20"/>
              </w:rPr>
              <w:t xml:space="preserve"> </w:t>
            </w:r>
            <w:r w:rsidRPr="00F63B44">
              <w:rPr>
                <w:sz w:val="20"/>
                <w:szCs w:val="20"/>
              </w:rPr>
              <w:t>внутреннего аудита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условия</w:t>
            </w:r>
            <w:r>
              <w:rPr>
                <w:sz w:val="20"/>
                <w:szCs w:val="20"/>
              </w:rPr>
              <w:t xml:space="preserve"> его </w:t>
            </w:r>
            <w:r w:rsidRPr="00F63B44">
              <w:rPr>
                <w:sz w:val="20"/>
                <w:szCs w:val="20"/>
              </w:rPr>
              <w:t>вознаграждения (протокол</w:t>
            </w:r>
            <w:r>
              <w:rPr>
                <w:sz w:val="20"/>
                <w:szCs w:val="20"/>
              </w:rPr>
              <w:t xml:space="preserve"> от </w:t>
            </w:r>
            <w:r w:rsidRPr="00F63B44">
              <w:rPr>
                <w:sz w:val="20"/>
                <w:szCs w:val="20"/>
              </w:rPr>
              <w:t>26.03.2018 №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67/2018);</w:t>
            </w:r>
          </w:p>
          <w:p w14:paraId="1EFD2A67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34" w:firstLine="142"/>
              <w:contextualSpacing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сформирован отчет Комитета</w:t>
            </w:r>
            <w:r>
              <w:rPr>
                <w:rFonts w:eastAsia="Calibri"/>
                <w:sz w:val="20"/>
                <w:szCs w:val="20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</w:rPr>
              <w:t>аудиту</w:t>
            </w:r>
            <w:r>
              <w:rPr>
                <w:rFonts w:eastAsia="Calibri"/>
                <w:sz w:val="20"/>
                <w:szCs w:val="20"/>
              </w:rPr>
              <w:t xml:space="preserve"> о </w:t>
            </w:r>
            <w:r w:rsidRPr="00F63B44">
              <w:rPr>
                <w:rFonts w:eastAsia="Calibri"/>
                <w:sz w:val="20"/>
                <w:szCs w:val="20"/>
              </w:rPr>
              <w:t>проделанной работе</w:t>
            </w:r>
            <w:r>
              <w:rPr>
                <w:rFonts w:eastAsia="Calibri"/>
                <w:sz w:val="20"/>
                <w:szCs w:val="20"/>
              </w:rPr>
              <w:t xml:space="preserve"> в </w:t>
            </w:r>
            <w:r w:rsidRPr="00F63B44">
              <w:rPr>
                <w:rFonts w:eastAsia="Calibri"/>
                <w:sz w:val="20"/>
                <w:szCs w:val="20"/>
              </w:rPr>
              <w:t>2017</w:t>
            </w:r>
            <w:r>
              <w:rPr>
                <w:rFonts w:eastAsia="Calibri"/>
                <w:sz w:val="20"/>
                <w:szCs w:val="20"/>
              </w:rPr>
              <w:t>–</w:t>
            </w:r>
            <w:r w:rsidRPr="00F63B44">
              <w:rPr>
                <w:rFonts w:eastAsia="Calibri"/>
                <w:sz w:val="20"/>
                <w:szCs w:val="20"/>
              </w:rPr>
              <w:t>2018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корпоративном году</w:t>
            </w:r>
            <w:r>
              <w:rPr>
                <w:rFonts w:eastAsia="Calibri"/>
                <w:sz w:val="20"/>
                <w:szCs w:val="20"/>
              </w:rPr>
              <w:t xml:space="preserve"> для </w:t>
            </w:r>
            <w:r w:rsidRPr="00F63B44">
              <w:rPr>
                <w:rFonts w:eastAsia="Calibri"/>
                <w:sz w:val="20"/>
                <w:szCs w:val="20"/>
              </w:rPr>
              <w:t>представления Совету директоров Компании (протокол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19.04.2018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69/2018);</w:t>
            </w:r>
          </w:p>
          <w:p w14:paraId="715072D4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34" w:firstLine="142"/>
              <w:contextualSpacing/>
              <w:rPr>
                <w:rFonts w:eastAsia="Calibri"/>
                <w:sz w:val="20"/>
                <w:szCs w:val="20"/>
              </w:rPr>
            </w:pPr>
            <w:proofErr w:type="gramStart"/>
            <w:r w:rsidRPr="00F63B44">
              <w:rPr>
                <w:rFonts w:eastAsia="Calibri"/>
                <w:sz w:val="20"/>
                <w:szCs w:val="20"/>
              </w:rPr>
              <w:t>согласованы</w:t>
            </w:r>
            <w:proofErr w:type="gramEnd"/>
            <w:r w:rsidRPr="00F63B44">
              <w:rPr>
                <w:rFonts w:eastAsia="Calibri"/>
                <w:sz w:val="20"/>
                <w:szCs w:val="20"/>
              </w:rPr>
              <w:t xml:space="preserve"> план </w:t>
            </w:r>
            <w:r>
              <w:rPr>
                <w:rFonts w:eastAsia="Calibri"/>
                <w:sz w:val="20"/>
                <w:szCs w:val="20"/>
              </w:rPr>
              <w:t>и </w:t>
            </w:r>
            <w:r w:rsidRPr="00F63B44">
              <w:rPr>
                <w:rFonts w:eastAsia="Calibri"/>
                <w:sz w:val="20"/>
                <w:szCs w:val="20"/>
              </w:rPr>
              <w:t>бюджет внутреннего аудита, определены КПЭ начальника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других ведущих менеджеров департамента внутреннего аудита</w:t>
            </w:r>
            <w:r>
              <w:rPr>
                <w:rFonts w:eastAsia="Calibri"/>
                <w:sz w:val="20"/>
                <w:szCs w:val="20"/>
              </w:rPr>
              <w:t xml:space="preserve"> на </w:t>
            </w:r>
            <w:r w:rsidRPr="00F63B44">
              <w:rPr>
                <w:rFonts w:eastAsia="Calibri"/>
                <w:sz w:val="20"/>
                <w:szCs w:val="20"/>
              </w:rPr>
              <w:t>2019</w:t>
            </w:r>
            <w:r>
              <w:rPr>
                <w:rFonts w:eastAsia="Calibri"/>
                <w:sz w:val="20"/>
                <w:szCs w:val="20"/>
              </w:rPr>
              <w:t xml:space="preserve"> г. </w:t>
            </w:r>
            <w:r w:rsidRPr="00F63B44">
              <w:rPr>
                <w:rFonts w:eastAsia="Calibri"/>
                <w:sz w:val="20"/>
                <w:szCs w:val="20"/>
              </w:rPr>
              <w:t>(протокол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16.11.2018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75/2018);</w:t>
            </w:r>
          </w:p>
          <w:p w14:paraId="36521ECF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0" w:firstLine="142"/>
              <w:contextualSpacing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периодически рассматривались отчеты</w:t>
            </w:r>
            <w:r>
              <w:rPr>
                <w:rFonts w:eastAsia="Calibri"/>
                <w:sz w:val="20"/>
                <w:szCs w:val="20"/>
              </w:rPr>
              <w:t xml:space="preserve"> о </w:t>
            </w:r>
            <w:r w:rsidRPr="00F63B44">
              <w:rPr>
                <w:rFonts w:eastAsia="Calibri"/>
                <w:sz w:val="20"/>
                <w:szCs w:val="20"/>
              </w:rPr>
              <w:t>выполнении плана работы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результатах деятельности внутреннего аудита (протоколы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15.02.2018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65/2018,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>24.05.2018 №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70/2018,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02.10.2018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73/2018,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07.12.2018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 xml:space="preserve">76/2018); </w:t>
            </w:r>
          </w:p>
          <w:p w14:paraId="0774C557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34" w:firstLine="142"/>
              <w:contextualSpacing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рассмотрена информация менеджмента</w:t>
            </w:r>
            <w:r>
              <w:rPr>
                <w:rFonts w:eastAsia="Calibri"/>
                <w:sz w:val="20"/>
                <w:szCs w:val="20"/>
              </w:rPr>
              <w:t xml:space="preserve"> об </w:t>
            </w:r>
            <w:r w:rsidRPr="00F63B44">
              <w:rPr>
                <w:rFonts w:eastAsia="Calibri"/>
                <w:sz w:val="20"/>
                <w:szCs w:val="20"/>
              </w:rPr>
              <w:t>исполнении Политики внутреннего контроля Общества, включая отчет</w:t>
            </w:r>
            <w:r>
              <w:rPr>
                <w:rFonts w:eastAsia="Calibri"/>
                <w:sz w:val="20"/>
                <w:szCs w:val="20"/>
              </w:rPr>
              <w:t xml:space="preserve"> об </w:t>
            </w:r>
            <w:r w:rsidRPr="00F63B44">
              <w:rPr>
                <w:rFonts w:eastAsia="Calibri"/>
                <w:sz w:val="20"/>
                <w:szCs w:val="20"/>
              </w:rPr>
              <w:t>исполнении плана мероприятий</w:t>
            </w:r>
            <w:r>
              <w:rPr>
                <w:rFonts w:eastAsia="Calibri"/>
                <w:sz w:val="20"/>
                <w:szCs w:val="20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</w:rPr>
              <w:t>развитию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совершенствованию систем внутреннего контроля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управления рисками (протокол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>17.09.2018 №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72/2018);</w:t>
            </w:r>
          </w:p>
          <w:p w14:paraId="25C361CA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34" w:firstLine="142"/>
              <w:contextualSpacing/>
              <w:rPr>
                <w:rFonts w:eastAsia="Calibri"/>
                <w:sz w:val="20"/>
                <w:szCs w:val="20"/>
              </w:rPr>
            </w:pPr>
            <w:proofErr w:type="gramStart"/>
            <w:r w:rsidRPr="00F63B44">
              <w:rPr>
                <w:rFonts w:eastAsia="Calibri"/>
                <w:sz w:val="20"/>
                <w:szCs w:val="20"/>
              </w:rPr>
              <w:t>периодически рассматривалась информация менеджмента Общества</w:t>
            </w:r>
            <w:r>
              <w:rPr>
                <w:rFonts w:eastAsia="Calibri"/>
                <w:sz w:val="20"/>
                <w:szCs w:val="20"/>
              </w:rPr>
              <w:t xml:space="preserve"> о </w:t>
            </w:r>
            <w:r w:rsidRPr="00F63B44">
              <w:rPr>
                <w:rFonts w:eastAsia="Calibri"/>
                <w:sz w:val="20"/>
                <w:szCs w:val="20"/>
              </w:rPr>
              <w:t>выполнении планов корректирующих мероприятий</w:t>
            </w:r>
            <w:r>
              <w:rPr>
                <w:rFonts w:eastAsia="Calibri"/>
                <w:sz w:val="20"/>
                <w:szCs w:val="20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</w:rPr>
              <w:t>устранению недостатков, выявленных Ревизионной комиссией Общества, внутренним аудитором Общества, внешними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органами контроля (надзора),</w:t>
            </w:r>
            <w:r>
              <w:rPr>
                <w:rFonts w:eastAsia="Calibri"/>
                <w:sz w:val="20"/>
                <w:szCs w:val="20"/>
              </w:rPr>
              <w:t xml:space="preserve"> о </w:t>
            </w:r>
            <w:r w:rsidRPr="00F63B44">
              <w:rPr>
                <w:rFonts w:eastAsia="Calibri"/>
                <w:sz w:val="20"/>
                <w:szCs w:val="20"/>
              </w:rPr>
              <w:t>реализации мер, принятых</w:t>
            </w:r>
            <w:r>
              <w:rPr>
                <w:rFonts w:eastAsia="Calibri"/>
                <w:sz w:val="20"/>
                <w:szCs w:val="20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</w:rPr>
              <w:t>фактам информирования</w:t>
            </w:r>
            <w:r>
              <w:rPr>
                <w:rFonts w:eastAsia="Calibri"/>
                <w:sz w:val="20"/>
                <w:szCs w:val="20"/>
              </w:rPr>
              <w:t xml:space="preserve"> о </w:t>
            </w:r>
            <w:r w:rsidRPr="00F63B44">
              <w:rPr>
                <w:rFonts w:eastAsia="Calibri"/>
                <w:sz w:val="20"/>
                <w:szCs w:val="20"/>
              </w:rPr>
              <w:t>потенциальных случаях недобросовестных действий работников,</w:t>
            </w:r>
            <w:r>
              <w:rPr>
                <w:rFonts w:eastAsia="Calibri"/>
                <w:sz w:val="20"/>
                <w:szCs w:val="20"/>
              </w:rPr>
              <w:t xml:space="preserve"> а </w:t>
            </w:r>
            <w:r w:rsidRPr="00F63B44">
              <w:rPr>
                <w:rFonts w:eastAsia="Calibri"/>
                <w:sz w:val="20"/>
                <w:szCs w:val="20"/>
              </w:rPr>
              <w:t>также результатам проведенных расследований (протоколы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15.02.2018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65/2018,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02.10.2018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73/2018);</w:t>
            </w:r>
            <w:proofErr w:type="gramEnd"/>
          </w:p>
          <w:p w14:paraId="538B4B4A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34" w:firstLine="142"/>
              <w:contextualSpacing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рассмотрен отчет внутреннего аудита</w:t>
            </w:r>
            <w:r>
              <w:rPr>
                <w:rFonts w:eastAsia="Calibri"/>
                <w:sz w:val="20"/>
                <w:szCs w:val="20"/>
              </w:rPr>
              <w:t xml:space="preserve"> об </w:t>
            </w:r>
            <w:r w:rsidRPr="00F63B44">
              <w:rPr>
                <w:rFonts w:eastAsia="Calibri"/>
                <w:sz w:val="20"/>
                <w:szCs w:val="20"/>
              </w:rPr>
              <w:t>оценке эффективности систем внутреннего контроля, управления рисками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корпоративного управления</w:t>
            </w:r>
            <w:r>
              <w:rPr>
                <w:rFonts w:eastAsia="Calibri"/>
                <w:sz w:val="20"/>
                <w:szCs w:val="20"/>
              </w:rPr>
              <w:t xml:space="preserve"> за </w:t>
            </w:r>
            <w:r w:rsidRPr="00F63B44">
              <w:rPr>
                <w:rFonts w:eastAsia="Calibri"/>
                <w:sz w:val="20"/>
                <w:szCs w:val="20"/>
              </w:rPr>
              <w:t>2017</w:t>
            </w:r>
            <w:r>
              <w:rPr>
                <w:rFonts w:eastAsia="Calibri"/>
                <w:sz w:val="20"/>
                <w:szCs w:val="20"/>
              </w:rPr>
              <w:t xml:space="preserve"> г. </w:t>
            </w:r>
            <w:r w:rsidRPr="00F63B44">
              <w:rPr>
                <w:rFonts w:eastAsia="Calibri"/>
                <w:sz w:val="20"/>
                <w:szCs w:val="20"/>
              </w:rPr>
              <w:t>(протокол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>26.03.2018 №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67/2018);</w:t>
            </w:r>
          </w:p>
          <w:p w14:paraId="21D4259C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34" w:firstLine="142"/>
              <w:contextualSpacing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предварительно рассмотрен отчет генерального директора</w:t>
            </w:r>
            <w:r>
              <w:rPr>
                <w:rFonts w:eastAsia="Calibri"/>
                <w:sz w:val="20"/>
                <w:szCs w:val="20"/>
              </w:rPr>
              <w:t xml:space="preserve"> об </w:t>
            </w:r>
            <w:r w:rsidRPr="00F63B44">
              <w:rPr>
                <w:rFonts w:eastAsia="Calibri"/>
                <w:sz w:val="20"/>
                <w:szCs w:val="20"/>
              </w:rPr>
              <w:t>организации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функционировании системы внутреннего контроля Общества</w:t>
            </w:r>
            <w:r>
              <w:rPr>
                <w:rFonts w:eastAsia="Calibri"/>
                <w:sz w:val="20"/>
                <w:szCs w:val="20"/>
              </w:rPr>
              <w:t xml:space="preserve"> за </w:t>
            </w:r>
            <w:r w:rsidRPr="00F63B44">
              <w:rPr>
                <w:rFonts w:eastAsia="Calibri"/>
                <w:sz w:val="20"/>
                <w:szCs w:val="20"/>
              </w:rPr>
              <w:t>2017</w:t>
            </w:r>
            <w:r>
              <w:rPr>
                <w:rFonts w:eastAsia="Calibri"/>
                <w:sz w:val="20"/>
                <w:szCs w:val="20"/>
              </w:rPr>
              <w:t xml:space="preserve"> г. </w:t>
            </w:r>
            <w:r w:rsidRPr="00F63B44">
              <w:rPr>
                <w:rFonts w:eastAsia="Calibri"/>
                <w:sz w:val="20"/>
                <w:szCs w:val="20"/>
              </w:rPr>
              <w:t>(протокол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>10.04.2018 №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68/2018);</w:t>
            </w:r>
          </w:p>
          <w:p w14:paraId="62B38F56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34" w:firstLine="142"/>
              <w:contextualSpacing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рассмотрен отчет</w:t>
            </w:r>
            <w:r>
              <w:rPr>
                <w:rFonts w:eastAsia="Calibri"/>
                <w:sz w:val="20"/>
                <w:szCs w:val="20"/>
              </w:rPr>
              <w:t xml:space="preserve"> о </w:t>
            </w:r>
            <w:r w:rsidRPr="00F63B44">
              <w:rPr>
                <w:rFonts w:eastAsia="Calibri"/>
                <w:sz w:val="20"/>
                <w:szCs w:val="20"/>
              </w:rPr>
              <w:t>реализации плана мероприятий</w:t>
            </w:r>
            <w:r>
              <w:rPr>
                <w:rFonts w:eastAsia="Calibri"/>
                <w:sz w:val="20"/>
                <w:szCs w:val="20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</w:rPr>
              <w:t>развитию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совершенствованию систем внутреннего контроля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управления рисками</w:t>
            </w:r>
            <w:r>
              <w:rPr>
                <w:rFonts w:eastAsia="Calibri"/>
                <w:sz w:val="20"/>
                <w:szCs w:val="20"/>
              </w:rPr>
              <w:t xml:space="preserve"> на </w:t>
            </w:r>
            <w:r w:rsidRPr="00F63B44">
              <w:rPr>
                <w:rFonts w:eastAsia="Calibri"/>
                <w:sz w:val="20"/>
                <w:szCs w:val="20"/>
              </w:rPr>
              <w:t>2016</w:t>
            </w:r>
            <w:r>
              <w:rPr>
                <w:rFonts w:eastAsia="Calibri"/>
                <w:sz w:val="20"/>
                <w:szCs w:val="20"/>
              </w:rPr>
              <w:t>–</w:t>
            </w:r>
            <w:r w:rsidRPr="00F63B44">
              <w:rPr>
                <w:rFonts w:eastAsia="Calibri"/>
                <w:sz w:val="20"/>
                <w:szCs w:val="20"/>
              </w:rPr>
              <w:t>2018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гг.</w:t>
            </w:r>
            <w:r>
              <w:rPr>
                <w:rFonts w:eastAsia="Calibri"/>
                <w:sz w:val="20"/>
                <w:szCs w:val="20"/>
              </w:rPr>
              <w:t xml:space="preserve"> за </w:t>
            </w:r>
            <w:r w:rsidRPr="00F63B44">
              <w:rPr>
                <w:rFonts w:eastAsia="Calibri"/>
                <w:sz w:val="20"/>
                <w:szCs w:val="20"/>
              </w:rPr>
              <w:t>2017</w:t>
            </w:r>
            <w:r>
              <w:rPr>
                <w:rFonts w:eastAsia="Calibri"/>
                <w:sz w:val="20"/>
                <w:szCs w:val="20"/>
              </w:rPr>
              <w:t xml:space="preserve"> г. </w:t>
            </w:r>
            <w:r w:rsidRPr="00F63B44">
              <w:rPr>
                <w:rFonts w:eastAsia="Calibri"/>
                <w:sz w:val="20"/>
                <w:szCs w:val="20"/>
              </w:rPr>
              <w:t>(протокол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>10.04.2018 №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68/2018);</w:t>
            </w:r>
          </w:p>
          <w:p w14:paraId="1D8EC2E4" w14:textId="77777777" w:rsidR="00422F1F" w:rsidRPr="00F63B44" w:rsidRDefault="00422F1F" w:rsidP="00A41E37">
            <w:pPr>
              <w:numPr>
                <w:ilvl w:val="0"/>
                <w:numId w:val="29"/>
              </w:numPr>
              <w:tabs>
                <w:tab w:val="left" w:pos="0"/>
                <w:tab w:val="left" w:pos="459"/>
              </w:tabs>
              <w:spacing w:after="160" w:line="259" w:lineRule="auto"/>
              <w:ind w:left="34" w:firstLine="131"/>
              <w:contextualSpacing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рассматривалась информация менеджмента</w:t>
            </w:r>
            <w:r>
              <w:rPr>
                <w:rFonts w:eastAsia="Calibri"/>
                <w:sz w:val="20"/>
                <w:szCs w:val="20"/>
              </w:rPr>
              <w:t xml:space="preserve"> об </w:t>
            </w:r>
            <w:r w:rsidRPr="00F63B44">
              <w:rPr>
                <w:rFonts w:eastAsia="Calibri"/>
                <w:sz w:val="20"/>
                <w:szCs w:val="20"/>
              </w:rPr>
              <w:t xml:space="preserve">исполнении </w:t>
            </w:r>
            <w:r>
              <w:rPr>
                <w:rFonts w:eastAsia="Calibri"/>
                <w:sz w:val="20"/>
                <w:szCs w:val="20"/>
              </w:rPr>
              <w:t>а</w:t>
            </w:r>
            <w:r w:rsidRPr="00F63B44">
              <w:rPr>
                <w:rFonts w:eastAsia="Calibri"/>
                <w:sz w:val="20"/>
                <w:szCs w:val="20"/>
              </w:rPr>
              <w:t>нтикоррупционной политики, включая результаты антикоррупционного мониторинга (протоколы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15.02.2018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65/2018,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02.10.2018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73/2018).</w:t>
            </w:r>
          </w:p>
          <w:p w14:paraId="08D766D8" w14:textId="77777777" w:rsidR="00422F1F" w:rsidRPr="00F63B44" w:rsidRDefault="00422F1F" w:rsidP="00A41E37">
            <w:pPr>
              <w:suppressAutoHyphens/>
              <w:ind w:firstLine="176"/>
              <w:contextualSpacing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 xml:space="preserve">Доля вопросов, предварительно рассмотренных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омитетом</w:t>
            </w:r>
            <w:r>
              <w:rPr>
                <w:i/>
                <w:sz w:val="20"/>
                <w:szCs w:val="20"/>
              </w:rPr>
              <w:t xml:space="preserve"> с </w:t>
            </w:r>
            <w:r w:rsidRPr="00F63B44">
              <w:rPr>
                <w:i/>
                <w:sz w:val="20"/>
                <w:szCs w:val="20"/>
              </w:rPr>
              <w:t>подготовкой рекомендаций Совету директоров,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</w:rPr>
              <w:t xml:space="preserve">общем количестве </w:t>
            </w:r>
            <w:r w:rsidRPr="00F63B44">
              <w:rPr>
                <w:i/>
                <w:sz w:val="20"/>
                <w:szCs w:val="20"/>
              </w:rPr>
              <w:t xml:space="preserve">вопросов, </w:t>
            </w:r>
            <w:r w:rsidRPr="00F63B44">
              <w:rPr>
                <w:i/>
                <w:sz w:val="20"/>
              </w:rPr>
              <w:t xml:space="preserve">рассмотренных </w:t>
            </w:r>
            <w:r>
              <w:rPr>
                <w:i/>
                <w:sz w:val="20"/>
              </w:rPr>
              <w:t>к</w:t>
            </w:r>
            <w:r w:rsidRPr="00F63B44">
              <w:rPr>
                <w:i/>
                <w:sz w:val="20"/>
              </w:rPr>
              <w:t>омитетом: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2017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39,1%,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2018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40,5%.</w:t>
            </w:r>
          </w:p>
          <w:p w14:paraId="4A9120EB" w14:textId="77777777" w:rsidR="00422F1F" w:rsidRPr="00F63B44" w:rsidRDefault="00422F1F" w:rsidP="00A41E37">
            <w:pPr>
              <w:tabs>
                <w:tab w:val="left" w:pos="0"/>
                <w:tab w:val="left" w:pos="459"/>
              </w:tabs>
              <w:ind w:firstLine="176"/>
              <w:contextualSpacing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 xml:space="preserve">Участие членов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омитета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работе данного органа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среднем составило: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2017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100%,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2018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94,4%.</w:t>
            </w:r>
          </w:p>
          <w:p w14:paraId="3CA8B6E8" w14:textId="77777777" w:rsidR="00422F1F" w:rsidRPr="00F63B44" w:rsidRDefault="00422F1F" w:rsidP="00A41E37">
            <w:pPr>
              <w:tabs>
                <w:tab w:val="left" w:pos="993"/>
                <w:tab w:val="left" w:pos="1451"/>
              </w:tabs>
              <w:ind w:firstLine="175"/>
              <w:contextualSpacing/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rFonts w:eastAsia="Calibri"/>
                <w:sz w:val="20"/>
                <w:szCs w:val="20"/>
              </w:rPr>
              <w:lastRenderedPageBreak/>
              <w:t>21.08.2018 Совет директоров рассмотрел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принял</w:t>
            </w:r>
            <w:r>
              <w:rPr>
                <w:rFonts w:eastAsia="Calibri"/>
                <w:sz w:val="20"/>
                <w:szCs w:val="20"/>
              </w:rPr>
              <w:t xml:space="preserve"> к </w:t>
            </w:r>
            <w:r w:rsidRPr="00F63B44">
              <w:rPr>
                <w:rFonts w:eastAsia="Calibri"/>
                <w:sz w:val="20"/>
                <w:szCs w:val="20"/>
              </w:rPr>
              <w:t>сведению отчет генерального директора</w:t>
            </w:r>
            <w:r>
              <w:rPr>
                <w:rFonts w:eastAsia="Calibri"/>
                <w:sz w:val="20"/>
                <w:szCs w:val="20"/>
              </w:rPr>
              <w:t xml:space="preserve"> об </w:t>
            </w:r>
            <w:r w:rsidRPr="00F63B44">
              <w:rPr>
                <w:rFonts w:eastAsia="Calibri"/>
                <w:sz w:val="20"/>
                <w:szCs w:val="20"/>
              </w:rPr>
              <w:t>организации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функционировании системы внутреннего контроля,</w:t>
            </w:r>
            <w:r>
              <w:rPr>
                <w:rFonts w:eastAsia="Calibri"/>
                <w:sz w:val="20"/>
                <w:szCs w:val="20"/>
              </w:rPr>
              <w:t xml:space="preserve"> а </w:t>
            </w:r>
            <w:r w:rsidRPr="00F63B44">
              <w:rPr>
                <w:rFonts w:eastAsia="Calibri"/>
                <w:sz w:val="20"/>
                <w:szCs w:val="20"/>
              </w:rPr>
              <w:t>также отчет генерального директора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Правления</w:t>
            </w:r>
            <w:r>
              <w:rPr>
                <w:rFonts w:eastAsia="Calibri"/>
                <w:sz w:val="20"/>
                <w:szCs w:val="20"/>
              </w:rPr>
              <w:t xml:space="preserve"> об </w:t>
            </w:r>
            <w:r w:rsidRPr="00F63B44">
              <w:rPr>
                <w:rFonts w:eastAsia="Calibri"/>
                <w:sz w:val="20"/>
                <w:szCs w:val="20"/>
              </w:rPr>
              <w:t>организации, функционировании</w:t>
            </w:r>
            <w:r>
              <w:rPr>
                <w:rFonts w:eastAsia="Calibri"/>
                <w:sz w:val="20"/>
                <w:szCs w:val="20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</w:rPr>
              <w:t>эффективности системы управления рисками Общества</w:t>
            </w:r>
            <w:r>
              <w:rPr>
                <w:rFonts w:eastAsia="Calibri"/>
                <w:sz w:val="20"/>
                <w:szCs w:val="20"/>
              </w:rPr>
              <w:t xml:space="preserve"> за </w:t>
            </w:r>
            <w:r w:rsidRPr="00F63B44">
              <w:rPr>
                <w:rFonts w:eastAsia="Calibri"/>
                <w:sz w:val="20"/>
                <w:szCs w:val="20"/>
              </w:rPr>
              <w:t>2017</w:t>
            </w:r>
            <w:r>
              <w:rPr>
                <w:rFonts w:eastAsia="Calibri"/>
                <w:sz w:val="20"/>
                <w:szCs w:val="20"/>
              </w:rPr>
              <w:t xml:space="preserve"> г. </w:t>
            </w:r>
            <w:r w:rsidRPr="00F63B44">
              <w:rPr>
                <w:rFonts w:eastAsia="Calibri"/>
                <w:sz w:val="20"/>
                <w:szCs w:val="20"/>
              </w:rPr>
              <w:t>(протокол</w:t>
            </w:r>
            <w:r>
              <w:rPr>
                <w:rFonts w:eastAsia="Calibri"/>
                <w:sz w:val="20"/>
                <w:szCs w:val="20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</w:rPr>
              <w:t xml:space="preserve">22.08.2018 </w:t>
            </w:r>
            <w:r>
              <w:rPr>
                <w:rFonts w:eastAsia="Calibri"/>
                <w:sz w:val="20"/>
                <w:szCs w:val="20"/>
              </w:rPr>
              <w:t>№ </w:t>
            </w:r>
            <w:r w:rsidRPr="00F63B44">
              <w:rPr>
                <w:rFonts w:eastAsia="Calibri"/>
                <w:sz w:val="20"/>
                <w:szCs w:val="20"/>
              </w:rPr>
              <w:t>318/2018). Информация</w:t>
            </w:r>
            <w:r>
              <w:rPr>
                <w:rFonts w:eastAsia="Calibri"/>
                <w:sz w:val="20"/>
                <w:szCs w:val="20"/>
              </w:rPr>
              <w:t xml:space="preserve"> об </w:t>
            </w:r>
            <w:r w:rsidRPr="00F63B44">
              <w:rPr>
                <w:rFonts w:eastAsia="Calibri"/>
                <w:sz w:val="20"/>
                <w:szCs w:val="20"/>
              </w:rPr>
              <w:t>оценке эффективности системы внутреннего контроля Общества</w:t>
            </w:r>
            <w:r>
              <w:rPr>
                <w:rFonts w:eastAsia="Calibri"/>
                <w:sz w:val="20"/>
                <w:szCs w:val="20"/>
              </w:rPr>
              <w:t xml:space="preserve"> в </w:t>
            </w:r>
            <w:r w:rsidRPr="00F63B44">
              <w:rPr>
                <w:rFonts w:eastAsia="Calibri"/>
                <w:sz w:val="20"/>
                <w:szCs w:val="20"/>
              </w:rPr>
              <w:t>отчетном году представлена</w:t>
            </w:r>
            <w:r>
              <w:rPr>
                <w:rFonts w:eastAsia="Calibri"/>
                <w:sz w:val="20"/>
                <w:szCs w:val="20"/>
              </w:rPr>
              <w:t xml:space="preserve"> в </w:t>
            </w:r>
            <w:r w:rsidRPr="00F63B44">
              <w:rPr>
                <w:rFonts w:eastAsia="Calibri"/>
                <w:sz w:val="20"/>
                <w:szCs w:val="20"/>
              </w:rPr>
              <w:t>разделе «</w:t>
            </w:r>
            <w:hyperlink w:anchor="_Система_внутреннего_контроля" w:history="1">
              <w:r w:rsidRPr="00F63B44">
                <w:rPr>
                  <w:rFonts w:eastAsia="Calibri"/>
                  <w:color w:val="0000FF"/>
                  <w:sz w:val="20"/>
                  <w:szCs w:val="20"/>
                  <w:u w:val="single"/>
                </w:rPr>
                <w:t>Система внутреннего контроля</w:t>
              </w:r>
            </w:hyperlink>
            <w:r w:rsidRPr="00F63B44">
              <w:rPr>
                <w:rFonts w:eastAsia="Calibri"/>
                <w:color w:val="0000FF"/>
                <w:sz w:val="20"/>
                <w:szCs w:val="20"/>
                <w:u w:val="single"/>
              </w:rPr>
              <w:t>»</w:t>
            </w:r>
          </w:p>
        </w:tc>
      </w:tr>
    </w:tbl>
    <w:p w14:paraId="034DFDF7" w14:textId="77777777" w:rsidR="00422F1F" w:rsidRPr="00F63B44" w:rsidRDefault="00422F1F" w:rsidP="00422F1F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266" w:name="_Toc4480583"/>
      <w:r w:rsidRPr="00F63B44">
        <w:rPr>
          <w:rFonts w:ascii="Cambria" w:hAnsi="Cambria"/>
          <w:color w:val="4F81BD"/>
        </w:rPr>
        <w:lastRenderedPageBreak/>
        <w:t>Комитет</w:t>
      </w:r>
      <w:r>
        <w:rPr>
          <w:rFonts w:ascii="Cambria" w:hAnsi="Cambria"/>
          <w:color w:val="4F81BD"/>
        </w:rPr>
        <w:t xml:space="preserve"> по </w:t>
      </w:r>
      <w:r w:rsidRPr="00F63B44">
        <w:rPr>
          <w:rFonts w:ascii="Cambria" w:hAnsi="Cambria"/>
          <w:color w:val="4F81BD"/>
        </w:rPr>
        <w:t>стратегии, развитию, инвестициям</w:t>
      </w:r>
      <w:r>
        <w:rPr>
          <w:rFonts w:ascii="Cambria" w:hAnsi="Cambria"/>
          <w:color w:val="4F81BD"/>
        </w:rPr>
        <w:t xml:space="preserve"> и </w:t>
      </w:r>
      <w:r w:rsidRPr="00F63B44">
        <w:rPr>
          <w:rFonts w:ascii="Cambria" w:hAnsi="Cambria"/>
          <w:color w:val="4F81BD"/>
        </w:rPr>
        <w:t>реформированию</w:t>
      </w:r>
      <w:bookmarkEnd w:id="266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9"/>
        <w:gridCol w:w="7489"/>
      </w:tblGrid>
      <w:tr w:rsidR="00422F1F" w:rsidRPr="00F63B44" w14:paraId="0EBB9FE5" w14:textId="77777777" w:rsidTr="00A41E37">
        <w:tc>
          <w:tcPr>
            <w:tcW w:w="1809" w:type="dxa"/>
            <w:shd w:val="clear" w:color="auto" w:fill="C6D9F1"/>
            <w:vAlign w:val="center"/>
          </w:tcPr>
          <w:p w14:paraId="6214B110" w14:textId="77777777" w:rsidR="00422F1F" w:rsidRPr="00F63B44" w:rsidRDefault="00422F1F" w:rsidP="00A41E37">
            <w:pPr>
              <w:rPr>
                <w:b/>
                <w:color w:val="FF0000"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 xml:space="preserve">Дата создания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4ED9A5D4" w14:textId="77777777" w:rsidR="00422F1F" w:rsidRPr="00F63B44" w:rsidRDefault="00422F1F" w:rsidP="00A41E37">
            <w:pPr>
              <w:rPr>
                <w:b/>
                <w:color w:val="FF0000"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05.02.2010</w:t>
            </w:r>
          </w:p>
        </w:tc>
      </w:tr>
      <w:tr w:rsidR="00422F1F" w:rsidRPr="00F63B44" w14:paraId="3F862E45" w14:textId="77777777" w:rsidTr="00A41E37">
        <w:tc>
          <w:tcPr>
            <w:tcW w:w="1809" w:type="dxa"/>
            <w:shd w:val="clear" w:color="auto" w:fill="C6D9F1"/>
            <w:vAlign w:val="center"/>
          </w:tcPr>
          <w:p w14:paraId="4EF1BA8E" w14:textId="77777777" w:rsidR="00422F1F" w:rsidRPr="00F63B44" w:rsidRDefault="00422F1F" w:rsidP="00A41E37">
            <w:pPr>
              <w:ind w:right="-108"/>
              <w:rPr>
                <w:color w:val="FF0000"/>
                <w:sz w:val="16"/>
                <w:szCs w:val="16"/>
              </w:rPr>
            </w:pPr>
            <w:r w:rsidRPr="00F63B44">
              <w:rPr>
                <w:b/>
                <w:sz w:val="16"/>
                <w:szCs w:val="16"/>
              </w:rPr>
              <w:t>Дата</w:t>
            </w:r>
            <w:r>
              <w:rPr>
                <w:b/>
                <w:sz w:val="16"/>
                <w:szCs w:val="16"/>
              </w:rPr>
              <w:t xml:space="preserve"> и </w:t>
            </w:r>
            <w:r w:rsidRPr="00F63B44">
              <w:rPr>
                <w:b/>
                <w:sz w:val="16"/>
                <w:szCs w:val="16"/>
              </w:rPr>
              <w:t>номер протокола заседания Совета директоров Общества,</w:t>
            </w:r>
            <w:r>
              <w:rPr>
                <w:b/>
                <w:sz w:val="16"/>
                <w:szCs w:val="16"/>
              </w:rPr>
              <w:t xml:space="preserve"> на </w:t>
            </w:r>
            <w:r w:rsidRPr="00F63B44">
              <w:rPr>
                <w:b/>
                <w:sz w:val="16"/>
                <w:szCs w:val="16"/>
              </w:rPr>
              <w:t xml:space="preserve">котором утверждено </w:t>
            </w:r>
            <w:r>
              <w:rPr>
                <w:b/>
                <w:sz w:val="16"/>
                <w:szCs w:val="16"/>
              </w:rPr>
              <w:t>п</w:t>
            </w:r>
            <w:r w:rsidRPr="00F63B44">
              <w:rPr>
                <w:b/>
                <w:sz w:val="16"/>
                <w:szCs w:val="16"/>
              </w:rPr>
              <w:t>оложение</w:t>
            </w:r>
            <w:r>
              <w:rPr>
                <w:b/>
                <w:sz w:val="16"/>
                <w:szCs w:val="16"/>
              </w:rPr>
              <w:t xml:space="preserve"> о к</w:t>
            </w:r>
            <w:r w:rsidRPr="00F63B44">
              <w:rPr>
                <w:b/>
                <w:sz w:val="16"/>
                <w:szCs w:val="16"/>
              </w:rPr>
              <w:t>омитете</w:t>
            </w:r>
            <w:r>
              <w:rPr>
                <w:b/>
                <w:sz w:val="16"/>
                <w:szCs w:val="16"/>
              </w:rPr>
              <w:t xml:space="preserve"> (в </w:t>
            </w:r>
            <w:r w:rsidRPr="00F63B44">
              <w:rPr>
                <w:b/>
                <w:sz w:val="16"/>
                <w:szCs w:val="16"/>
              </w:rPr>
              <w:t>действующей редакции)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2A8EB36D" w14:textId="77777777" w:rsidR="00422F1F" w:rsidRPr="00F63B44" w:rsidRDefault="00422F1F" w:rsidP="00A41E37">
            <w:pPr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От </w:t>
            </w:r>
            <w:r w:rsidRPr="00F63B44">
              <w:rPr>
                <w:b/>
                <w:sz w:val="20"/>
                <w:szCs w:val="20"/>
              </w:rPr>
              <w:t xml:space="preserve">05.02.2010 </w:t>
            </w:r>
            <w:r>
              <w:rPr>
                <w:b/>
                <w:sz w:val="20"/>
                <w:szCs w:val="20"/>
              </w:rPr>
              <w:t>№ </w:t>
            </w:r>
            <w:r w:rsidRPr="00F63B44">
              <w:rPr>
                <w:b/>
                <w:sz w:val="20"/>
                <w:szCs w:val="20"/>
              </w:rPr>
              <w:t>84/2010</w:t>
            </w:r>
            <w:r>
              <w:rPr>
                <w:b/>
                <w:sz w:val="20"/>
                <w:szCs w:val="20"/>
              </w:rPr>
              <w:t xml:space="preserve"> (с </w:t>
            </w:r>
            <w:r w:rsidRPr="00F63B44">
              <w:rPr>
                <w:b/>
                <w:sz w:val="20"/>
                <w:szCs w:val="20"/>
              </w:rPr>
              <w:t>изменениями</w:t>
            </w:r>
            <w:r>
              <w:rPr>
                <w:b/>
                <w:sz w:val="20"/>
                <w:szCs w:val="20"/>
              </w:rPr>
              <w:t xml:space="preserve"> от </w:t>
            </w:r>
            <w:r w:rsidRPr="00F63B44">
              <w:rPr>
                <w:b/>
                <w:sz w:val="20"/>
                <w:szCs w:val="20"/>
              </w:rPr>
              <w:t xml:space="preserve">18.03.2016 </w:t>
            </w:r>
            <w:r>
              <w:rPr>
                <w:b/>
                <w:sz w:val="20"/>
                <w:szCs w:val="20"/>
              </w:rPr>
              <w:t>№ </w:t>
            </w:r>
            <w:r w:rsidRPr="00F63B44">
              <w:rPr>
                <w:b/>
                <w:sz w:val="20"/>
                <w:szCs w:val="20"/>
              </w:rPr>
              <w:t>233/2016)</w:t>
            </w:r>
          </w:p>
        </w:tc>
      </w:tr>
      <w:tr w:rsidR="00422F1F" w:rsidRPr="00F63B44" w14:paraId="3933598B" w14:textId="77777777" w:rsidTr="00A41E37">
        <w:tc>
          <w:tcPr>
            <w:tcW w:w="1809" w:type="dxa"/>
            <w:shd w:val="clear" w:color="auto" w:fill="C6D9F1"/>
            <w:vAlign w:val="center"/>
          </w:tcPr>
          <w:p w14:paraId="19A9E675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 xml:space="preserve">Основные задачи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25FAE4BB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Выработка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представление рекомендаций (заключений) Совету директоров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 xml:space="preserve">вопросам, связанным </w:t>
            </w:r>
            <w:proofErr w:type="gramStart"/>
            <w:r w:rsidRPr="00F63B44">
              <w:rPr>
                <w:sz w:val="20"/>
                <w:szCs w:val="20"/>
              </w:rPr>
              <w:t>с</w:t>
            </w:r>
            <w:proofErr w:type="gramEnd"/>
            <w:r w:rsidRPr="00F63B44">
              <w:rPr>
                <w:sz w:val="20"/>
                <w:szCs w:val="20"/>
              </w:rPr>
              <w:t>:</w:t>
            </w:r>
          </w:p>
          <w:p w14:paraId="2525A5B0" w14:textId="77777777" w:rsidR="00422F1F" w:rsidRPr="00F63B44" w:rsidRDefault="00422F1F" w:rsidP="00A41E37">
            <w:pPr>
              <w:numPr>
                <w:ilvl w:val="0"/>
                <w:numId w:val="43"/>
              </w:numPr>
              <w:tabs>
                <w:tab w:val="left" w:pos="317"/>
              </w:tabs>
              <w:spacing w:after="160" w:line="259" w:lineRule="auto"/>
              <w:ind w:left="33" w:firstLine="164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определением приоритетных направлений, стратегических целей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основных принципов стратегического развития Общества, корректировкой стратегии развития Общества;</w:t>
            </w:r>
          </w:p>
          <w:p w14:paraId="30521CEB" w14:textId="77777777" w:rsidR="00422F1F" w:rsidRPr="00F63B44" w:rsidRDefault="00422F1F" w:rsidP="00A41E37">
            <w:pPr>
              <w:numPr>
                <w:ilvl w:val="0"/>
                <w:numId w:val="43"/>
              </w:numPr>
              <w:tabs>
                <w:tab w:val="left" w:pos="317"/>
              </w:tabs>
              <w:spacing w:after="160" w:line="259" w:lineRule="auto"/>
              <w:ind w:left="33" w:firstLine="164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оценкой эффективности деятельности Компании; </w:t>
            </w:r>
          </w:p>
          <w:p w14:paraId="592C1DE4" w14:textId="77777777" w:rsidR="00422F1F" w:rsidRPr="00F63B44" w:rsidRDefault="00422F1F" w:rsidP="00A41E37">
            <w:pPr>
              <w:numPr>
                <w:ilvl w:val="0"/>
                <w:numId w:val="43"/>
              </w:numPr>
              <w:tabs>
                <w:tab w:val="left" w:pos="317"/>
              </w:tabs>
              <w:spacing w:after="160" w:line="259" w:lineRule="auto"/>
              <w:ind w:left="33" w:firstLine="164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повышением инвестиционной привлекательности, совершенствованием инвестиционной деятельности;</w:t>
            </w:r>
          </w:p>
          <w:p w14:paraId="0C83885A" w14:textId="77777777" w:rsidR="00422F1F" w:rsidRPr="00F63B44" w:rsidRDefault="00422F1F" w:rsidP="00A41E37">
            <w:pPr>
              <w:numPr>
                <w:ilvl w:val="0"/>
                <w:numId w:val="43"/>
              </w:numPr>
              <w:tabs>
                <w:tab w:val="left" w:pos="317"/>
              </w:tabs>
              <w:spacing w:after="160" w:line="259" w:lineRule="auto"/>
              <w:ind w:left="33" w:firstLine="164"/>
              <w:contextualSpacing/>
              <w:rPr>
                <w:sz w:val="20"/>
                <w:szCs w:val="20"/>
              </w:rPr>
            </w:pPr>
            <w:proofErr w:type="gramStart"/>
            <w:r w:rsidRPr="00F63B44">
              <w:rPr>
                <w:sz w:val="20"/>
                <w:szCs w:val="20"/>
              </w:rPr>
              <w:t>контролем</w:t>
            </w:r>
            <w:r>
              <w:rPr>
                <w:sz w:val="20"/>
                <w:szCs w:val="20"/>
              </w:rPr>
              <w:t xml:space="preserve"> за</w:t>
            </w:r>
            <w:proofErr w:type="gramEnd"/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реализацией принятых программ, проектов</w:t>
            </w:r>
            <w:r>
              <w:rPr>
                <w:sz w:val="20"/>
                <w:szCs w:val="20"/>
              </w:rPr>
              <w:t xml:space="preserve"> и процесса </w:t>
            </w:r>
            <w:r w:rsidRPr="00F63B44">
              <w:rPr>
                <w:sz w:val="20"/>
                <w:szCs w:val="20"/>
              </w:rPr>
              <w:t xml:space="preserve">реформирования Компании; </w:t>
            </w:r>
          </w:p>
          <w:p w14:paraId="2D1293FA" w14:textId="77777777" w:rsidR="00422F1F" w:rsidRPr="00F63B44" w:rsidRDefault="00422F1F" w:rsidP="00A41E37">
            <w:pPr>
              <w:numPr>
                <w:ilvl w:val="0"/>
                <w:numId w:val="43"/>
              </w:numPr>
              <w:tabs>
                <w:tab w:val="left" w:pos="317"/>
              </w:tabs>
              <w:spacing w:after="160" w:line="259" w:lineRule="auto"/>
              <w:ind w:left="33" w:firstLine="164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дивидендной политикой;</w:t>
            </w:r>
          </w:p>
          <w:p w14:paraId="3CC3A8E6" w14:textId="77777777" w:rsidR="00422F1F" w:rsidRPr="00F63B44" w:rsidRDefault="00422F1F" w:rsidP="00A41E37">
            <w:pPr>
              <w:numPr>
                <w:ilvl w:val="0"/>
                <w:numId w:val="43"/>
              </w:numPr>
              <w:tabs>
                <w:tab w:val="left" w:pos="317"/>
              </w:tabs>
              <w:spacing w:after="160" w:line="259" w:lineRule="auto"/>
              <w:ind w:left="33" w:firstLine="164"/>
              <w:contextualSpacing/>
              <w:rPr>
                <w:sz w:val="20"/>
                <w:szCs w:val="20"/>
              </w:rPr>
            </w:pPr>
            <w:proofErr w:type="gramStart"/>
            <w:r w:rsidRPr="00F63B44">
              <w:rPr>
                <w:sz w:val="20"/>
                <w:szCs w:val="20"/>
              </w:rPr>
              <w:t>контролем</w:t>
            </w:r>
            <w:r>
              <w:rPr>
                <w:sz w:val="20"/>
                <w:szCs w:val="20"/>
              </w:rPr>
              <w:t xml:space="preserve"> за</w:t>
            </w:r>
            <w:proofErr w:type="gramEnd"/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организацией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функционированием системы управления рисками</w:t>
            </w:r>
          </w:p>
        </w:tc>
      </w:tr>
      <w:tr w:rsidR="00422F1F" w:rsidRPr="00F63B44" w14:paraId="5AE34C4A" w14:textId="77777777" w:rsidTr="00A41E37">
        <w:trPr>
          <w:trHeight w:val="1759"/>
        </w:trPr>
        <w:tc>
          <w:tcPr>
            <w:tcW w:w="1809" w:type="dxa"/>
            <w:vMerge w:val="restart"/>
            <w:shd w:val="clear" w:color="auto" w:fill="C6D9F1"/>
            <w:vAlign w:val="center"/>
          </w:tcPr>
          <w:p w14:paraId="01FF091C" w14:textId="77777777" w:rsidR="00422F1F" w:rsidRPr="00F63B44" w:rsidRDefault="00422F1F" w:rsidP="00A41E37">
            <w:pPr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t xml:space="preserve">Персональный состав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омитета, действовавший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 xml:space="preserve">отчетном году 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300D21F5" w14:textId="77777777" w:rsidR="00422F1F" w:rsidRPr="00F63B44" w:rsidRDefault="00422F1F" w:rsidP="00A41E37">
            <w:pPr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 xml:space="preserve">Состав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омитета, работавший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период</w:t>
            </w:r>
            <w:r>
              <w:rPr>
                <w:i/>
                <w:sz w:val="20"/>
                <w:szCs w:val="20"/>
              </w:rPr>
              <w:t xml:space="preserve"> с </w:t>
            </w:r>
            <w:r w:rsidRPr="00F63B44">
              <w:rPr>
                <w:i/>
                <w:sz w:val="20"/>
                <w:szCs w:val="20"/>
              </w:rPr>
              <w:t>19.07.2017</w:t>
            </w:r>
            <w:r>
              <w:rPr>
                <w:i/>
                <w:sz w:val="20"/>
                <w:szCs w:val="20"/>
              </w:rPr>
              <w:t> по </w:t>
            </w:r>
            <w:r w:rsidRPr="00F63B44">
              <w:rPr>
                <w:i/>
                <w:sz w:val="20"/>
                <w:szCs w:val="20"/>
              </w:rPr>
              <w:t>15.06.2018:</w:t>
            </w:r>
          </w:p>
          <w:p w14:paraId="02DC82FC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1.</w:t>
            </w:r>
            <w:r w:rsidRPr="00F63B44">
              <w:rPr>
                <w:sz w:val="20"/>
                <w:szCs w:val="20"/>
              </w:rPr>
              <w:tab/>
            </w:r>
            <w:r w:rsidRPr="00F63B44">
              <w:rPr>
                <w:b/>
                <w:sz w:val="20"/>
                <w:szCs w:val="20"/>
              </w:rPr>
              <w:t xml:space="preserve">Павлов Алексей Игоревич (председатель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омитета)</w:t>
            </w:r>
            <w:r w:rsidRPr="00F63B44">
              <w:rPr>
                <w:sz w:val="20"/>
                <w:szCs w:val="20"/>
              </w:rPr>
              <w:t>, директор департамента казначейства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6099B2E5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2.</w:t>
            </w:r>
            <w:r w:rsidRPr="00F63B44">
              <w:rPr>
                <w:sz w:val="20"/>
                <w:szCs w:val="20"/>
              </w:rPr>
              <w:tab/>
            </w:r>
            <w:r w:rsidRPr="00F63B44">
              <w:rPr>
                <w:b/>
                <w:sz w:val="20"/>
                <w:szCs w:val="20"/>
              </w:rPr>
              <w:t>Балабан Ф</w:t>
            </w:r>
            <w:r>
              <w:rPr>
                <w:b/>
                <w:sz w:val="20"/>
                <w:szCs w:val="20"/>
              </w:rPr>
              <w:t>е</w:t>
            </w:r>
            <w:r w:rsidRPr="00F63B44">
              <w:rPr>
                <w:b/>
                <w:sz w:val="20"/>
                <w:szCs w:val="20"/>
              </w:rPr>
              <w:t>дор Николаевич</w:t>
            </w:r>
            <w:r w:rsidRPr="00F63B44">
              <w:rPr>
                <w:sz w:val="20"/>
                <w:szCs w:val="20"/>
              </w:rPr>
              <w:t xml:space="preserve">, заместитель </w:t>
            </w:r>
            <w:proofErr w:type="gramStart"/>
            <w:r w:rsidRPr="00F63B44">
              <w:rPr>
                <w:sz w:val="20"/>
                <w:szCs w:val="20"/>
              </w:rPr>
              <w:t>начальника управления стратегических проектов департамента стратегического развития</w:t>
            </w:r>
            <w:proofErr w:type="gramEnd"/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0370E1A0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3. </w:t>
            </w:r>
            <w:r w:rsidRPr="00F63B44">
              <w:rPr>
                <w:b/>
                <w:sz w:val="20"/>
                <w:szCs w:val="20"/>
              </w:rPr>
              <w:t>Гриценко Владимир Федорович</w:t>
            </w:r>
            <w:r w:rsidRPr="00F63B44">
              <w:rPr>
                <w:sz w:val="20"/>
                <w:szCs w:val="20"/>
              </w:rPr>
              <w:t>, директор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развитию бизнес</w:t>
            </w:r>
            <w:proofErr w:type="gramStart"/>
            <w:r w:rsidRPr="00F63B44"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 xml:space="preserve"> ООО</w:t>
            </w:r>
            <w:proofErr w:type="gramEnd"/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Юнител</w:t>
            </w:r>
            <w:proofErr w:type="spellEnd"/>
            <w:r w:rsidRPr="00F63B44">
              <w:rPr>
                <w:sz w:val="20"/>
                <w:szCs w:val="20"/>
              </w:rPr>
              <w:t xml:space="preserve"> Инжиниринг», член Совета директоров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«Кубаньэнерго».</w:t>
            </w:r>
          </w:p>
          <w:p w14:paraId="1C8C66DB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4. </w:t>
            </w:r>
            <w:r w:rsidRPr="00F63B44">
              <w:rPr>
                <w:b/>
                <w:sz w:val="20"/>
                <w:szCs w:val="20"/>
              </w:rPr>
              <w:t>Гусельников Константин Сергеевич</w:t>
            </w:r>
            <w:r w:rsidRPr="00F63B44">
              <w:rPr>
                <w:sz w:val="20"/>
                <w:szCs w:val="20"/>
              </w:rPr>
              <w:t>, генеральный директор</w:t>
            </w:r>
            <w:r>
              <w:rPr>
                <w:sz w:val="20"/>
                <w:szCs w:val="20"/>
              </w:rPr>
              <w:t xml:space="preserve"> ООО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Фининвестконсалтинг</w:t>
            </w:r>
            <w:proofErr w:type="spellEnd"/>
            <w:r w:rsidRPr="00F63B44">
              <w:rPr>
                <w:sz w:val="20"/>
                <w:szCs w:val="20"/>
              </w:rPr>
              <w:t xml:space="preserve">». </w:t>
            </w:r>
          </w:p>
          <w:p w14:paraId="5152AE15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5. </w:t>
            </w:r>
            <w:r w:rsidRPr="00F63B44">
              <w:rPr>
                <w:b/>
                <w:sz w:val="20"/>
                <w:szCs w:val="20"/>
              </w:rPr>
              <w:t>Иванова Ольга Сергеевна</w:t>
            </w:r>
            <w:r w:rsidRPr="00F63B44">
              <w:rPr>
                <w:sz w:val="20"/>
                <w:szCs w:val="20"/>
              </w:rPr>
              <w:t>, помощник заместителя генерального директора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стратегическому развитию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6BED4341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6. </w:t>
            </w:r>
            <w:r w:rsidRPr="00F63B44">
              <w:rPr>
                <w:b/>
                <w:sz w:val="20"/>
                <w:szCs w:val="20"/>
              </w:rPr>
              <w:t>Микрюков Дмитрий Васильевич</w:t>
            </w:r>
            <w:r w:rsidRPr="00206119">
              <w:rPr>
                <w:sz w:val="20"/>
                <w:szCs w:val="20"/>
              </w:rPr>
              <w:t xml:space="preserve">, </w:t>
            </w:r>
            <w:r w:rsidRPr="00F63B44">
              <w:rPr>
                <w:sz w:val="20"/>
                <w:szCs w:val="20"/>
              </w:rPr>
              <w:t>главный эксперт управления сводного планирования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отчетности департамента инвестиционной деятельности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0839F679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7.</w:t>
            </w:r>
            <w:r w:rsidRPr="00F63B44">
              <w:rPr>
                <w:sz w:val="20"/>
                <w:szCs w:val="20"/>
              </w:rPr>
              <w:tab/>
            </w:r>
            <w:r w:rsidRPr="00F63B44">
              <w:rPr>
                <w:b/>
                <w:sz w:val="20"/>
                <w:szCs w:val="20"/>
              </w:rPr>
              <w:t>Лаврова Марина Александровна</w:t>
            </w:r>
            <w:r w:rsidRPr="00F63B44">
              <w:rPr>
                <w:sz w:val="20"/>
                <w:szCs w:val="20"/>
              </w:rPr>
              <w:t>, начальник управления экономики ДЗО департамента экономического планирования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бюджетирования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32B13C20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8. </w:t>
            </w:r>
            <w:r w:rsidRPr="00F63B44">
              <w:rPr>
                <w:b/>
                <w:sz w:val="20"/>
                <w:szCs w:val="20"/>
              </w:rPr>
              <w:t>Очередько Ольга Вячеславовна</w:t>
            </w:r>
            <w:r w:rsidRPr="00F63B44">
              <w:rPr>
                <w:sz w:val="20"/>
                <w:szCs w:val="20"/>
              </w:rPr>
              <w:t>, заместитель генерального директора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экономике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финансам, член Правления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«Кубаньэнерго».</w:t>
            </w:r>
          </w:p>
          <w:p w14:paraId="545C6BFE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9. </w:t>
            </w:r>
            <w:proofErr w:type="spellStart"/>
            <w:r w:rsidRPr="00F63B44">
              <w:rPr>
                <w:b/>
                <w:sz w:val="20"/>
                <w:szCs w:val="20"/>
              </w:rPr>
              <w:t>Рафальская</w:t>
            </w:r>
            <w:proofErr w:type="spellEnd"/>
            <w:r w:rsidRPr="00F63B44">
              <w:rPr>
                <w:b/>
                <w:sz w:val="20"/>
                <w:szCs w:val="20"/>
              </w:rPr>
              <w:t xml:space="preserve"> Инна Сергеевна</w:t>
            </w:r>
            <w:r w:rsidRPr="00F63B44">
              <w:rPr>
                <w:sz w:val="20"/>
                <w:szCs w:val="20"/>
              </w:rPr>
              <w:t>, заместитель начальника управления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урегулированию споров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 xml:space="preserve">области </w:t>
            </w:r>
            <w:proofErr w:type="spellStart"/>
            <w:r w:rsidRPr="00F63B44">
              <w:rPr>
                <w:sz w:val="20"/>
                <w:szCs w:val="20"/>
              </w:rPr>
              <w:t>тарифообразования</w:t>
            </w:r>
            <w:proofErr w:type="spellEnd"/>
            <w:r w:rsidRPr="00F63B44">
              <w:rPr>
                <w:sz w:val="20"/>
                <w:szCs w:val="20"/>
              </w:rPr>
              <w:t xml:space="preserve"> департамента тарифной политики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78A7DD57" w14:textId="77777777" w:rsidR="00422F1F" w:rsidRPr="00F63B44" w:rsidRDefault="00422F1F" w:rsidP="00A41E37">
            <w:pPr>
              <w:tabs>
                <w:tab w:val="left" w:pos="175"/>
              </w:tabs>
              <w:rPr>
                <w:color w:val="FF0000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10. </w:t>
            </w:r>
            <w:r w:rsidRPr="00F63B44">
              <w:rPr>
                <w:b/>
                <w:sz w:val="20"/>
                <w:szCs w:val="20"/>
              </w:rPr>
              <w:t>Селезнев Виктор Юрьевич</w:t>
            </w:r>
            <w:r w:rsidRPr="00F63B44">
              <w:rPr>
                <w:sz w:val="20"/>
                <w:szCs w:val="20"/>
              </w:rPr>
              <w:t>, начальник управления научно-технического развития организации</w:t>
            </w:r>
            <w:r>
              <w:rPr>
                <w:sz w:val="20"/>
                <w:szCs w:val="20"/>
              </w:rPr>
              <w:t xml:space="preserve"> и </w:t>
            </w:r>
            <w:proofErr w:type="gramStart"/>
            <w:r w:rsidRPr="00F63B44">
              <w:rPr>
                <w:sz w:val="20"/>
                <w:szCs w:val="20"/>
              </w:rPr>
              <w:t>контроля</w:t>
            </w:r>
            <w:r>
              <w:rPr>
                <w:sz w:val="20"/>
                <w:szCs w:val="20"/>
              </w:rPr>
              <w:t xml:space="preserve"> за</w:t>
            </w:r>
            <w:proofErr w:type="gramEnd"/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реализацией НИОКР департамента технологического развития инноваций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</w:t>
            </w:r>
          </w:p>
        </w:tc>
      </w:tr>
      <w:tr w:rsidR="00422F1F" w:rsidRPr="00F63B44" w14:paraId="4CAD619F" w14:textId="77777777" w:rsidTr="00A41E37">
        <w:trPr>
          <w:trHeight w:val="261"/>
        </w:trPr>
        <w:tc>
          <w:tcPr>
            <w:tcW w:w="1809" w:type="dxa"/>
            <w:vMerge/>
            <w:shd w:val="clear" w:color="auto" w:fill="C6D9F1"/>
            <w:vAlign w:val="center"/>
          </w:tcPr>
          <w:p w14:paraId="5CF28C1F" w14:textId="77777777" w:rsidR="00422F1F" w:rsidRPr="00F63B44" w:rsidRDefault="00422F1F" w:rsidP="00A41E37">
            <w:pPr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7762" w:type="dxa"/>
            <w:shd w:val="clear" w:color="auto" w:fill="auto"/>
            <w:vAlign w:val="center"/>
          </w:tcPr>
          <w:p w14:paraId="5FF667E9" w14:textId="77777777" w:rsidR="00422F1F" w:rsidRPr="00F63B44" w:rsidRDefault="00422F1F" w:rsidP="00A41E37">
            <w:pPr>
              <w:tabs>
                <w:tab w:val="left" w:pos="175"/>
              </w:tabs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 xml:space="preserve">Действующий состав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омитета (избран 30.07.2018):</w:t>
            </w:r>
          </w:p>
          <w:p w14:paraId="0AFD5002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1.</w:t>
            </w:r>
            <w:r w:rsidRPr="00F63B44">
              <w:rPr>
                <w:b/>
                <w:sz w:val="20"/>
                <w:szCs w:val="20"/>
              </w:rPr>
              <w:tab/>
              <w:t xml:space="preserve">Павлов Алексей Игоревич (председатель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омитета)</w:t>
            </w:r>
            <w:r w:rsidRPr="00206119">
              <w:rPr>
                <w:sz w:val="20"/>
                <w:szCs w:val="20"/>
              </w:rPr>
              <w:t>,</w:t>
            </w:r>
            <w:r w:rsidRPr="00F63B44">
              <w:rPr>
                <w:sz w:val="20"/>
                <w:szCs w:val="20"/>
              </w:rPr>
              <w:t xml:space="preserve"> директор департамента казначейства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32F30198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2.</w:t>
            </w:r>
            <w:r w:rsidRPr="00F63B44">
              <w:rPr>
                <w:b/>
                <w:sz w:val="20"/>
                <w:szCs w:val="20"/>
              </w:rPr>
              <w:tab/>
              <w:t>Гриценко Владимир Федорович</w:t>
            </w:r>
            <w:r w:rsidRPr="00206119">
              <w:rPr>
                <w:sz w:val="20"/>
                <w:szCs w:val="20"/>
              </w:rPr>
              <w:t>,</w:t>
            </w:r>
            <w:r w:rsidRPr="00F63B44">
              <w:rPr>
                <w:sz w:val="20"/>
                <w:szCs w:val="20"/>
              </w:rPr>
              <w:t xml:space="preserve"> директор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развитию бизнес</w:t>
            </w:r>
            <w:proofErr w:type="gramStart"/>
            <w:r w:rsidRPr="00F63B44"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 xml:space="preserve"> ООО</w:t>
            </w:r>
            <w:proofErr w:type="gramEnd"/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Юнител</w:t>
            </w:r>
            <w:proofErr w:type="spellEnd"/>
            <w:r w:rsidRPr="00F63B44">
              <w:rPr>
                <w:sz w:val="20"/>
                <w:szCs w:val="20"/>
              </w:rPr>
              <w:t xml:space="preserve"> Инжиниринг», член Совета директоров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«Кубаньэнерго».</w:t>
            </w:r>
          </w:p>
          <w:p w14:paraId="2F90E5C8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3.</w:t>
            </w:r>
            <w:r w:rsidRPr="00F63B44">
              <w:rPr>
                <w:b/>
                <w:sz w:val="20"/>
                <w:szCs w:val="20"/>
              </w:rPr>
              <w:tab/>
              <w:t>Гусельников Константин Сергеевич</w:t>
            </w:r>
            <w:r w:rsidRPr="00206119">
              <w:rPr>
                <w:sz w:val="20"/>
                <w:szCs w:val="20"/>
              </w:rPr>
              <w:t>,</w:t>
            </w:r>
            <w:r w:rsidRPr="00F63B44">
              <w:rPr>
                <w:sz w:val="20"/>
                <w:szCs w:val="20"/>
              </w:rPr>
              <w:t xml:space="preserve"> генеральный директор</w:t>
            </w:r>
            <w:r>
              <w:rPr>
                <w:sz w:val="20"/>
                <w:szCs w:val="20"/>
              </w:rPr>
              <w:t xml:space="preserve"> ООО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Фин</w:t>
            </w:r>
            <w:r>
              <w:rPr>
                <w:sz w:val="20"/>
                <w:szCs w:val="20"/>
              </w:rPr>
              <w:t>и</w:t>
            </w:r>
            <w:r w:rsidRPr="00F63B44">
              <w:rPr>
                <w:sz w:val="20"/>
                <w:szCs w:val="20"/>
              </w:rPr>
              <w:t>нвест</w:t>
            </w:r>
            <w:r>
              <w:rPr>
                <w:sz w:val="20"/>
                <w:szCs w:val="20"/>
              </w:rPr>
              <w:t>к</w:t>
            </w:r>
            <w:r w:rsidRPr="00F63B44">
              <w:rPr>
                <w:sz w:val="20"/>
                <w:szCs w:val="20"/>
              </w:rPr>
              <w:t>онсалтинг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64CC0105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lastRenderedPageBreak/>
              <w:t>4.</w:t>
            </w:r>
            <w:r w:rsidRPr="00F63B44">
              <w:rPr>
                <w:b/>
                <w:sz w:val="20"/>
                <w:szCs w:val="20"/>
              </w:rPr>
              <w:tab/>
              <w:t>Балабан Ф</w:t>
            </w:r>
            <w:r>
              <w:rPr>
                <w:b/>
                <w:sz w:val="20"/>
                <w:szCs w:val="20"/>
              </w:rPr>
              <w:t>е</w:t>
            </w:r>
            <w:r w:rsidRPr="00F63B44">
              <w:rPr>
                <w:b/>
                <w:sz w:val="20"/>
                <w:szCs w:val="20"/>
              </w:rPr>
              <w:t>дор Николаевич</w:t>
            </w:r>
            <w:r w:rsidRPr="00206119">
              <w:rPr>
                <w:sz w:val="20"/>
                <w:szCs w:val="20"/>
              </w:rPr>
              <w:t>,</w:t>
            </w:r>
            <w:r w:rsidRPr="00F63B44">
              <w:rPr>
                <w:sz w:val="20"/>
                <w:szCs w:val="20"/>
              </w:rPr>
              <w:t xml:space="preserve"> заместитель </w:t>
            </w:r>
            <w:proofErr w:type="gramStart"/>
            <w:r w:rsidRPr="00F63B44">
              <w:rPr>
                <w:sz w:val="20"/>
                <w:szCs w:val="20"/>
              </w:rPr>
              <w:t>начальника управления стратегических проектов департамента стратегического развития</w:t>
            </w:r>
            <w:proofErr w:type="gramEnd"/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01501515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5.</w:t>
            </w:r>
            <w:r w:rsidRPr="00F63B44">
              <w:rPr>
                <w:b/>
                <w:sz w:val="20"/>
                <w:szCs w:val="20"/>
              </w:rPr>
              <w:tab/>
              <w:t>Микрюков Дмитрий Васильевич</w:t>
            </w:r>
            <w:r w:rsidRPr="00206119">
              <w:rPr>
                <w:sz w:val="20"/>
                <w:szCs w:val="20"/>
              </w:rPr>
              <w:t>,</w:t>
            </w:r>
            <w:r w:rsidRPr="00F63B44">
              <w:rPr>
                <w:sz w:val="20"/>
                <w:szCs w:val="20"/>
              </w:rPr>
              <w:t xml:space="preserve"> главный эксперт управления сводного планирования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отчетности департамента инвестиционной деятельности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78456832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6.</w:t>
            </w:r>
            <w:r w:rsidRPr="00F63B44">
              <w:rPr>
                <w:b/>
                <w:sz w:val="20"/>
                <w:szCs w:val="20"/>
              </w:rPr>
              <w:tab/>
              <w:t>Очередько Ольга Вячеславовна</w:t>
            </w:r>
            <w:r w:rsidRPr="00206119">
              <w:rPr>
                <w:sz w:val="20"/>
                <w:szCs w:val="20"/>
              </w:rPr>
              <w:t>,</w:t>
            </w:r>
            <w:r w:rsidRPr="00F63B44">
              <w:rPr>
                <w:sz w:val="20"/>
                <w:szCs w:val="20"/>
              </w:rPr>
              <w:t xml:space="preserve"> заместитель генерального директора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экономике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финансам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«Кубаньэнерго», член Правления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«Кубаньэнерго».</w:t>
            </w:r>
          </w:p>
          <w:p w14:paraId="19BB2E65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7.</w:t>
            </w:r>
            <w:r w:rsidRPr="00F63B44">
              <w:rPr>
                <w:sz w:val="20"/>
                <w:szCs w:val="20"/>
              </w:rPr>
              <w:tab/>
            </w:r>
            <w:proofErr w:type="spellStart"/>
            <w:r w:rsidRPr="00F63B44">
              <w:rPr>
                <w:sz w:val="20"/>
                <w:szCs w:val="20"/>
              </w:rPr>
              <w:t>Рафальская</w:t>
            </w:r>
            <w:proofErr w:type="spellEnd"/>
            <w:r w:rsidRPr="00F63B44">
              <w:rPr>
                <w:sz w:val="20"/>
                <w:szCs w:val="20"/>
              </w:rPr>
              <w:t xml:space="preserve"> Инна Сергеевна, заместитель начальника управления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урегулированию споров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 xml:space="preserve">области </w:t>
            </w:r>
            <w:proofErr w:type="spellStart"/>
            <w:r w:rsidRPr="00F63B44">
              <w:rPr>
                <w:sz w:val="20"/>
                <w:szCs w:val="20"/>
              </w:rPr>
              <w:t>тарифообразования</w:t>
            </w:r>
            <w:proofErr w:type="spellEnd"/>
            <w:r w:rsidRPr="00F63B44">
              <w:rPr>
                <w:sz w:val="20"/>
                <w:szCs w:val="20"/>
              </w:rPr>
              <w:t xml:space="preserve"> департамента тарифной политики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3CEF8AD2" w14:textId="77777777" w:rsidR="00422F1F" w:rsidRPr="00F63B44" w:rsidRDefault="00422F1F" w:rsidP="00A41E37">
            <w:pPr>
              <w:tabs>
                <w:tab w:val="left" w:pos="175"/>
              </w:tabs>
              <w:rPr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t>8.</w:t>
            </w:r>
            <w:r w:rsidRPr="00F63B44">
              <w:rPr>
                <w:b/>
                <w:sz w:val="20"/>
                <w:szCs w:val="20"/>
              </w:rPr>
              <w:tab/>
              <w:t>Селезнев Виктор Юрьевич</w:t>
            </w:r>
            <w:r w:rsidRPr="00F63B44">
              <w:rPr>
                <w:sz w:val="20"/>
                <w:szCs w:val="20"/>
              </w:rPr>
              <w:t>, начальник управления научно-технического развития организации</w:t>
            </w:r>
            <w:r>
              <w:rPr>
                <w:sz w:val="20"/>
                <w:szCs w:val="20"/>
              </w:rPr>
              <w:t xml:space="preserve"> и </w:t>
            </w:r>
            <w:proofErr w:type="gramStart"/>
            <w:r w:rsidRPr="00F63B44">
              <w:rPr>
                <w:sz w:val="20"/>
                <w:szCs w:val="20"/>
              </w:rPr>
              <w:t>контроля</w:t>
            </w:r>
            <w:r>
              <w:rPr>
                <w:sz w:val="20"/>
                <w:szCs w:val="20"/>
              </w:rPr>
              <w:t xml:space="preserve"> за</w:t>
            </w:r>
            <w:proofErr w:type="gramEnd"/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реализацией НИОКР департамента технологического развития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инноваций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</w:t>
            </w:r>
          </w:p>
        </w:tc>
      </w:tr>
      <w:tr w:rsidR="00422F1F" w:rsidRPr="00F63B44" w14:paraId="299F518F" w14:textId="77777777" w:rsidTr="00A41E37">
        <w:tc>
          <w:tcPr>
            <w:tcW w:w="1809" w:type="dxa"/>
            <w:shd w:val="clear" w:color="auto" w:fill="C6D9F1"/>
            <w:vAlign w:val="center"/>
          </w:tcPr>
          <w:p w14:paraId="3286E79B" w14:textId="77777777" w:rsidR="00422F1F" w:rsidRPr="00F63B44" w:rsidRDefault="00422F1F" w:rsidP="00A41E37">
            <w:pPr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lastRenderedPageBreak/>
              <w:t xml:space="preserve">Итоги работы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206119">
              <w:rPr>
                <w:rFonts w:eastAsia="Calibri"/>
                <w:b/>
                <w:sz w:val="20"/>
                <w:szCs w:val="20"/>
              </w:rPr>
              <w:t>в </w:t>
            </w:r>
            <w:r w:rsidRPr="00F63B44">
              <w:rPr>
                <w:b/>
                <w:sz w:val="20"/>
                <w:szCs w:val="20"/>
              </w:rPr>
              <w:t>отчетном году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7C6FECC9" w14:textId="77777777" w:rsidR="00422F1F" w:rsidRPr="00F63B44" w:rsidRDefault="00422F1F" w:rsidP="00A41E37">
            <w:pPr>
              <w:ind w:right="-108" w:firstLine="175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2018</w:t>
            </w:r>
            <w:r>
              <w:rPr>
                <w:i/>
                <w:sz w:val="20"/>
                <w:szCs w:val="20"/>
              </w:rPr>
              <w:t xml:space="preserve"> г. </w:t>
            </w:r>
            <w:r w:rsidRPr="00F63B44">
              <w:rPr>
                <w:i/>
                <w:sz w:val="20"/>
                <w:szCs w:val="20"/>
              </w:rPr>
              <w:t>состоялось 12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заседаний (</w:t>
            </w:r>
            <w:r>
              <w:rPr>
                <w:i/>
                <w:sz w:val="20"/>
                <w:szCs w:val="20"/>
              </w:rPr>
              <w:t>три – в </w:t>
            </w:r>
            <w:r w:rsidRPr="00F63B44">
              <w:rPr>
                <w:i/>
                <w:sz w:val="20"/>
                <w:szCs w:val="20"/>
              </w:rPr>
              <w:t>очно-заочной форме, остальные</w:t>
            </w:r>
            <w:r>
              <w:rPr>
                <w:i/>
                <w:sz w:val="20"/>
                <w:szCs w:val="20"/>
              </w:rPr>
              <w:t xml:space="preserve"> – </w:t>
            </w:r>
            <w:r w:rsidRPr="00F63B44">
              <w:rPr>
                <w:i/>
                <w:sz w:val="20"/>
                <w:szCs w:val="20"/>
              </w:rPr>
              <w:t>путем заочного голосования), рассмотрено 40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вопросов, выработаны рекомендации Совету директоров</w:t>
            </w:r>
            <w:r>
              <w:rPr>
                <w:i/>
                <w:sz w:val="20"/>
                <w:szCs w:val="20"/>
              </w:rPr>
              <w:t xml:space="preserve"> по </w:t>
            </w:r>
            <w:r w:rsidRPr="00F63B44">
              <w:rPr>
                <w:i/>
                <w:sz w:val="20"/>
                <w:szCs w:val="20"/>
              </w:rPr>
              <w:t xml:space="preserve">следующим наиболее важным вопросам: </w:t>
            </w:r>
          </w:p>
          <w:p w14:paraId="6CDBE629" w14:textId="77777777" w:rsidR="00422F1F" w:rsidRPr="00F63B44" w:rsidRDefault="00422F1F" w:rsidP="00A41E37">
            <w:pPr>
              <w:numPr>
                <w:ilvl w:val="0"/>
                <w:numId w:val="46"/>
              </w:numPr>
              <w:tabs>
                <w:tab w:val="left" w:pos="317"/>
              </w:tabs>
              <w:spacing w:line="259" w:lineRule="auto"/>
              <w:ind w:left="34" w:right="-108" w:firstLine="142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об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одобрении проекта изменений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долгосрочную инвестиционную программу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</w:t>
            </w:r>
            <w:r>
              <w:rPr>
                <w:sz w:val="20"/>
                <w:szCs w:val="20"/>
              </w:rPr>
              <w:t>;</w:t>
            </w:r>
          </w:p>
          <w:p w14:paraId="4B199892" w14:textId="77777777" w:rsidR="00422F1F" w:rsidRPr="00F63B44" w:rsidRDefault="00422F1F" w:rsidP="00A41E37">
            <w:pPr>
              <w:numPr>
                <w:ilvl w:val="0"/>
                <w:numId w:val="46"/>
              </w:numPr>
              <w:tabs>
                <w:tab w:val="left" w:pos="347"/>
              </w:tabs>
              <w:suppressAutoHyphens/>
              <w:spacing w:line="259" w:lineRule="auto"/>
              <w:ind w:left="34" w:right="-108" w:firstLine="142"/>
              <w:rPr>
                <w:sz w:val="20"/>
                <w:szCs w:val="20"/>
                <w:u w:val="single"/>
              </w:rPr>
            </w:pPr>
            <w:r w:rsidRPr="00F63B44">
              <w:rPr>
                <w:sz w:val="20"/>
                <w:szCs w:val="20"/>
              </w:rPr>
              <w:t>об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утверждении отчетов:</w:t>
            </w:r>
          </w:p>
          <w:p w14:paraId="2FFF059D" w14:textId="77777777" w:rsidR="00422F1F" w:rsidRPr="00F63B44" w:rsidRDefault="00422F1F" w:rsidP="00A41E37">
            <w:pPr>
              <w:numPr>
                <w:ilvl w:val="0"/>
                <w:numId w:val="106"/>
              </w:numPr>
              <w:tabs>
                <w:tab w:val="left" w:pos="347"/>
              </w:tabs>
              <w:suppressAutoHyphens/>
              <w:spacing w:line="259" w:lineRule="auto"/>
              <w:ind w:right="-108"/>
              <w:rPr>
                <w:sz w:val="18"/>
                <w:szCs w:val="18"/>
                <w:u w:val="single"/>
              </w:rPr>
            </w:pPr>
            <w:r w:rsidRPr="00F63B44">
              <w:rPr>
                <w:sz w:val="18"/>
                <w:szCs w:val="18"/>
              </w:rPr>
              <w:t>о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выполнении КПЭ генерального директора Компании,</w:t>
            </w:r>
          </w:p>
          <w:p w14:paraId="65871314" w14:textId="77777777" w:rsidR="00422F1F" w:rsidRPr="00F63B44" w:rsidRDefault="00422F1F" w:rsidP="00A41E37">
            <w:pPr>
              <w:numPr>
                <w:ilvl w:val="0"/>
                <w:numId w:val="106"/>
              </w:numPr>
              <w:tabs>
                <w:tab w:val="left" w:pos="317"/>
              </w:tabs>
              <w:spacing w:line="259" w:lineRule="auto"/>
              <w:ind w:right="-108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реализации плана мероприятий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развитию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совершенствованию систем внутреннего контроля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 xml:space="preserve">управления рисками, </w:t>
            </w:r>
          </w:p>
          <w:p w14:paraId="09F3C534" w14:textId="77777777" w:rsidR="00422F1F" w:rsidRPr="00F63B44" w:rsidRDefault="00422F1F" w:rsidP="00A41E37">
            <w:pPr>
              <w:numPr>
                <w:ilvl w:val="0"/>
                <w:numId w:val="106"/>
              </w:numPr>
              <w:tabs>
                <w:tab w:val="left" w:pos="317"/>
              </w:tabs>
              <w:spacing w:line="259" w:lineRule="auto"/>
              <w:ind w:right="-108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проведении технологического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ценового аудита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инвестиционных проектов;</w:t>
            </w:r>
          </w:p>
          <w:p w14:paraId="67E114AF" w14:textId="77777777" w:rsidR="00422F1F" w:rsidRPr="00F63B44" w:rsidRDefault="00422F1F" w:rsidP="00A41E37">
            <w:pPr>
              <w:numPr>
                <w:ilvl w:val="0"/>
                <w:numId w:val="46"/>
              </w:numPr>
              <w:tabs>
                <w:tab w:val="left" w:pos="317"/>
              </w:tabs>
              <w:spacing w:line="259" w:lineRule="auto"/>
              <w:ind w:left="34" w:right="-108" w:firstLine="142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об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утверждении новой редакции Положения</w:t>
            </w:r>
            <w:r>
              <w:rPr>
                <w:sz w:val="20"/>
                <w:szCs w:val="20"/>
              </w:rPr>
              <w:t xml:space="preserve"> о </w:t>
            </w:r>
            <w:r w:rsidRPr="00F63B44">
              <w:rPr>
                <w:sz w:val="20"/>
                <w:szCs w:val="20"/>
              </w:rPr>
              <w:t>дивидендной политике, сценарных условий формирования инвестиционной программы;</w:t>
            </w:r>
          </w:p>
          <w:p w14:paraId="40E371A3" w14:textId="77777777" w:rsidR="00422F1F" w:rsidRPr="00F63B44" w:rsidRDefault="00422F1F" w:rsidP="00A41E37">
            <w:pPr>
              <w:numPr>
                <w:ilvl w:val="0"/>
                <w:numId w:val="46"/>
              </w:numPr>
              <w:tabs>
                <w:tab w:val="left" w:pos="317"/>
              </w:tabs>
              <w:spacing w:line="259" w:lineRule="auto"/>
              <w:ind w:left="34" w:right="-108" w:firstLine="142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об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актуализации реестра непрофильных активов Компании;</w:t>
            </w:r>
          </w:p>
          <w:p w14:paraId="708B61EA" w14:textId="77777777" w:rsidR="00422F1F" w:rsidRPr="00F63B44" w:rsidRDefault="00422F1F" w:rsidP="00A41E37">
            <w:pPr>
              <w:numPr>
                <w:ilvl w:val="0"/>
                <w:numId w:val="46"/>
              </w:numPr>
              <w:tabs>
                <w:tab w:val="left" w:pos="347"/>
              </w:tabs>
              <w:suppressAutoHyphens/>
              <w:spacing w:line="259" w:lineRule="auto"/>
              <w:ind w:left="34" w:right="-108" w:firstLine="142"/>
              <w:rPr>
                <w:sz w:val="20"/>
                <w:szCs w:val="20"/>
                <w:u w:val="single"/>
              </w:rPr>
            </w:pPr>
            <w:r w:rsidRPr="00F63B44"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рассмотрении отчетов:</w:t>
            </w:r>
          </w:p>
          <w:p w14:paraId="2E3836D5" w14:textId="77777777" w:rsidR="00422F1F" w:rsidRPr="00F63B44" w:rsidRDefault="00422F1F" w:rsidP="00A41E37">
            <w:pPr>
              <w:numPr>
                <w:ilvl w:val="0"/>
                <w:numId w:val="107"/>
              </w:numPr>
              <w:tabs>
                <w:tab w:val="left" w:pos="347"/>
              </w:tabs>
              <w:suppressAutoHyphens/>
              <w:spacing w:line="259" w:lineRule="auto"/>
              <w:ind w:right="-108"/>
              <w:rPr>
                <w:sz w:val="18"/>
                <w:szCs w:val="18"/>
                <w:u w:val="single"/>
              </w:rPr>
            </w:pPr>
            <w:r>
              <w:rPr>
                <w:sz w:val="20"/>
                <w:szCs w:val="20"/>
              </w:rPr>
              <w:t>об </w:t>
            </w:r>
            <w:r w:rsidRPr="00F63B44">
              <w:rPr>
                <w:sz w:val="18"/>
                <w:szCs w:val="18"/>
              </w:rPr>
              <w:t>исполнении бизнес-плана Общества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инвестиционной программы,</w:t>
            </w:r>
          </w:p>
          <w:p w14:paraId="3D9C67B7" w14:textId="77777777" w:rsidR="00422F1F" w:rsidRPr="00F63B44" w:rsidRDefault="00422F1F" w:rsidP="00A41E37">
            <w:pPr>
              <w:numPr>
                <w:ilvl w:val="0"/>
                <w:numId w:val="107"/>
              </w:numPr>
              <w:tabs>
                <w:tab w:val="left" w:pos="317"/>
              </w:tabs>
              <w:spacing w:line="259" w:lineRule="auto"/>
              <w:ind w:right="-108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об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 xml:space="preserve">управлении ключевыми операционными рисками, </w:t>
            </w:r>
          </w:p>
          <w:p w14:paraId="3443A542" w14:textId="77777777" w:rsidR="00422F1F" w:rsidRPr="00F63B44" w:rsidRDefault="00422F1F" w:rsidP="00A41E37">
            <w:pPr>
              <w:numPr>
                <w:ilvl w:val="0"/>
                <w:numId w:val="108"/>
              </w:numPr>
              <w:tabs>
                <w:tab w:val="left" w:pos="317"/>
              </w:tabs>
              <w:suppressAutoHyphens/>
              <w:spacing w:line="259" w:lineRule="auto"/>
              <w:ind w:right="-108"/>
              <w:rPr>
                <w:b/>
                <w:bCs/>
                <w:sz w:val="18"/>
                <w:szCs w:val="18"/>
                <w:u w:val="single"/>
              </w:rPr>
            </w:pPr>
            <w:r w:rsidRPr="00F63B44">
              <w:rPr>
                <w:sz w:val="18"/>
                <w:szCs w:val="18"/>
              </w:rPr>
              <w:t>об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организации, функционировании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эффективности системы управления рисками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др.</w:t>
            </w:r>
          </w:p>
          <w:p w14:paraId="22279D49" w14:textId="77777777" w:rsidR="00422F1F" w:rsidRPr="00F63B44" w:rsidRDefault="00422F1F" w:rsidP="00A41E37">
            <w:pPr>
              <w:suppressAutoHyphens/>
              <w:ind w:firstLine="176"/>
              <w:contextualSpacing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 xml:space="preserve">Доля вопросов, предварительно рассмотренных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омитетом</w:t>
            </w:r>
            <w:r>
              <w:rPr>
                <w:i/>
                <w:sz w:val="20"/>
                <w:szCs w:val="20"/>
              </w:rPr>
              <w:t xml:space="preserve"> с </w:t>
            </w:r>
            <w:r w:rsidRPr="00F63B44">
              <w:rPr>
                <w:i/>
                <w:sz w:val="20"/>
                <w:szCs w:val="20"/>
              </w:rPr>
              <w:t>подготовкой рекомендаций Совету директоров,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 xml:space="preserve">общем количестве рассмотренных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омитетом вопросов: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2017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86,5%,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2018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87,5%.</w:t>
            </w:r>
          </w:p>
          <w:p w14:paraId="64C9B7DC" w14:textId="77777777" w:rsidR="00422F1F" w:rsidRPr="00F63B44" w:rsidRDefault="00422F1F" w:rsidP="00A41E37">
            <w:pPr>
              <w:ind w:firstLine="175"/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i/>
                <w:sz w:val="20"/>
                <w:szCs w:val="20"/>
              </w:rPr>
              <w:t xml:space="preserve">Участие членов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омитета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работе данного органа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среднем составило: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2017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88,4%,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2018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93,9%</w:t>
            </w:r>
          </w:p>
        </w:tc>
      </w:tr>
    </w:tbl>
    <w:p w14:paraId="60089E3C" w14:textId="77777777" w:rsidR="00422F1F" w:rsidRPr="00F63B44" w:rsidRDefault="00422F1F" w:rsidP="00422F1F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FF0000"/>
        </w:rPr>
      </w:pPr>
      <w:bookmarkStart w:id="267" w:name="_Toc4480584"/>
      <w:r w:rsidRPr="00F63B44">
        <w:rPr>
          <w:rFonts w:ascii="Cambria" w:hAnsi="Cambria"/>
          <w:color w:val="4F81BD"/>
        </w:rPr>
        <w:t>Комитет</w:t>
      </w:r>
      <w:r>
        <w:rPr>
          <w:rFonts w:ascii="Cambria" w:hAnsi="Cambria"/>
          <w:color w:val="4F81BD"/>
        </w:rPr>
        <w:t xml:space="preserve"> по </w:t>
      </w:r>
      <w:r w:rsidRPr="00F63B44">
        <w:rPr>
          <w:rFonts w:ascii="Cambria" w:hAnsi="Cambria"/>
          <w:color w:val="4F81BD"/>
        </w:rPr>
        <w:t>кадрам</w:t>
      </w:r>
      <w:r>
        <w:rPr>
          <w:rFonts w:ascii="Cambria" w:hAnsi="Cambria"/>
          <w:color w:val="4F81BD"/>
        </w:rPr>
        <w:t xml:space="preserve"> и </w:t>
      </w:r>
      <w:r w:rsidRPr="00F63B44">
        <w:rPr>
          <w:rFonts w:ascii="Cambria" w:hAnsi="Cambria"/>
          <w:color w:val="4F81BD"/>
        </w:rPr>
        <w:t>вознаграждениям</w:t>
      </w:r>
      <w:bookmarkEnd w:id="267"/>
      <w:r w:rsidRPr="00F63B44">
        <w:rPr>
          <w:rFonts w:ascii="Cambria" w:hAnsi="Cambria"/>
          <w:color w:val="4F81BD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0"/>
        <w:gridCol w:w="7488"/>
      </w:tblGrid>
      <w:tr w:rsidR="00422F1F" w:rsidRPr="00F63B44" w14:paraId="1D5A4684" w14:textId="77777777" w:rsidTr="00A41E37">
        <w:tc>
          <w:tcPr>
            <w:tcW w:w="1809" w:type="dxa"/>
            <w:shd w:val="clear" w:color="auto" w:fill="C6D9F1"/>
            <w:vAlign w:val="center"/>
          </w:tcPr>
          <w:p w14:paraId="45AB41FB" w14:textId="77777777" w:rsidR="00422F1F" w:rsidRPr="00F63B44" w:rsidRDefault="00422F1F" w:rsidP="00A41E37">
            <w:pPr>
              <w:rPr>
                <w:b/>
                <w:color w:val="FF0000"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 xml:space="preserve">Дата создания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560F2062" w14:textId="77777777" w:rsidR="00422F1F" w:rsidRPr="00F63B44" w:rsidRDefault="00422F1F" w:rsidP="00A41E37">
            <w:pPr>
              <w:rPr>
                <w:b/>
                <w:color w:val="FF0000"/>
                <w:sz w:val="20"/>
              </w:rPr>
            </w:pPr>
            <w:r w:rsidRPr="00F63B44">
              <w:rPr>
                <w:b/>
                <w:sz w:val="20"/>
              </w:rPr>
              <w:t>06.08.2010</w:t>
            </w:r>
          </w:p>
        </w:tc>
      </w:tr>
      <w:tr w:rsidR="00422F1F" w:rsidRPr="00F63B44" w14:paraId="4D1CE17B" w14:textId="77777777" w:rsidTr="00A41E37">
        <w:tc>
          <w:tcPr>
            <w:tcW w:w="1809" w:type="dxa"/>
            <w:shd w:val="clear" w:color="auto" w:fill="C6D9F1"/>
            <w:vAlign w:val="center"/>
          </w:tcPr>
          <w:p w14:paraId="2B4FF38C" w14:textId="77777777" w:rsidR="00422F1F" w:rsidRPr="00F63B44" w:rsidRDefault="00422F1F" w:rsidP="00A41E37">
            <w:pPr>
              <w:rPr>
                <w:color w:val="FF0000"/>
                <w:sz w:val="16"/>
                <w:szCs w:val="16"/>
              </w:rPr>
            </w:pPr>
            <w:r w:rsidRPr="00F63B44">
              <w:rPr>
                <w:b/>
                <w:sz w:val="16"/>
                <w:szCs w:val="16"/>
              </w:rPr>
              <w:t>Дата</w:t>
            </w:r>
            <w:r>
              <w:rPr>
                <w:b/>
                <w:sz w:val="16"/>
                <w:szCs w:val="16"/>
              </w:rPr>
              <w:t xml:space="preserve"> и </w:t>
            </w:r>
            <w:r w:rsidRPr="00F63B44">
              <w:rPr>
                <w:b/>
                <w:sz w:val="16"/>
                <w:szCs w:val="16"/>
              </w:rPr>
              <w:t>номер протокола заседания Совета директоров Общества,</w:t>
            </w:r>
            <w:r>
              <w:rPr>
                <w:b/>
                <w:sz w:val="16"/>
                <w:szCs w:val="16"/>
              </w:rPr>
              <w:t xml:space="preserve"> на </w:t>
            </w:r>
            <w:r w:rsidRPr="00F63B44">
              <w:rPr>
                <w:b/>
                <w:sz w:val="16"/>
                <w:szCs w:val="16"/>
              </w:rPr>
              <w:t xml:space="preserve">котором утверждено </w:t>
            </w:r>
            <w:r>
              <w:rPr>
                <w:b/>
                <w:sz w:val="16"/>
                <w:szCs w:val="16"/>
              </w:rPr>
              <w:t>п</w:t>
            </w:r>
            <w:r w:rsidRPr="00F63B44">
              <w:rPr>
                <w:b/>
                <w:sz w:val="16"/>
                <w:szCs w:val="16"/>
              </w:rPr>
              <w:t>оложение</w:t>
            </w:r>
            <w:r>
              <w:rPr>
                <w:b/>
                <w:sz w:val="16"/>
                <w:szCs w:val="16"/>
              </w:rPr>
              <w:t xml:space="preserve"> о к</w:t>
            </w:r>
            <w:r w:rsidRPr="00F63B44">
              <w:rPr>
                <w:b/>
                <w:sz w:val="16"/>
                <w:szCs w:val="16"/>
              </w:rPr>
              <w:t>омитете</w:t>
            </w:r>
            <w:r>
              <w:rPr>
                <w:b/>
                <w:sz w:val="16"/>
                <w:szCs w:val="16"/>
              </w:rPr>
              <w:t xml:space="preserve"> (в </w:t>
            </w:r>
            <w:r w:rsidRPr="00F63B44">
              <w:rPr>
                <w:b/>
                <w:sz w:val="16"/>
                <w:szCs w:val="16"/>
              </w:rPr>
              <w:t>действующей редакции)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353F012D" w14:textId="77777777" w:rsidR="00422F1F" w:rsidRPr="00F63B44" w:rsidRDefault="00422F1F" w:rsidP="00A41E37">
            <w:pPr>
              <w:ind w:right="-108"/>
              <w:rPr>
                <w:b/>
                <w:sz w:val="20"/>
              </w:rPr>
            </w:pPr>
            <w:r>
              <w:rPr>
                <w:rFonts w:eastAsia="Calibri"/>
                <w:b/>
                <w:sz w:val="20"/>
              </w:rPr>
              <w:t xml:space="preserve">От </w:t>
            </w:r>
            <w:r w:rsidRPr="00F63B44">
              <w:rPr>
                <w:rFonts w:eastAsia="Calibri"/>
                <w:b/>
                <w:sz w:val="20"/>
              </w:rPr>
              <w:t xml:space="preserve">01.08.2014 </w:t>
            </w:r>
            <w:r>
              <w:rPr>
                <w:rFonts w:eastAsia="Calibri"/>
                <w:b/>
                <w:sz w:val="20"/>
              </w:rPr>
              <w:t>№ </w:t>
            </w:r>
            <w:r w:rsidRPr="00F63B44">
              <w:rPr>
                <w:rFonts w:eastAsia="Calibri"/>
                <w:b/>
                <w:sz w:val="20"/>
              </w:rPr>
              <w:t xml:space="preserve">194/2014 </w:t>
            </w:r>
          </w:p>
        </w:tc>
      </w:tr>
      <w:tr w:rsidR="00422F1F" w:rsidRPr="00F63B44" w14:paraId="62672286" w14:textId="77777777" w:rsidTr="00A41E37">
        <w:tc>
          <w:tcPr>
            <w:tcW w:w="1809" w:type="dxa"/>
            <w:shd w:val="clear" w:color="auto" w:fill="C6D9F1"/>
            <w:vAlign w:val="center"/>
          </w:tcPr>
          <w:p w14:paraId="6803061F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 xml:space="preserve">Основные задачи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570EB651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Выработка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представление рекомендаций (заключений) Совету директоров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 xml:space="preserve">вопросам, связанным </w:t>
            </w:r>
            <w:proofErr w:type="gramStart"/>
            <w:r w:rsidRPr="00F63B44">
              <w:rPr>
                <w:sz w:val="20"/>
                <w:szCs w:val="20"/>
              </w:rPr>
              <w:t>с</w:t>
            </w:r>
            <w:proofErr w:type="gramEnd"/>
            <w:r w:rsidRPr="00F63B44">
              <w:rPr>
                <w:sz w:val="20"/>
                <w:szCs w:val="20"/>
              </w:rPr>
              <w:t>:</w:t>
            </w:r>
          </w:p>
          <w:p w14:paraId="6A752035" w14:textId="77777777" w:rsidR="00422F1F" w:rsidRPr="00F63B44" w:rsidRDefault="00422F1F" w:rsidP="00A41E37">
            <w:pPr>
              <w:numPr>
                <w:ilvl w:val="0"/>
                <w:numId w:val="96"/>
              </w:numPr>
              <w:tabs>
                <w:tab w:val="left" w:pos="318"/>
              </w:tabs>
              <w:spacing w:after="160" w:line="259" w:lineRule="auto"/>
              <w:ind w:left="34" w:firstLine="23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установлением критериев подбора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оценкой кандидатов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Совет директоров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исполнительные органы Общества</w:t>
            </w:r>
            <w:r>
              <w:rPr>
                <w:sz w:val="20"/>
                <w:szCs w:val="20"/>
              </w:rPr>
              <w:t>;</w:t>
            </w:r>
          </w:p>
          <w:p w14:paraId="2A6188D7" w14:textId="77777777" w:rsidR="00422F1F" w:rsidRPr="00F63B44" w:rsidRDefault="00422F1F" w:rsidP="00A41E37">
            <w:pPr>
              <w:numPr>
                <w:ilvl w:val="0"/>
                <w:numId w:val="96"/>
              </w:numPr>
              <w:tabs>
                <w:tab w:val="left" w:pos="318"/>
              </w:tabs>
              <w:spacing w:after="160" w:line="259" w:lineRule="auto"/>
              <w:ind w:left="34" w:firstLine="23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формированием принципов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 xml:space="preserve">критериев </w:t>
            </w:r>
            <w:proofErr w:type="gramStart"/>
            <w:r w:rsidRPr="00F63B44">
              <w:rPr>
                <w:sz w:val="20"/>
                <w:szCs w:val="20"/>
              </w:rPr>
              <w:t>определения размера вознаграждения членов органов управления Общества</w:t>
            </w:r>
            <w:proofErr w:type="gramEnd"/>
            <w:r>
              <w:rPr>
                <w:sz w:val="20"/>
                <w:szCs w:val="20"/>
              </w:rPr>
              <w:t>;</w:t>
            </w:r>
          </w:p>
          <w:p w14:paraId="7ACB760C" w14:textId="77777777" w:rsidR="00422F1F" w:rsidRPr="00F63B44" w:rsidRDefault="00422F1F" w:rsidP="00A41E37">
            <w:pPr>
              <w:numPr>
                <w:ilvl w:val="0"/>
                <w:numId w:val="96"/>
              </w:numPr>
              <w:tabs>
                <w:tab w:val="left" w:pos="318"/>
              </w:tabs>
              <w:spacing w:after="160" w:line="259" w:lineRule="auto"/>
              <w:ind w:left="34" w:firstLine="23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определением существенных условий договоров</w:t>
            </w:r>
            <w:r>
              <w:rPr>
                <w:sz w:val="20"/>
                <w:szCs w:val="20"/>
              </w:rPr>
              <w:t xml:space="preserve"> с </w:t>
            </w:r>
            <w:r w:rsidRPr="00F63B44">
              <w:rPr>
                <w:sz w:val="20"/>
                <w:szCs w:val="20"/>
              </w:rPr>
              <w:t>членами Совета директоров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исполнительных органов</w:t>
            </w:r>
            <w:r>
              <w:rPr>
                <w:sz w:val="20"/>
                <w:szCs w:val="20"/>
              </w:rPr>
              <w:t>;</w:t>
            </w:r>
          </w:p>
          <w:p w14:paraId="6A7C914F" w14:textId="77777777" w:rsidR="00422F1F" w:rsidRPr="00F63B44" w:rsidRDefault="00422F1F" w:rsidP="00A41E37">
            <w:pPr>
              <w:numPr>
                <w:ilvl w:val="0"/>
                <w:numId w:val="96"/>
              </w:numPr>
              <w:tabs>
                <w:tab w:val="left" w:pos="318"/>
              </w:tabs>
              <w:spacing w:after="160" w:line="259" w:lineRule="auto"/>
              <w:ind w:left="34" w:firstLine="23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регулярной оценкой работы генерального директора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членов Правления</w:t>
            </w:r>
            <w:r>
              <w:rPr>
                <w:sz w:val="20"/>
                <w:szCs w:val="20"/>
              </w:rPr>
              <w:t>;</w:t>
            </w:r>
          </w:p>
          <w:p w14:paraId="47DF73B8" w14:textId="77777777" w:rsidR="00422F1F" w:rsidRPr="00F63B44" w:rsidRDefault="00422F1F" w:rsidP="00A41E37">
            <w:pPr>
              <w:numPr>
                <w:ilvl w:val="0"/>
                <w:numId w:val="96"/>
              </w:numPr>
              <w:tabs>
                <w:tab w:val="left" w:pos="318"/>
              </w:tabs>
              <w:spacing w:after="160" w:line="259" w:lineRule="auto"/>
              <w:ind w:left="34" w:firstLine="23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определением </w:t>
            </w:r>
            <w:proofErr w:type="gramStart"/>
            <w:r w:rsidRPr="00F63B44">
              <w:rPr>
                <w:sz w:val="20"/>
                <w:szCs w:val="20"/>
              </w:rPr>
              <w:t>размера вознаграждения членов Совета директоров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</w:p>
        </w:tc>
      </w:tr>
      <w:tr w:rsidR="00422F1F" w:rsidRPr="00F63B44" w14:paraId="564060F7" w14:textId="77777777" w:rsidTr="00A41E37">
        <w:trPr>
          <w:trHeight w:val="829"/>
        </w:trPr>
        <w:tc>
          <w:tcPr>
            <w:tcW w:w="1809" w:type="dxa"/>
            <w:vMerge w:val="restart"/>
            <w:shd w:val="clear" w:color="auto" w:fill="C6D9F1"/>
            <w:vAlign w:val="center"/>
          </w:tcPr>
          <w:p w14:paraId="29A44FDD" w14:textId="77777777" w:rsidR="00422F1F" w:rsidRPr="00F63B44" w:rsidRDefault="00422F1F" w:rsidP="00A41E37">
            <w:pPr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lastRenderedPageBreak/>
              <w:t xml:space="preserve">Персональный состав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омитета, действовавший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 xml:space="preserve">отчетном году 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1F989B51" w14:textId="77777777" w:rsidR="00422F1F" w:rsidRPr="00F63B44" w:rsidRDefault="00422F1F" w:rsidP="00A41E37">
            <w:pPr>
              <w:keepNext/>
              <w:tabs>
                <w:tab w:val="left" w:pos="176"/>
                <w:tab w:val="left" w:pos="696"/>
              </w:tabs>
              <w:ind w:left="55" w:right="-108"/>
              <w:contextualSpacing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 xml:space="preserve">Состав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омитета, работавший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период</w:t>
            </w:r>
            <w:r>
              <w:rPr>
                <w:i/>
                <w:sz w:val="20"/>
                <w:szCs w:val="20"/>
              </w:rPr>
              <w:t xml:space="preserve"> с </w:t>
            </w:r>
            <w:r w:rsidRPr="00F63B44">
              <w:rPr>
                <w:i/>
                <w:sz w:val="20"/>
                <w:szCs w:val="20"/>
              </w:rPr>
              <w:t>19.07.2017</w:t>
            </w:r>
            <w:r>
              <w:rPr>
                <w:i/>
                <w:sz w:val="20"/>
                <w:szCs w:val="20"/>
              </w:rPr>
              <w:t> по </w:t>
            </w:r>
            <w:r w:rsidRPr="00F63B44">
              <w:rPr>
                <w:i/>
                <w:sz w:val="20"/>
                <w:szCs w:val="20"/>
              </w:rPr>
              <w:t>15.06.2018:</w:t>
            </w:r>
          </w:p>
          <w:p w14:paraId="3C8B3796" w14:textId="77777777" w:rsidR="00422F1F" w:rsidRPr="00F63B44" w:rsidRDefault="00422F1F" w:rsidP="00A41E37">
            <w:pPr>
              <w:keepNext/>
              <w:tabs>
                <w:tab w:val="left" w:pos="176"/>
                <w:tab w:val="left" w:pos="696"/>
              </w:tabs>
              <w:ind w:left="55" w:right="-108"/>
              <w:contextualSpacing/>
              <w:rPr>
                <w:sz w:val="20"/>
              </w:rPr>
            </w:pPr>
            <w:r w:rsidRPr="00F63B44">
              <w:rPr>
                <w:b/>
                <w:sz w:val="20"/>
              </w:rPr>
              <w:t xml:space="preserve">1. Варламов Николай Николаевич (председатель </w:t>
            </w:r>
            <w:r>
              <w:rPr>
                <w:b/>
                <w:sz w:val="20"/>
              </w:rPr>
              <w:t>к</w:t>
            </w:r>
            <w:r w:rsidRPr="00F63B44">
              <w:rPr>
                <w:b/>
                <w:sz w:val="20"/>
              </w:rPr>
              <w:t>омитета)</w:t>
            </w:r>
            <w:r w:rsidRPr="00206119">
              <w:rPr>
                <w:sz w:val="20"/>
              </w:rPr>
              <w:t>,</w:t>
            </w:r>
            <w:r w:rsidRPr="00F63B44">
              <w:rPr>
                <w:sz w:val="20"/>
              </w:rPr>
              <w:t xml:space="preserve"> заместитель </w:t>
            </w:r>
            <w:r>
              <w:rPr>
                <w:sz w:val="20"/>
              </w:rPr>
              <w:t>г</w:t>
            </w:r>
            <w:r w:rsidRPr="00F63B44">
              <w:rPr>
                <w:sz w:val="20"/>
              </w:rPr>
              <w:t>енерального директора</w:t>
            </w:r>
            <w:r>
              <w:rPr>
                <w:sz w:val="20"/>
              </w:rPr>
              <w:t xml:space="preserve"> – </w:t>
            </w:r>
            <w:r w:rsidRPr="00F63B44">
              <w:rPr>
                <w:sz w:val="20"/>
              </w:rPr>
              <w:t xml:space="preserve">руководитель </w:t>
            </w:r>
            <w:r>
              <w:rPr>
                <w:sz w:val="20"/>
              </w:rPr>
              <w:t>а</w:t>
            </w:r>
            <w:r w:rsidRPr="00F63B44">
              <w:rPr>
                <w:sz w:val="20"/>
              </w:rPr>
              <w:t>ппарата</w:t>
            </w:r>
            <w:r>
              <w:rPr>
                <w:sz w:val="20"/>
              </w:rPr>
              <w:t xml:space="preserve"> ПАО </w:t>
            </w:r>
            <w:r w:rsidRPr="00F63B44">
              <w:rPr>
                <w:sz w:val="20"/>
              </w:rPr>
              <w:t>«</w:t>
            </w:r>
            <w:proofErr w:type="spellStart"/>
            <w:r w:rsidRPr="00F63B44">
              <w:rPr>
                <w:sz w:val="20"/>
              </w:rPr>
              <w:t>Россети</w:t>
            </w:r>
            <w:proofErr w:type="spellEnd"/>
            <w:r w:rsidRPr="00F63B44">
              <w:rPr>
                <w:sz w:val="20"/>
              </w:rPr>
              <w:t>».</w:t>
            </w:r>
          </w:p>
          <w:p w14:paraId="43E04212" w14:textId="77777777" w:rsidR="00422F1F" w:rsidRPr="00F63B44" w:rsidRDefault="00422F1F" w:rsidP="00A41E37">
            <w:pPr>
              <w:keepNext/>
              <w:tabs>
                <w:tab w:val="left" w:pos="176"/>
                <w:tab w:val="left" w:pos="696"/>
              </w:tabs>
              <w:ind w:left="55" w:right="-108"/>
              <w:contextualSpacing/>
              <w:rPr>
                <w:sz w:val="20"/>
              </w:rPr>
            </w:pPr>
            <w:r w:rsidRPr="00F63B44">
              <w:rPr>
                <w:b/>
                <w:sz w:val="20"/>
              </w:rPr>
              <w:t xml:space="preserve">2. </w:t>
            </w:r>
            <w:proofErr w:type="spellStart"/>
            <w:r w:rsidRPr="00F63B44">
              <w:rPr>
                <w:b/>
                <w:sz w:val="20"/>
              </w:rPr>
              <w:t>Чевкин</w:t>
            </w:r>
            <w:proofErr w:type="spellEnd"/>
            <w:r w:rsidRPr="00F63B44">
              <w:rPr>
                <w:b/>
                <w:sz w:val="20"/>
              </w:rPr>
              <w:t xml:space="preserve"> Дмитрий Александрович</w:t>
            </w:r>
            <w:r w:rsidRPr="00F63B44">
              <w:rPr>
                <w:sz w:val="20"/>
              </w:rPr>
              <w:t>, директор департамента кадровой политики</w:t>
            </w:r>
            <w:r>
              <w:rPr>
                <w:sz w:val="20"/>
              </w:rPr>
              <w:t xml:space="preserve"> и </w:t>
            </w:r>
            <w:r w:rsidRPr="00F63B44">
              <w:rPr>
                <w:sz w:val="20"/>
              </w:rPr>
              <w:t>организационного развития</w:t>
            </w:r>
            <w:r>
              <w:rPr>
                <w:sz w:val="20"/>
              </w:rPr>
              <w:t xml:space="preserve"> ПАО </w:t>
            </w:r>
            <w:r w:rsidRPr="00F63B44">
              <w:rPr>
                <w:sz w:val="20"/>
              </w:rPr>
              <w:t>«</w:t>
            </w:r>
            <w:proofErr w:type="spellStart"/>
            <w:r w:rsidRPr="00F63B44">
              <w:rPr>
                <w:sz w:val="20"/>
              </w:rPr>
              <w:t>Россети</w:t>
            </w:r>
            <w:proofErr w:type="spellEnd"/>
            <w:r w:rsidRPr="00F63B44">
              <w:rPr>
                <w:sz w:val="20"/>
              </w:rPr>
              <w:t>».</w:t>
            </w:r>
          </w:p>
          <w:p w14:paraId="0D537872" w14:textId="77777777" w:rsidR="00422F1F" w:rsidRPr="00F63B44" w:rsidRDefault="00422F1F" w:rsidP="00A41E37">
            <w:pPr>
              <w:tabs>
                <w:tab w:val="left" w:pos="176"/>
                <w:tab w:val="left" w:pos="696"/>
              </w:tabs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</w:rPr>
              <w:t xml:space="preserve">3. </w:t>
            </w:r>
            <w:proofErr w:type="spellStart"/>
            <w:r w:rsidRPr="00F63B44">
              <w:rPr>
                <w:b/>
                <w:sz w:val="20"/>
              </w:rPr>
              <w:t>Эрпшер</w:t>
            </w:r>
            <w:proofErr w:type="spellEnd"/>
            <w:r w:rsidRPr="00F63B44">
              <w:rPr>
                <w:b/>
                <w:sz w:val="20"/>
              </w:rPr>
              <w:t xml:space="preserve"> Наталия Ильинична</w:t>
            </w:r>
            <w:r w:rsidRPr="00F63B44">
              <w:rPr>
                <w:sz w:val="20"/>
              </w:rPr>
              <w:t>, начальник управления организационного развития департамента кадровой политики</w:t>
            </w:r>
            <w:r>
              <w:rPr>
                <w:sz w:val="20"/>
              </w:rPr>
              <w:t xml:space="preserve"> и </w:t>
            </w:r>
            <w:r w:rsidRPr="00F63B44">
              <w:rPr>
                <w:sz w:val="20"/>
              </w:rPr>
              <w:t>организационного развития</w:t>
            </w:r>
            <w:r>
              <w:rPr>
                <w:sz w:val="20"/>
              </w:rPr>
              <w:t xml:space="preserve"> ПАО </w:t>
            </w:r>
            <w:r w:rsidRPr="00F63B44">
              <w:rPr>
                <w:sz w:val="20"/>
              </w:rPr>
              <w:t>«</w:t>
            </w:r>
            <w:proofErr w:type="spellStart"/>
            <w:r w:rsidRPr="00F63B44">
              <w:rPr>
                <w:sz w:val="20"/>
              </w:rPr>
              <w:t>Россети</w:t>
            </w:r>
            <w:proofErr w:type="spellEnd"/>
            <w:r w:rsidRPr="00F63B44">
              <w:rPr>
                <w:sz w:val="20"/>
              </w:rPr>
              <w:t>»</w:t>
            </w:r>
          </w:p>
        </w:tc>
      </w:tr>
      <w:tr w:rsidR="00422F1F" w:rsidRPr="00F63B44" w14:paraId="6EF71F12" w14:textId="77777777" w:rsidTr="00A41E37">
        <w:trPr>
          <w:trHeight w:val="829"/>
        </w:trPr>
        <w:tc>
          <w:tcPr>
            <w:tcW w:w="1809" w:type="dxa"/>
            <w:vMerge/>
            <w:shd w:val="clear" w:color="auto" w:fill="C6D9F1"/>
            <w:vAlign w:val="center"/>
          </w:tcPr>
          <w:p w14:paraId="7ED4BC5E" w14:textId="77777777" w:rsidR="00422F1F" w:rsidRPr="00F63B44" w:rsidRDefault="00422F1F" w:rsidP="00A41E37">
            <w:pPr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7762" w:type="dxa"/>
            <w:shd w:val="clear" w:color="auto" w:fill="auto"/>
            <w:vAlign w:val="center"/>
          </w:tcPr>
          <w:p w14:paraId="424B5DC8" w14:textId="77777777" w:rsidR="00422F1F" w:rsidRPr="00F63B44" w:rsidRDefault="00422F1F" w:rsidP="00A41E37">
            <w:pPr>
              <w:keepNext/>
              <w:ind w:right="-108" w:firstLine="33"/>
              <w:rPr>
                <w:i/>
                <w:sz w:val="20"/>
                <w:szCs w:val="20"/>
                <w:highlight w:val="yellow"/>
              </w:rPr>
            </w:pPr>
            <w:r w:rsidRPr="00F63B44">
              <w:rPr>
                <w:i/>
                <w:sz w:val="20"/>
                <w:szCs w:val="20"/>
              </w:rPr>
              <w:t xml:space="preserve">Действующий состав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омитета (избран 30.07.2018):</w:t>
            </w:r>
          </w:p>
          <w:p w14:paraId="60599067" w14:textId="77777777" w:rsidR="00422F1F" w:rsidRPr="00F63B44" w:rsidRDefault="00422F1F" w:rsidP="00A41E37">
            <w:pPr>
              <w:keepNext/>
              <w:tabs>
                <w:tab w:val="left" w:pos="175"/>
                <w:tab w:val="left" w:pos="318"/>
              </w:tabs>
              <w:ind w:right="-108"/>
              <w:contextualSpacing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1.</w:t>
            </w:r>
            <w:r w:rsidRPr="00F63B44">
              <w:rPr>
                <w:b/>
                <w:sz w:val="20"/>
                <w:szCs w:val="20"/>
              </w:rPr>
              <w:tab/>
              <w:t xml:space="preserve">Сергеева Ольга Андреевна (председатель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омитета)</w:t>
            </w:r>
            <w:r w:rsidRPr="00F63B44">
              <w:rPr>
                <w:sz w:val="20"/>
                <w:szCs w:val="20"/>
              </w:rPr>
              <w:t>, заместитель генерального директора</w:t>
            </w:r>
            <w:r>
              <w:rPr>
                <w:sz w:val="20"/>
                <w:szCs w:val="20"/>
              </w:rPr>
              <w:t xml:space="preserve"> – </w:t>
            </w:r>
            <w:r w:rsidRPr="00F63B44">
              <w:rPr>
                <w:sz w:val="20"/>
                <w:szCs w:val="20"/>
              </w:rPr>
              <w:t xml:space="preserve">руководитель </w:t>
            </w:r>
            <w:r>
              <w:rPr>
                <w:sz w:val="20"/>
                <w:szCs w:val="20"/>
              </w:rPr>
              <w:t>а</w:t>
            </w:r>
            <w:r w:rsidRPr="00F63B44">
              <w:rPr>
                <w:sz w:val="20"/>
                <w:szCs w:val="20"/>
              </w:rPr>
              <w:t>ппарата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 xml:space="preserve">», </w:t>
            </w:r>
            <w:r>
              <w:rPr>
                <w:sz w:val="20"/>
                <w:szCs w:val="20"/>
              </w:rPr>
              <w:t>П</w:t>
            </w:r>
            <w:r w:rsidRPr="00F63B44">
              <w:rPr>
                <w:sz w:val="20"/>
                <w:szCs w:val="20"/>
              </w:rPr>
              <w:t>редседатель Совета директоров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«Кубаньэнерго».</w:t>
            </w:r>
          </w:p>
          <w:p w14:paraId="6705BBF2" w14:textId="77777777" w:rsidR="00422F1F" w:rsidRPr="00F63B44" w:rsidRDefault="00422F1F" w:rsidP="00A41E37">
            <w:pPr>
              <w:keepNext/>
              <w:tabs>
                <w:tab w:val="left" w:pos="175"/>
                <w:tab w:val="left" w:pos="318"/>
              </w:tabs>
              <w:ind w:right="-108"/>
              <w:contextualSpacing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2.</w:t>
            </w:r>
            <w:r w:rsidRPr="00F63B44">
              <w:rPr>
                <w:b/>
                <w:sz w:val="20"/>
                <w:szCs w:val="20"/>
              </w:rPr>
              <w:tab/>
            </w:r>
            <w:proofErr w:type="spellStart"/>
            <w:r w:rsidRPr="00F63B44">
              <w:rPr>
                <w:b/>
                <w:sz w:val="20"/>
                <w:szCs w:val="20"/>
              </w:rPr>
              <w:t>Чевкин</w:t>
            </w:r>
            <w:proofErr w:type="spellEnd"/>
            <w:r w:rsidRPr="00F63B44">
              <w:rPr>
                <w:b/>
                <w:sz w:val="20"/>
                <w:szCs w:val="20"/>
              </w:rPr>
              <w:t xml:space="preserve"> Дмитрий Александрович</w:t>
            </w:r>
            <w:r w:rsidRPr="00F63B44">
              <w:rPr>
                <w:sz w:val="20"/>
                <w:szCs w:val="20"/>
              </w:rPr>
              <w:t>, директор департамента кадровой политики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организационного развития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62082EC5" w14:textId="77777777" w:rsidR="00422F1F" w:rsidRPr="00F63B44" w:rsidRDefault="00422F1F" w:rsidP="00A41E37">
            <w:pPr>
              <w:keepNext/>
              <w:tabs>
                <w:tab w:val="left" w:pos="175"/>
                <w:tab w:val="left" w:pos="318"/>
              </w:tabs>
              <w:ind w:right="-108"/>
              <w:contextualSpacing/>
              <w:rPr>
                <w:i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t>3.</w:t>
            </w:r>
            <w:r w:rsidRPr="00F63B44">
              <w:rPr>
                <w:b/>
                <w:sz w:val="20"/>
                <w:szCs w:val="20"/>
              </w:rPr>
              <w:tab/>
            </w:r>
            <w:proofErr w:type="spellStart"/>
            <w:r w:rsidRPr="00F63B44">
              <w:rPr>
                <w:b/>
                <w:sz w:val="20"/>
                <w:szCs w:val="20"/>
              </w:rPr>
              <w:t>Эрпшер</w:t>
            </w:r>
            <w:proofErr w:type="spellEnd"/>
            <w:r w:rsidRPr="00F63B44">
              <w:rPr>
                <w:b/>
                <w:sz w:val="20"/>
                <w:szCs w:val="20"/>
              </w:rPr>
              <w:t xml:space="preserve"> Наталия Ильинична</w:t>
            </w:r>
            <w:r w:rsidRPr="00F63B44">
              <w:rPr>
                <w:sz w:val="20"/>
                <w:szCs w:val="20"/>
              </w:rPr>
              <w:t>, начальник управления организационного развития департамента кадровой политики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организационного развития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</w:t>
            </w:r>
          </w:p>
        </w:tc>
      </w:tr>
      <w:tr w:rsidR="00422F1F" w:rsidRPr="00F63B44" w14:paraId="2E1BAF10" w14:textId="77777777" w:rsidTr="00A41E37">
        <w:tc>
          <w:tcPr>
            <w:tcW w:w="1809" w:type="dxa"/>
            <w:shd w:val="clear" w:color="auto" w:fill="C6D9F1"/>
            <w:vAlign w:val="center"/>
          </w:tcPr>
          <w:p w14:paraId="196FD7C6" w14:textId="77777777" w:rsidR="00422F1F" w:rsidRPr="00F63B44" w:rsidRDefault="00422F1F" w:rsidP="00A41E37">
            <w:pPr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t xml:space="preserve">Итоги работы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206119">
              <w:rPr>
                <w:rFonts w:eastAsia="Calibri"/>
                <w:b/>
                <w:sz w:val="20"/>
                <w:szCs w:val="20"/>
              </w:rPr>
              <w:t>в </w:t>
            </w:r>
            <w:r w:rsidRPr="00F63B44">
              <w:rPr>
                <w:b/>
                <w:sz w:val="20"/>
                <w:szCs w:val="20"/>
              </w:rPr>
              <w:t>отчетном году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72B57F7F" w14:textId="77777777" w:rsidR="00422F1F" w:rsidRPr="00F63B44" w:rsidRDefault="00422F1F" w:rsidP="00A41E37">
            <w:pPr>
              <w:ind w:right="-108" w:firstLine="176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2018</w:t>
            </w:r>
            <w:r>
              <w:rPr>
                <w:i/>
                <w:sz w:val="20"/>
                <w:szCs w:val="20"/>
              </w:rPr>
              <w:t xml:space="preserve"> г. </w:t>
            </w:r>
            <w:r w:rsidRPr="00F63B44">
              <w:rPr>
                <w:i/>
                <w:sz w:val="20"/>
                <w:szCs w:val="20"/>
              </w:rPr>
              <w:t xml:space="preserve">состоялось </w:t>
            </w:r>
            <w:r>
              <w:rPr>
                <w:i/>
                <w:sz w:val="20"/>
                <w:szCs w:val="20"/>
              </w:rPr>
              <w:t xml:space="preserve">девять </w:t>
            </w:r>
            <w:r w:rsidRPr="00F63B44">
              <w:rPr>
                <w:i/>
                <w:sz w:val="20"/>
                <w:szCs w:val="20"/>
              </w:rPr>
              <w:t>заседаний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форме заочного голосования, рассмотрен 21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вопрос.</w:t>
            </w:r>
          </w:p>
          <w:p w14:paraId="37E930A9" w14:textId="77777777" w:rsidR="00422F1F" w:rsidRPr="00F63B44" w:rsidRDefault="00422F1F" w:rsidP="00A41E37">
            <w:pPr>
              <w:ind w:right="-108" w:firstLine="176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Выработаны рекомендации Совету директоров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следующим основным вопросам:</w:t>
            </w:r>
          </w:p>
          <w:p w14:paraId="07FC9140" w14:textId="77777777" w:rsidR="00422F1F" w:rsidRPr="00F63B44" w:rsidRDefault="00422F1F" w:rsidP="00A41E37">
            <w:pPr>
              <w:numPr>
                <w:ilvl w:val="0"/>
                <w:numId w:val="69"/>
              </w:numPr>
              <w:tabs>
                <w:tab w:val="left" w:pos="347"/>
                <w:tab w:val="left" w:pos="1026"/>
              </w:tabs>
              <w:suppressAutoHyphens/>
              <w:autoSpaceDE w:val="0"/>
              <w:autoSpaceDN w:val="0"/>
              <w:adjustRightInd w:val="0"/>
              <w:ind w:left="34" w:right="-108" w:firstLine="165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внесении изменений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состав Правления Общества</w:t>
            </w:r>
            <w:r>
              <w:rPr>
                <w:sz w:val="20"/>
                <w:szCs w:val="20"/>
              </w:rPr>
              <w:t>;</w:t>
            </w:r>
          </w:p>
          <w:p w14:paraId="7F5CED28" w14:textId="77777777" w:rsidR="00422F1F" w:rsidRPr="00F63B44" w:rsidRDefault="00422F1F" w:rsidP="00A41E37">
            <w:pPr>
              <w:numPr>
                <w:ilvl w:val="0"/>
                <w:numId w:val="69"/>
              </w:numPr>
              <w:tabs>
                <w:tab w:val="left" w:pos="318"/>
                <w:tab w:val="left" w:pos="1026"/>
              </w:tabs>
              <w:ind w:left="34" w:firstLine="165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об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утверждении отчетов</w:t>
            </w:r>
            <w:r>
              <w:rPr>
                <w:sz w:val="20"/>
                <w:szCs w:val="20"/>
              </w:rPr>
              <w:t xml:space="preserve"> о </w:t>
            </w:r>
            <w:r w:rsidRPr="00F63B44">
              <w:rPr>
                <w:sz w:val="20"/>
                <w:szCs w:val="20"/>
              </w:rPr>
              <w:t>выполнении</w:t>
            </w:r>
            <w:r>
              <w:rPr>
                <w:sz w:val="20"/>
                <w:szCs w:val="20"/>
              </w:rPr>
              <w:t xml:space="preserve"> </w:t>
            </w:r>
            <w:r w:rsidRPr="00F63B44">
              <w:rPr>
                <w:sz w:val="20"/>
                <w:szCs w:val="20"/>
              </w:rPr>
              <w:t>КПЭ генерального директора</w:t>
            </w:r>
            <w:r>
              <w:rPr>
                <w:sz w:val="20"/>
                <w:szCs w:val="20"/>
              </w:rPr>
              <w:t>;</w:t>
            </w:r>
          </w:p>
          <w:p w14:paraId="2B031E7B" w14:textId="77777777" w:rsidR="00422F1F" w:rsidRPr="00F63B44" w:rsidRDefault="00422F1F" w:rsidP="00A41E37">
            <w:pPr>
              <w:numPr>
                <w:ilvl w:val="0"/>
                <w:numId w:val="69"/>
              </w:numPr>
              <w:tabs>
                <w:tab w:val="left" w:pos="347"/>
                <w:tab w:val="left" w:pos="1026"/>
              </w:tabs>
              <w:suppressAutoHyphens/>
              <w:autoSpaceDE w:val="0"/>
              <w:autoSpaceDN w:val="0"/>
              <w:adjustRightInd w:val="0"/>
              <w:ind w:left="34" w:right="-108" w:firstLine="165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предварительном согласовании кандидатур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отдельные руководящие должности Общества</w:t>
            </w:r>
            <w:r>
              <w:t>;</w:t>
            </w:r>
          </w:p>
          <w:p w14:paraId="31B50D68" w14:textId="77777777" w:rsidR="00422F1F" w:rsidRPr="00F63B44" w:rsidRDefault="00422F1F" w:rsidP="00A41E37">
            <w:pPr>
              <w:numPr>
                <w:ilvl w:val="0"/>
                <w:numId w:val="69"/>
              </w:numPr>
              <w:tabs>
                <w:tab w:val="left" w:pos="347"/>
                <w:tab w:val="left" w:pos="1026"/>
              </w:tabs>
              <w:suppressAutoHyphens/>
              <w:autoSpaceDE w:val="0"/>
              <w:autoSpaceDN w:val="0"/>
              <w:adjustRightInd w:val="0"/>
              <w:ind w:left="34" w:right="-108" w:firstLine="165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рассмотрении отчета</w:t>
            </w:r>
            <w:r>
              <w:rPr>
                <w:sz w:val="20"/>
                <w:szCs w:val="20"/>
              </w:rPr>
              <w:t xml:space="preserve"> о </w:t>
            </w:r>
            <w:r w:rsidRPr="00F63B44">
              <w:rPr>
                <w:sz w:val="20"/>
                <w:szCs w:val="20"/>
              </w:rPr>
              <w:t>работе Корпоративного секретаря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 xml:space="preserve">«Кубаньэнерго». </w:t>
            </w:r>
          </w:p>
          <w:p w14:paraId="09D01584" w14:textId="77777777" w:rsidR="00422F1F" w:rsidRPr="00F63B44" w:rsidRDefault="00422F1F" w:rsidP="00A41E37">
            <w:pPr>
              <w:tabs>
                <w:tab w:val="left" w:pos="34"/>
              </w:tabs>
              <w:suppressAutoHyphens/>
              <w:autoSpaceDE w:val="0"/>
              <w:autoSpaceDN w:val="0"/>
              <w:adjustRightInd w:val="0"/>
              <w:ind w:left="34" w:right="-108" w:firstLine="142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Кроме того, </w:t>
            </w:r>
            <w:r>
              <w:rPr>
                <w:sz w:val="20"/>
                <w:szCs w:val="20"/>
              </w:rPr>
              <w:t>к</w:t>
            </w:r>
            <w:r w:rsidRPr="00F63B44">
              <w:rPr>
                <w:sz w:val="20"/>
                <w:szCs w:val="20"/>
              </w:rPr>
              <w:t>омитет:</w:t>
            </w:r>
          </w:p>
          <w:p w14:paraId="0ED62E6A" w14:textId="77777777" w:rsidR="00422F1F" w:rsidRPr="00F63B44" w:rsidRDefault="00422F1F" w:rsidP="00A41E37">
            <w:pPr>
              <w:numPr>
                <w:ilvl w:val="0"/>
                <w:numId w:val="70"/>
              </w:numPr>
              <w:tabs>
                <w:tab w:val="left" w:pos="34"/>
                <w:tab w:val="left" w:pos="318"/>
              </w:tabs>
              <w:suppressAutoHyphens/>
              <w:autoSpaceDE w:val="0"/>
              <w:autoSpaceDN w:val="0"/>
              <w:adjustRightInd w:val="0"/>
              <w:ind w:left="34" w:right="-108" w:firstLine="130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рассмотрел результаты деятельности заместителей генерального директора Компании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рекомендовал генеральному директору заключить</w:t>
            </w:r>
            <w:r>
              <w:rPr>
                <w:sz w:val="20"/>
                <w:szCs w:val="20"/>
              </w:rPr>
              <w:t xml:space="preserve"> с </w:t>
            </w:r>
            <w:r w:rsidRPr="00F63B44">
              <w:rPr>
                <w:sz w:val="20"/>
                <w:szCs w:val="20"/>
              </w:rPr>
              <w:t>ними трудовые договоры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новый срок,</w:t>
            </w:r>
          </w:p>
          <w:p w14:paraId="49BF5A98" w14:textId="77777777" w:rsidR="00422F1F" w:rsidRPr="00F63B44" w:rsidRDefault="00422F1F" w:rsidP="00A41E37">
            <w:pPr>
              <w:numPr>
                <w:ilvl w:val="0"/>
                <w:numId w:val="70"/>
              </w:numPr>
              <w:tabs>
                <w:tab w:val="left" w:pos="34"/>
                <w:tab w:val="left" w:pos="318"/>
              </w:tabs>
              <w:suppressAutoHyphens/>
              <w:autoSpaceDE w:val="0"/>
              <w:autoSpaceDN w:val="0"/>
              <w:adjustRightInd w:val="0"/>
              <w:ind w:left="34" w:right="-108" w:firstLine="130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одобрил список членов управленческого кадрового резерва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состава молодежного кадрового резерва Компании.</w:t>
            </w:r>
            <w:r w:rsidRPr="00F63B44">
              <w:rPr>
                <w:color w:val="FF0000"/>
                <w:sz w:val="20"/>
                <w:szCs w:val="20"/>
              </w:rPr>
              <w:t xml:space="preserve"> </w:t>
            </w:r>
          </w:p>
          <w:p w14:paraId="4D035B00" w14:textId="77777777" w:rsidR="00422F1F" w:rsidRPr="00F63B44" w:rsidRDefault="00422F1F" w:rsidP="00A41E37">
            <w:pPr>
              <w:suppressAutoHyphens/>
              <w:ind w:firstLine="176"/>
              <w:contextualSpacing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 xml:space="preserve">Доля вопросов, предварительно рассмотренных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омитетом</w:t>
            </w:r>
            <w:r>
              <w:rPr>
                <w:i/>
                <w:sz w:val="20"/>
                <w:szCs w:val="20"/>
              </w:rPr>
              <w:t xml:space="preserve"> с </w:t>
            </w:r>
            <w:r w:rsidRPr="00F63B44">
              <w:rPr>
                <w:i/>
                <w:sz w:val="20"/>
                <w:szCs w:val="20"/>
              </w:rPr>
              <w:t>подготовкой рекомендаций Совету директоров,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</w:rPr>
              <w:t xml:space="preserve">общем количестве </w:t>
            </w:r>
            <w:r w:rsidRPr="00F63B44">
              <w:rPr>
                <w:i/>
                <w:sz w:val="20"/>
                <w:szCs w:val="20"/>
              </w:rPr>
              <w:t xml:space="preserve">вопросов, </w:t>
            </w:r>
            <w:r w:rsidRPr="00F63B44">
              <w:rPr>
                <w:i/>
                <w:sz w:val="20"/>
              </w:rPr>
              <w:t xml:space="preserve">рассмотренных </w:t>
            </w:r>
            <w:r>
              <w:rPr>
                <w:i/>
                <w:sz w:val="20"/>
              </w:rPr>
              <w:t>к</w:t>
            </w:r>
            <w:r w:rsidRPr="00F63B44">
              <w:rPr>
                <w:i/>
                <w:sz w:val="20"/>
              </w:rPr>
              <w:t>омитетом</w:t>
            </w:r>
            <w:r w:rsidRPr="00F63B44">
              <w:rPr>
                <w:i/>
                <w:sz w:val="20"/>
                <w:szCs w:val="20"/>
              </w:rPr>
              <w:t>: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2017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63,2%,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2018</w:t>
            </w:r>
            <w:r>
              <w:rPr>
                <w:i/>
                <w:sz w:val="20"/>
                <w:szCs w:val="20"/>
              </w:rPr>
              <w:t xml:space="preserve"> г. – </w:t>
            </w:r>
            <w:r w:rsidRPr="00F63B44">
              <w:rPr>
                <w:i/>
                <w:sz w:val="20"/>
                <w:szCs w:val="20"/>
              </w:rPr>
              <w:t>61,9%.</w:t>
            </w:r>
          </w:p>
          <w:p w14:paraId="14C6EA6A" w14:textId="77777777" w:rsidR="00422F1F" w:rsidRPr="00F63B44" w:rsidRDefault="00422F1F" w:rsidP="00A41E37">
            <w:pPr>
              <w:ind w:firstLine="175"/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i/>
                <w:sz w:val="20"/>
                <w:szCs w:val="20"/>
              </w:rPr>
              <w:t xml:space="preserve">Участие членов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омитета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работе данного органа составило: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2017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>. – в </w:t>
            </w:r>
            <w:r w:rsidRPr="00F63B44">
              <w:rPr>
                <w:i/>
                <w:sz w:val="20"/>
                <w:szCs w:val="20"/>
              </w:rPr>
              <w:t>среднем 97,3%,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2018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100%.</w:t>
            </w:r>
          </w:p>
        </w:tc>
      </w:tr>
    </w:tbl>
    <w:p w14:paraId="7717C862" w14:textId="77777777" w:rsidR="00422F1F" w:rsidRPr="00F63B44" w:rsidRDefault="00422F1F" w:rsidP="00422F1F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  <w:highlight w:val="yellow"/>
        </w:rPr>
      </w:pPr>
      <w:bookmarkStart w:id="268" w:name="_Toc4480585"/>
      <w:r w:rsidRPr="00F63B44">
        <w:rPr>
          <w:rFonts w:ascii="Cambria" w:hAnsi="Cambria"/>
          <w:color w:val="4F81BD"/>
        </w:rPr>
        <w:t>Комитет</w:t>
      </w:r>
      <w:r>
        <w:rPr>
          <w:rFonts w:ascii="Cambria" w:hAnsi="Cambria"/>
          <w:color w:val="4F81BD"/>
        </w:rPr>
        <w:t xml:space="preserve"> по </w:t>
      </w:r>
      <w:r w:rsidRPr="00F63B44">
        <w:rPr>
          <w:rFonts w:ascii="Cambria" w:hAnsi="Cambria"/>
          <w:color w:val="4F81BD"/>
        </w:rPr>
        <w:t>технологическому присоединению</w:t>
      </w:r>
      <w:bookmarkEnd w:id="268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0"/>
        <w:gridCol w:w="7488"/>
      </w:tblGrid>
      <w:tr w:rsidR="00422F1F" w:rsidRPr="00F63B44" w14:paraId="7607C4F3" w14:textId="77777777" w:rsidTr="00A41E37">
        <w:tc>
          <w:tcPr>
            <w:tcW w:w="1809" w:type="dxa"/>
            <w:shd w:val="clear" w:color="auto" w:fill="C6D9F1"/>
            <w:vAlign w:val="center"/>
          </w:tcPr>
          <w:p w14:paraId="666F540E" w14:textId="77777777" w:rsidR="00422F1F" w:rsidRPr="00F63B44" w:rsidRDefault="00422F1F" w:rsidP="00A41E37">
            <w:pPr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 xml:space="preserve">Дата создания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57F8920C" w14:textId="77777777" w:rsidR="00422F1F" w:rsidRPr="00F63B44" w:rsidRDefault="00422F1F" w:rsidP="00A41E37">
            <w:pPr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11.10.2011</w:t>
            </w:r>
          </w:p>
        </w:tc>
      </w:tr>
      <w:tr w:rsidR="00422F1F" w:rsidRPr="00F63B44" w14:paraId="559A2CA2" w14:textId="77777777" w:rsidTr="00A41E37">
        <w:tc>
          <w:tcPr>
            <w:tcW w:w="1809" w:type="dxa"/>
            <w:shd w:val="clear" w:color="auto" w:fill="C6D9F1"/>
            <w:vAlign w:val="center"/>
          </w:tcPr>
          <w:p w14:paraId="231BA261" w14:textId="77777777" w:rsidR="00422F1F" w:rsidRPr="00F63B44" w:rsidRDefault="00422F1F" w:rsidP="00A41E37">
            <w:pPr>
              <w:ind w:right="-108"/>
              <w:rPr>
                <w:color w:val="FF0000"/>
                <w:sz w:val="16"/>
                <w:szCs w:val="16"/>
              </w:rPr>
            </w:pPr>
            <w:r w:rsidRPr="00F63B44">
              <w:rPr>
                <w:b/>
                <w:sz w:val="16"/>
                <w:szCs w:val="16"/>
              </w:rPr>
              <w:t>Дата</w:t>
            </w:r>
            <w:r>
              <w:rPr>
                <w:b/>
                <w:sz w:val="16"/>
                <w:szCs w:val="16"/>
              </w:rPr>
              <w:t xml:space="preserve"> и </w:t>
            </w:r>
            <w:r w:rsidRPr="00F63B44">
              <w:rPr>
                <w:b/>
                <w:sz w:val="16"/>
                <w:szCs w:val="16"/>
              </w:rPr>
              <w:t>номер протокола заседания Совета директоров Общества,</w:t>
            </w:r>
            <w:r>
              <w:rPr>
                <w:b/>
                <w:sz w:val="16"/>
                <w:szCs w:val="16"/>
              </w:rPr>
              <w:t xml:space="preserve"> на </w:t>
            </w:r>
            <w:r w:rsidRPr="00F63B44">
              <w:rPr>
                <w:b/>
                <w:sz w:val="16"/>
                <w:szCs w:val="16"/>
              </w:rPr>
              <w:t xml:space="preserve">котором утверждено </w:t>
            </w:r>
            <w:r>
              <w:rPr>
                <w:b/>
                <w:sz w:val="16"/>
                <w:szCs w:val="16"/>
              </w:rPr>
              <w:t>п</w:t>
            </w:r>
            <w:r w:rsidRPr="00F63B44">
              <w:rPr>
                <w:b/>
                <w:sz w:val="16"/>
                <w:szCs w:val="16"/>
              </w:rPr>
              <w:t>оложение</w:t>
            </w:r>
            <w:r>
              <w:rPr>
                <w:b/>
                <w:sz w:val="16"/>
                <w:szCs w:val="16"/>
              </w:rPr>
              <w:t xml:space="preserve"> о к</w:t>
            </w:r>
            <w:r w:rsidRPr="00F63B44">
              <w:rPr>
                <w:b/>
                <w:sz w:val="16"/>
                <w:szCs w:val="16"/>
              </w:rPr>
              <w:t>омитете</w:t>
            </w:r>
            <w:r>
              <w:rPr>
                <w:b/>
                <w:sz w:val="16"/>
                <w:szCs w:val="16"/>
              </w:rPr>
              <w:t xml:space="preserve"> (в </w:t>
            </w:r>
            <w:r w:rsidRPr="00F63B44">
              <w:rPr>
                <w:b/>
                <w:sz w:val="16"/>
                <w:szCs w:val="16"/>
              </w:rPr>
              <w:t>действующей редакции)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76311FB4" w14:textId="77777777" w:rsidR="00422F1F" w:rsidRPr="00F63B44" w:rsidRDefault="00422F1F" w:rsidP="00A41E37">
            <w:pPr>
              <w:ind w:right="-108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От </w:t>
            </w:r>
            <w:r w:rsidRPr="00F63B44">
              <w:rPr>
                <w:b/>
                <w:sz w:val="20"/>
              </w:rPr>
              <w:t xml:space="preserve">19.07.2017 </w:t>
            </w:r>
            <w:r>
              <w:rPr>
                <w:b/>
                <w:sz w:val="20"/>
              </w:rPr>
              <w:t>№ </w:t>
            </w:r>
            <w:r w:rsidRPr="00F63B44">
              <w:rPr>
                <w:b/>
                <w:sz w:val="20"/>
              </w:rPr>
              <w:t>281/2017</w:t>
            </w:r>
          </w:p>
        </w:tc>
      </w:tr>
      <w:tr w:rsidR="00422F1F" w:rsidRPr="00F63B44" w14:paraId="2A55A903" w14:textId="77777777" w:rsidTr="00A41E37">
        <w:tc>
          <w:tcPr>
            <w:tcW w:w="1809" w:type="dxa"/>
            <w:shd w:val="clear" w:color="auto" w:fill="C6D9F1"/>
            <w:vAlign w:val="center"/>
          </w:tcPr>
          <w:p w14:paraId="16AF2097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 xml:space="preserve">Основные задачи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5781FD3F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Выработка рекомендаций (заключений) Совету директоров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 xml:space="preserve">вопросам, связанным </w:t>
            </w:r>
            <w:proofErr w:type="gramStart"/>
            <w:r w:rsidRPr="00F63B44">
              <w:rPr>
                <w:sz w:val="20"/>
                <w:szCs w:val="20"/>
              </w:rPr>
              <w:t>с</w:t>
            </w:r>
            <w:proofErr w:type="gramEnd"/>
            <w:r w:rsidRPr="00F63B44">
              <w:rPr>
                <w:sz w:val="20"/>
                <w:szCs w:val="20"/>
              </w:rPr>
              <w:t>:</w:t>
            </w:r>
          </w:p>
          <w:p w14:paraId="30DD432A" w14:textId="77777777" w:rsidR="00422F1F" w:rsidRPr="00F63B44" w:rsidRDefault="00422F1F" w:rsidP="00A41E37">
            <w:pPr>
              <w:numPr>
                <w:ilvl w:val="0"/>
                <w:numId w:val="71"/>
              </w:numPr>
              <w:tabs>
                <w:tab w:val="left" w:pos="459"/>
              </w:tabs>
              <w:spacing w:after="160" w:line="259" w:lineRule="auto"/>
              <w:ind w:left="34" w:firstLine="165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совершенствованием законодательной базы антимонопольного регулирования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обеспечения недискриминационного доступа</w:t>
            </w:r>
            <w:r>
              <w:rPr>
                <w:sz w:val="20"/>
                <w:szCs w:val="20"/>
              </w:rPr>
              <w:t xml:space="preserve"> к </w:t>
            </w:r>
            <w:r w:rsidRPr="00F63B44">
              <w:rPr>
                <w:sz w:val="20"/>
                <w:szCs w:val="20"/>
              </w:rPr>
              <w:t>услугам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технологическому присоединению потребителей</w:t>
            </w:r>
            <w:r>
              <w:rPr>
                <w:sz w:val="20"/>
                <w:szCs w:val="20"/>
              </w:rPr>
              <w:t xml:space="preserve"> к </w:t>
            </w:r>
            <w:r w:rsidRPr="00F63B44">
              <w:rPr>
                <w:sz w:val="20"/>
                <w:szCs w:val="20"/>
              </w:rPr>
              <w:t>электрическим сетям</w:t>
            </w:r>
            <w:r>
              <w:rPr>
                <w:sz w:val="20"/>
                <w:szCs w:val="20"/>
              </w:rPr>
              <w:t>;</w:t>
            </w:r>
          </w:p>
          <w:p w14:paraId="33665D9A" w14:textId="77777777" w:rsidR="00422F1F" w:rsidRPr="00F63B44" w:rsidRDefault="00422F1F" w:rsidP="00A41E37">
            <w:pPr>
              <w:numPr>
                <w:ilvl w:val="0"/>
                <w:numId w:val="71"/>
              </w:numPr>
              <w:tabs>
                <w:tab w:val="left" w:pos="459"/>
              </w:tabs>
              <w:spacing w:after="160" w:line="259" w:lineRule="auto"/>
              <w:ind w:left="34" w:firstLine="165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совершенствованием внутренних стандартов Общества</w:t>
            </w:r>
            <w:r>
              <w:rPr>
                <w:rFonts w:ascii="Calibri" w:hAnsi="Calibri"/>
                <w:sz w:val="22"/>
                <w:szCs w:val="22"/>
              </w:rPr>
              <w:t xml:space="preserve"> </w:t>
            </w:r>
            <w:r w:rsidRPr="00206119">
              <w:rPr>
                <w:sz w:val="20"/>
                <w:szCs w:val="20"/>
              </w:rPr>
              <w:t>по </w:t>
            </w:r>
            <w:r w:rsidRPr="00F63B44">
              <w:rPr>
                <w:sz w:val="20"/>
                <w:szCs w:val="20"/>
              </w:rPr>
              <w:t>обеспечению недискриминационного доступа</w:t>
            </w:r>
            <w:r>
              <w:rPr>
                <w:sz w:val="20"/>
                <w:szCs w:val="20"/>
              </w:rPr>
              <w:t xml:space="preserve"> к </w:t>
            </w:r>
            <w:r w:rsidRPr="00F63B44">
              <w:rPr>
                <w:sz w:val="20"/>
                <w:szCs w:val="20"/>
              </w:rPr>
              <w:t>услугам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технологическому присоединению потребителей</w:t>
            </w:r>
            <w:r>
              <w:rPr>
                <w:sz w:val="20"/>
                <w:szCs w:val="20"/>
              </w:rPr>
              <w:t xml:space="preserve"> к </w:t>
            </w:r>
            <w:r w:rsidRPr="00F63B44">
              <w:rPr>
                <w:sz w:val="20"/>
                <w:szCs w:val="20"/>
              </w:rPr>
              <w:t>электрическим сетям</w:t>
            </w:r>
            <w:r>
              <w:rPr>
                <w:sz w:val="20"/>
                <w:szCs w:val="20"/>
              </w:rPr>
              <w:t>;</w:t>
            </w:r>
          </w:p>
          <w:p w14:paraId="7921B163" w14:textId="77777777" w:rsidR="00422F1F" w:rsidRPr="00F63B44" w:rsidRDefault="00422F1F" w:rsidP="00A41E37">
            <w:pPr>
              <w:numPr>
                <w:ilvl w:val="0"/>
                <w:numId w:val="71"/>
              </w:numPr>
              <w:tabs>
                <w:tab w:val="left" w:pos="459"/>
              </w:tabs>
              <w:spacing w:after="160" w:line="259" w:lineRule="auto"/>
              <w:ind w:left="34" w:firstLine="165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выработкой принципов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критериев оценки эффективности деятельности Общества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технологическому присоединению потребителей</w:t>
            </w:r>
            <w:r>
              <w:rPr>
                <w:sz w:val="20"/>
                <w:szCs w:val="20"/>
              </w:rPr>
              <w:t xml:space="preserve"> к </w:t>
            </w:r>
            <w:r w:rsidRPr="00F63B44">
              <w:rPr>
                <w:sz w:val="20"/>
                <w:szCs w:val="20"/>
              </w:rPr>
              <w:t>электрическим сетям</w:t>
            </w:r>
            <w:r>
              <w:rPr>
                <w:sz w:val="20"/>
                <w:szCs w:val="20"/>
              </w:rPr>
              <w:t>;</w:t>
            </w:r>
          </w:p>
          <w:p w14:paraId="1C9F1801" w14:textId="77777777" w:rsidR="00422F1F" w:rsidRPr="00F63B44" w:rsidRDefault="00422F1F" w:rsidP="00A41E37">
            <w:pPr>
              <w:numPr>
                <w:ilvl w:val="0"/>
                <w:numId w:val="71"/>
              </w:numPr>
              <w:tabs>
                <w:tab w:val="left" w:pos="459"/>
              </w:tabs>
              <w:spacing w:after="160" w:line="259" w:lineRule="auto"/>
              <w:ind w:left="34" w:firstLine="165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оценкой эффективности деятельности Общества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технологическому присоединению потребителей</w:t>
            </w:r>
            <w:r>
              <w:rPr>
                <w:sz w:val="20"/>
                <w:szCs w:val="20"/>
              </w:rPr>
              <w:t xml:space="preserve"> к </w:t>
            </w:r>
            <w:r w:rsidRPr="00F63B44">
              <w:rPr>
                <w:sz w:val="20"/>
                <w:szCs w:val="20"/>
              </w:rPr>
              <w:t>электрическим сетям</w:t>
            </w:r>
            <w:r>
              <w:rPr>
                <w:sz w:val="20"/>
                <w:szCs w:val="20"/>
              </w:rPr>
              <w:t>;</w:t>
            </w:r>
          </w:p>
          <w:p w14:paraId="1E68ADB7" w14:textId="77777777" w:rsidR="00422F1F" w:rsidRPr="00F63B44" w:rsidRDefault="00422F1F" w:rsidP="00A41E37">
            <w:pPr>
              <w:numPr>
                <w:ilvl w:val="0"/>
                <w:numId w:val="71"/>
              </w:numPr>
              <w:tabs>
                <w:tab w:val="left" w:pos="459"/>
              </w:tabs>
              <w:spacing w:after="160" w:line="259" w:lineRule="auto"/>
              <w:ind w:left="34" w:firstLine="165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оценкой эффективности деятельности Общества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 xml:space="preserve">повышению качества </w:t>
            </w:r>
            <w:r w:rsidRPr="00F63B44">
              <w:rPr>
                <w:sz w:val="20"/>
                <w:szCs w:val="20"/>
              </w:rPr>
              <w:lastRenderedPageBreak/>
              <w:t>планирования развития электрической сети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регионах присутствия Компании</w:t>
            </w:r>
            <w:r>
              <w:rPr>
                <w:sz w:val="20"/>
                <w:szCs w:val="20"/>
              </w:rPr>
              <w:t>;</w:t>
            </w:r>
          </w:p>
          <w:p w14:paraId="30DD06AB" w14:textId="77777777" w:rsidR="00422F1F" w:rsidRPr="00F63B44" w:rsidRDefault="00422F1F" w:rsidP="00A41E37">
            <w:pPr>
              <w:numPr>
                <w:ilvl w:val="0"/>
                <w:numId w:val="71"/>
              </w:numPr>
              <w:tabs>
                <w:tab w:val="left" w:pos="459"/>
              </w:tabs>
              <w:spacing w:after="160" w:line="259" w:lineRule="auto"/>
              <w:ind w:left="34" w:firstLine="165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анализом текущей ситуации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Обществу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подготовкой предложений Совету директоров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области технологического присоединения потребителей</w:t>
            </w:r>
            <w:r>
              <w:rPr>
                <w:sz w:val="20"/>
                <w:szCs w:val="20"/>
              </w:rPr>
              <w:t xml:space="preserve"> к </w:t>
            </w:r>
            <w:r w:rsidRPr="00F63B44">
              <w:rPr>
                <w:sz w:val="20"/>
                <w:szCs w:val="20"/>
              </w:rPr>
              <w:t>электрическим сетям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перспективного развития сети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целом</w:t>
            </w:r>
          </w:p>
        </w:tc>
      </w:tr>
      <w:tr w:rsidR="00422F1F" w:rsidRPr="00F63B44" w14:paraId="4925A536" w14:textId="77777777" w:rsidTr="00A41E37">
        <w:trPr>
          <w:trHeight w:val="1111"/>
        </w:trPr>
        <w:tc>
          <w:tcPr>
            <w:tcW w:w="1809" w:type="dxa"/>
            <w:vMerge w:val="restart"/>
            <w:shd w:val="clear" w:color="auto" w:fill="C6D9F1"/>
            <w:vAlign w:val="center"/>
          </w:tcPr>
          <w:p w14:paraId="3341983B" w14:textId="77777777" w:rsidR="00422F1F" w:rsidRPr="00F63B44" w:rsidRDefault="00422F1F" w:rsidP="00A41E37">
            <w:pPr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lastRenderedPageBreak/>
              <w:t xml:space="preserve">Персональный состав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омитета, действовавший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 xml:space="preserve">отчетном году 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7679D57D" w14:textId="77777777" w:rsidR="00422F1F" w:rsidRPr="00F63B44" w:rsidRDefault="00422F1F" w:rsidP="00A41E37">
            <w:pPr>
              <w:tabs>
                <w:tab w:val="left" w:pos="175"/>
                <w:tab w:val="left" w:pos="318"/>
              </w:tabs>
              <w:ind w:left="33"/>
              <w:contextualSpacing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 xml:space="preserve">Состав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омитета, работавший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период</w:t>
            </w:r>
            <w:r>
              <w:rPr>
                <w:i/>
                <w:sz w:val="20"/>
                <w:szCs w:val="20"/>
              </w:rPr>
              <w:t xml:space="preserve"> с </w:t>
            </w:r>
            <w:r w:rsidRPr="00F63B44">
              <w:rPr>
                <w:i/>
                <w:sz w:val="20"/>
                <w:szCs w:val="20"/>
              </w:rPr>
              <w:t>19.07.2017</w:t>
            </w:r>
            <w:r>
              <w:rPr>
                <w:i/>
                <w:sz w:val="20"/>
                <w:szCs w:val="20"/>
              </w:rPr>
              <w:t> по </w:t>
            </w:r>
            <w:r w:rsidRPr="00F63B44">
              <w:rPr>
                <w:i/>
                <w:sz w:val="20"/>
                <w:szCs w:val="20"/>
              </w:rPr>
              <w:t>15.06.2018:</w:t>
            </w:r>
          </w:p>
          <w:p w14:paraId="3B00163F" w14:textId="77777777" w:rsidR="00422F1F" w:rsidRPr="00F63B44" w:rsidRDefault="00422F1F" w:rsidP="00A41E37">
            <w:pPr>
              <w:keepNext/>
              <w:ind w:right="-108" w:firstLine="33"/>
              <w:rPr>
                <w:i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1.</w:t>
            </w:r>
            <w:r w:rsidRPr="00F63B44">
              <w:rPr>
                <w:i/>
                <w:sz w:val="20"/>
                <w:szCs w:val="20"/>
              </w:rPr>
              <w:t xml:space="preserve"> </w:t>
            </w:r>
            <w:r w:rsidRPr="00F63B44">
              <w:rPr>
                <w:b/>
                <w:sz w:val="20"/>
                <w:szCs w:val="20"/>
              </w:rPr>
              <w:t xml:space="preserve">Варварин Александр Викторович (председатель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омитета)</w:t>
            </w:r>
            <w:r w:rsidRPr="00F63B44">
              <w:rPr>
                <w:sz w:val="20"/>
              </w:rPr>
              <w:t>,</w:t>
            </w:r>
            <w:r w:rsidRPr="00206119">
              <w:rPr>
                <w:sz w:val="20"/>
                <w:szCs w:val="20"/>
              </w:rPr>
              <w:t xml:space="preserve"> </w:t>
            </w:r>
            <w:r w:rsidRPr="00F63B44">
              <w:rPr>
                <w:sz w:val="20"/>
                <w:szCs w:val="20"/>
              </w:rPr>
              <w:t>вице-президент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корпоративным отношениям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 xml:space="preserve">правовому обеспечению </w:t>
            </w:r>
            <w:r>
              <w:rPr>
                <w:sz w:val="20"/>
                <w:szCs w:val="20"/>
              </w:rPr>
              <w:t>ООР «</w:t>
            </w:r>
            <w:r w:rsidRPr="00F63B44">
              <w:rPr>
                <w:sz w:val="20"/>
                <w:szCs w:val="20"/>
              </w:rPr>
              <w:t>РСПП</w:t>
            </w:r>
            <w:r>
              <w:rPr>
                <w:sz w:val="20"/>
                <w:szCs w:val="20"/>
              </w:rPr>
              <w:t>»</w:t>
            </w:r>
            <w:r w:rsidRPr="00F63B44">
              <w:rPr>
                <w:sz w:val="20"/>
                <w:szCs w:val="20"/>
              </w:rPr>
              <w:t>, член Совета директоров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«Кубаньэнерго».</w:t>
            </w:r>
          </w:p>
          <w:p w14:paraId="0D622FDA" w14:textId="77777777" w:rsidR="00422F1F" w:rsidRPr="00F63B44" w:rsidRDefault="00422F1F" w:rsidP="00A41E37">
            <w:pPr>
              <w:keepNext/>
              <w:tabs>
                <w:tab w:val="left" w:pos="175"/>
                <w:tab w:val="left" w:pos="318"/>
              </w:tabs>
              <w:ind w:left="33" w:right="-108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</w:rPr>
              <w:t>2.</w:t>
            </w:r>
            <w:r w:rsidRPr="00F63B44">
              <w:rPr>
                <w:b/>
                <w:sz w:val="20"/>
                <w:szCs w:val="20"/>
              </w:rPr>
              <w:t xml:space="preserve"> Корнеев Александр Юрьевич</w:t>
            </w:r>
            <w:r w:rsidRPr="00F63B44">
              <w:rPr>
                <w:sz w:val="20"/>
                <w:szCs w:val="20"/>
              </w:rPr>
              <w:t>, директор департамента перспективного развития сети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технологического присоединения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0AD2842F" w14:textId="77777777" w:rsidR="00422F1F" w:rsidRPr="00F63B44" w:rsidRDefault="00422F1F" w:rsidP="00A41E37">
            <w:pPr>
              <w:tabs>
                <w:tab w:val="left" w:pos="175"/>
                <w:tab w:val="left" w:pos="318"/>
              </w:tabs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sz w:val="20"/>
              </w:rPr>
              <w:t>3.</w:t>
            </w:r>
            <w:r w:rsidRPr="00F63B44">
              <w:rPr>
                <w:b/>
                <w:sz w:val="20"/>
                <w:szCs w:val="20"/>
              </w:rPr>
              <w:t xml:space="preserve"> Денежная Наталья Владимировна</w:t>
            </w:r>
            <w:r w:rsidRPr="00F63B44">
              <w:rPr>
                <w:sz w:val="20"/>
                <w:szCs w:val="20"/>
              </w:rPr>
              <w:t xml:space="preserve">, главный эксперт </w:t>
            </w:r>
            <w:proofErr w:type="gramStart"/>
            <w:r w:rsidRPr="00F63B44">
              <w:rPr>
                <w:sz w:val="20"/>
                <w:szCs w:val="20"/>
              </w:rPr>
              <w:t>управления регламентации технологического присоединения департамента перспективного развития сети</w:t>
            </w:r>
            <w:proofErr w:type="gramEnd"/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технологического присоединения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</w:t>
            </w:r>
          </w:p>
        </w:tc>
      </w:tr>
      <w:tr w:rsidR="00422F1F" w:rsidRPr="00F63B44" w14:paraId="26BB19A9" w14:textId="77777777" w:rsidTr="00A41E37">
        <w:trPr>
          <w:trHeight w:val="841"/>
        </w:trPr>
        <w:tc>
          <w:tcPr>
            <w:tcW w:w="1809" w:type="dxa"/>
            <w:vMerge/>
            <w:shd w:val="clear" w:color="auto" w:fill="C6D9F1"/>
            <w:vAlign w:val="center"/>
          </w:tcPr>
          <w:p w14:paraId="443FF3EA" w14:textId="77777777" w:rsidR="00422F1F" w:rsidRPr="00F63B44" w:rsidRDefault="00422F1F" w:rsidP="00A41E37">
            <w:pPr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7762" w:type="dxa"/>
            <w:shd w:val="clear" w:color="auto" w:fill="auto"/>
            <w:vAlign w:val="center"/>
          </w:tcPr>
          <w:p w14:paraId="647D360A" w14:textId="77777777" w:rsidR="00422F1F" w:rsidRPr="00F63B44" w:rsidRDefault="00422F1F" w:rsidP="00A41E37">
            <w:pPr>
              <w:keepNext/>
              <w:ind w:right="-108" w:firstLine="33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 xml:space="preserve">Действующий состав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омитета (избран 21.09.2018):</w:t>
            </w:r>
          </w:p>
          <w:p w14:paraId="328F1C43" w14:textId="77777777" w:rsidR="00422F1F" w:rsidRPr="00F63B44" w:rsidRDefault="00422F1F" w:rsidP="00A41E37">
            <w:pPr>
              <w:keepNext/>
              <w:ind w:right="-108" w:firstLine="33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 xml:space="preserve">1. Пятигор Александр Михайлович (председатель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омитета)</w:t>
            </w:r>
            <w:r w:rsidRPr="00206119">
              <w:rPr>
                <w:sz w:val="20"/>
                <w:szCs w:val="20"/>
              </w:rPr>
              <w:t>,</w:t>
            </w:r>
            <w:r w:rsidRPr="00F63B44">
              <w:rPr>
                <w:sz w:val="20"/>
                <w:szCs w:val="20"/>
              </w:rPr>
              <w:t xml:space="preserve"> исполняющий обязанности</w:t>
            </w:r>
            <w:r>
              <w:rPr>
                <w:sz w:val="20"/>
                <w:szCs w:val="20"/>
              </w:rPr>
              <w:t xml:space="preserve"> </w:t>
            </w:r>
            <w:r w:rsidRPr="00F63B44">
              <w:rPr>
                <w:sz w:val="20"/>
                <w:szCs w:val="20"/>
              </w:rPr>
              <w:t>заместителя генерального</w:t>
            </w:r>
            <w:r>
              <w:rPr>
                <w:sz w:val="20"/>
                <w:szCs w:val="20"/>
              </w:rPr>
              <w:t xml:space="preserve"> </w:t>
            </w:r>
            <w:r w:rsidRPr="00F63B44">
              <w:rPr>
                <w:sz w:val="20"/>
                <w:szCs w:val="20"/>
              </w:rPr>
              <w:t>директора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развитию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реализации услуг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373C0F21" w14:textId="77777777" w:rsidR="00422F1F" w:rsidRPr="00F63B44" w:rsidRDefault="00422F1F" w:rsidP="00A41E37">
            <w:pPr>
              <w:keepNext/>
              <w:ind w:right="-108" w:firstLine="33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2. Варварин Александр Викторович</w:t>
            </w:r>
            <w:r w:rsidRPr="00F63B44">
              <w:rPr>
                <w:sz w:val="20"/>
                <w:szCs w:val="20"/>
              </w:rPr>
              <w:t>, вице-президент</w:t>
            </w:r>
            <w:r>
              <w:rPr>
                <w:sz w:val="20"/>
                <w:szCs w:val="20"/>
              </w:rPr>
              <w:t xml:space="preserve"> – </w:t>
            </w:r>
            <w:r w:rsidRPr="00F63B44">
              <w:rPr>
                <w:sz w:val="20"/>
                <w:szCs w:val="20"/>
              </w:rPr>
              <w:t>управляющий директор управления корпоративных отношений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 xml:space="preserve">правового обеспечения </w:t>
            </w:r>
            <w:r>
              <w:rPr>
                <w:sz w:val="20"/>
                <w:szCs w:val="20"/>
              </w:rPr>
              <w:t>ООР «</w:t>
            </w:r>
            <w:r w:rsidRPr="00F63B44">
              <w:rPr>
                <w:sz w:val="20"/>
                <w:szCs w:val="20"/>
              </w:rPr>
              <w:t>РСПП</w:t>
            </w:r>
            <w:r>
              <w:rPr>
                <w:sz w:val="20"/>
                <w:szCs w:val="20"/>
              </w:rPr>
              <w:t>»</w:t>
            </w:r>
            <w:r w:rsidRPr="00F63B44">
              <w:rPr>
                <w:sz w:val="20"/>
                <w:szCs w:val="20"/>
              </w:rPr>
              <w:t>, член Совета директоров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«Кубаньэнерго».</w:t>
            </w:r>
          </w:p>
          <w:p w14:paraId="161D4832" w14:textId="77777777" w:rsidR="00422F1F" w:rsidRPr="00F63B44" w:rsidRDefault="00422F1F" w:rsidP="00A41E37">
            <w:pPr>
              <w:keepNext/>
              <w:ind w:right="-108" w:firstLine="33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3. Корнеев Александр Юрьевич</w:t>
            </w:r>
            <w:r w:rsidRPr="00F63B44">
              <w:rPr>
                <w:sz w:val="20"/>
                <w:szCs w:val="20"/>
              </w:rPr>
              <w:t>, директор департамента перспективного развития сети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технологического присоединения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».</w:t>
            </w:r>
          </w:p>
          <w:p w14:paraId="7C676C85" w14:textId="77777777" w:rsidR="00422F1F" w:rsidRPr="00F63B44" w:rsidRDefault="00422F1F" w:rsidP="00A41E37">
            <w:pPr>
              <w:keepNext/>
              <w:tabs>
                <w:tab w:val="left" w:pos="175"/>
                <w:tab w:val="left" w:pos="318"/>
              </w:tabs>
              <w:ind w:left="33" w:right="-108"/>
              <w:rPr>
                <w:i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t>4.</w:t>
            </w:r>
            <w:r w:rsidRPr="00F63B44">
              <w:rPr>
                <w:b/>
                <w:sz w:val="20"/>
                <w:szCs w:val="20"/>
              </w:rPr>
              <w:tab/>
            </w:r>
            <w:proofErr w:type="spellStart"/>
            <w:r w:rsidRPr="00F63B44">
              <w:rPr>
                <w:b/>
                <w:sz w:val="20"/>
                <w:szCs w:val="20"/>
              </w:rPr>
              <w:t>Костецкий</w:t>
            </w:r>
            <w:proofErr w:type="spellEnd"/>
            <w:r w:rsidRPr="00F63B44">
              <w:rPr>
                <w:b/>
                <w:sz w:val="20"/>
                <w:szCs w:val="20"/>
              </w:rPr>
              <w:t xml:space="preserve"> Вячеслав Юрьевич</w:t>
            </w:r>
            <w:r w:rsidRPr="00F63B44">
              <w:rPr>
                <w:sz w:val="20"/>
                <w:szCs w:val="20"/>
              </w:rPr>
              <w:t>, заместитель генерального директора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развитию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технологическому присоединению, член Правления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«Кубаньэнерго»</w:t>
            </w:r>
          </w:p>
        </w:tc>
      </w:tr>
      <w:tr w:rsidR="00422F1F" w:rsidRPr="00F63B44" w14:paraId="569C0E0A" w14:textId="77777777" w:rsidTr="00A41E37">
        <w:tc>
          <w:tcPr>
            <w:tcW w:w="1809" w:type="dxa"/>
            <w:shd w:val="clear" w:color="auto" w:fill="C6D9F1"/>
            <w:vAlign w:val="center"/>
          </w:tcPr>
          <w:p w14:paraId="72D43F3C" w14:textId="77777777" w:rsidR="00422F1F" w:rsidRPr="00F63B44" w:rsidRDefault="00422F1F" w:rsidP="00A41E37">
            <w:pPr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t xml:space="preserve">Итоги работы </w:t>
            </w:r>
            <w:r>
              <w:rPr>
                <w:b/>
                <w:sz w:val="20"/>
                <w:szCs w:val="20"/>
              </w:rPr>
              <w:t>к</w:t>
            </w:r>
            <w:r w:rsidRPr="00F63B44">
              <w:rPr>
                <w:b/>
                <w:sz w:val="20"/>
                <w:szCs w:val="20"/>
              </w:rPr>
              <w:t>омитета</w:t>
            </w:r>
            <w:r>
              <w:rPr>
                <w:rFonts w:ascii="Calibri" w:eastAsia="Calibri" w:hAnsi="Calibri"/>
                <w:sz w:val="20"/>
                <w:szCs w:val="20"/>
              </w:rPr>
              <w:t xml:space="preserve"> </w:t>
            </w:r>
            <w:r w:rsidRPr="00206119">
              <w:rPr>
                <w:rFonts w:eastAsia="Calibri"/>
                <w:b/>
                <w:sz w:val="20"/>
                <w:szCs w:val="20"/>
              </w:rPr>
              <w:t>в </w:t>
            </w:r>
            <w:r w:rsidRPr="00F63B44">
              <w:rPr>
                <w:b/>
                <w:sz w:val="20"/>
                <w:szCs w:val="20"/>
              </w:rPr>
              <w:t>отчетном году</w:t>
            </w:r>
          </w:p>
        </w:tc>
        <w:tc>
          <w:tcPr>
            <w:tcW w:w="7762" w:type="dxa"/>
            <w:shd w:val="clear" w:color="auto" w:fill="auto"/>
            <w:vAlign w:val="center"/>
          </w:tcPr>
          <w:p w14:paraId="538ACEA4" w14:textId="77777777" w:rsidR="00422F1F" w:rsidRPr="00F63B44" w:rsidRDefault="00422F1F" w:rsidP="00A41E37">
            <w:pPr>
              <w:ind w:right="-108" w:firstLine="176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В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2018</w:t>
            </w:r>
            <w:r>
              <w:rPr>
                <w:i/>
                <w:sz w:val="20"/>
                <w:szCs w:val="20"/>
              </w:rPr>
              <w:t xml:space="preserve"> г. </w:t>
            </w:r>
            <w:r w:rsidRPr="00F63B44">
              <w:rPr>
                <w:i/>
                <w:sz w:val="20"/>
                <w:szCs w:val="20"/>
              </w:rPr>
              <w:t xml:space="preserve">состоялось </w:t>
            </w:r>
            <w:r>
              <w:rPr>
                <w:i/>
                <w:sz w:val="20"/>
                <w:szCs w:val="20"/>
              </w:rPr>
              <w:t xml:space="preserve">девять </w:t>
            </w:r>
            <w:r w:rsidRPr="00F63B44">
              <w:rPr>
                <w:i/>
                <w:sz w:val="20"/>
                <w:szCs w:val="20"/>
              </w:rPr>
              <w:t>заседаний (</w:t>
            </w:r>
            <w:r>
              <w:rPr>
                <w:i/>
                <w:sz w:val="20"/>
                <w:szCs w:val="20"/>
              </w:rPr>
              <w:t>одно – в </w:t>
            </w:r>
            <w:r w:rsidRPr="00F63B44">
              <w:rPr>
                <w:i/>
                <w:sz w:val="20"/>
                <w:szCs w:val="20"/>
              </w:rPr>
              <w:t>очно-заочной форме, остальные</w:t>
            </w:r>
            <w:r>
              <w:rPr>
                <w:i/>
                <w:sz w:val="20"/>
                <w:szCs w:val="20"/>
              </w:rPr>
              <w:t xml:space="preserve"> – </w:t>
            </w:r>
            <w:r w:rsidRPr="00F63B44">
              <w:rPr>
                <w:i/>
                <w:sz w:val="20"/>
                <w:szCs w:val="20"/>
              </w:rPr>
              <w:t>путем заочного голосования), рассмотрено 25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вопросов,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том числе:</w:t>
            </w:r>
          </w:p>
          <w:p w14:paraId="0F264E83" w14:textId="77777777" w:rsidR="00422F1F" w:rsidRPr="00F63B44" w:rsidRDefault="00422F1F" w:rsidP="00A41E37">
            <w:pPr>
              <w:numPr>
                <w:ilvl w:val="0"/>
                <w:numId w:val="31"/>
              </w:numPr>
              <w:tabs>
                <w:tab w:val="left" w:pos="176"/>
                <w:tab w:val="left" w:pos="317"/>
                <w:tab w:val="left" w:pos="459"/>
              </w:tabs>
              <w:spacing w:after="160" w:line="259" w:lineRule="auto"/>
              <w:ind w:left="34" w:right="-108" w:firstLine="272"/>
              <w:contextualSpacing/>
              <w:rPr>
                <w:sz w:val="20"/>
                <w:szCs w:val="20"/>
              </w:rPr>
            </w:pPr>
            <w:proofErr w:type="gramStart"/>
            <w:r w:rsidRPr="00F63B44">
              <w:rPr>
                <w:sz w:val="20"/>
                <w:szCs w:val="20"/>
              </w:rPr>
              <w:t>избраны</w:t>
            </w:r>
            <w:proofErr w:type="gramEnd"/>
            <w:r w:rsidRPr="00F63B44">
              <w:rPr>
                <w:sz w:val="20"/>
                <w:szCs w:val="20"/>
              </w:rPr>
              <w:t xml:space="preserve"> заместитель председателя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 xml:space="preserve">секретарь </w:t>
            </w:r>
            <w:r>
              <w:rPr>
                <w:sz w:val="20"/>
                <w:szCs w:val="20"/>
              </w:rPr>
              <w:t>к</w:t>
            </w:r>
            <w:r w:rsidRPr="00F63B44">
              <w:rPr>
                <w:sz w:val="20"/>
                <w:szCs w:val="20"/>
              </w:rPr>
              <w:t xml:space="preserve">омитета; </w:t>
            </w:r>
          </w:p>
          <w:p w14:paraId="4B9E9E67" w14:textId="77777777" w:rsidR="00422F1F" w:rsidRPr="00F63B44" w:rsidRDefault="00422F1F" w:rsidP="00A41E37">
            <w:pPr>
              <w:numPr>
                <w:ilvl w:val="0"/>
                <w:numId w:val="31"/>
              </w:numPr>
              <w:tabs>
                <w:tab w:val="left" w:pos="176"/>
                <w:tab w:val="left" w:pos="459"/>
                <w:tab w:val="left" w:pos="743"/>
              </w:tabs>
              <w:spacing w:after="160" w:line="259" w:lineRule="auto"/>
              <w:ind w:left="34" w:right="-108" w:firstLine="272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утвержден план работы </w:t>
            </w:r>
            <w:r>
              <w:rPr>
                <w:sz w:val="20"/>
                <w:szCs w:val="20"/>
              </w:rPr>
              <w:t>к</w:t>
            </w:r>
            <w:r w:rsidRPr="00F63B44">
              <w:rPr>
                <w:sz w:val="20"/>
                <w:szCs w:val="20"/>
              </w:rPr>
              <w:t>омитета;</w:t>
            </w:r>
          </w:p>
          <w:p w14:paraId="1F2FB2B5" w14:textId="77777777" w:rsidR="00422F1F" w:rsidRPr="00F63B44" w:rsidRDefault="00422F1F" w:rsidP="00A41E37">
            <w:pPr>
              <w:numPr>
                <w:ilvl w:val="0"/>
                <w:numId w:val="31"/>
              </w:numPr>
              <w:tabs>
                <w:tab w:val="left" w:pos="318"/>
                <w:tab w:val="left" w:pos="459"/>
              </w:tabs>
              <w:spacing w:after="160" w:line="259" w:lineRule="auto"/>
              <w:ind w:left="34" w:right="-108" w:firstLine="272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осуществлялся мониторинг деятельности Компании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сфере технологического присоединения потребителей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объектов генерации</w:t>
            </w:r>
            <w:r>
              <w:rPr>
                <w:sz w:val="20"/>
                <w:szCs w:val="20"/>
              </w:rPr>
              <w:t xml:space="preserve"> к </w:t>
            </w:r>
            <w:r w:rsidRPr="00F63B44">
              <w:rPr>
                <w:sz w:val="20"/>
                <w:szCs w:val="20"/>
              </w:rPr>
              <w:t>электрическим сетям Общества;</w:t>
            </w:r>
          </w:p>
          <w:p w14:paraId="03E782B4" w14:textId="77777777" w:rsidR="00422F1F" w:rsidRPr="00F63B44" w:rsidRDefault="00422F1F" w:rsidP="00A41E37">
            <w:pPr>
              <w:numPr>
                <w:ilvl w:val="0"/>
                <w:numId w:val="31"/>
              </w:numPr>
              <w:tabs>
                <w:tab w:val="left" w:pos="318"/>
                <w:tab w:val="left" w:pos="459"/>
              </w:tabs>
              <w:spacing w:after="160" w:line="259" w:lineRule="auto"/>
              <w:ind w:left="34" w:right="-108" w:firstLine="272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проводился регулярный анализ присоединения объектов</w:t>
            </w:r>
            <w:r>
              <w:rPr>
                <w:sz w:val="20"/>
                <w:szCs w:val="20"/>
              </w:rPr>
              <w:t xml:space="preserve"> </w:t>
            </w:r>
            <w:r w:rsidRPr="00F63B44">
              <w:rPr>
                <w:sz w:val="20"/>
                <w:szCs w:val="20"/>
              </w:rPr>
              <w:t>предприятий малого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среднего бизнеса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исполнения мероприятий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повышению доступности технологического присоединения</w:t>
            </w:r>
            <w:r>
              <w:rPr>
                <w:sz w:val="20"/>
                <w:szCs w:val="20"/>
              </w:rPr>
              <w:t>;</w:t>
            </w:r>
          </w:p>
          <w:p w14:paraId="638DE8AA" w14:textId="77777777" w:rsidR="00422F1F" w:rsidRPr="00F63B44" w:rsidRDefault="00422F1F" w:rsidP="00A41E37">
            <w:pPr>
              <w:numPr>
                <w:ilvl w:val="0"/>
                <w:numId w:val="31"/>
              </w:numPr>
              <w:tabs>
                <w:tab w:val="left" w:pos="318"/>
                <w:tab w:val="left" w:pos="459"/>
              </w:tabs>
              <w:spacing w:after="160" w:line="259" w:lineRule="auto"/>
              <w:ind w:left="34" w:right="-108" w:firstLine="272"/>
              <w:contextualSpacing/>
              <w:rPr>
                <w:sz w:val="20"/>
                <w:szCs w:val="20"/>
              </w:rPr>
            </w:pPr>
            <w:r w:rsidRPr="00F63B44">
              <w:rPr>
                <w:sz w:val="18"/>
                <w:szCs w:val="18"/>
              </w:rPr>
              <w:t xml:space="preserve"> </w:t>
            </w:r>
            <w:r w:rsidRPr="00F63B44">
              <w:rPr>
                <w:sz w:val="20"/>
                <w:szCs w:val="20"/>
              </w:rPr>
              <w:t>рассмотрены отчеты:</w:t>
            </w:r>
          </w:p>
          <w:p w14:paraId="5623A137" w14:textId="77777777" w:rsidR="00422F1F" w:rsidRPr="00F63B44" w:rsidRDefault="00422F1F" w:rsidP="00A41E37">
            <w:pPr>
              <w:numPr>
                <w:ilvl w:val="0"/>
                <w:numId w:val="104"/>
              </w:numPr>
              <w:tabs>
                <w:tab w:val="left" w:pos="176"/>
                <w:tab w:val="left" w:pos="318"/>
                <w:tab w:val="left" w:pos="743"/>
              </w:tabs>
              <w:spacing w:after="160" w:line="259" w:lineRule="auto"/>
              <w:ind w:left="318" w:right="-108" w:firstLine="272"/>
              <w:contextualSpacing/>
              <w:rPr>
                <w:sz w:val="18"/>
                <w:szCs w:val="18"/>
              </w:rPr>
            </w:pPr>
            <w:r>
              <w:rPr>
                <w:sz w:val="20"/>
                <w:szCs w:val="20"/>
              </w:rPr>
              <w:t xml:space="preserve"> об </w:t>
            </w:r>
            <w:r w:rsidRPr="00F63B44">
              <w:rPr>
                <w:sz w:val="18"/>
                <w:szCs w:val="18"/>
              </w:rPr>
              <w:t>участии Общества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 xml:space="preserve">разработке </w:t>
            </w:r>
            <w:r>
              <w:rPr>
                <w:sz w:val="18"/>
                <w:szCs w:val="18"/>
              </w:rPr>
              <w:t>С</w:t>
            </w:r>
            <w:r w:rsidRPr="00F63B44">
              <w:rPr>
                <w:sz w:val="18"/>
                <w:szCs w:val="18"/>
              </w:rPr>
              <w:t>хемы</w:t>
            </w:r>
            <w:r>
              <w:rPr>
                <w:sz w:val="18"/>
                <w:szCs w:val="18"/>
              </w:rPr>
              <w:t xml:space="preserve"> и П</w:t>
            </w:r>
            <w:r w:rsidRPr="00F63B44">
              <w:rPr>
                <w:sz w:val="18"/>
                <w:szCs w:val="18"/>
              </w:rPr>
              <w:t>рограммы развития электроэнергетики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субъектов</w:t>
            </w:r>
            <w:r>
              <w:rPr>
                <w:sz w:val="18"/>
                <w:szCs w:val="18"/>
              </w:rPr>
              <w:t xml:space="preserve"> Российской Федерации в </w:t>
            </w:r>
            <w:r w:rsidRPr="00F63B44">
              <w:rPr>
                <w:sz w:val="18"/>
                <w:szCs w:val="18"/>
              </w:rPr>
              <w:t>2018</w:t>
            </w:r>
            <w:r>
              <w:rPr>
                <w:sz w:val="18"/>
                <w:szCs w:val="18"/>
              </w:rPr>
              <w:t> г.,</w:t>
            </w:r>
          </w:p>
          <w:p w14:paraId="2FECA48E" w14:textId="77777777" w:rsidR="00422F1F" w:rsidRPr="00F63B44" w:rsidRDefault="00422F1F" w:rsidP="00A41E37">
            <w:pPr>
              <w:numPr>
                <w:ilvl w:val="0"/>
                <w:numId w:val="104"/>
              </w:numPr>
              <w:tabs>
                <w:tab w:val="left" w:pos="176"/>
                <w:tab w:val="left" w:pos="318"/>
                <w:tab w:val="left" w:pos="743"/>
              </w:tabs>
              <w:spacing w:after="160" w:line="259" w:lineRule="auto"/>
              <w:ind w:left="318" w:right="-108" w:firstLine="272"/>
              <w:contextualSpacing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разработке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2018</w:t>
            </w:r>
            <w:r>
              <w:rPr>
                <w:sz w:val="18"/>
                <w:szCs w:val="18"/>
              </w:rPr>
              <w:t> г. к</w:t>
            </w:r>
            <w:r w:rsidRPr="00F63B44">
              <w:rPr>
                <w:sz w:val="18"/>
                <w:szCs w:val="18"/>
              </w:rPr>
              <w:t>омплексных программ развития электрических сетей</w:t>
            </w:r>
            <w:r>
              <w:rPr>
                <w:sz w:val="18"/>
                <w:szCs w:val="18"/>
              </w:rPr>
              <w:t xml:space="preserve"> напряжением </w:t>
            </w:r>
            <w:r w:rsidRPr="00F63B44">
              <w:rPr>
                <w:sz w:val="18"/>
                <w:szCs w:val="18"/>
              </w:rPr>
              <w:t>35</w:t>
            </w:r>
            <w:r>
              <w:rPr>
                <w:sz w:val="18"/>
                <w:szCs w:val="18"/>
              </w:rPr>
              <w:t> </w:t>
            </w:r>
            <w:proofErr w:type="spellStart"/>
            <w:r w:rsidRPr="00F63B44">
              <w:rPr>
                <w:sz w:val="18"/>
                <w:szCs w:val="18"/>
              </w:rPr>
              <w:t>кВ</w:t>
            </w:r>
            <w:proofErr w:type="spellEnd"/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выше</w:t>
            </w:r>
            <w:r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>территории Краснодарского края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Республики Адыгея</w:t>
            </w:r>
            <w:r>
              <w:rPr>
                <w:sz w:val="18"/>
                <w:szCs w:val="18"/>
              </w:rPr>
              <w:t xml:space="preserve"> на </w:t>
            </w:r>
            <w:r w:rsidRPr="00F63B44">
              <w:rPr>
                <w:sz w:val="18"/>
                <w:szCs w:val="18"/>
              </w:rPr>
              <w:t xml:space="preserve">5-летний период, </w:t>
            </w:r>
          </w:p>
          <w:p w14:paraId="2471B2CE" w14:textId="77777777" w:rsidR="00422F1F" w:rsidRPr="00F63B44" w:rsidRDefault="00422F1F" w:rsidP="00A41E37">
            <w:pPr>
              <w:numPr>
                <w:ilvl w:val="0"/>
                <w:numId w:val="104"/>
              </w:numPr>
              <w:tabs>
                <w:tab w:val="left" w:pos="176"/>
                <w:tab w:val="left" w:pos="318"/>
                <w:tab w:val="left" w:pos="743"/>
              </w:tabs>
              <w:spacing w:after="160" w:line="259" w:lineRule="auto"/>
              <w:ind w:left="318" w:right="-108" w:firstLine="272"/>
              <w:contextualSpacing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об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исполнении договоров технологического присоединения,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>которым заявителями нарушены сроки исполнения обязательств;</w:t>
            </w:r>
          </w:p>
          <w:p w14:paraId="38E54CCC" w14:textId="77777777" w:rsidR="00422F1F" w:rsidRPr="00F63B44" w:rsidRDefault="00422F1F" w:rsidP="00A41E37">
            <w:pPr>
              <w:numPr>
                <w:ilvl w:val="0"/>
                <w:numId w:val="31"/>
              </w:numPr>
              <w:tabs>
                <w:tab w:val="left" w:pos="0"/>
                <w:tab w:val="left" w:pos="34"/>
                <w:tab w:val="left" w:pos="176"/>
                <w:tab w:val="left" w:pos="459"/>
                <w:tab w:val="left" w:pos="743"/>
              </w:tabs>
              <w:spacing w:after="160" w:line="259" w:lineRule="auto"/>
              <w:ind w:left="34" w:right="-108" w:firstLine="272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регулярно рассматривались отчеты:</w:t>
            </w:r>
          </w:p>
          <w:p w14:paraId="4FBFFE48" w14:textId="77777777" w:rsidR="00422F1F" w:rsidRPr="00F63B44" w:rsidRDefault="00422F1F" w:rsidP="00A41E37">
            <w:pPr>
              <w:numPr>
                <w:ilvl w:val="0"/>
                <w:numId w:val="105"/>
              </w:numPr>
              <w:tabs>
                <w:tab w:val="left" w:pos="176"/>
                <w:tab w:val="left" w:pos="743"/>
                <w:tab w:val="left" w:pos="885"/>
              </w:tabs>
              <w:spacing w:after="160" w:line="259" w:lineRule="auto"/>
              <w:ind w:left="318" w:right="-108" w:firstLine="284"/>
              <w:contextualSpacing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об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исполнении графика реализации просроченных договоров</w:t>
            </w:r>
            <w:r>
              <w:rPr>
                <w:sz w:val="18"/>
                <w:szCs w:val="18"/>
              </w:rPr>
              <w:t xml:space="preserve"> по </w:t>
            </w:r>
            <w:r w:rsidRPr="00F63B44">
              <w:rPr>
                <w:sz w:val="18"/>
                <w:szCs w:val="18"/>
              </w:rPr>
              <w:t xml:space="preserve">технологическому присоединению, </w:t>
            </w:r>
          </w:p>
          <w:p w14:paraId="138AF7A3" w14:textId="77777777" w:rsidR="00422F1F" w:rsidRPr="00F63B44" w:rsidRDefault="00422F1F" w:rsidP="00A41E37">
            <w:pPr>
              <w:numPr>
                <w:ilvl w:val="0"/>
                <w:numId w:val="105"/>
              </w:numPr>
              <w:tabs>
                <w:tab w:val="left" w:pos="176"/>
                <w:tab w:val="left" w:pos="743"/>
                <w:tab w:val="left" w:pos="885"/>
              </w:tabs>
              <w:spacing w:after="160" w:line="259" w:lineRule="auto"/>
              <w:ind w:left="318" w:right="-108" w:firstLine="284"/>
              <w:contextualSpacing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</w:t>
            </w:r>
            <w:r>
              <w:rPr>
                <w:sz w:val="18"/>
                <w:szCs w:val="18"/>
              </w:rPr>
              <w:t> </w:t>
            </w:r>
            <w:r w:rsidRPr="00F63B44">
              <w:rPr>
                <w:sz w:val="18"/>
                <w:szCs w:val="18"/>
              </w:rPr>
              <w:t>выполнении КПЭ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части соблюдения сроков осуществления технологического присоединения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увеличения загрузки мощности электросетевого оборудования;</w:t>
            </w:r>
          </w:p>
          <w:p w14:paraId="554AD5C5" w14:textId="77777777" w:rsidR="00422F1F" w:rsidRPr="00F63B44" w:rsidRDefault="00422F1F" w:rsidP="00A41E37">
            <w:pPr>
              <w:numPr>
                <w:ilvl w:val="0"/>
                <w:numId w:val="31"/>
              </w:numPr>
              <w:tabs>
                <w:tab w:val="left" w:pos="176"/>
                <w:tab w:val="left" w:pos="459"/>
                <w:tab w:val="left" w:pos="743"/>
              </w:tabs>
              <w:spacing w:after="160" w:line="259" w:lineRule="auto"/>
              <w:ind w:left="34" w:right="-108" w:firstLine="272"/>
              <w:contextualSpacing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предварительно утвержден отчет</w:t>
            </w:r>
            <w:r>
              <w:rPr>
                <w:sz w:val="20"/>
                <w:szCs w:val="20"/>
              </w:rPr>
              <w:t xml:space="preserve"> о </w:t>
            </w:r>
            <w:r w:rsidRPr="00F63B44">
              <w:rPr>
                <w:sz w:val="20"/>
                <w:szCs w:val="20"/>
              </w:rPr>
              <w:t xml:space="preserve">работе </w:t>
            </w:r>
            <w:r>
              <w:rPr>
                <w:sz w:val="20"/>
                <w:szCs w:val="20"/>
              </w:rPr>
              <w:t>к</w:t>
            </w:r>
            <w:r w:rsidRPr="00F63B44">
              <w:rPr>
                <w:sz w:val="20"/>
                <w:szCs w:val="20"/>
              </w:rPr>
              <w:t>омитета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2017</w:t>
            </w:r>
            <w:r>
              <w:rPr>
                <w:sz w:val="20"/>
                <w:szCs w:val="20"/>
              </w:rPr>
              <w:t>–</w:t>
            </w:r>
            <w:r w:rsidRPr="00F63B44">
              <w:rPr>
                <w:sz w:val="20"/>
                <w:szCs w:val="20"/>
              </w:rPr>
              <w:t>2018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корпоративном году.</w:t>
            </w:r>
            <w:r>
              <w:rPr>
                <w:sz w:val="20"/>
                <w:szCs w:val="20"/>
              </w:rPr>
              <w:t xml:space="preserve"> </w:t>
            </w:r>
          </w:p>
          <w:p w14:paraId="32F7D131" w14:textId="77777777" w:rsidR="00422F1F" w:rsidRPr="00F63B44" w:rsidRDefault="00422F1F" w:rsidP="00A41E37">
            <w:pPr>
              <w:suppressAutoHyphens/>
              <w:ind w:firstLine="176"/>
              <w:contextualSpacing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 xml:space="preserve">Доля вопросов, предварительно рассмотренных </w:t>
            </w:r>
            <w:r>
              <w:rPr>
                <w:i/>
                <w:sz w:val="20"/>
                <w:szCs w:val="20"/>
              </w:rPr>
              <w:t>к</w:t>
            </w:r>
            <w:r w:rsidRPr="00F63B44">
              <w:rPr>
                <w:i/>
                <w:sz w:val="20"/>
                <w:szCs w:val="20"/>
              </w:rPr>
              <w:t>омитетом</w:t>
            </w:r>
            <w:r>
              <w:rPr>
                <w:i/>
                <w:sz w:val="20"/>
                <w:szCs w:val="20"/>
              </w:rPr>
              <w:t xml:space="preserve"> с </w:t>
            </w:r>
            <w:r w:rsidRPr="00F63B44">
              <w:rPr>
                <w:i/>
                <w:sz w:val="20"/>
                <w:szCs w:val="20"/>
              </w:rPr>
              <w:t>подготовкой рекомендаций Совету директоров,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</w:rPr>
              <w:t xml:space="preserve">общем количестве </w:t>
            </w:r>
            <w:r w:rsidRPr="00F63B44">
              <w:rPr>
                <w:i/>
                <w:sz w:val="20"/>
                <w:szCs w:val="20"/>
              </w:rPr>
              <w:t xml:space="preserve">вопросов, </w:t>
            </w:r>
            <w:r w:rsidRPr="00F63B44">
              <w:rPr>
                <w:i/>
                <w:sz w:val="20"/>
              </w:rPr>
              <w:t xml:space="preserve">рассмотренных </w:t>
            </w:r>
            <w:r>
              <w:rPr>
                <w:i/>
                <w:sz w:val="20"/>
              </w:rPr>
              <w:t>к</w:t>
            </w:r>
            <w:r w:rsidRPr="00F63B44">
              <w:rPr>
                <w:i/>
                <w:sz w:val="20"/>
              </w:rPr>
              <w:t>омитетом: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2017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8%,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2018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12%.</w:t>
            </w:r>
          </w:p>
          <w:p w14:paraId="68210A7B" w14:textId="77777777" w:rsidR="00422F1F" w:rsidRPr="00F63B44" w:rsidRDefault="00422F1F" w:rsidP="00A41E37">
            <w:pPr>
              <w:ind w:firstLine="175"/>
              <w:rPr>
                <w:color w:val="FF0000"/>
                <w:sz w:val="20"/>
                <w:szCs w:val="20"/>
                <w:highlight w:val="yellow"/>
              </w:rPr>
            </w:pPr>
            <w:r w:rsidRPr="00F63B44">
              <w:rPr>
                <w:i/>
                <w:sz w:val="20"/>
                <w:szCs w:val="20"/>
              </w:rPr>
              <w:t>Участие членов Комитета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работе данного органа составило: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2017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100%,</w:t>
            </w:r>
            <w:r>
              <w:rPr>
                <w:i/>
                <w:sz w:val="20"/>
                <w:szCs w:val="20"/>
              </w:rPr>
              <w:t xml:space="preserve"> в </w:t>
            </w:r>
            <w:r w:rsidRPr="00F63B44">
              <w:rPr>
                <w:i/>
                <w:sz w:val="20"/>
                <w:szCs w:val="20"/>
              </w:rPr>
              <w:t>2018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г</w:t>
            </w:r>
            <w:r>
              <w:rPr>
                <w:i/>
                <w:sz w:val="20"/>
                <w:szCs w:val="20"/>
              </w:rPr>
              <w:t xml:space="preserve">. – </w:t>
            </w:r>
            <w:r w:rsidRPr="00F63B44">
              <w:rPr>
                <w:i/>
                <w:sz w:val="20"/>
                <w:szCs w:val="20"/>
              </w:rPr>
              <w:t>100%</w:t>
            </w:r>
          </w:p>
        </w:tc>
      </w:tr>
    </w:tbl>
    <w:p w14:paraId="3BD36B0D" w14:textId="77777777" w:rsidR="00422F1F" w:rsidRPr="00F63B44" w:rsidRDefault="00422F1F" w:rsidP="00422F1F">
      <w:pPr>
        <w:pBdr>
          <w:bottom w:val="single" w:sz="8" w:space="1" w:color="4F81BD"/>
        </w:pBdr>
        <w:spacing w:before="200" w:after="80"/>
        <w:outlineLvl w:val="1"/>
        <w:rPr>
          <w:rFonts w:ascii="Cambria" w:eastAsia="Calibri" w:hAnsi="Cambria"/>
          <w:color w:val="365F91"/>
        </w:rPr>
      </w:pPr>
      <w:bookmarkStart w:id="269" w:name="_Toc196800465"/>
      <w:bookmarkStart w:id="270" w:name="_Toc352687460"/>
      <w:bookmarkStart w:id="271" w:name="_Toc383069841"/>
      <w:bookmarkStart w:id="272" w:name="_Toc420580118"/>
      <w:bookmarkStart w:id="273" w:name="_Toc4480586"/>
      <w:r w:rsidRPr="00F63B44">
        <w:rPr>
          <w:rFonts w:ascii="Cambria" w:eastAsia="Calibri" w:hAnsi="Cambria"/>
          <w:color w:val="365F91"/>
        </w:rPr>
        <w:t>Исполнительные органы</w:t>
      </w:r>
      <w:bookmarkEnd w:id="269"/>
      <w:bookmarkEnd w:id="270"/>
      <w:bookmarkEnd w:id="271"/>
      <w:bookmarkEnd w:id="272"/>
      <w:bookmarkEnd w:id="273"/>
    </w:p>
    <w:p w14:paraId="38BEAE43" w14:textId="77777777" w:rsidR="00422F1F" w:rsidRPr="00F63B44" w:rsidRDefault="00422F1F" w:rsidP="00422F1F">
      <w:pPr>
        <w:shd w:val="clear" w:color="auto" w:fill="C6D9F1"/>
        <w:ind w:firstLine="540"/>
        <w:jc w:val="both"/>
        <w:rPr>
          <w:sz w:val="22"/>
          <w:szCs w:val="22"/>
        </w:rPr>
      </w:pPr>
      <w:r w:rsidRPr="00F63B44">
        <w:rPr>
          <w:sz w:val="22"/>
          <w:szCs w:val="22"/>
        </w:rPr>
        <w:lastRenderedPageBreak/>
        <w:t>Руководство текущей деятельностью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осуществляется единоличным исполнительным органом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генеральным директором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коллегиальным исполнительным органом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Правлением.</w:t>
      </w:r>
      <w:r>
        <w:rPr>
          <w:sz w:val="22"/>
          <w:szCs w:val="22"/>
        </w:rPr>
        <w:t xml:space="preserve"> </w:t>
      </w:r>
    </w:p>
    <w:p w14:paraId="06300055" w14:textId="77777777" w:rsidR="00422F1F" w:rsidRPr="00F63B44" w:rsidRDefault="00422F1F" w:rsidP="00422F1F">
      <w:pPr>
        <w:shd w:val="clear" w:color="auto" w:fill="C6D9F1"/>
        <w:ind w:firstLine="54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Генеральный директор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Правление подотчетны Общему собранию акционеров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Совету директоров Компании.</w:t>
      </w:r>
    </w:p>
    <w:p w14:paraId="7A8974FF" w14:textId="77777777" w:rsidR="00422F1F" w:rsidRPr="00F63B44" w:rsidRDefault="00422F1F" w:rsidP="00422F1F">
      <w:pPr>
        <w:widowControl w:val="0"/>
        <w:shd w:val="clear" w:color="auto" w:fill="C6D9F1"/>
        <w:tabs>
          <w:tab w:val="left" w:pos="1134"/>
        </w:tabs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Уставом Общества генеральный директор избирается Советом директоров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является </w:t>
      </w:r>
      <w:r>
        <w:rPr>
          <w:sz w:val="22"/>
          <w:szCs w:val="22"/>
        </w:rPr>
        <w:t>п</w:t>
      </w:r>
      <w:r w:rsidRPr="00F63B44">
        <w:rPr>
          <w:sz w:val="22"/>
          <w:szCs w:val="22"/>
        </w:rPr>
        <w:t>редседателем Правления. Члены Правления также избираются Советом директоров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предложению генерального директора Общества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количестве,</w:t>
      </w:r>
      <w:r w:rsidRPr="00F63B44">
        <w:rPr>
          <w:color w:val="FF0000"/>
          <w:sz w:val="22"/>
          <w:szCs w:val="22"/>
        </w:rPr>
        <w:t xml:space="preserve"> </w:t>
      </w:r>
      <w:r w:rsidRPr="00F63B44">
        <w:rPr>
          <w:sz w:val="22"/>
          <w:szCs w:val="22"/>
        </w:rPr>
        <w:t>определяемом решением Совета директоров.</w:t>
      </w:r>
    </w:p>
    <w:p w14:paraId="065A5CB7" w14:textId="77777777" w:rsidR="00422F1F" w:rsidRPr="00F63B44" w:rsidRDefault="00422F1F" w:rsidP="00422F1F">
      <w:pPr>
        <w:shd w:val="clear" w:color="auto" w:fill="C6D9F1"/>
        <w:ind w:firstLine="54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 xml:space="preserve">Каждый член Правления, включая </w:t>
      </w:r>
      <w:r>
        <w:rPr>
          <w:sz w:val="22"/>
          <w:szCs w:val="22"/>
        </w:rPr>
        <w:t>п</w:t>
      </w:r>
      <w:r w:rsidRPr="00F63B44">
        <w:rPr>
          <w:sz w:val="22"/>
          <w:szCs w:val="22"/>
        </w:rPr>
        <w:t>редседателя Правления, обладает опытом, знаниями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квалификацией, необходимыми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надлежащего исполнения возложенных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него обязанностей. Генеральный директор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члены Правления действуют добросовестно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интересах Общества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всех</w:t>
      </w:r>
      <w:r>
        <w:rPr>
          <w:sz w:val="22"/>
          <w:szCs w:val="22"/>
        </w:rPr>
        <w:t xml:space="preserve"> его </w:t>
      </w:r>
      <w:r w:rsidRPr="00F63B44">
        <w:rPr>
          <w:sz w:val="22"/>
          <w:szCs w:val="22"/>
        </w:rPr>
        <w:t>акционеров.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целью недопущения конфликта интересов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связанных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ними возможных негативных последствий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Общества члены Правления раскрывают перед Обществом всю информацию</w:t>
      </w:r>
      <w:r>
        <w:rPr>
          <w:sz w:val="22"/>
          <w:szCs w:val="22"/>
        </w:rPr>
        <w:t xml:space="preserve"> об </w:t>
      </w:r>
      <w:r w:rsidRPr="00F63B44">
        <w:rPr>
          <w:sz w:val="22"/>
          <w:szCs w:val="22"/>
        </w:rPr>
        <w:t>осуществлении ими коммерческой деятельности,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связанной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 xml:space="preserve">интересами Общества. </w:t>
      </w:r>
    </w:p>
    <w:p w14:paraId="53A3988B" w14:textId="77777777" w:rsidR="00422F1F" w:rsidRPr="00F63B44" w:rsidRDefault="00422F1F" w:rsidP="00422F1F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274" w:name="_Toc352687461"/>
      <w:bookmarkStart w:id="275" w:name="_Toc383069842"/>
      <w:bookmarkStart w:id="276" w:name="_Toc420580119"/>
      <w:bookmarkStart w:id="277" w:name="_Toc4480587"/>
      <w:r w:rsidRPr="00F63B44">
        <w:rPr>
          <w:rFonts w:ascii="Cambria" w:hAnsi="Cambria"/>
          <w:color w:val="4F81BD"/>
        </w:rPr>
        <w:t>Генеральный директор</w:t>
      </w:r>
      <w:bookmarkEnd w:id="274"/>
      <w:bookmarkEnd w:id="275"/>
      <w:bookmarkEnd w:id="276"/>
      <w:bookmarkEnd w:id="277"/>
    </w:p>
    <w:p w14:paraId="461FF1F3" w14:textId="77777777" w:rsidR="00422F1F" w:rsidRPr="00F63B44" w:rsidRDefault="00422F1F" w:rsidP="00422F1F">
      <w:pPr>
        <w:shd w:val="clear" w:color="auto" w:fill="C6D9F1"/>
        <w:ind w:firstLine="54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Уставом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к </w:t>
      </w:r>
      <w:r w:rsidRPr="00F63B44">
        <w:rPr>
          <w:sz w:val="22"/>
          <w:szCs w:val="22"/>
        </w:rPr>
        <w:t>компетенции генерального директора Общества относятся все вопросы руководства текущей деятельностью Общества,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исключением вопросов, отнесенных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компетенции Общего собрания акционеров, Совета директоров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Правления Общества.</w:t>
      </w:r>
    </w:p>
    <w:p w14:paraId="5291CEDE" w14:textId="77777777" w:rsidR="00422F1F" w:rsidRPr="00F63B44" w:rsidRDefault="00422F1F" w:rsidP="00422F1F">
      <w:pPr>
        <w:ind w:firstLine="540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Генеральный директор Общества</w:t>
      </w:r>
      <w:r>
        <w:rPr>
          <w:i/>
          <w:sz w:val="22"/>
          <w:szCs w:val="22"/>
        </w:rPr>
        <w:t xml:space="preserve"> без </w:t>
      </w:r>
      <w:r w:rsidRPr="00F63B44">
        <w:rPr>
          <w:i/>
          <w:sz w:val="22"/>
          <w:szCs w:val="22"/>
        </w:rPr>
        <w:t>доверенности действует</w:t>
      </w:r>
      <w:r>
        <w:rPr>
          <w:i/>
          <w:sz w:val="22"/>
          <w:szCs w:val="22"/>
        </w:rPr>
        <w:t xml:space="preserve"> от </w:t>
      </w:r>
      <w:r w:rsidRPr="00F63B44">
        <w:rPr>
          <w:i/>
          <w:sz w:val="22"/>
          <w:szCs w:val="22"/>
        </w:rPr>
        <w:t>имени Общества,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том числе:</w:t>
      </w:r>
    </w:p>
    <w:p w14:paraId="3EBA0173" w14:textId="77777777" w:rsidR="00422F1F" w:rsidRPr="00F63B44" w:rsidRDefault="00422F1F" w:rsidP="00422F1F">
      <w:pPr>
        <w:numPr>
          <w:ilvl w:val="0"/>
          <w:numId w:val="8"/>
        </w:numPr>
        <w:spacing w:line="259" w:lineRule="auto"/>
        <w:ind w:left="0"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обеспечивает выполнение планов деятельности Общества, необходимых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решения</w:t>
      </w:r>
      <w:r>
        <w:rPr>
          <w:sz w:val="22"/>
          <w:szCs w:val="22"/>
        </w:rPr>
        <w:t xml:space="preserve"> его </w:t>
      </w:r>
      <w:r w:rsidRPr="00F63B44">
        <w:rPr>
          <w:sz w:val="22"/>
          <w:szCs w:val="22"/>
        </w:rPr>
        <w:t>задач;</w:t>
      </w:r>
    </w:p>
    <w:p w14:paraId="00D67AB6" w14:textId="77777777" w:rsidR="00422F1F" w:rsidRPr="00F63B44" w:rsidRDefault="00422F1F" w:rsidP="00422F1F">
      <w:pPr>
        <w:numPr>
          <w:ilvl w:val="0"/>
          <w:numId w:val="8"/>
        </w:numPr>
        <w:spacing w:line="259" w:lineRule="auto"/>
        <w:ind w:left="0"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организует ведение бухгалтерского учета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отчетности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Обществе;</w:t>
      </w:r>
    </w:p>
    <w:p w14:paraId="3F2E5B1A" w14:textId="77777777" w:rsidR="00422F1F" w:rsidRPr="00F63B44" w:rsidRDefault="00422F1F" w:rsidP="00422F1F">
      <w:pPr>
        <w:numPr>
          <w:ilvl w:val="0"/>
          <w:numId w:val="8"/>
        </w:numPr>
        <w:spacing w:line="259" w:lineRule="auto"/>
        <w:ind w:left="0"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распоряжается имуществом Общества, совершает сделки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имени Общества, выдает доверенности;</w:t>
      </w:r>
    </w:p>
    <w:p w14:paraId="7069DD1E" w14:textId="77777777" w:rsidR="00422F1F" w:rsidRPr="00F63B44" w:rsidRDefault="00422F1F" w:rsidP="00422F1F">
      <w:pPr>
        <w:numPr>
          <w:ilvl w:val="0"/>
          <w:numId w:val="8"/>
        </w:numPr>
        <w:spacing w:line="259" w:lineRule="auto"/>
        <w:ind w:left="0"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издает локальные нормативные акты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иные внутренние документы Общества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вопросам</w:t>
      </w:r>
      <w:r>
        <w:rPr>
          <w:sz w:val="22"/>
          <w:szCs w:val="22"/>
        </w:rPr>
        <w:t xml:space="preserve"> своей </w:t>
      </w:r>
      <w:r w:rsidRPr="00F63B44">
        <w:rPr>
          <w:sz w:val="22"/>
          <w:szCs w:val="22"/>
        </w:rPr>
        <w:t>компетенции, дает указания, обязательные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исполнения всеми работниками Общества;</w:t>
      </w:r>
    </w:p>
    <w:p w14:paraId="2854CA0D" w14:textId="77777777" w:rsidR="00422F1F" w:rsidRPr="00F63B44" w:rsidRDefault="00422F1F" w:rsidP="00422F1F">
      <w:pPr>
        <w:numPr>
          <w:ilvl w:val="0"/>
          <w:numId w:val="8"/>
        </w:numPr>
        <w:spacing w:line="259" w:lineRule="auto"/>
        <w:ind w:left="0"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 xml:space="preserve">утверждает </w:t>
      </w:r>
      <w:r>
        <w:rPr>
          <w:sz w:val="22"/>
          <w:szCs w:val="22"/>
        </w:rPr>
        <w:t>п</w:t>
      </w:r>
      <w:r w:rsidRPr="00F63B44">
        <w:rPr>
          <w:sz w:val="22"/>
          <w:szCs w:val="22"/>
        </w:rPr>
        <w:t>оложения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филиалах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представительствах Общества;</w:t>
      </w:r>
    </w:p>
    <w:p w14:paraId="57D81BD4" w14:textId="77777777" w:rsidR="00422F1F" w:rsidRPr="00F63B44" w:rsidRDefault="00422F1F" w:rsidP="00422F1F">
      <w:pPr>
        <w:numPr>
          <w:ilvl w:val="0"/>
          <w:numId w:val="8"/>
        </w:numPr>
        <w:spacing w:line="259" w:lineRule="auto"/>
        <w:ind w:left="0"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организационной структурой исполнительного аппарата Общества утверждает штатное расписание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должностные оклады работников Общества;</w:t>
      </w:r>
    </w:p>
    <w:p w14:paraId="18B07C52" w14:textId="77777777" w:rsidR="00422F1F" w:rsidRPr="00F63B44" w:rsidRDefault="00422F1F" w:rsidP="00422F1F">
      <w:pPr>
        <w:numPr>
          <w:ilvl w:val="0"/>
          <w:numId w:val="8"/>
        </w:numPr>
        <w:spacing w:line="259" w:lineRule="auto"/>
        <w:ind w:left="0"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осуществляет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отношении работников Общества права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обязанности работодателя, предусмотренные трудовым законодательством</w:t>
      </w:r>
      <w:r>
        <w:rPr>
          <w:sz w:val="22"/>
          <w:szCs w:val="22"/>
        </w:rPr>
        <w:t xml:space="preserve"> Российской Федерации</w:t>
      </w:r>
      <w:r w:rsidRPr="00F63B44">
        <w:rPr>
          <w:sz w:val="22"/>
          <w:szCs w:val="22"/>
        </w:rPr>
        <w:t>;</w:t>
      </w:r>
    </w:p>
    <w:p w14:paraId="459E0345" w14:textId="77777777" w:rsidR="00422F1F" w:rsidRPr="00F63B44" w:rsidRDefault="00422F1F" w:rsidP="00422F1F">
      <w:pPr>
        <w:numPr>
          <w:ilvl w:val="0"/>
          <w:numId w:val="8"/>
        </w:numPr>
        <w:spacing w:line="259" w:lineRule="auto"/>
        <w:ind w:left="0"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осуществляет функции председателя Правления Общества;</w:t>
      </w:r>
    </w:p>
    <w:p w14:paraId="59F051B8" w14:textId="77777777" w:rsidR="00422F1F" w:rsidRPr="00F63B44" w:rsidRDefault="00422F1F" w:rsidP="00422F1F">
      <w:pPr>
        <w:numPr>
          <w:ilvl w:val="0"/>
          <w:numId w:val="8"/>
        </w:numPr>
        <w:spacing w:line="259" w:lineRule="auto"/>
        <w:ind w:left="0"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распределяет обязанности между заместителями генерального директора.</w:t>
      </w:r>
    </w:p>
    <w:p w14:paraId="737BF002" w14:textId="77777777" w:rsidR="00422F1F" w:rsidRPr="00F63B44" w:rsidRDefault="00422F1F" w:rsidP="00422F1F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19</w:t>
      </w:r>
      <w:r>
        <w:rPr>
          <w:sz w:val="22"/>
          <w:szCs w:val="22"/>
        </w:rPr>
        <w:t xml:space="preserve"> марта </w:t>
      </w:r>
      <w:r w:rsidRPr="00F63B44">
        <w:rPr>
          <w:sz w:val="22"/>
          <w:szCs w:val="22"/>
        </w:rPr>
        <w:t>2013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функции единоличного исполнительного органа Общества осуществляет Александр Ильич Гаврилов</w:t>
      </w:r>
      <w:r w:rsidRPr="00F63B44">
        <w:rPr>
          <w:vertAlign w:val="superscript"/>
        </w:rPr>
        <w:footnoteReference w:id="32"/>
      </w:r>
      <w:r w:rsidRPr="00F63B44">
        <w:rPr>
          <w:sz w:val="22"/>
          <w:szCs w:val="22"/>
        </w:rPr>
        <w:t>.</w:t>
      </w:r>
    </w:p>
    <w:p w14:paraId="74B379B4" w14:textId="77777777" w:rsidR="00422F1F" w:rsidRPr="00F63B44" w:rsidRDefault="00422F1F" w:rsidP="00422F1F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278" w:name="_Toc352687462"/>
      <w:bookmarkStart w:id="279" w:name="_Toc383069843"/>
      <w:bookmarkStart w:id="280" w:name="_Toc420580120"/>
      <w:bookmarkStart w:id="281" w:name="_Toc4480588"/>
      <w:r w:rsidRPr="00F63B44">
        <w:rPr>
          <w:rFonts w:ascii="Cambria" w:hAnsi="Cambria"/>
          <w:color w:val="4F81BD"/>
        </w:rPr>
        <w:t>Правление</w:t>
      </w:r>
      <w:bookmarkEnd w:id="278"/>
      <w:bookmarkEnd w:id="279"/>
      <w:bookmarkEnd w:id="280"/>
      <w:bookmarkEnd w:id="281"/>
    </w:p>
    <w:p w14:paraId="2450EDB2" w14:textId="77777777" w:rsidR="00422F1F" w:rsidRPr="00F63B44" w:rsidRDefault="00422F1F" w:rsidP="00422F1F">
      <w:pPr>
        <w:shd w:val="clear" w:color="auto" w:fill="C6D9F1"/>
        <w:ind w:firstLine="54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Правление отвечает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практическую реализацию целей, стратегии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политики Общества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осуществляет руководство</w:t>
      </w:r>
      <w:r>
        <w:rPr>
          <w:sz w:val="22"/>
          <w:szCs w:val="22"/>
        </w:rPr>
        <w:t xml:space="preserve"> его </w:t>
      </w:r>
      <w:r w:rsidRPr="00F63B44">
        <w:rPr>
          <w:sz w:val="22"/>
          <w:szCs w:val="22"/>
        </w:rPr>
        <w:t>текущей деятельностью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рамках</w:t>
      </w:r>
      <w:r>
        <w:rPr>
          <w:sz w:val="22"/>
          <w:szCs w:val="22"/>
        </w:rPr>
        <w:t xml:space="preserve"> своей </w:t>
      </w:r>
      <w:r w:rsidRPr="00F63B44">
        <w:rPr>
          <w:sz w:val="22"/>
          <w:szCs w:val="22"/>
        </w:rPr>
        <w:t>компетенции.</w:t>
      </w:r>
    </w:p>
    <w:p w14:paraId="4FBB9084" w14:textId="77777777" w:rsidR="00422F1F" w:rsidRPr="00F63B44" w:rsidRDefault="00422F1F" w:rsidP="00422F1F">
      <w:pPr>
        <w:ind w:firstLine="540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Основные задачи Правления:</w:t>
      </w:r>
    </w:p>
    <w:p w14:paraId="69A40366" w14:textId="77777777" w:rsidR="00422F1F" w:rsidRPr="00F63B44" w:rsidRDefault="00422F1F" w:rsidP="00422F1F">
      <w:pPr>
        <w:numPr>
          <w:ilvl w:val="0"/>
          <w:numId w:val="25"/>
        </w:numPr>
        <w:spacing w:after="160" w:line="259" w:lineRule="auto"/>
        <w:ind w:left="0" w:firstLine="540"/>
        <w:contextualSpacing/>
        <w:jc w:val="both"/>
        <w:rPr>
          <w:i/>
          <w:sz w:val="22"/>
          <w:szCs w:val="22"/>
        </w:rPr>
      </w:pPr>
      <w:r w:rsidRPr="00F63B44">
        <w:rPr>
          <w:sz w:val="22"/>
          <w:szCs w:val="22"/>
        </w:rPr>
        <w:t>обеспечение соблюдения прав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законных интересов акционеров Общества;</w:t>
      </w:r>
    </w:p>
    <w:p w14:paraId="54234C07" w14:textId="77777777" w:rsidR="00422F1F" w:rsidRPr="00F63B44" w:rsidRDefault="00422F1F" w:rsidP="00422F1F">
      <w:pPr>
        <w:numPr>
          <w:ilvl w:val="0"/>
          <w:numId w:val="25"/>
        </w:numPr>
        <w:spacing w:after="160" w:line="259" w:lineRule="auto"/>
        <w:ind w:left="0" w:firstLine="540"/>
        <w:contextualSpacing/>
        <w:jc w:val="both"/>
        <w:rPr>
          <w:i/>
          <w:sz w:val="22"/>
          <w:szCs w:val="22"/>
        </w:rPr>
      </w:pPr>
      <w:r w:rsidRPr="00F63B44">
        <w:rPr>
          <w:sz w:val="22"/>
          <w:szCs w:val="22"/>
        </w:rPr>
        <w:t>разработка предложений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стратегии развития Общества;</w:t>
      </w:r>
    </w:p>
    <w:p w14:paraId="69287890" w14:textId="77777777" w:rsidR="00422F1F" w:rsidRPr="00F63B44" w:rsidRDefault="00422F1F" w:rsidP="00422F1F">
      <w:pPr>
        <w:numPr>
          <w:ilvl w:val="0"/>
          <w:numId w:val="25"/>
        </w:numPr>
        <w:spacing w:after="160" w:line="259" w:lineRule="auto"/>
        <w:ind w:left="0" w:firstLine="540"/>
        <w:contextualSpacing/>
        <w:jc w:val="both"/>
        <w:rPr>
          <w:i/>
          <w:sz w:val="22"/>
          <w:szCs w:val="22"/>
        </w:rPr>
      </w:pPr>
      <w:r w:rsidRPr="00F63B44">
        <w:rPr>
          <w:sz w:val="22"/>
          <w:szCs w:val="22"/>
        </w:rPr>
        <w:lastRenderedPageBreak/>
        <w:t>реализация финансово-хозяйственной политики Общества, выработка решений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важнейшим вопросам</w:t>
      </w:r>
      <w:r>
        <w:rPr>
          <w:sz w:val="22"/>
          <w:szCs w:val="22"/>
        </w:rPr>
        <w:t xml:space="preserve"> его </w:t>
      </w:r>
      <w:r w:rsidRPr="00F63B44">
        <w:rPr>
          <w:sz w:val="22"/>
          <w:szCs w:val="22"/>
        </w:rPr>
        <w:t>текущей хозяйственной деятельности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координация работы</w:t>
      </w:r>
      <w:r>
        <w:rPr>
          <w:sz w:val="22"/>
          <w:szCs w:val="22"/>
        </w:rPr>
        <w:t xml:space="preserve"> его </w:t>
      </w:r>
      <w:r w:rsidRPr="00F63B44">
        <w:rPr>
          <w:sz w:val="22"/>
          <w:szCs w:val="22"/>
        </w:rPr>
        <w:t>подразделений;</w:t>
      </w:r>
    </w:p>
    <w:p w14:paraId="50A62C37" w14:textId="77777777" w:rsidR="00422F1F" w:rsidRPr="00F63B44" w:rsidRDefault="00422F1F" w:rsidP="00422F1F">
      <w:pPr>
        <w:numPr>
          <w:ilvl w:val="0"/>
          <w:numId w:val="25"/>
        </w:numPr>
        <w:spacing w:after="160" w:line="259" w:lineRule="auto"/>
        <w:ind w:left="0" w:firstLine="540"/>
        <w:contextualSpacing/>
        <w:jc w:val="both"/>
        <w:rPr>
          <w:i/>
          <w:sz w:val="22"/>
          <w:szCs w:val="22"/>
        </w:rPr>
      </w:pPr>
      <w:r w:rsidRPr="00F63B44">
        <w:rPr>
          <w:sz w:val="22"/>
          <w:szCs w:val="22"/>
        </w:rPr>
        <w:t>повышение эффективности систем внутреннего контроля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мониторинга рисков;</w:t>
      </w:r>
    </w:p>
    <w:p w14:paraId="11FB1625" w14:textId="77777777" w:rsidR="00422F1F" w:rsidRPr="00F63B44" w:rsidRDefault="00422F1F" w:rsidP="00422F1F">
      <w:pPr>
        <w:numPr>
          <w:ilvl w:val="0"/>
          <w:numId w:val="25"/>
        </w:numPr>
        <w:spacing w:after="200" w:line="276" w:lineRule="auto"/>
        <w:ind w:left="0" w:firstLine="540"/>
        <w:contextualSpacing/>
        <w:jc w:val="both"/>
        <w:rPr>
          <w:i/>
          <w:sz w:val="22"/>
          <w:szCs w:val="22"/>
        </w:rPr>
      </w:pPr>
      <w:r w:rsidRPr="00F63B44">
        <w:rPr>
          <w:sz w:val="22"/>
          <w:szCs w:val="22"/>
        </w:rPr>
        <w:t xml:space="preserve">обеспечение </w:t>
      </w:r>
      <w:proofErr w:type="gramStart"/>
      <w:r w:rsidRPr="00F63B44">
        <w:rPr>
          <w:sz w:val="22"/>
          <w:szCs w:val="22"/>
        </w:rPr>
        <w:t>достижения высокого уровня доходности активов Общества</w:t>
      </w:r>
      <w:proofErr w:type="gramEnd"/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максимальной прибыли</w:t>
      </w:r>
      <w:r>
        <w:rPr>
          <w:sz w:val="22"/>
          <w:szCs w:val="22"/>
        </w:rPr>
        <w:t xml:space="preserve"> от его </w:t>
      </w:r>
      <w:r w:rsidRPr="00F63B44">
        <w:rPr>
          <w:sz w:val="22"/>
          <w:szCs w:val="22"/>
        </w:rPr>
        <w:t xml:space="preserve">деятельности. </w:t>
      </w:r>
    </w:p>
    <w:p w14:paraId="688D4CF3" w14:textId="77777777" w:rsidR="00422F1F" w:rsidRPr="00F63B44" w:rsidRDefault="00422F1F" w:rsidP="00422F1F">
      <w:pPr>
        <w:ind w:firstLine="54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Правление Общества действует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основании Устава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Положения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Правлении</w:t>
      </w:r>
      <w:r w:rsidRPr="00F63B44">
        <w:rPr>
          <w:vertAlign w:val="superscript"/>
        </w:rPr>
        <w:footnoteReference w:id="33"/>
      </w:r>
      <w:r w:rsidRPr="00F63B44">
        <w:rPr>
          <w:sz w:val="22"/>
          <w:szCs w:val="22"/>
        </w:rPr>
        <w:t xml:space="preserve">, утвержденного решением Общего собрания акционеров Компании. </w:t>
      </w:r>
    </w:p>
    <w:p w14:paraId="0FCDF95F" w14:textId="77777777" w:rsidR="00422F1F" w:rsidRPr="00F63B44" w:rsidRDefault="00422F1F" w:rsidP="00422F1F">
      <w:pPr>
        <w:ind w:firstLine="539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К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компетенции этого исполнительного органа относятся,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частности, следующие вопросы:</w:t>
      </w:r>
    </w:p>
    <w:p w14:paraId="6BE464FC" w14:textId="77777777" w:rsidR="00422F1F" w:rsidRPr="00F63B44" w:rsidRDefault="00422F1F" w:rsidP="00422F1F">
      <w:pPr>
        <w:widowControl w:val="0"/>
        <w:numPr>
          <w:ilvl w:val="0"/>
          <w:numId w:val="5"/>
        </w:numPr>
        <w:tabs>
          <w:tab w:val="num" w:pos="0"/>
          <w:tab w:val="left" w:pos="709"/>
        </w:tabs>
        <w:ind w:left="0" w:firstLine="539"/>
        <w:jc w:val="both"/>
        <w:rPr>
          <w:snapToGrid w:val="0"/>
          <w:sz w:val="22"/>
          <w:szCs w:val="22"/>
        </w:rPr>
      </w:pPr>
      <w:r w:rsidRPr="00F63B44">
        <w:rPr>
          <w:spacing w:val="4"/>
          <w:sz w:val="22"/>
          <w:szCs w:val="22"/>
        </w:rPr>
        <w:t>принятие решений</w:t>
      </w:r>
      <w:r>
        <w:rPr>
          <w:spacing w:val="4"/>
          <w:sz w:val="22"/>
          <w:szCs w:val="22"/>
        </w:rPr>
        <w:t xml:space="preserve"> по </w:t>
      </w:r>
      <w:r w:rsidRPr="00F63B44">
        <w:rPr>
          <w:spacing w:val="4"/>
          <w:sz w:val="22"/>
          <w:szCs w:val="22"/>
        </w:rPr>
        <w:t>вопросам, отнесенным</w:t>
      </w:r>
      <w:r>
        <w:rPr>
          <w:spacing w:val="4"/>
          <w:sz w:val="22"/>
          <w:szCs w:val="22"/>
        </w:rPr>
        <w:t xml:space="preserve"> к </w:t>
      </w:r>
      <w:r w:rsidRPr="00F63B44">
        <w:rPr>
          <w:spacing w:val="4"/>
          <w:sz w:val="22"/>
          <w:szCs w:val="22"/>
        </w:rPr>
        <w:t xml:space="preserve">компетенции высших органов </w:t>
      </w:r>
      <w:r w:rsidRPr="00F63B44">
        <w:rPr>
          <w:spacing w:val="-1"/>
          <w:sz w:val="22"/>
          <w:szCs w:val="22"/>
        </w:rPr>
        <w:t>управления хозяйственных обществ, 100% уставного капитала либо все голосующие акции которых принадлежат Обществу</w:t>
      </w:r>
      <w:r w:rsidRPr="00F63B44">
        <w:rPr>
          <w:spacing w:val="-2"/>
          <w:sz w:val="22"/>
          <w:szCs w:val="22"/>
        </w:rPr>
        <w:t>;</w:t>
      </w:r>
      <w:r>
        <w:rPr>
          <w:spacing w:val="-2"/>
          <w:sz w:val="22"/>
          <w:szCs w:val="22"/>
        </w:rPr>
        <w:t xml:space="preserve"> </w:t>
      </w:r>
    </w:p>
    <w:p w14:paraId="34030F95" w14:textId="77777777" w:rsidR="00422F1F" w:rsidRPr="00F63B44" w:rsidRDefault="00422F1F" w:rsidP="00422F1F">
      <w:pPr>
        <w:widowControl w:val="0"/>
        <w:numPr>
          <w:ilvl w:val="0"/>
          <w:numId w:val="5"/>
        </w:numPr>
        <w:tabs>
          <w:tab w:val="num" w:pos="0"/>
          <w:tab w:val="left" w:pos="709"/>
        </w:tabs>
        <w:ind w:left="0" w:firstLine="539"/>
        <w:jc w:val="both"/>
        <w:rPr>
          <w:snapToGrid w:val="0"/>
          <w:sz w:val="22"/>
          <w:szCs w:val="22"/>
        </w:rPr>
      </w:pPr>
      <w:r w:rsidRPr="00F63B44">
        <w:rPr>
          <w:snapToGrid w:val="0"/>
          <w:sz w:val="22"/>
          <w:szCs w:val="22"/>
        </w:rPr>
        <w:t>разработка</w:t>
      </w:r>
      <w:r>
        <w:rPr>
          <w:snapToGrid w:val="0"/>
          <w:sz w:val="22"/>
          <w:szCs w:val="22"/>
        </w:rPr>
        <w:t xml:space="preserve"> и </w:t>
      </w:r>
      <w:r w:rsidRPr="00F63B44">
        <w:rPr>
          <w:snapToGrid w:val="0"/>
          <w:sz w:val="22"/>
          <w:szCs w:val="22"/>
        </w:rPr>
        <w:t>предоставление</w:t>
      </w:r>
      <w:r>
        <w:rPr>
          <w:snapToGrid w:val="0"/>
          <w:sz w:val="22"/>
          <w:szCs w:val="22"/>
        </w:rPr>
        <w:t xml:space="preserve"> на </w:t>
      </w:r>
      <w:r w:rsidRPr="00F63B44">
        <w:rPr>
          <w:snapToGrid w:val="0"/>
          <w:sz w:val="22"/>
          <w:szCs w:val="22"/>
        </w:rPr>
        <w:t>рассмотрение Совета директоров перспективных планов</w:t>
      </w:r>
      <w:r>
        <w:rPr>
          <w:snapToGrid w:val="0"/>
          <w:sz w:val="22"/>
          <w:szCs w:val="22"/>
        </w:rPr>
        <w:t xml:space="preserve"> по </w:t>
      </w:r>
      <w:r w:rsidRPr="00F63B44">
        <w:rPr>
          <w:snapToGrid w:val="0"/>
          <w:sz w:val="22"/>
          <w:szCs w:val="22"/>
        </w:rPr>
        <w:t>реализации основных направлений деятельности Общества;</w:t>
      </w:r>
    </w:p>
    <w:p w14:paraId="7479A0AA" w14:textId="77777777" w:rsidR="00422F1F" w:rsidRPr="00F63B44" w:rsidRDefault="00422F1F" w:rsidP="00422F1F">
      <w:pPr>
        <w:widowControl w:val="0"/>
        <w:numPr>
          <w:ilvl w:val="0"/>
          <w:numId w:val="5"/>
        </w:numPr>
        <w:tabs>
          <w:tab w:val="num" w:pos="0"/>
          <w:tab w:val="left" w:pos="709"/>
          <w:tab w:val="left" w:pos="1134"/>
        </w:tabs>
        <w:ind w:left="0" w:firstLine="539"/>
        <w:jc w:val="both"/>
        <w:rPr>
          <w:snapToGrid w:val="0"/>
          <w:sz w:val="22"/>
          <w:szCs w:val="22"/>
        </w:rPr>
      </w:pPr>
      <w:r w:rsidRPr="00F63B44">
        <w:rPr>
          <w:spacing w:val="-1"/>
          <w:sz w:val="22"/>
          <w:szCs w:val="22"/>
        </w:rPr>
        <w:t>подготовка бизнес-плана</w:t>
      </w:r>
      <w:r>
        <w:rPr>
          <w:spacing w:val="-1"/>
          <w:sz w:val="22"/>
          <w:szCs w:val="22"/>
        </w:rPr>
        <w:t xml:space="preserve"> и </w:t>
      </w:r>
      <w:r w:rsidRPr="00F63B44">
        <w:rPr>
          <w:spacing w:val="-1"/>
          <w:sz w:val="22"/>
          <w:szCs w:val="22"/>
        </w:rPr>
        <w:t>отчета</w:t>
      </w:r>
      <w:r>
        <w:rPr>
          <w:spacing w:val="-1"/>
          <w:sz w:val="22"/>
          <w:szCs w:val="22"/>
        </w:rPr>
        <w:t xml:space="preserve"> об </w:t>
      </w:r>
      <w:r w:rsidRPr="00F63B44">
        <w:rPr>
          <w:spacing w:val="-1"/>
          <w:sz w:val="22"/>
          <w:szCs w:val="22"/>
        </w:rPr>
        <w:t>итогах</w:t>
      </w:r>
      <w:r>
        <w:rPr>
          <w:color w:val="000000"/>
          <w:spacing w:val="-1"/>
          <w:sz w:val="22"/>
          <w:szCs w:val="22"/>
        </w:rPr>
        <w:t xml:space="preserve"> его </w:t>
      </w:r>
      <w:r w:rsidRPr="00F63B44">
        <w:rPr>
          <w:color w:val="000000"/>
          <w:spacing w:val="-2"/>
          <w:sz w:val="22"/>
          <w:szCs w:val="22"/>
        </w:rPr>
        <w:t>выполнения,</w:t>
      </w:r>
      <w:r>
        <w:rPr>
          <w:color w:val="000000"/>
          <w:spacing w:val="-2"/>
          <w:sz w:val="22"/>
          <w:szCs w:val="22"/>
        </w:rPr>
        <w:t xml:space="preserve"> а </w:t>
      </w:r>
      <w:r w:rsidRPr="00F63B44">
        <w:rPr>
          <w:color w:val="000000"/>
          <w:spacing w:val="-2"/>
          <w:sz w:val="22"/>
          <w:szCs w:val="22"/>
        </w:rPr>
        <w:t>также утверждение</w:t>
      </w:r>
      <w:r>
        <w:rPr>
          <w:color w:val="000000"/>
          <w:spacing w:val="-2"/>
          <w:sz w:val="22"/>
          <w:szCs w:val="22"/>
        </w:rPr>
        <w:t xml:space="preserve"> и </w:t>
      </w:r>
      <w:r w:rsidRPr="00F63B44">
        <w:rPr>
          <w:color w:val="000000"/>
          <w:spacing w:val="-2"/>
          <w:sz w:val="22"/>
          <w:szCs w:val="22"/>
        </w:rPr>
        <w:t>корректировка движения потоков наличности</w:t>
      </w:r>
      <w:r w:rsidRPr="00F63B44">
        <w:rPr>
          <w:color w:val="000000"/>
          <w:spacing w:val="-3"/>
          <w:sz w:val="22"/>
          <w:szCs w:val="22"/>
        </w:rPr>
        <w:t>;</w:t>
      </w:r>
      <w:r w:rsidRPr="00F63B44">
        <w:rPr>
          <w:snapToGrid w:val="0"/>
          <w:sz w:val="22"/>
          <w:szCs w:val="22"/>
        </w:rPr>
        <w:t xml:space="preserve"> </w:t>
      </w:r>
    </w:p>
    <w:p w14:paraId="79159C48" w14:textId="77777777" w:rsidR="00422F1F" w:rsidRPr="00F63B44" w:rsidRDefault="00422F1F" w:rsidP="00422F1F">
      <w:pPr>
        <w:widowControl w:val="0"/>
        <w:numPr>
          <w:ilvl w:val="0"/>
          <w:numId w:val="5"/>
        </w:numPr>
        <w:tabs>
          <w:tab w:val="num" w:pos="0"/>
          <w:tab w:val="left" w:pos="709"/>
        </w:tabs>
        <w:ind w:left="0" w:firstLine="539"/>
        <w:jc w:val="both"/>
        <w:rPr>
          <w:snapToGrid w:val="0"/>
          <w:sz w:val="22"/>
          <w:szCs w:val="22"/>
        </w:rPr>
      </w:pPr>
      <w:r w:rsidRPr="00F63B44">
        <w:rPr>
          <w:snapToGrid w:val="0"/>
          <w:sz w:val="22"/>
          <w:szCs w:val="22"/>
        </w:rPr>
        <w:t xml:space="preserve">подготовка </w:t>
      </w:r>
      <w:r>
        <w:rPr>
          <w:snapToGrid w:val="0"/>
          <w:sz w:val="22"/>
          <w:szCs w:val="22"/>
        </w:rPr>
        <w:t>г</w:t>
      </w:r>
      <w:r w:rsidRPr="00F63B44">
        <w:rPr>
          <w:snapToGrid w:val="0"/>
          <w:sz w:val="22"/>
          <w:szCs w:val="22"/>
        </w:rPr>
        <w:t>одового отчета Общества, отчета</w:t>
      </w:r>
      <w:r>
        <w:rPr>
          <w:snapToGrid w:val="0"/>
          <w:sz w:val="22"/>
          <w:szCs w:val="22"/>
        </w:rPr>
        <w:t xml:space="preserve"> о </w:t>
      </w:r>
      <w:r w:rsidRPr="00F63B44">
        <w:rPr>
          <w:snapToGrid w:val="0"/>
          <w:sz w:val="22"/>
          <w:szCs w:val="22"/>
        </w:rPr>
        <w:t>выполнении Правлением решений Общего собрания акционеров</w:t>
      </w:r>
      <w:r>
        <w:rPr>
          <w:snapToGrid w:val="0"/>
          <w:sz w:val="22"/>
          <w:szCs w:val="22"/>
        </w:rPr>
        <w:t xml:space="preserve"> и </w:t>
      </w:r>
      <w:r w:rsidRPr="00F63B44">
        <w:rPr>
          <w:snapToGrid w:val="0"/>
          <w:sz w:val="22"/>
          <w:szCs w:val="22"/>
        </w:rPr>
        <w:t>Совета директоров Общества;</w:t>
      </w:r>
    </w:p>
    <w:p w14:paraId="4D19602E" w14:textId="77777777" w:rsidR="00422F1F" w:rsidRPr="00F63B44" w:rsidRDefault="00422F1F" w:rsidP="00422F1F">
      <w:pPr>
        <w:widowControl w:val="0"/>
        <w:numPr>
          <w:ilvl w:val="0"/>
          <w:numId w:val="5"/>
        </w:numPr>
        <w:tabs>
          <w:tab w:val="num" w:pos="0"/>
          <w:tab w:val="left" w:pos="709"/>
        </w:tabs>
        <w:ind w:left="0" w:firstLine="539"/>
        <w:jc w:val="both"/>
        <w:rPr>
          <w:snapToGrid w:val="0"/>
          <w:sz w:val="22"/>
          <w:szCs w:val="22"/>
        </w:rPr>
      </w:pPr>
      <w:r w:rsidRPr="00F63B44">
        <w:rPr>
          <w:snapToGrid w:val="0"/>
          <w:sz w:val="22"/>
          <w:szCs w:val="22"/>
        </w:rPr>
        <w:t>установление социальных льгот</w:t>
      </w:r>
      <w:r>
        <w:rPr>
          <w:snapToGrid w:val="0"/>
          <w:sz w:val="22"/>
          <w:szCs w:val="22"/>
        </w:rPr>
        <w:t xml:space="preserve"> и </w:t>
      </w:r>
      <w:r w:rsidRPr="00F63B44">
        <w:rPr>
          <w:snapToGrid w:val="0"/>
          <w:sz w:val="22"/>
          <w:szCs w:val="22"/>
        </w:rPr>
        <w:t>гарантий работникам Общества;</w:t>
      </w:r>
    </w:p>
    <w:p w14:paraId="618B9F73" w14:textId="77777777" w:rsidR="00422F1F" w:rsidRPr="00F63B44" w:rsidRDefault="00422F1F" w:rsidP="00422F1F">
      <w:pPr>
        <w:widowControl w:val="0"/>
        <w:numPr>
          <w:ilvl w:val="0"/>
          <w:numId w:val="5"/>
        </w:numPr>
        <w:tabs>
          <w:tab w:val="num" w:pos="0"/>
          <w:tab w:val="left" w:pos="709"/>
        </w:tabs>
        <w:ind w:left="0" w:firstLine="539"/>
        <w:jc w:val="both"/>
        <w:rPr>
          <w:snapToGrid w:val="0"/>
          <w:sz w:val="22"/>
          <w:szCs w:val="22"/>
        </w:rPr>
      </w:pPr>
      <w:r w:rsidRPr="00F63B44">
        <w:rPr>
          <w:sz w:val="22"/>
          <w:szCs w:val="22"/>
        </w:rPr>
        <w:t>принятие решений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заключении сделок, предметом которых является имущество, работы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услуги стоимостью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1</w:t>
      </w:r>
      <w:r>
        <w:rPr>
          <w:sz w:val="22"/>
          <w:szCs w:val="22"/>
        </w:rPr>
        <w:t> до </w:t>
      </w:r>
      <w:r w:rsidRPr="00F63B44">
        <w:rPr>
          <w:sz w:val="22"/>
          <w:szCs w:val="22"/>
        </w:rPr>
        <w:t>25% балансовой стоимости активов Общества;</w:t>
      </w:r>
    </w:p>
    <w:p w14:paraId="4470D758" w14:textId="77777777" w:rsidR="00422F1F" w:rsidRPr="00F63B44" w:rsidRDefault="00422F1F" w:rsidP="00422F1F">
      <w:pPr>
        <w:widowControl w:val="0"/>
        <w:numPr>
          <w:ilvl w:val="0"/>
          <w:numId w:val="5"/>
        </w:numPr>
        <w:tabs>
          <w:tab w:val="num" w:pos="0"/>
          <w:tab w:val="left" w:pos="709"/>
        </w:tabs>
        <w:ind w:left="0" w:firstLine="539"/>
        <w:jc w:val="both"/>
        <w:rPr>
          <w:snapToGrid w:val="0"/>
          <w:sz w:val="22"/>
          <w:szCs w:val="22"/>
        </w:rPr>
      </w:pPr>
      <w:r w:rsidRPr="00F63B44">
        <w:rPr>
          <w:sz w:val="22"/>
          <w:szCs w:val="22"/>
        </w:rPr>
        <w:t>рассмотрение отчетов заместителей генерального директора, руководителей структурных подразделений Общества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результатах выполнения утвержденных планов, программ, указаний, рассмотрение отчетов, документов, иной информации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деятельности Общества</w:t>
      </w:r>
      <w:r>
        <w:rPr>
          <w:sz w:val="22"/>
          <w:szCs w:val="22"/>
        </w:rPr>
        <w:t xml:space="preserve"> и его </w:t>
      </w:r>
      <w:r w:rsidRPr="00F63B44">
        <w:rPr>
          <w:sz w:val="22"/>
          <w:szCs w:val="22"/>
        </w:rPr>
        <w:t>ДЗО;</w:t>
      </w:r>
    </w:p>
    <w:p w14:paraId="38021945" w14:textId="77777777" w:rsidR="00422F1F" w:rsidRPr="00F63B44" w:rsidRDefault="00422F1F" w:rsidP="00422F1F">
      <w:pPr>
        <w:widowControl w:val="0"/>
        <w:numPr>
          <w:ilvl w:val="0"/>
          <w:numId w:val="5"/>
        </w:numPr>
        <w:tabs>
          <w:tab w:val="num" w:pos="0"/>
          <w:tab w:val="left" w:pos="709"/>
        </w:tabs>
        <w:ind w:left="0" w:firstLine="539"/>
        <w:jc w:val="both"/>
        <w:rPr>
          <w:snapToGrid w:val="0"/>
          <w:sz w:val="22"/>
          <w:szCs w:val="22"/>
        </w:rPr>
      </w:pPr>
      <w:r w:rsidRPr="00F63B44">
        <w:rPr>
          <w:sz w:val="22"/>
          <w:szCs w:val="22"/>
        </w:rPr>
        <w:t>эффективное управление рисками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рамках текущей деятельности Общества; утверждение бюджета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мероприятия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управлению рисками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пределах, согласованных решением Совета директоров Общества; разрешение задач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управлению рисками, выполняемых несколькими структурными подразделениями.</w:t>
      </w:r>
    </w:p>
    <w:p w14:paraId="43903ECA" w14:textId="77777777" w:rsidR="00422F1F" w:rsidRPr="00F63B44" w:rsidRDefault="00422F1F" w:rsidP="00422F1F">
      <w:pPr>
        <w:pBdr>
          <w:bottom w:val="single" w:sz="4" w:space="2" w:color="B8CCE4"/>
        </w:pBdr>
        <w:spacing w:before="200" w:after="80"/>
        <w:outlineLvl w:val="3"/>
        <w:rPr>
          <w:rFonts w:ascii="Cambria" w:hAnsi="Cambria"/>
          <w:i/>
          <w:iCs/>
          <w:color w:val="4F81BD"/>
        </w:rPr>
      </w:pPr>
      <w:r w:rsidRPr="00F63B44">
        <w:rPr>
          <w:rFonts w:ascii="Cambria" w:hAnsi="Cambria"/>
          <w:i/>
          <w:iCs/>
          <w:color w:val="4F81BD"/>
        </w:rPr>
        <w:t xml:space="preserve">Состав Правления </w:t>
      </w:r>
    </w:p>
    <w:p w14:paraId="0FC5933E" w14:textId="77777777" w:rsidR="00422F1F" w:rsidRPr="00F63B44" w:rsidRDefault="00422F1F" w:rsidP="00422F1F">
      <w:pPr>
        <w:keepNext/>
        <w:widowControl w:val="0"/>
        <w:tabs>
          <w:tab w:val="num" w:pos="0"/>
          <w:tab w:val="left" w:pos="701"/>
        </w:tabs>
        <w:autoSpaceDE w:val="0"/>
        <w:autoSpaceDN w:val="0"/>
        <w:adjustRightInd w:val="0"/>
        <w:ind w:firstLine="709"/>
        <w:rPr>
          <w:rFonts w:ascii="Calibri" w:eastAsia="Calibri" w:hAnsi="Calibri"/>
          <w:sz w:val="22"/>
          <w:szCs w:val="22"/>
          <w:lang w:eastAsia="en-US"/>
        </w:rPr>
      </w:pPr>
      <w:r w:rsidRPr="00F63B44">
        <w:rPr>
          <w:i/>
          <w:sz w:val="22"/>
          <w:szCs w:val="22"/>
        </w:rPr>
        <w:t>В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течение отчетного года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персональном составе Правления произошли следующие изменения:</w:t>
      </w:r>
      <w:r w:rsidRPr="00F63B44">
        <w:rPr>
          <w:rFonts w:ascii="Calibri" w:eastAsia="Calibri" w:hAnsi="Calibri"/>
          <w:sz w:val="22"/>
          <w:szCs w:val="22"/>
          <w:lang w:eastAsia="en-US"/>
        </w:rPr>
        <w:t xml:space="preserve"> </w:t>
      </w:r>
    </w:p>
    <w:p w14:paraId="29AE6C6B" w14:textId="77777777" w:rsidR="00422F1F" w:rsidRPr="00F63B44" w:rsidRDefault="00422F1F" w:rsidP="00422F1F">
      <w:pPr>
        <w:keepNext/>
        <w:widowControl w:val="0"/>
        <w:numPr>
          <w:ilvl w:val="0"/>
          <w:numId w:val="5"/>
        </w:numPr>
        <w:tabs>
          <w:tab w:val="left" w:pos="0"/>
        </w:tabs>
        <w:autoSpaceDE w:val="0"/>
        <w:autoSpaceDN w:val="0"/>
        <w:adjustRightInd w:val="0"/>
        <w:spacing w:after="160" w:line="259" w:lineRule="auto"/>
        <w:ind w:left="0" w:firstLine="349"/>
        <w:contextualSpacing/>
        <w:rPr>
          <w:sz w:val="22"/>
          <w:szCs w:val="22"/>
        </w:rPr>
      </w:pPr>
      <w:r w:rsidRPr="00F63B44">
        <w:rPr>
          <w:rFonts w:eastAsia="Calibri"/>
          <w:sz w:val="22"/>
          <w:szCs w:val="22"/>
        </w:rPr>
        <w:t>п</w:t>
      </w:r>
      <w:r w:rsidRPr="00F63B44">
        <w:rPr>
          <w:sz w:val="22"/>
          <w:szCs w:val="22"/>
        </w:rPr>
        <w:t xml:space="preserve">рекращены полномочия </w:t>
      </w:r>
      <w:proofErr w:type="gramStart"/>
      <w:r w:rsidRPr="00F63B44">
        <w:rPr>
          <w:sz w:val="22"/>
          <w:szCs w:val="22"/>
        </w:rPr>
        <w:t>членов Правления Общества Ирины Викторовны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Ивановой</w:t>
      </w:r>
      <w:proofErr w:type="gramEnd"/>
      <w:r w:rsidRPr="00F63B44">
        <w:rPr>
          <w:sz w:val="22"/>
          <w:szCs w:val="22"/>
        </w:rPr>
        <w:t xml:space="preserve"> </w:t>
      </w:r>
      <w:r>
        <w:rPr>
          <w:sz w:val="22"/>
          <w:szCs w:val="22"/>
        </w:rPr>
        <w:t>и </w:t>
      </w:r>
      <w:r w:rsidRPr="00F63B44">
        <w:rPr>
          <w:sz w:val="22"/>
          <w:szCs w:val="22"/>
        </w:rPr>
        <w:t>Владимира Александровича Михайлова</w:t>
      </w:r>
      <w:r>
        <w:rPr>
          <w:sz w:val="22"/>
          <w:szCs w:val="22"/>
        </w:rPr>
        <w:t>;</w:t>
      </w:r>
    </w:p>
    <w:p w14:paraId="238215DF" w14:textId="77777777" w:rsidR="00422F1F" w:rsidRPr="00F63B44" w:rsidRDefault="00422F1F" w:rsidP="00422F1F">
      <w:pPr>
        <w:keepNext/>
        <w:widowControl w:val="0"/>
        <w:numPr>
          <w:ilvl w:val="0"/>
          <w:numId w:val="5"/>
        </w:numPr>
        <w:tabs>
          <w:tab w:val="left" w:pos="0"/>
        </w:tabs>
        <w:autoSpaceDE w:val="0"/>
        <w:autoSpaceDN w:val="0"/>
        <w:adjustRightInd w:val="0"/>
        <w:spacing w:after="160" w:line="259" w:lineRule="auto"/>
        <w:ind w:left="0" w:firstLine="349"/>
        <w:contextualSpacing/>
        <w:rPr>
          <w:i/>
          <w:sz w:val="22"/>
          <w:szCs w:val="22"/>
        </w:rPr>
      </w:pPr>
      <w:r w:rsidRPr="00F63B44">
        <w:rPr>
          <w:sz w:val="22"/>
          <w:szCs w:val="22"/>
        </w:rPr>
        <w:t>членами Правления Общества избраны Олег Федорович Нищук, заместитель генерального директора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реализации услуг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«Кубаньэнерго»,</w:t>
      </w:r>
      <w:r>
        <w:rPr>
          <w:sz w:val="22"/>
          <w:szCs w:val="22"/>
        </w:rPr>
        <w:t xml:space="preserve"> и </w:t>
      </w:r>
      <w:proofErr w:type="spellStart"/>
      <w:r w:rsidRPr="00F63B44">
        <w:rPr>
          <w:sz w:val="22"/>
          <w:szCs w:val="22"/>
        </w:rPr>
        <w:t>Занда</w:t>
      </w:r>
      <w:proofErr w:type="spellEnd"/>
      <w:r w:rsidRPr="00F63B44">
        <w:rPr>
          <w:sz w:val="22"/>
          <w:szCs w:val="22"/>
        </w:rPr>
        <w:t xml:space="preserve"> Ивановна </w:t>
      </w:r>
      <w:proofErr w:type="spellStart"/>
      <w:r w:rsidRPr="00F63B44">
        <w:rPr>
          <w:sz w:val="22"/>
          <w:szCs w:val="22"/>
        </w:rPr>
        <w:t>Хазикова</w:t>
      </w:r>
      <w:proofErr w:type="spellEnd"/>
      <w:r w:rsidRPr="00F63B44">
        <w:rPr>
          <w:sz w:val="22"/>
          <w:szCs w:val="22"/>
        </w:rPr>
        <w:t>, заместитель генерального директора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корпоративному управлению Компании:</w:t>
      </w:r>
    </w:p>
    <w:p w14:paraId="508DCD0C" w14:textId="77777777" w:rsidR="00422F1F" w:rsidRPr="00F63B44" w:rsidRDefault="00422F1F" w:rsidP="00422F1F">
      <w:pPr>
        <w:keepNext/>
        <w:widowControl w:val="0"/>
        <w:tabs>
          <w:tab w:val="left" w:pos="701"/>
        </w:tabs>
        <w:autoSpaceDE w:val="0"/>
        <w:autoSpaceDN w:val="0"/>
        <w:adjustRightInd w:val="0"/>
        <w:spacing w:before="80" w:after="200"/>
        <w:ind w:left="717"/>
        <w:contextualSpacing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Действующий</w:t>
      </w:r>
      <w:r>
        <w:rPr>
          <w:i/>
          <w:sz w:val="22"/>
          <w:szCs w:val="22"/>
        </w:rPr>
        <w:t xml:space="preserve"> по </w:t>
      </w:r>
      <w:r w:rsidRPr="00F63B44">
        <w:rPr>
          <w:i/>
          <w:sz w:val="22"/>
          <w:szCs w:val="22"/>
        </w:rPr>
        <w:t>состоянию</w:t>
      </w:r>
      <w:r>
        <w:rPr>
          <w:i/>
          <w:sz w:val="22"/>
          <w:szCs w:val="22"/>
        </w:rPr>
        <w:t xml:space="preserve"> на </w:t>
      </w:r>
      <w:r w:rsidRPr="00F63B44">
        <w:rPr>
          <w:i/>
          <w:sz w:val="22"/>
          <w:szCs w:val="22"/>
        </w:rPr>
        <w:t>конец отчетного года состав Правления Компании</w:t>
      </w:r>
      <w:r w:rsidRPr="00F63B44">
        <w:rPr>
          <w:rFonts w:ascii="Calibri" w:hAnsi="Calibri"/>
          <w:vertAlign w:val="superscript"/>
        </w:rPr>
        <w:footnoteReference w:id="34"/>
      </w:r>
      <w:r w:rsidRPr="00F63B44">
        <w:rPr>
          <w:i/>
          <w:sz w:val="22"/>
          <w:szCs w:val="22"/>
        </w:rPr>
        <w:t>:</w:t>
      </w:r>
    </w:p>
    <w:p w14:paraId="6B0038AC" w14:textId="77777777" w:rsidR="00422F1F" w:rsidRPr="00F63B44" w:rsidRDefault="00422F1F" w:rsidP="00422F1F">
      <w:pPr>
        <w:keepNext/>
        <w:widowControl w:val="0"/>
        <w:numPr>
          <w:ilvl w:val="0"/>
          <w:numId w:val="11"/>
        </w:numPr>
        <w:tabs>
          <w:tab w:val="num" w:pos="0"/>
          <w:tab w:val="left" w:pos="701"/>
        </w:tabs>
        <w:autoSpaceDE w:val="0"/>
        <w:autoSpaceDN w:val="0"/>
        <w:adjustRightInd w:val="0"/>
        <w:spacing w:before="80" w:after="200" w:line="276" w:lineRule="auto"/>
        <w:contextualSpacing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>Гаврилов Александр Ильич, председатель Правления: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29"/>
      </w:tblGrid>
      <w:tr w:rsidR="00422F1F" w:rsidRPr="00F63B44" w14:paraId="01F6F449" w14:textId="77777777" w:rsidTr="00A41E37">
        <w:tc>
          <w:tcPr>
            <w:tcW w:w="2376" w:type="dxa"/>
            <w:shd w:val="clear" w:color="auto" w:fill="auto"/>
          </w:tcPr>
          <w:p w14:paraId="028B0D3C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29" w:type="dxa"/>
            <w:shd w:val="clear" w:color="auto" w:fill="auto"/>
          </w:tcPr>
          <w:p w14:paraId="2B8755E5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1973</w:t>
            </w:r>
          </w:p>
        </w:tc>
      </w:tr>
      <w:tr w:rsidR="00422F1F" w:rsidRPr="00F63B44" w14:paraId="0F59C53B" w14:textId="77777777" w:rsidTr="00A41E37">
        <w:tc>
          <w:tcPr>
            <w:tcW w:w="2376" w:type="dxa"/>
            <w:shd w:val="clear" w:color="auto" w:fill="auto"/>
          </w:tcPr>
          <w:p w14:paraId="7A064093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29" w:type="dxa"/>
            <w:shd w:val="clear" w:color="auto" w:fill="auto"/>
          </w:tcPr>
          <w:p w14:paraId="5CE8401D" w14:textId="77777777" w:rsidR="00422F1F" w:rsidRPr="00F63B44" w:rsidRDefault="00422F1F" w:rsidP="00A41E37">
            <w:pPr>
              <w:ind w:left="33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 Кубанский государственный университет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б</w:t>
            </w:r>
            <w:r w:rsidRPr="00F63B44">
              <w:rPr>
                <w:sz w:val="20"/>
                <w:szCs w:val="20"/>
              </w:rPr>
              <w:t>ухгалтерский учет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аудит», Кубанский государственный технологический университет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р</w:t>
            </w:r>
            <w:r w:rsidRPr="00F63B44">
              <w:rPr>
                <w:sz w:val="20"/>
                <w:szCs w:val="20"/>
              </w:rPr>
              <w:t>азработка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эксплуатация нефтяных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 xml:space="preserve">газовых </w:t>
            </w:r>
            <w:r w:rsidRPr="00F63B44">
              <w:rPr>
                <w:sz w:val="20"/>
                <w:szCs w:val="20"/>
              </w:rPr>
              <w:lastRenderedPageBreak/>
              <w:t xml:space="preserve">месторождений». </w:t>
            </w:r>
          </w:p>
          <w:p w14:paraId="54F07AEA" w14:textId="77777777" w:rsidR="00422F1F" w:rsidRDefault="00422F1F" w:rsidP="00A41E37">
            <w:pPr>
              <w:ind w:left="33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Окончил курсы повышения квалификации:</w:t>
            </w:r>
          </w:p>
          <w:p w14:paraId="28A84FCE" w14:textId="77777777" w:rsidR="00422F1F" w:rsidRDefault="00422F1F" w:rsidP="00A41E37">
            <w:pPr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ООО </w:t>
            </w:r>
            <w:r w:rsidRPr="00F63B44">
              <w:rPr>
                <w:sz w:val="20"/>
                <w:szCs w:val="20"/>
              </w:rPr>
              <w:t>«</w:t>
            </w:r>
            <w:r>
              <w:rPr>
                <w:sz w:val="20"/>
                <w:szCs w:val="20"/>
              </w:rPr>
              <w:t>Эрнст энд Янг» по </w:t>
            </w:r>
            <w:r w:rsidRPr="00F63B44">
              <w:rPr>
                <w:sz w:val="20"/>
                <w:szCs w:val="20"/>
              </w:rPr>
              <w:t xml:space="preserve">теме «Риск-менеджмент»; </w:t>
            </w:r>
          </w:p>
          <w:p w14:paraId="5C0A61C8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</w:t>
            </w:r>
            <w:r w:rsidRPr="00F63B44">
              <w:rPr>
                <w:sz w:val="20"/>
                <w:szCs w:val="20"/>
              </w:rPr>
              <w:t>ФГАОУ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ДПО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«ИПК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ТЭК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программе «Организация мобилизационной работы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организациях ТЭК, имеющих мобилизационные задания»</w:t>
            </w:r>
            <w:r>
              <w:rPr>
                <w:sz w:val="20"/>
                <w:szCs w:val="20"/>
              </w:rPr>
              <w:t>;</w:t>
            </w:r>
          </w:p>
          <w:p w14:paraId="15562E9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</w:t>
            </w:r>
            <w:r w:rsidRPr="00206119">
              <w:rPr>
                <w:rFonts w:eastAsia="Calibri"/>
                <w:sz w:val="20"/>
                <w:szCs w:val="20"/>
                <w:lang w:eastAsia="en-US"/>
              </w:rPr>
              <w:t>в </w:t>
            </w:r>
            <w:r w:rsidRPr="00EB68F0">
              <w:rPr>
                <w:sz w:val="20"/>
                <w:szCs w:val="20"/>
              </w:rPr>
              <w:t>ФБУ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«Учебно-методический кабинет</w:t>
            </w:r>
            <w:r>
              <w:rPr>
                <w:sz w:val="20"/>
                <w:szCs w:val="20"/>
              </w:rPr>
              <w:t xml:space="preserve">» </w:t>
            </w:r>
            <w:proofErr w:type="spellStart"/>
            <w:r w:rsidRPr="00F63B44">
              <w:rPr>
                <w:sz w:val="20"/>
                <w:szCs w:val="20"/>
              </w:rPr>
              <w:t>Ростехнадзора</w:t>
            </w:r>
            <w:proofErr w:type="spellEnd"/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теме «Обучение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 xml:space="preserve">проверка </w:t>
            </w:r>
            <w:proofErr w:type="gramStart"/>
            <w:r w:rsidRPr="00F63B44">
              <w:rPr>
                <w:sz w:val="20"/>
                <w:szCs w:val="20"/>
              </w:rPr>
              <w:t>знаний требований охраны труда руководителей</w:t>
            </w:r>
            <w:proofErr w:type="gramEnd"/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специалистов»</w:t>
            </w:r>
            <w:r>
              <w:rPr>
                <w:sz w:val="20"/>
                <w:szCs w:val="20"/>
              </w:rPr>
              <w:t>:</w:t>
            </w:r>
          </w:p>
          <w:p w14:paraId="26463724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ind w:left="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</w:t>
            </w:r>
            <w:r w:rsidRPr="00F63B44">
              <w:rPr>
                <w:sz w:val="20"/>
                <w:szCs w:val="20"/>
              </w:rPr>
              <w:t>в</w:t>
            </w:r>
            <w:r>
              <w:rPr>
                <w:sz w:val="20"/>
                <w:szCs w:val="20"/>
              </w:rPr>
              <w:t> ООО </w:t>
            </w:r>
            <w:r w:rsidRPr="00F63B44">
              <w:rPr>
                <w:sz w:val="20"/>
                <w:szCs w:val="20"/>
              </w:rPr>
              <w:t>«Международная образовательная академия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теме «Оказание первой помощи пострадавшим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 xml:space="preserve">производстве». </w:t>
            </w:r>
          </w:p>
          <w:p w14:paraId="6EBE2336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Имеет ученую степень доктора экономических наук</w:t>
            </w:r>
          </w:p>
        </w:tc>
      </w:tr>
      <w:tr w:rsidR="00422F1F" w:rsidRPr="00F63B44" w14:paraId="7684E79F" w14:textId="77777777" w:rsidTr="00A41E37">
        <w:tc>
          <w:tcPr>
            <w:tcW w:w="9605" w:type="dxa"/>
            <w:gridSpan w:val="2"/>
            <w:shd w:val="clear" w:color="auto" w:fill="auto"/>
          </w:tcPr>
          <w:p w14:paraId="01F0309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lastRenderedPageBreak/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4310810F" w14:textId="77777777" w:rsidTr="00A41E37">
        <w:tc>
          <w:tcPr>
            <w:tcW w:w="2376" w:type="dxa"/>
            <w:shd w:val="clear" w:color="auto" w:fill="C6D9F1"/>
          </w:tcPr>
          <w:p w14:paraId="63B6A5A4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C6D9F1"/>
          </w:tcPr>
          <w:p w14:paraId="70FD5E1D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Генеральный директор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» </w:t>
            </w:r>
          </w:p>
        </w:tc>
      </w:tr>
      <w:tr w:rsidR="00422F1F" w:rsidRPr="00F63B44" w14:paraId="1D14E783" w14:textId="77777777" w:rsidTr="00A41E37">
        <w:tc>
          <w:tcPr>
            <w:tcW w:w="2376" w:type="dxa"/>
            <w:shd w:val="clear" w:color="auto" w:fill="FFFFFF"/>
          </w:tcPr>
          <w:p w14:paraId="6B340678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FFFFFF"/>
          </w:tcPr>
          <w:p w14:paraId="45E92A9F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Член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128263B6" w14:textId="77777777" w:rsidTr="00A41E37">
        <w:tc>
          <w:tcPr>
            <w:tcW w:w="2376" w:type="dxa"/>
            <w:shd w:val="clear" w:color="auto" w:fill="auto"/>
          </w:tcPr>
          <w:p w14:paraId="46024696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Дата вступления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должность председателя Правления</w:t>
            </w:r>
            <w:r>
              <w:rPr>
                <w:b/>
                <w:sz w:val="20"/>
                <w:szCs w:val="20"/>
              </w:rPr>
              <w:t xml:space="preserve"> ПАО </w:t>
            </w:r>
            <w:r w:rsidRPr="00F63B44">
              <w:rPr>
                <w:b/>
                <w:sz w:val="20"/>
                <w:szCs w:val="20"/>
              </w:rPr>
              <w:t>«Кубаньэнерго»</w:t>
            </w:r>
          </w:p>
        </w:tc>
        <w:tc>
          <w:tcPr>
            <w:tcW w:w="7229" w:type="dxa"/>
            <w:shd w:val="clear" w:color="auto" w:fill="auto"/>
          </w:tcPr>
          <w:p w14:paraId="605AB298" w14:textId="77777777" w:rsidR="00422F1F" w:rsidRPr="00F63B44" w:rsidRDefault="00422F1F" w:rsidP="00A41E37">
            <w:pPr>
              <w:widowControl w:val="0"/>
              <w:numPr>
                <w:ilvl w:val="2"/>
                <w:numId w:val="74"/>
              </w:numPr>
              <w:autoSpaceDE w:val="0"/>
              <w:autoSpaceDN w:val="0"/>
              <w:adjustRightInd w:val="0"/>
              <w:spacing w:after="160" w:line="259" w:lineRule="auto"/>
              <w:rPr>
                <w:sz w:val="20"/>
                <w:szCs w:val="20"/>
              </w:rPr>
            </w:pPr>
          </w:p>
        </w:tc>
      </w:tr>
    </w:tbl>
    <w:p w14:paraId="2F380593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b/>
          <w:i/>
          <w:sz w:val="20"/>
          <w:szCs w:val="20"/>
        </w:rPr>
      </w:pPr>
    </w:p>
    <w:p w14:paraId="133AA4AF" w14:textId="77777777" w:rsidR="00422F1F" w:rsidRPr="00F63B44" w:rsidRDefault="00422F1F" w:rsidP="00422F1F">
      <w:pPr>
        <w:widowControl w:val="0"/>
        <w:autoSpaceDE w:val="0"/>
        <w:autoSpaceDN w:val="0"/>
        <w:adjustRightInd w:val="0"/>
        <w:spacing w:after="200" w:line="276" w:lineRule="auto"/>
        <w:contextualSpacing/>
        <w:rPr>
          <w:sz w:val="22"/>
          <w:szCs w:val="22"/>
        </w:rPr>
      </w:pPr>
      <w:r w:rsidRPr="00F63B44">
        <w:rPr>
          <w:b/>
          <w:sz w:val="22"/>
          <w:szCs w:val="22"/>
        </w:rPr>
        <w:t xml:space="preserve">2. </w:t>
      </w:r>
      <w:proofErr w:type="spellStart"/>
      <w:r w:rsidRPr="00F63B44">
        <w:rPr>
          <w:b/>
          <w:sz w:val="22"/>
          <w:szCs w:val="22"/>
        </w:rPr>
        <w:t>Армаганян</w:t>
      </w:r>
      <w:proofErr w:type="spellEnd"/>
      <w:r w:rsidRPr="00F63B44">
        <w:rPr>
          <w:b/>
          <w:sz w:val="22"/>
          <w:szCs w:val="22"/>
        </w:rPr>
        <w:t xml:space="preserve"> Эдгар </w:t>
      </w:r>
      <w:proofErr w:type="spellStart"/>
      <w:r w:rsidRPr="00F63B44">
        <w:rPr>
          <w:b/>
          <w:sz w:val="22"/>
          <w:szCs w:val="22"/>
        </w:rPr>
        <w:t>Гарриевич</w:t>
      </w:r>
      <w:proofErr w:type="spellEnd"/>
      <w:r w:rsidRPr="00F63B44">
        <w:rPr>
          <w:b/>
          <w:sz w:val="22"/>
          <w:szCs w:val="22"/>
        </w:rPr>
        <w:t>: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29"/>
      </w:tblGrid>
      <w:tr w:rsidR="00422F1F" w:rsidRPr="00F63B44" w14:paraId="0DB8721D" w14:textId="77777777" w:rsidTr="00A41E37">
        <w:tc>
          <w:tcPr>
            <w:tcW w:w="2376" w:type="dxa"/>
            <w:shd w:val="clear" w:color="auto" w:fill="auto"/>
          </w:tcPr>
          <w:p w14:paraId="4BCC7D9A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29" w:type="dxa"/>
            <w:shd w:val="clear" w:color="auto" w:fill="auto"/>
          </w:tcPr>
          <w:p w14:paraId="7EFB6757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1984</w:t>
            </w:r>
          </w:p>
        </w:tc>
      </w:tr>
      <w:tr w:rsidR="00422F1F" w:rsidRPr="00F63B44" w14:paraId="19EDF2DE" w14:textId="77777777" w:rsidTr="00A41E37">
        <w:tc>
          <w:tcPr>
            <w:tcW w:w="2376" w:type="dxa"/>
            <w:shd w:val="clear" w:color="auto" w:fill="auto"/>
          </w:tcPr>
          <w:p w14:paraId="77FE7F99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29" w:type="dxa"/>
            <w:shd w:val="clear" w:color="auto" w:fill="auto"/>
          </w:tcPr>
          <w:p w14:paraId="79721234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 Кубанский государственный аграрный университет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э</w:t>
            </w:r>
            <w:r w:rsidRPr="00F63B44">
              <w:rPr>
                <w:sz w:val="20"/>
                <w:szCs w:val="20"/>
              </w:rPr>
              <w:t>лектрификация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автоматизация», НОУ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ВПО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«Московский институт предпринимательства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права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м</w:t>
            </w:r>
            <w:r w:rsidRPr="00F63B44">
              <w:rPr>
                <w:sz w:val="20"/>
                <w:szCs w:val="20"/>
              </w:rPr>
              <w:t>енеджмент организации».</w:t>
            </w:r>
          </w:p>
          <w:p w14:paraId="28315E63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Прошел курсы профессиональной переподготовки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программам:</w:t>
            </w:r>
          </w:p>
          <w:p w14:paraId="08FEBB6F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</w:t>
            </w:r>
            <w:r w:rsidRPr="00F63B44">
              <w:rPr>
                <w:sz w:val="20"/>
                <w:szCs w:val="20"/>
              </w:rPr>
              <w:t>«Менеджмент организации</w:t>
            </w:r>
            <w:r>
              <w:rPr>
                <w:sz w:val="20"/>
                <w:szCs w:val="20"/>
              </w:rPr>
              <w:t>» в </w:t>
            </w:r>
            <w:r w:rsidRPr="00F63B44">
              <w:rPr>
                <w:sz w:val="20"/>
                <w:szCs w:val="20"/>
              </w:rPr>
              <w:t>МГТУ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им.</w:t>
            </w:r>
            <w:r>
              <w:rPr>
                <w:sz w:val="20"/>
                <w:szCs w:val="20"/>
              </w:rPr>
              <w:t> Н. Э. </w:t>
            </w:r>
            <w:r w:rsidRPr="00F63B44">
              <w:rPr>
                <w:sz w:val="20"/>
                <w:szCs w:val="20"/>
              </w:rPr>
              <w:t>Баумана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базе ННОУ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«Учебный центр «Кубаньэнерго»;</w:t>
            </w:r>
          </w:p>
          <w:p w14:paraId="2F693F0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</w:t>
            </w:r>
            <w:r w:rsidRPr="00F63B44">
              <w:rPr>
                <w:sz w:val="20"/>
                <w:szCs w:val="20"/>
              </w:rPr>
              <w:t>«Юриспруденция: гражданско-правовые отношения</w:t>
            </w:r>
            <w:r>
              <w:rPr>
                <w:sz w:val="20"/>
                <w:szCs w:val="20"/>
              </w:rPr>
              <w:t>» в </w:t>
            </w:r>
            <w:r w:rsidRPr="00F63B44">
              <w:rPr>
                <w:sz w:val="20"/>
                <w:szCs w:val="20"/>
              </w:rPr>
              <w:t>ФГБОУ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ВПО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«Кубанский государственный университет».</w:t>
            </w:r>
          </w:p>
          <w:p w14:paraId="73A3E81A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Окончил курсы повышения квалификации:</w:t>
            </w:r>
          </w:p>
          <w:p w14:paraId="720C113F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ООО </w:t>
            </w:r>
            <w:r w:rsidRPr="00F63B44">
              <w:rPr>
                <w:sz w:val="20"/>
                <w:szCs w:val="20"/>
              </w:rPr>
              <w:t>«</w:t>
            </w:r>
            <w:r>
              <w:rPr>
                <w:sz w:val="20"/>
                <w:szCs w:val="20"/>
              </w:rPr>
              <w:t>Эрнст энд Янг» по </w:t>
            </w:r>
            <w:r w:rsidRPr="00F63B44">
              <w:rPr>
                <w:sz w:val="20"/>
                <w:szCs w:val="20"/>
              </w:rPr>
              <w:t>теме «Риск-менеджмент»;</w:t>
            </w:r>
          </w:p>
          <w:p w14:paraId="53FE9BFD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на </w:t>
            </w:r>
            <w:r w:rsidRPr="00F63B44">
              <w:rPr>
                <w:sz w:val="20"/>
                <w:szCs w:val="20"/>
              </w:rPr>
              <w:t>базе Московской школы управления СКОЛКОВО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теме «Развитие лидеров электросетевого комплекса»</w:t>
            </w:r>
            <w:r>
              <w:rPr>
                <w:sz w:val="20"/>
                <w:szCs w:val="20"/>
              </w:rPr>
              <w:t>;</w:t>
            </w:r>
          </w:p>
          <w:p w14:paraId="69B32DB9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– в </w:t>
            </w:r>
            <w:r w:rsidRPr="00F63B44">
              <w:rPr>
                <w:sz w:val="20"/>
                <w:szCs w:val="20"/>
              </w:rPr>
              <w:t>ФБУ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«Учебно-методический кабинет</w:t>
            </w:r>
            <w:r>
              <w:rPr>
                <w:sz w:val="20"/>
                <w:szCs w:val="20"/>
              </w:rPr>
              <w:t xml:space="preserve">» </w:t>
            </w:r>
            <w:proofErr w:type="spellStart"/>
            <w:r w:rsidRPr="00F63B44">
              <w:rPr>
                <w:sz w:val="20"/>
                <w:szCs w:val="20"/>
              </w:rPr>
              <w:t>Ростехнадзора</w:t>
            </w:r>
            <w:proofErr w:type="spellEnd"/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теме «Обучение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проверка знаний требований охраны труда руководителей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специалистов»,</w:t>
            </w:r>
            <w:r>
              <w:rPr>
                <w:sz w:val="20"/>
                <w:szCs w:val="20"/>
              </w:rPr>
              <w:t xml:space="preserve"> в ООО </w:t>
            </w:r>
            <w:r w:rsidRPr="00F63B44">
              <w:rPr>
                <w:sz w:val="20"/>
                <w:szCs w:val="20"/>
              </w:rPr>
              <w:t>«Международная образовательная академия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теме «Оказание первой помощи пострадавшим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производстве»,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ФГАОУ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ДПО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«ИПК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ТЭК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темам «Организация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управление мобилизационной подготовкой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организациях ТЭК», «Обеспечение защиты государственной тайны, ведение секретного делопроизводства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основные вопросы защиты информации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организациях</w:t>
            </w:r>
            <w:r>
              <w:rPr>
                <w:sz w:val="20"/>
                <w:szCs w:val="20"/>
              </w:rPr>
              <w:t>», м</w:t>
            </w:r>
            <w:r w:rsidRPr="00F63B44">
              <w:rPr>
                <w:sz w:val="20"/>
                <w:szCs w:val="20"/>
              </w:rPr>
              <w:t>одуль</w:t>
            </w:r>
            <w:proofErr w:type="gramEnd"/>
            <w:r w:rsidRPr="00F63B44">
              <w:rPr>
                <w:sz w:val="20"/>
                <w:szCs w:val="20"/>
              </w:rPr>
              <w:t xml:space="preserve"> 08.01.01 «Организация защиты государственной тайны</w:t>
            </w:r>
            <w:r>
              <w:rPr>
                <w:sz w:val="20"/>
                <w:szCs w:val="20"/>
              </w:rPr>
              <w:t xml:space="preserve"> (в </w:t>
            </w:r>
            <w:r w:rsidRPr="00F63B44">
              <w:rPr>
                <w:sz w:val="20"/>
                <w:szCs w:val="20"/>
              </w:rPr>
              <w:t>зачет государственной аттестации руководителя)»</w:t>
            </w:r>
          </w:p>
        </w:tc>
      </w:tr>
      <w:tr w:rsidR="00422F1F" w:rsidRPr="00F63B44" w14:paraId="0240BA4A" w14:textId="77777777" w:rsidTr="00A41E37">
        <w:tc>
          <w:tcPr>
            <w:tcW w:w="2376" w:type="dxa"/>
            <w:shd w:val="clear" w:color="auto" w:fill="auto"/>
          </w:tcPr>
          <w:p w14:paraId="588AEE43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  <w:tc>
          <w:tcPr>
            <w:tcW w:w="7229" w:type="dxa"/>
            <w:shd w:val="clear" w:color="auto" w:fill="auto"/>
          </w:tcPr>
          <w:p w14:paraId="64E3625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</w:tr>
      <w:tr w:rsidR="00422F1F" w:rsidRPr="00F63B44" w14:paraId="76753A77" w14:textId="77777777" w:rsidTr="00A41E37">
        <w:tc>
          <w:tcPr>
            <w:tcW w:w="2376" w:type="dxa"/>
            <w:shd w:val="clear" w:color="auto" w:fill="C6D9F1"/>
          </w:tcPr>
          <w:p w14:paraId="08376714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2009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C6D9F1"/>
          </w:tcPr>
          <w:p w14:paraId="507A149A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Первый заместитель генерального директора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директор филиала Сочинские электрические сети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2EDD620E" w14:textId="77777777" w:rsidTr="00A41E37">
        <w:tc>
          <w:tcPr>
            <w:tcW w:w="2376" w:type="dxa"/>
            <w:shd w:val="clear" w:color="auto" w:fill="auto"/>
          </w:tcPr>
          <w:p w14:paraId="0A50D2AE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2015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7229" w:type="dxa"/>
            <w:shd w:val="clear" w:color="auto" w:fill="auto"/>
          </w:tcPr>
          <w:p w14:paraId="59AF22F8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Член 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надежности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0745046D" w14:textId="77777777" w:rsidTr="00A41E37">
        <w:tc>
          <w:tcPr>
            <w:tcW w:w="2376" w:type="dxa"/>
            <w:shd w:val="clear" w:color="auto" w:fill="auto"/>
          </w:tcPr>
          <w:p w14:paraId="7E078461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2016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auto"/>
          </w:tcPr>
          <w:p w14:paraId="016E8084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Председатель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Энергосервис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Кубани»</w:t>
            </w:r>
          </w:p>
        </w:tc>
      </w:tr>
      <w:tr w:rsidR="00422F1F" w:rsidRPr="00F63B44" w14:paraId="501CE957" w14:textId="77777777" w:rsidTr="00A41E37">
        <w:tc>
          <w:tcPr>
            <w:tcW w:w="2376" w:type="dxa"/>
            <w:shd w:val="clear" w:color="auto" w:fill="auto"/>
          </w:tcPr>
          <w:p w14:paraId="7DC76D1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Дата избрания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состав Правления</w:t>
            </w:r>
          </w:p>
        </w:tc>
        <w:tc>
          <w:tcPr>
            <w:tcW w:w="7229" w:type="dxa"/>
            <w:shd w:val="clear" w:color="auto" w:fill="auto"/>
          </w:tcPr>
          <w:p w14:paraId="66B1DA9F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28.08.2014</w:t>
            </w:r>
          </w:p>
        </w:tc>
      </w:tr>
    </w:tbl>
    <w:p w14:paraId="003097CF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b/>
          <w:i/>
          <w:sz w:val="20"/>
          <w:szCs w:val="20"/>
        </w:rPr>
      </w:pPr>
    </w:p>
    <w:p w14:paraId="633C9493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sz w:val="22"/>
          <w:szCs w:val="22"/>
        </w:rPr>
      </w:pPr>
      <w:r w:rsidRPr="00F63B44">
        <w:rPr>
          <w:b/>
          <w:sz w:val="22"/>
          <w:szCs w:val="22"/>
        </w:rPr>
        <w:t>3. Голов Андрей Валерьевич: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29"/>
      </w:tblGrid>
      <w:tr w:rsidR="00422F1F" w:rsidRPr="00F63B44" w14:paraId="170DEF96" w14:textId="77777777" w:rsidTr="00A41E37">
        <w:tc>
          <w:tcPr>
            <w:tcW w:w="2376" w:type="dxa"/>
            <w:shd w:val="clear" w:color="auto" w:fill="auto"/>
          </w:tcPr>
          <w:p w14:paraId="261CA3F9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29" w:type="dxa"/>
            <w:shd w:val="clear" w:color="auto" w:fill="auto"/>
          </w:tcPr>
          <w:p w14:paraId="33CB3DC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1980</w:t>
            </w:r>
          </w:p>
        </w:tc>
      </w:tr>
      <w:tr w:rsidR="00422F1F" w:rsidRPr="00F63B44" w14:paraId="5A9CB6F3" w14:textId="77777777" w:rsidTr="00A41E37">
        <w:tc>
          <w:tcPr>
            <w:tcW w:w="2376" w:type="dxa"/>
            <w:shd w:val="clear" w:color="auto" w:fill="auto"/>
          </w:tcPr>
          <w:p w14:paraId="0CACFD60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29" w:type="dxa"/>
            <w:shd w:val="clear" w:color="auto" w:fill="auto"/>
          </w:tcPr>
          <w:p w14:paraId="638101F9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 Оренбургский государственный университет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ф</w:t>
            </w:r>
            <w:r w:rsidRPr="00F63B44">
              <w:rPr>
                <w:sz w:val="20"/>
                <w:szCs w:val="20"/>
              </w:rPr>
              <w:t>инансы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 xml:space="preserve">кредит». </w:t>
            </w:r>
          </w:p>
          <w:p w14:paraId="67358CD7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Имеет ученую степень кандидата экономических наук.</w:t>
            </w:r>
          </w:p>
          <w:p w14:paraId="0C68F6B7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Окончил курсы повышения квалификации:</w:t>
            </w:r>
          </w:p>
          <w:p w14:paraId="31CD7F75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</w:t>
            </w:r>
            <w:proofErr w:type="spellStart"/>
            <w:r>
              <w:rPr>
                <w:sz w:val="20"/>
                <w:szCs w:val="20"/>
              </w:rPr>
              <w:t>ООО</w:t>
            </w:r>
            <w:proofErr w:type="gramStart"/>
            <w:r w:rsidRPr="00F63B44">
              <w:rPr>
                <w:sz w:val="20"/>
                <w:szCs w:val="20"/>
              </w:rPr>
              <w:t>«</w:t>
            </w:r>
            <w:r>
              <w:rPr>
                <w:sz w:val="20"/>
                <w:szCs w:val="20"/>
              </w:rPr>
              <w:t>Э</w:t>
            </w:r>
            <w:proofErr w:type="gramEnd"/>
            <w:r>
              <w:rPr>
                <w:sz w:val="20"/>
                <w:szCs w:val="20"/>
              </w:rPr>
              <w:t>рнст</w:t>
            </w:r>
            <w:proofErr w:type="spellEnd"/>
            <w:r>
              <w:rPr>
                <w:sz w:val="20"/>
                <w:szCs w:val="20"/>
              </w:rPr>
              <w:t xml:space="preserve"> энд Янг» по </w:t>
            </w:r>
            <w:r w:rsidRPr="00F63B44">
              <w:rPr>
                <w:sz w:val="20"/>
                <w:szCs w:val="20"/>
              </w:rPr>
              <w:t xml:space="preserve">теме «Риск-менеджмент»; </w:t>
            </w:r>
          </w:p>
          <w:p w14:paraId="339F6F17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</w:t>
            </w:r>
            <w:r w:rsidRPr="00F63B44">
              <w:rPr>
                <w:sz w:val="20"/>
                <w:szCs w:val="20"/>
              </w:rPr>
              <w:t>Автономной некоммерческой организации «Образовательно-</w:t>
            </w:r>
            <w:r w:rsidRPr="00F63B44">
              <w:rPr>
                <w:sz w:val="20"/>
                <w:szCs w:val="20"/>
              </w:rPr>
              <w:lastRenderedPageBreak/>
              <w:t>консультационный центр «</w:t>
            </w:r>
            <w:proofErr w:type="spellStart"/>
            <w:r w:rsidRPr="00F63B44">
              <w:rPr>
                <w:sz w:val="20"/>
                <w:szCs w:val="20"/>
              </w:rPr>
              <w:t>Энергоперсонал</w:t>
            </w:r>
            <w:proofErr w:type="spellEnd"/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теме «Внутренний контроль: основы теории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практики»</w:t>
            </w:r>
            <w:r>
              <w:rPr>
                <w:sz w:val="20"/>
                <w:szCs w:val="20"/>
              </w:rPr>
              <w:t>;</w:t>
            </w:r>
          </w:p>
          <w:p w14:paraId="0675990E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</w:t>
            </w:r>
            <w:r w:rsidRPr="00F63B44">
              <w:rPr>
                <w:sz w:val="20"/>
                <w:szCs w:val="20"/>
              </w:rPr>
              <w:t>ФБУ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«Учебно-методический кабинет</w:t>
            </w:r>
            <w:r>
              <w:rPr>
                <w:sz w:val="20"/>
                <w:szCs w:val="20"/>
              </w:rPr>
              <w:t xml:space="preserve">» </w:t>
            </w:r>
            <w:proofErr w:type="spellStart"/>
            <w:r w:rsidRPr="00F63B44">
              <w:rPr>
                <w:sz w:val="20"/>
                <w:szCs w:val="20"/>
              </w:rPr>
              <w:t>Ростехнадзора</w:t>
            </w:r>
            <w:proofErr w:type="spellEnd"/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теме «Обучение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 xml:space="preserve">проверка </w:t>
            </w:r>
            <w:proofErr w:type="gramStart"/>
            <w:r w:rsidRPr="00F63B44">
              <w:rPr>
                <w:sz w:val="20"/>
                <w:szCs w:val="20"/>
              </w:rPr>
              <w:t>знаний требований охраны труда руководителей</w:t>
            </w:r>
            <w:proofErr w:type="gramEnd"/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специалистов»</w:t>
            </w:r>
            <w:r>
              <w:rPr>
                <w:sz w:val="20"/>
                <w:szCs w:val="20"/>
              </w:rPr>
              <w:t>;</w:t>
            </w:r>
          </w:p>
          <w:p w14:paraId="687D5D70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ООО </w:t>
            </w:r>
            <w:r w:rsidRPr="00F63B44">
              <w:rPr>
                <w:sz w:val="20"/>
                <w:szCs w:val="20"/>
              </w:rPr>
              <w:t>«Международная образовательная академия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теме «Оказание первой помощи пострадавшим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производстве».</w:t>
            </w:r>
          </w:p>
          <w:p w14:paraId="2C768A19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2018</w:t>
            </w:r>
            <w:r>
              <w:rPr>
                <w:sz w:val="20"/>
                <w:szCs w:val="20"/>
              </w:rPr>
              <w:t xml:space="preserve"> г. </w:t>
            </w:r>
            <w:r w:rsidRPr="00F63B44">
              <w:rPr>
                <w:sz w:val="20"/>
                <w:szCs w:val="20"/>
              </w:rPr>
              <w:t>участвовал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семинаре, проведенном ФБУ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«ИТЦ ФАС России»,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теме «Тарифное регулирование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2018</w:t>
            </w:r>
            <w:r>
              <w:rPr>
                <w:sz w:val="20"/>
                <w:szCs w:val="20"/>
              </w:rPr>
              <w:t> г. и </w:t>
            </w:r>
            <w:r w:rsidRPr="00F63B44">
              <w:rPr>
                <w:sz w:val="20"/>
                <w:szCs w:val="20"/>
              </w:rPr>
              <w:t>задачи органов государственного регулирования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2019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г</w:t>
            </w:r>
            <w:r>
              <w:rPr>
                <w:sz w:val="20"/>
                <w:szCs w:val="20"/>
              </w:rPr>
              <w:t>.</w:t>
            </w:r>
            <w:r w:rsidRPr="00F63B44">
              <w:rPr>
                <w:sz w:val="20"/>
                <w:szCs w:val="20"/>
              </w:rPr>
              <w:t>»</w:t>
            </w:r>
          </w:p>
        </w:tc>
      </w:tr>
      <w:tr w:rsidR="00422F1F" w:rsidRPr="00F63B44" w14:paraId="6E639FF7" w14:textId="77777777" w:rsidTr="00A41E37">
        <w:tc>
          <w:tcPr>
            <w:tcW w:w="9605" w:type="dxa"/>
            <w:gridSpan w:val="2"/>
            <w:shd w:val="clear" w:color="auto" w:fill="auto"/>
          </w:tcPr>
          <w:p w14:paraId="49236843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lastRenderedPageBreak/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54F95764" w14:textId="77777777" w:rsidTr="00A41E37">
        <w:tc>
          <w:tcPr>
            <w:tcW w:w="2376" w:type="dxa"/>
            <w:shd w:val="clear" w:color="auto" w:fill="C6D9F1"/>
          </w:tcPr>
          <w:p w14:paraId="7EFCA776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2012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C6D9F1"/>
          </w:tcPr>
          <w:p w14:paraId="3DB146E3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генерального директора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инвестиционной деятельности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37110735" w14:textId="77777777" w:rsidTr="00A41E37">
        <w:tc>
          <w:tcPr>
            <w:tcW w:w="2376" w:type="dxa"/>
            <w:shd w:val="clear" w:color="auto" w:fill="auto"/>
          </w:tcPr>
          <w:p w14:paraId="7C9A8AD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Дата избрания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состав Правления</w:t>
            </w:r>
          </w:p>
        </w:tc>
        <w:tc>
          <w:tcPr>
            <w:tcW w:w="7229" w:type="dxa"/>
            <w:shd w:val="clear" w:color="auto" w:fill="auto"/>
          </w:tcPr>
          <w:p w14:paraId="4FCE43EF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09.04.2013</w:t>
            </w:r>
            <w:r w:rsidRPr="00F63B44">
              <w:t xml:space="preserve"> </w:t>
            </w:r>
          </w:p>
        </w:tc>
      </w:tr>
    </w:tbl>
    <w:p w14:paraId="234E5EDD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b/>
          <w:i/>
          <w:sz w:val="20"/>
          <w:szCs w:val="20"/>
          <w:highlight w:val="yellow"/>
        </w:rPr>
      </w:pPr>
    </w:p>
    <w:p w14:paraId="1099F943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sz w:val="22"/>
          <w:szCs w:val="22"/>
        </w:rPr>
      </w:pPr>
      <w:r w:rsidRPr="00F63B44">
        <w:rPr>
          <w:b/>
          <w:sz w:val="22"/>
          <w:szCs w:val="22"/>
        </w:rPr>
        <w:t>4. Головаха Дмитрий Николаевич: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29"/>
      </w:tblGrid>
      <w:tr w:rsidR="00422F1F" w:rsidRPr="00F63B44" w14:paraId="0E6EAE8B" w14:textId="77777777" w:rsidTr="00A41E37">
        <w:tc>
          <w:tcPr>
            <w:tcW w:w="2376" w:type="dxa"/>
            <w:shd w:val="clear" w:color="auto" w:fill="auto"/>
          </w:tcPr>
          <w:p w14:paraId="7DFC42EC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29" w:type="dxa"/>
            <w:shd w:val="clear" w:color="auto" w:fill="auto"/>
          </w:tcPr>
          <w:p w14:paraId="51A051CB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1977</w:t>
            </w:r>
          </w:p>
        </w:tc>
      </w:tr>
      <w:tr w:rsidR="00422F1F" w:rsidRPr="00F63B44" w14:paraId="66C9763E" w14:textId="77777777" w:rsidTr="00A41E37">
        <w:tc>
          <w:tcPr>
            <w:tcW w:w="2376" w:type="dxa"/>
            <w:shd w:val="clear" w:color="auto" w:fill="auto"/>
          </w:tcPr>
          <w:p w14:paraId="472ABD26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29" w:type="dxa"/>
            <w:shd w:val="clear" w:color="auto" w:fill="auto"/>
          </w:tcPr>
          <w:p w14:paraId="4DA72C8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 Краснодарский технический колледж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м</w:t>
            </w:r>
            <w:r w:rsidRPr="00F63B44">
              <w:rPr>
                <w:sz w:val="20"/>
                <w:szCs w:val="20"/>
              </w:rPr>
              <w:t>онтаж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эксплуатация электрооборудования предприятий АПК», Кубанский государственный аграрный университет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э</w:t>
            </w:r>
            <w:r w:rsidRPr="00F63B44">
              <w:rPr>
                <w:sz w:val="20"/>
                <w:szCs w:val="20"/>
              </w:rPr>
              <w:t>лектрификация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автоматизация сельского хозяйства».</w:t>
            </w:r>
          </w:p>
          <w:p w14:paraId="2164FD95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Прошел профессиональную переподготовку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МГТУ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им.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Н.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Э.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Баумана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направлению «</w:t>
            </w:r>
            <w:r>
              <w:rPr>
                <w:sz w:val="20"/>
                <w:szCs w:val="20"/>
              </w:rPr>
              <w:t>м</w:t>
            </w:r>
            <w:r w:rsidRPr="00F63B44">
              <w:rPr>
                <w:sz w:val="20"/>
                <w:szCs w:val="20"/>
              </w:rPr>
              <w:t>енеджмент организации».</w:t>
            </w:r>
          </w:p>
          <w:p w14:paraId="3A61073C" w14:textId="77777777" w:rsidR="00422F1F" w:rsidRDefault="00422F1F" w:rsidP="00A41E37">
            <w:pPr>
              <w:rPr>
                <w:rFonts w:eastAsia="Calibri"/>
                <w:bCs/>
                <w:iCs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Окончил курсы повышения квалификации:</w:t>
            </w:r>
          </w:p>
          <w:p w14:paraId="375F54ED" w14:textId="77777777" w:rsidR="00422F1F" w:rsidRDefault="00422F1F" w:rsidP="00A41E37">
            <w:pPr>
              <w:rPr>
                <w:rFonts w:eastAsia="Calibri"/>
                <w:bCs/>
                <w:iCs/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– в </w:t>
            </w: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Кубанском государственном технологическом университете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теме «Защита государственной тайны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государственных органах исполнительной власти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местного самоуправления Краснодарского края»;</w:t>
            </w:r>
          </w:p>
          <w:p w14:paraId="5F49D08D" w14:textId="77777777" w:rsidR="00422F1F" w:rsidRDefault="00422F1F" w:rsidP="00A41E37">
            <w:pPr>
              <w:rPr>
                <w:rFonts w:eastAsia="Calibri"/>
                <w:bCs/>
                <w:iCs/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– в </w:t>
            </w: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ФГАОУ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ДПО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«Институт повышения квалификации руководящих работников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специалистов топливно-энергетического комплекса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» по </w:t>
            </w: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теме «Мобилизация экономики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мобилизационная подготовка организаций»;</w:t>
            </w:r>
          </w:p>
          <w:p w14:paraId="2DD2A3DD" w14:textId="77777777" w:rsidR="00422F1F" w:rsidRDefault="00422F1F" w:rsidP="00A41E37">
            <w:pPr>
              <w:rPr>
                <w:rFonts w:eastAsia="Calibri"/>
                <w:bCs/>
                <w:iCs/>
                <w:sz w:val="20"/>
                <w:szCs w:val="20"/>
                <w:lang w:eastAsia="en-US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– в </w:t>
            </w: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ГКУ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Краснодарского края «Учебно-методический центр ГО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ЧС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» по </w:t>
            </w: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теме «Подготовка должностных лиц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специалистов ГО</w:t>
            </w: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ЧС»;</w:t>
            </w:r>
          </w:p>
          <w:p w14:paraId="04E52BAE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>
              <w:rPr>
                <w:rFonts w:eastAsia="Calibri"/>
                <w:bCs/>
                <w:iCs/>
                <w:sz w:val="20"/>
                <w:szCs w:val="20"/>
                <w:lang w:eastAsia="en-US"/>
              </w:rPr>
              <w:t>– </w:t>
            </w:r>
            <w:r>
              <w:rPr>
                <w:sz w:val="20"/>
                <w:szCs w:val="20"/>
              </w:rPr>
              <w:t>в </w:t>
            </w:r>
            <w:r w:rsidRPr="00F63B44">
              <w:rPr>
                <w:sz w:val="20"/>
                <w:szCs w:val="20"/>
              </w:rPr>
              <w:t>ФГАОУ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ДПО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«ИПК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ТЭК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теме «Организация мобилизационной работы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организациях ТЭК, имеющих мобилизационные задания»</w:t>
            </w:r>
          </w:p>
        </w:tc>
      </w:tr>
      <w:tr w:rsidR="00422F1F" w:rsidRPr="00F63B44" w14:paraId="3B21BDE6" w14:textId="77777777" w:rsidTr="00A41E37">
        <w:tc>
          <w:tcPr>
            <w:tcW w:w="9605" w:type="dxa"/>
            <w:gridSpan w:val="2"/>
            <w:shd w:val="clear" w:color="auto" w:fill="auto"/>
          </w:tcPr>
          <w:p w14:paraId="59CA2607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3A641B44" w14:textId="77777777" w:rsidTr="00A41E37">
        <w:tc>
          <w:tcPr>
            <w:tcW w:w="2376" w:type="dxa"/>
            <w:shd w:val="clear" w:color="auto" w:fill="C6D9F1"/>
          </w:tcPr>
          <w:p w14:paraId="187EF4DA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C6D9F1"/>
          </w:tcPr>
          <w:p w14:paraId="59840FEF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Директор филиала Юго-Западные электрические сети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32E2996F" w14:textId="77777777" w:rsidTr="00A41E37">
        <w:tc>
          <w:tcPr>
            <w:tcW w:w="2376" w:type="dxa"/>
            <w:shd w:val="clear" w:color="auto" w:fill="auto"/>
          </w:tcPr>
          <w:p w14:paraId="2D76D892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Дата избрания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состав Правления</w:t>
            </w:r>
          </w:p>
        </w:tc>
        <w:tc>
          <w:tcPr>
            <w:tcW w:w="7229" w:type="dxa"/>
            <w:shd w:val="clear" w:color="auto" w:fill="auto"/>
          </w:tcPr>
          <w:p w14:paraId="435F1CD9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14.06.2013</w:t>
            </w:r>
          </w:p>
        </w:tc>
      </w:tr>
    </w:tbl>
    <w:p w14:paraId="3A2500AE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b/>
          <w:i/>
          <w:sz w:val="20"/>
          <w:szCs w:val="20"/>
          <w:highlight w:val="yellow"/>
        </w:rPr>
      </w:pPr>
    </w:p>
    <w:p w14:paraId="3897E662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sz w:val="22"/>
          <w:szCs w:val="22"/>
        </w:rPr>
      </w:pPr>
      <w:r w:rsidRPr="00F63B44">
        <w:rPr>
          <w:b/>
          <w:sz w:val="22"/>
          <w:szCs w:val="22"/>
        </w:rPr>
        <w:t>5. Головаха Людмила Алексеевна: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29"/>
      </w:tblGrid>
      <w:tr w:rsidR="00422F1F" w:rsidRPr="00F63B44" w14:paraId="7A8622CE" w14:textId="77777777" w:rsidTr="00A41E37">
        <w:tc>
          <w:tcPr>
            <w:tcW w:w="2376" w:type="dxa"/>
            <w:shd w:val="clear" w:color="auto" w:fill="auto"/>
          </w:tcPr>
          <w:p w14:paraId="366E08E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29" w:type="dxa"/>
            <w:shd w:val="clear" w:color="auto" w:fill="auto"/>
          </w:tcPr>
          <w:p w14:paraId="365874D0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1955</w:t>
            </w:r>
          </w:p>
        </w:tc>
      </w:tr>
      <w:tr w:rsidR="00422F1F" w:rsidRPr="00F63B44" w14:paraId="23633874" w14:textId="77777777" w:rsidTr="00A41E37">
        <w:tc>
          <w:tcPr>
            <w:tcW w:w="2376" w:type="dxa"/>
            <w:shd w:val="clear" w:color="auto" w:fill="auto"/>
          </w:tcPr>
          <w:p w14:paraId="06F23179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29" w:type="dxa"/>
            <w:shd w:val="clear" w:color="auto" w:fill="auto"/>
          </w:tcPr>
          <w:p w14:paraId="1460B385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Окончила Кубанский государственный университет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специальностям «</w:t>
            </w:r>
            <w:r>
              <w:rPr>
                <w:sz w:val="20"/>
                <w:szCs w:val="20"/>
              </w:rPr>
              <w:t>ю</w:t>
            </w:r>
            <w:r w:rsidRPr="00F63B44">
              <w:rPr>
                <w:sz w:val="20"/>
                <w:szCs w:val="20"/>
              </w:rPr>
              <w:t>риспруденция</w:t>
            </w:r>
            <w:r>
              <w:rPr>
                <w:sz w:val="20"/>
                <w:szCs w:val="20"/>
              </w:rPr>
              <w:t>» и </w:t>
            </w:r>
            <w:r w:rsidRPr="00F63B44">
              <w:rPr>
                <w:sz w:val="20"/>
                <w:szCs w:val="20"/>
              </w:rPr>
              <w:t>«</w:t>
            </w:r>
            <w:r>
              <w:rPr>
                <w:sz w:val="20"/>
                <w:szCs w:val="20"/>
              </w:rPr>
              <w:t>г</w:t>
            </w:r>
            <w:r w:rsidRPr="00F63B44">
              <w:rPr>
                <w:sz w:val="20"/>
                <w:szCs w:val="20"/>
              </w:rPr>
              <w:t>осударственное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муниципальное управление», Краснодарский техникум сахарной промышленности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э</w:t>
            </w:r>
            <w:r w:rsidRPr="00F63B44">
              <w:rPr>
                <w:sz w:val="20"/>
                <w:szCs w:val="20"/>
              </w:rPr>
              <w:t>лектрооборудование промышленных предприятий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установок».</w:t>
            </w:r>
          </w:p>
          <w:p w14:paraId="5CD3B082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Прошла профессиональную переподготовку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ЧОУ</w:t>
            </w:r>
            <w:r>
              <w:rPr>
                <w:sz w:val="20"/>
                <w:szCs w:val="20"/>
              </w:rPr>
              <w:t> </w:t>
            </w:r>
            <w:proofErr w:type="gramStart"/>
            <w:r w:rsidRPr="00F63B44">
              <w:rPr>
                <w:sz w:val="20"/>
                <w:szCs w:val="20"/>
              </w:rPr>
              <w:t>ВО</w:t>
            </w:r>
            <w:proofErr w:type="gramEnd"/>
            <w:r>
              <w:rPr>
                <w:sz w:val="20"/>
                <w:szCs w:val="20"/>
              </w:rPr>
              <w:t> «</w:t>
            </w:r>
            <w:r w:rsidRPr="00F63B44">
              <w:rPr>
                <w:sz w:val="20"/>
                <w:szCs w:val="20"/>
              </w:rPr>
              <w:t>Южный институт менеджмента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программе «Управление персоналом организации».</w:t>
            </w:r>
          </w:p>
          <w:p w14:paraId="40275819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Окончила курсы повышения квалификации:</w:t>
            </w:r>
          </w:p>
          <w:p w14:paraId="406B8E00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ООО </w:t>
            </w:r>
            <w:r w:rsidRPr="00F63B44">
              <w:rPr>
                <w:sz w:val="20"/>
                <w:szCs w:val="20"/>
              </w:rPr>
              <w:t>«</w:t>
            </w:r>
            <w:r>
              <w:rPr>
                <w:sz w:val="20"/>
                <w:szCs w:val="20"/>
              </w:rPr>
              <w:t>Эрнст энд Янг» по </w:t>
            </w:r>
            <w:r w:rsidRPr="00F63B44">
              <w:rPr>
                <w:sz w:val="20"/>
                <w:szCs w:val="20"/>
              </w:rPr>
              <w:t>теме «Риск-менеджмент»;</w:t>
            </w:r>
          </w:p>
          <w:p w14:paraId="79336472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</w:t>
            </w:r>
            <w:r w:rsidRPr="00F63B44">
              <w:rPr>
                <w:sz w:val="20"/>
                <w:szCs w:val="20"/>
              </w:rPr>
              <w:t>УДПО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«Энергетический институт повышения квалификации «Кубаньэнерго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темам «Ответственный</w:t>
            </w:r>
            <w:r>
              <w:rPr>
                <w:sz w:val="20"/>
                <w:szCs w:val="20"/>
              </w:rPr>
              <w:t xml:space="preserve"> за </w:t>
            </w:r>
            <w:r w:rsidRPr="00F63B44">
              <w:rPr>
                <w:sz w:val="20"/>
                <w:szCs w:val="20"/>
              </w:rPr>
              <w:t>обеспечение безопасности дорожного движения», «Безопасность движения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автомобильном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городском электротранспорте»</w:t>
            </w:r>
            <w:r>
              <w:rPr>
                <w:sz w:val="20"/>
                <w:szCs w:val="20"/>
              </w:rPr>
              <w:t>;</w:t>
            </w:r>
          </w:p>
          <w:p w14:paraId="43A1706F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</w:t>
            </w:r>
            <w:r w:rsidRPr="00F63B44">
              <w:rPr>
                <w:sz w:val="20"/>
                <w:szCs w:val="20"/>
              </w:rPr>
              <w:t>в</w:t>
            </w:r>
            <w:r>
              <w:rPr>
                <w:sz w:val="20"/>
                <w:szCs w:val="20"/>
              </w:rPr>
              <w:t> ООО </w:t>
            </w:r>
            <w:r w:rsidRPr="00F63B44">
              <w:rPr>
                <w:sz w:val="20"/>
                <w:szCs w:val="20"/>
              </w:rPr>
              <w:t>«Международная образовательная академия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теме «Оказание первой помощи пострадавшим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производстве».</w:t>
            </w:r>
          </w:p>
        </w:tc>
      </w:tr>
      <w:tr w:rsidR="00422F1F" w:rsidRPr="00F63B44" w14:paraId="40BF11EB" w14:textId="77777777" w:rsidTr="00A41E37">
        <w:tc>
          <w:tcPr>
            <w:tcW w:w="9605" w:type="dxa"/>
            <w:gridSpan w:val="2"/>
            <w:shd w:val="clear" w:color="auto" w:fill="auto"/>
          </w:tcPr>
          <w:p w14:paraId="307983B9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04A98C9F" w14:textId="77777777" w:rsidTr="00A41E37">
        <w:tc>
          <w:tcPr>
            <w:tcW w:w="2376" w:type="dxa"/>
            <w:shd w:val="clear" w:color="auto" w:fill="C6D9F1"/>
          </w:tcPr>
          <w:p w14:paraId="7D1F49AC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C6D9F1"/>
          </w:tcPr>
          <w:p w14:paraId="345A3B81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генерального директора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руководитель Аппарата </w:t>
            </w:r>
            <w:r>
              <w:rPr>
                <w:rFonts w:eastAsia="Calibri"/>
                <w:sz w:val="20"/>
                <w:szCs w:val="20"/>
                <w:lang w:eastAsia="en-US"/>
              </w:rPr>
              <w:t>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6C1681F5" w14:textId="77777777" w:rsidTr="00A41E37">
        <w:tc>
          <w:tcPr>
            <w:tcW w:w="2376" w:type="dxa"/>
            <w:shd w:val="clear" w:color="auto" w:fill="auto"/>
          </w:tcPr>
          <w:p w14:paraId="7784718C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настоящее время </w:t>
            </w:r>
          </w:p>
        </w:tc>
        <w:tc>
          <w:tcPr>
            <w:tcW w:w="7229" w:type="dxa"/>
            <w:shd w:val="clear" w:color="auto" w:fill="auto"/>
          </w:tcPr>
          <w:p w14:paraId="2F04F422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Член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gramStart"/>
            <w:r w:rsidRPr="00F63B44">
              <w:rPr>
                <w:rFonts w:eastAsia="Calibri"/>
                <w:sz w:val="20"/>
                <w:szCs w:val="20"/>
                <w:lang w:eastAsia="en-US"/>
              </w:rPr>
              <w:t>П</w:t>
            </w:r>
            <w:proofErr w:type="gramEnd"/>
            <w:r w:rsidRPr="00F63B44">
              <w:rPr>
                <w:rFonts w:eastAsia="Calibri"/>
                <w:sz w:val="20"/>
                <w:szCs w:val="20"/>
                <w:lang w:eastAsia="en-US"/>
              </w:rPr>
              <w:t>/о «Энергетик»</w:t>
            </w:r>
          </w:p>
        </w:tc>
      </w:tr>
      <w:tr w:rsidR="00422F1F" w:rsidRPr="00F63B44" w14:paraId="33DADBD0" w14:textId="77777777" w:rsidTr="00A41E37">
        <w:tc>
          <w:tcPr>
            <w:tcW w:w="2376" w:type="dxa"/>
            <w:shd w:val="clear" w:color="auto" w:fill="auto"/>
          </w:tcPr>
          <w:p w14:paraId="36848A64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Дата избрания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состав Правления</w:t>
            </w:r>
          </w:p>
        </w:tc>
        <w:tc>
          <w:tcPr>
            <w:tcW w:w="7229" w:type="dxa"/>
            <w:shd w:val="clear" w:color="auto" w:fill="auto"/>
          </w:tcPr>
          <w:p w14:paraId="15BDF7DF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14.06.2013</w:t>
            </w:r>
          </w:p>
        </w:tc>
      </w:tr>
    </w:tbl>
    <w:p w14:paraId="6E2F7E12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b/>
          <w:i/>
          <w:sz w:val="20"/>
          <w:szCs w:val="20"/>
          <w:highlight w:val="yellow"/>
        </w:rPr>
      </w:pPr>
    </w:p>
    <w:p w14:paraId="2F046BA1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sz w:val="22"/>
          <w:szCs w:val="22"/>
        </w:rPr>
      </w:pPr>
      <w:r w:rsidRPr="00F63B44">
        <w:rPr>
          <w:b/>
          <w:sz w:val="22"/>
          <w:szCs w:val="22"/>
        </w:rPr>
        <w:lastRenderedPageBreak/>
        <w:t xml:space="preserve">6. </w:t>
      </w:r>
      <w:proofErr w:type="spellStart"/>
      <w:r w:rsidRPr="00F63B44">
        <w:rPr>
          <w:b/>
          <w:sz w:val="22"/>
          <w:szCs w:val="22"/>
        </w:rPr>
        <w:t>Костецкий</w:t>
      </w:r>
      <w:proofErr w:type="spellEnd"/>
      <w:r w:rsidRPr="00F63B44">
        <w:rPr>
          <w:b/>
          <w:sz w:val="22"/>
          <w:szCs w:val="22"/>
        </w:rPr>
        <w:t xml:space="preserve"> Вячеслав Юрьевич: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29"/>
      </w:tblGrid>
      <w:tr w:rsidR="00422F1F" w:rsidRPr="00F63B44" w14:paraId="6B0733D3" w14:textId="77777777" w:rsidTr="00A41E37">
        <w:tc>
          <w:tcPr>
            <w:tcW w:w="2376" w:type="dxa"/>
            <w:shd w:val="clear" w:color="auto" w:fill="auto"/>
          </w:tcPr>
          <w:p w14:paraId="57A1D954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29" w:type="dxa"/>
            <w:shd w:val="clear" w:color="auto" w:fill="auto"/>
          </w:tcPr>
          <w:p w14:paraId="771B3D2F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1974</w:t>
            </w:r>
          </w:p>
        </w:tc>
      </w:tr>
      <w:tr w:rsidR="00422F1F" w:rsidRPr="00F63B44" w14:paraId="3563BD32" w14:textId="77777777" w:rsidTr="00A41E37">
        <w:tc>
          <w:tcPr>
            <w:tcW w:w="2376" w:type="dxa"/>
            <w:shd w:val="clear" w:color="auto" w:fill="auto"/>
          </w:tcPr>
          <w:p w14:paraId="0E5C1A52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29" w:type="dxa"/>
            <w:shd w:val="clear" w:color="auto" w:fill="auto"/>
          </w:tcPr>
          <w:p w14:paraId="7E6A683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 Институт экономики, права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естественных специальностей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ю</w:t>
            </w:r>
            <w:r w:rsidRPr="00F63B44">
              <w:rPr>
                <w:sz w:val="20"/>
                <w:szCs w:val="20"/>
              </w:rPr>
              <w:t>риспруденция», Кубанский государственный технологический университет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э</w:t>
            </w:r>
            <w:r w:rsidRPr="00F63B44">
              <w:rPr>
                <w:sz w:val="20"/>
                <w:szCs w:val="20"/>
              </w:rPr>
              <w:t>лектроснабжение».</w:t>
            </w:r>
          </w:p>
          <w:p w14:paraId="532D218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Прошел курс профессиональной переподготовки «Менеджмент организации</w:t>
            </w:r>
            <w:r>
              <w:rPr>
                <w:sz w:val="20"/>
                <w:szCs w:val="20"/>
              </w:rPr>
              <w:t>» в </w:t>
            </w:r>
            <w:r w:rsidRPr="00F63B44">
              <w:rPr>
                <w:sz w:val="20"/>
                <w:szCs w:val="20"/>
              </w:rPr>
              <w:t>МГТУ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им.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Н.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Э.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Баумана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базе ННОУ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«Учебный центр «Кубаньэнерго».</w:t>
            </w:r>
          </w:p>
          <w:p w14:paraId="056C3B8C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Окончил курсы повышения квалификации:</w:t>
            </w:r>
          </w:p>
          <w:p w14:paraId="243514DF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ООО </w:t>
            </w:r>
            <w:r w:rsidRPr="00F63B44">
              <w:rPr>
                <w:sz w:val="20"/>
                <w:szCs w:val="20"/>
              </w:rPr>
              <w:t>«</w:t>
            </w:r>
            <w:r>
              <w:rPr>
                <w:sz w:val="20"/>
                <w:szCs w:val="20"/>
              </w:rPr>
              <w:t>Эрнст энд Янг» по </w:t>
            </w:r>
            <w:r w:rsidRPr="00F63B44">
              <w:rPr>
                <w:sz w:val="20"/>
                <w:szCs w:val="20"/>
              </w:rPr>
              <w:t>теме «Риск-менеджмент»</w:t>
            </w:r>
            <w:r>
              <w:rPr>
                <w:sz w:val="20"/>
                <w:szCs w:val="20"/>
              </w:rPr>
              <w:t>;</w:t>
            </w:r>
          </w:p>
          <w:p w14:paraId="236E6C88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</w:t>
            </w:r>
            <w:r w:rsidRPr="00F63B44">
              <w:rPr>
                <w:sz w:val="20"/>
                <w:szCs w:val="20"/>
              </w:rPr>
              <w:t>Автономной некоммерческой организации «Образовательно-консультационный центр «</w:t>
            </w:r>
            <w:proofErr w:type="spellStart"/>
            <w:r w:rsidRPr="00F63B44">
              <w:rPr>
                <w:sz w:val="20"/>
                <w:szCs w:val="20"/>
              </w:rPr>
              <w:t>Энергоперсонал</w:t>
            </w:r>
            <w:proofErr w:type="spellEnd"/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теме «Внутренний контроль: основы теории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практики»;</w:t>
            </w:r>
          </w:p>
          <w:p w14:paraId="5E4655C0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</w:t>
            </w:r>
            <w:r w:rsidRPr="00F63B44">
              <w:rPr>
                <w:sz w:val="20"/>
                <w:szCs w:val="20"/>
              </w:rPr>
              <w:t>ФБУ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«ИТЦ ФАС России</w:t>
            </w:r>
            <w:r>
              <w:rPr>
                <w:sz w:val="20"/>
                <w:szCs w:val="20"/>
              </w:rPr>
              <w:t xml:space="preserve">» </w:t>
            </w:r>
            <w:r w:rsidRPr="00F63B44">
              <w:rPr>
                <w:sz w:val="20"/>
                <w:szCs w:val="20"/>
              </w:rPr>
              <w:t>(семинар)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теме «Тарифное регулирование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2016</w:t>
            </w:r>
            <w:r>
              <w:rPr>
                <w:sz w:val="20"/>
                <w:szCs w:val="20"/>
              </w:rPr>
              <w:t> г. и </w:t>
            </w:r>
            <w:r w:rsidRPr="00F63B44">
              <w:rPr>
                <w:sz w:val="20"/>
                <w:szCs w:val="20"/>
              </w:rPr>
              <w:t>задачи органов регулирования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2017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г</w:t>
            </w:r>
            <w:r>
              <w:rPr>
                <w:sz w:val="20"/>
                <w:szCs w:val="20"/>
              </w:rPr>
              <w:t>.</w:t>
            </w:r>
            <w:r w:rsidRPr="00F63B44">
              <w:rPr>
                <w:sz w:val="20"/>
                <w:szCs w:val="20"/>
              </w:rPr>
              <w:t>»;</w:t>
            </w:r>
          </w:p>
          <w:p w14:paraId="4B54975E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ООО </w:t>
            </w:r>
            <w:r w:rsidRPr="00F63B44">
              <w:rPr>
                <w:sz w:val="20"/>
                <w:szCs w:val="20"/>
              </w:rPr>
              <w:t>«Бюро интеллектуальной поддержки реформ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энергетическом секторе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 xml:space="preserve">теме «ФАС России: </w:t>
            </w:r>
            <w:r>
              <w:rPr>
                <w:sz w:val="20"/>
                <w:szCs w:val="20"/>
              </w:rPr>
              <w:t>п</w:t>
            </w:r>
            <w:r w:rsidRPr="00F63B44">
              <w:rPr>
                <w:sz w:val="20"/>
                <w:szCs w:val="20"/>
              </w:rPr>
              <w:t>ринятые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планируемые изменения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регулировании розничных рынков электроэнергии»</w:t>
            </w:r>
            <w:r>
              <w:rPr>
                <w:sz w:val="20"/>
                <w:szCs w:val="20"/>
              </w:rPr>
              <w:t>;</w:t>
            </w:r>
          </w:p>
          <w:p w14:paraId="073FCB37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ООО </w:t>
            </w:r>
            <w:r w:rsidRPr="00F63B44">
              <w:rPr>
                <w:sz w:val="20"/>
                <w:szCs w:val="20"/>
              </w:rPr>
              <w:t>«Международная образовательная академия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теме «Оказание первой помощи пострадавшим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производстве»</w:t>
            </w:r>
          </w:p>
        </w:tc>
      </w:tr>
      <w:tr w:rsidR="00422F1F" w:rsidRPr="00F63B44" w14:paraId="056DCB27" w14:textId="77777777" w:rsidTr="00A41E37">
        <w:tc>
          <w:tcPr>
            <w:tcW w:w="9605" w:type="dxa"/>
            <w:gridSpan w:val="2"/>
            <w:shd w:val="clear" w:color="auto" w:fill="auto"/>
          </w:tcPr>
          <w:p w14:paraId="4E5DF431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38AAAB6B" w14:textId="77777777" w:rsidTr="00A41E37">
        <w:tc>
          <w:tcPr>
            <w:tcW w:w="2376" w:type="dxa"/>
            <w:shd w:val="clear" w:color="auto" w:fill="C6D9F1"/>
          </w:tcPr>
          <w:p w14:paraId="6017585B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C6D9F1"/>
          </w:tcPr>
          <w:p w14:paraId="7AA575F1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генерального директора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развитию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технологическому присоединению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4FFD0FA3" w14:textId="77777777" w:rsidTr="00A41E37">
        <w:tc>
          <w:tcPr>
            <w:tcW w:w="2376" w:type="dxa"/>
            <w:shd w:val="clear" w:color="auto" w:fill="auto"/>
          </w:tcPr>
          <w:p w14:paraId="067EEDEF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2015</w:t>
            </w:r>
          </w:p>
        </w:tc>
        <w:tc>
          <w:tcPr>
            <w:tcW w:w="7229" w:type="dxa"/>
            <w:shd w:val="clear" w:color="auto" w:fill="auto"/>
          </w:tcPr>
          <w:p w14:paraId="4E7A96EE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Председатель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Энергосервис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Кубани». Член 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стратегии, развитию, инвестициям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реформированию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» </w:t>
            </w:r>
          </w:p>
        </w:tc>
      </w:tr>
      <w:tr w:rsidR="00422F1F" w:rsidRPr="00F63B44" w14:paraId="5C713332" w14:textId="77777777" w:rsidTr="00A41E37">
        <w:tc>
          <w:tcPr>
            <w:tcW w:w="2376" w:type="dxa"/>
            <w:shd w:val="clear" w:color="auto" w:fill="auto"/>
          </w:tcPr>
          <w:p w14:paraId="3A4DBEA0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7229" w:type="dxa"/>
            <w:shd w:val="clear" w:color="auto" w:fill="auto"/>
          </w:tcPr>
          <w:p w14:paraId="5396D4DE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Член 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технологическому присоединению Совета директоров </w:t>
            </w:r>
            <w:r>
              <w:rPr>
                <w:rFonts w:eastAsia="Calibri"/>
                <w:sz w:val="20"/>
                <w:szCs w:val="20"/>
                <w:lang w:eastAsia="en-US"/>
              </w:rPr>
              <w:t>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2FD56D43" w14:textId="77777777" w:rsidTr="00A41E37">
        <w:tc>
          <w:tcPr>
            <w:tcW w:w="2376" w:type="dxa"/>
            <w:shd w:val="clear" w:color="auto" w:fill="auto"/>
          </w:tcPr>
          <w:p w14:paraId="7DC5EA3D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2018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auto"/>
          </w:tcPr>
          <w:p w14:paraId="2CB827A3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Член 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технологическому присоединению Совета директоров </w:t>
            </w:r>
            <w:r>
              <w:rPr>
                <w:rFonts w:eastAsia="Calibri"/>
                <w:sz w:val="20"/>
                <w:szCs w:val="20"/>
                <w:lang w:eastAsia="en-US"/>
              </w:rPr>
              <w:t>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5CE958E5" w14:textId="77777777" w:rsidTr="00A41E37">
        <w:tc>
          <w:tcPr>
            <w:tcW w:w="2376" w:type="dxa"/>
            <w:shd w:val="clear" w:color="auto" w:fill="auto"/>
          </w:tcPr>
          <w:p w14:paraId="29CD5D09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Дата избрания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состав Правления</w:t>
            </w:r>
          </w:p>
        </w:tc>
        <w:tc>
          <w:tcPr>
            <w:tcW w:w="7229" w:type="dxa"/>
            <w:shd w:val="clear" w:color="auto" w:fill="auto"/>
          </w:tcPr>
          <w:p w14:paraId="4676F6D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14.06.2013</w:t>
            </w:r>
          </w:p>
        </w:tc>
      </w:tr>
    </w:tbl>
    <w:p w14:paraId="7F043682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sz w:val="16"/>
          <w:szCs w:val="20"/>
          <w:highlight w:val="yellow"/>
        </w:rPr>
      </w:pPr>
    </w:p>
    <w:p w14:paraId="5FAC19F4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sz w:val="22"/>
          <w:szCs w:val="22"/>
        </w:rPr>
      </w:pPr>
      <w:r w:rsidRPr="00F63B44">
        <w:rPr>
          <w:b/>
          <w:sz w:val="22"/>
          <w:szCs w:val="22"/>
        </w:rPr>
        <w:t>7. Нищук Олег Федорович: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29"/>
      </w:tblGrid>
      <w:tr w:rsidR="00422F1F" w:rsidRPr="00F63B44" w14:paraId="39B4AFF3" w14:textId="77777777" w:rsidTr="00A41E37">
        <w:tc>
          <w:tcPr>
            <w:tcW w:w="2376" w:type="dxa"/>
            <w:shd w:val="clear" w:color="auto" w:fill="auto"/>
          </w:tcPr>
          <w:p w14:paraId="686C81E0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29" w:type="dxa"/>
            <w:shd w:val="clear" w:color="auto" w:fill="auto"/>
          </w:tcPr>
          <w:p w14:paraId="25BF5F3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1978</w:t>
            </w:r>
          </w:p>
        </w:tc>
      </w:tr>
      <w:tr w:rsidR="00422F1F" w:rsidRPr="00F63B44" w14:paraId="277E7034" w14:textId="77777777" w:rsidTr="00A41E37">
        <w:tc>
          <w:tcPr>
            <w:tcW w:w="2376" w:type="dxa"/>
            <w:shd w:val="clear" w:color="auto" w:fill="auto"/>
          </w:tcPr>
          <w:p w14:paraId="63CED77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29" w:type="dxa"/>
            <w:shd w:val="clear" w:color="auto" w:fill="auto"/>
          </w:tcPr>
          <w:p w14:paraId="112DCAE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 Кубанский государственный университет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м</w:t>
            </w:r>
            <w:r w:rsidRPr="00F63B44">
              <w:rPr>
                <w:sz w:val="20"/>
                <w:szCs w:val="20"/>
              </w:rPr>
              <w:t>ировая экономика».</w:t>
            </w:r>
          </w:p>
          <w:p w14:paraId="24CEAAE2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Прошел профессиональную переподготовку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МГТУ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им.</w:t>
            </w:r>
            <w:r>
              <w:rPr>
                <w:sz w:val="20"/>
                <w:szCs w:val="20"/>
              </w:rPr>
              <w:t> Н. Э. </w:t>
            </w:r>
            <w:r w:rsidRPr="00F63B44">
              <w:rPr>
                <w:sz w:val="20"/>
                <w:szCs w:val="20"/>
              </w:rPr>
              <w:t>Баумана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базе ННОУ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«Учебный центр «Кубаньэнерго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м</w:t>
            </w:r>
            <w:r w:rsidRPr="00F63B44">
              <w:rPr>
                <w:sz w:val="20"/>
                <w:szCs w:val="20"/>
              </w:rPr>
              <w:t>енеджмент»</w:t>
            </w:r>
          </w:p>
        </w:tc>
      </w:tr>
      <w:tr w:rsidR="00422F1F" w:rsidRPr="00F63B44" w14:paraId="6836724F" w14:textId="77777777" w:rsidTr="00A41E37">
        <w:tc>
          <w:tcPr>
            <w:tcW w:w="9605" w:type="dxa"/>
            <w:gridSpan w:val="2"/>
            <w:shd w:val="clear" w:color="auto" w:fill="auto"/>
          </w:tcPr>
          <w:p w14:paraId="38A33509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1DDFDB48" w14:textId="77777777" w:rsidTr="00A41E37">
        <w:tc>
          <w:tcPr>
            <w:tcW w:w="2376" w:type="dxa"/>
            <w:shd w:val="clear" w:color="auto" w:fill="auto"/>
          </w:tcPr>
          <w:p w14:paraId="0BCC2AF3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</w:p>
        </w:tc>
        <w:tc>
          <w:tcPr>
            <w:tcW w:w="7229" w:type="dxa"/>
            <w:shd w:val="clear" w:color="auto" w:fill="auto"/>
          </w:tcPr>
          <w:p w14:paraId="3298757C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директора департамента городского хозяйства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топливно-энергетического комплекса </w:t>
            </w:r>
            <w:r>
              <w:rPr>
                <w:rFonts w:eastAsia="Calibri"/>
                <w:sz w:val="20"/>
                <w:szCs w:val="20"/>
                <w:lang w:eastAsia="en-US"/>
              </w:rPr>
              <w:t>а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дминистрации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г.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Краснодара</w:t>
            </w:r>
          </w:p>
        </w:tc>
      </w:tr>
      <w:tr w:rsidR="00422F1F" w:rsidRPr="00F63B44" w14:paraId="30151B46" w14:textId="77777777" w:rsidTr="00A41E37">
        <w:tc>
          <w:tcPr>
            <w:tcW w:w="2376" w:type="dxa"/>
            <w:shd w:val="clear" w:color="auto" w:fill="auto"/>
          </w:tcPr>
          <w:p w14:paraId="2FEC2CB4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2015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2018</w:t>
            </w:r>
          </w:p>
        </w:tc>
        <w:tc>
          <w:tcPr>
            <w:tcW w:w="7229" w:type="dxa"/>
            <w:shd w:val="clear" w:color="auto" w:fill="auto"/>
          </w:tcPr>
          <w:p w14:paraId="127BBD2D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начальника департамента реализации услуг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учета электроэнергии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573E7AF0" w14:textId="77777777" w:rsidTr="00A41E37">
        <w:tc>
          <w:tcPr>
            <w:tcW w:w="2376" w:type="dxa"/>
            <w:shd w:val="clear" w:color="auto" w:fill="C6D9F1"/>
          </w:tcPr>
          <w:p w14:paraId="34C4218D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2018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C6D9F1"/>
          </w:tcPr>
          <w:p w14:paraId="6347DEE2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генерального директора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реализации услуг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79C997C6" w14:textId="77777777" w:rsidTr="00A41E37">
        <w:tc>
          <w:tcPr>
            <w:tcW w:w="2376" w:type="dxa"/>
            <w:shd w:val="clear" w:color="auto" w:fill="auto"/>
          </w:tcPr>
          <w:p w14:paraId="12FF262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2016</w:t>
            </w:r>
            <w:r>
              <w:rPr>
                <w:sz w:val="20"/>
                <w:szCs w:val="20"/>
              </w:rPr>
              <w:t xml:space="preserve"> – </w:t>
            </w:r>
            <w:r w:rsidRPr="00F63B44">
              <w:rPr>
                <w:sz w:val="20"/>
                <w:szCs w:val="20"/>
              </w:rPr>
              <w:t>настоящее время</w:t>
            </w:r>
          </w:p>
        </w:tc>
        <w:tc>
          <w:tcPr>
            <w:tcW w:w="7229" w:type="dxa"/>
            <w:shd w:val="clear" w:color="auto" w:fill="auto"/>
          </w:tcPr>
          <w:p w14:paraId="61684FC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Член </w:t>
            </w:r>
            <w:r>
              <w:rPr>
                <w:sz w:val="20"/>
                <w:szCs w:val="20"/>
              </w:rPr>
              <w:t>с</w:t>
            </w:r>
            <w:r w:rsidRPr="00F63B44">
              <w:rPr>
                <w:sz w:val="20"/>
                <w:szCs w:val="20"/>
              </w:rPr>
              <w:t>овета директоров</w:t>
            </w:r>
            <w:r>
              <w:rPr>
                <w:sz w:val="20"/>
                <w:szCs w:val="20"/>
              </w:rPr>
              <w:t xml:space="preserve"> 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Энергосервис</w:t>
            </w:r>
            <w:proofErr w:type="spellEnd"/>
            <w:r w:rsidRPr="00F63B44">
              <w:rPr>
                <w:sz w:val="20"/>
                <w:szCs w:val="20"/>
              </w:rPr>
              <w:t xml:space="preserve"> Кубани»</w:t>
            </w:r>
          </w:p>
        </w:tc>
      </w:tr>
      <w:tr w:rsidR="00422F1F" w:rsidRPr="00F63B44" w14:paraId="47D7404C" w14:textId="77777777" w:rsidTr="00A41E37">
        <w:tc>
          <w:tcPr>
            <w:tcW w:w="2376" w:type="dxa"/>
            <w:shd w:val="clear" w:color="auto" w:fill="auto"/>
          </w:tcPr>
          <w:p w14:paraId="45D08B41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Дата избрания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состав Правления</w:t>
            </w:r>
          </w:p>
        </w:tc>
        <w:tc>
          <w:tcPr>
            <w:tcW w:w="7229" w:type="dxa"/>
            <w:shd w:val="clear" w:color="auto" w:fill="auto"/>
          </w:tcPr>
          <w:p w14:paraId="6C7B0E0F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18.12.2018</w:t>
            </w:r>
          </w:p>
        </w:tc>
      </w:tr>
    </w:tbl>
    <w:p w14:paraId="27CA7E59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b/>
          <w:sz w:val="22"/>
          <w:szCs w:val="22"/>
          <w:highlight w:val="yellow"/>
        </w:rPr>
      </w:pPr>
    </w:p>
    <w:p w14:paraId="1E5DF4E6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>8. Очередько Ольга Вячеславовна: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29"/>
      </w:tblGrid>
      <w:tr w:rsidR="00422F1F" w:rsidRPr="00F63B44" w14:paraId="14881704" w14:textId="77777777" w:rsidTr="00A41E37">
        <w:tc>
          <w:tcPr>
            <w:tcW w:w="2376" w:type="dxa"/>
            <w:shd w:val="clear" w:color="auto" w:fill="auto"/>
          </w:tcPr>
          <w:p w14:paraId="1588E9DC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29" w:type="dxa"/>
            <w:shd w:val="clear" w:color="auto" w:fill="auto"/>
          </w:tcPr>
          <w:p w14:paraId="4080494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1972</w:t>
            </w:r>
          </w:p>
        </w:tc>
      </w:tr>
      <w:tr w:rsidR="00422F1F" w:rsidRPr="00F63B44" w14:paraId="0B844436" w14:textId="77777777" w:rsidTr="00A41E37">
        <w:tc>
          <w:tcPr>
            <w:tcW w:w="2376" w:type="dxa"/>
            <w:shd w:val="clear" w:color="auto" w:fill="auto"/>
          </w:tcPr>
          <w:p w14:paraId="43E7AF59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29" w:type="dxa"/>
            <w:shd w:val="clear" w:color="auto" w:fill="auto"/>
          </w:tcPr>
          <w:p w14:paraId="2A3EBA55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Окончила Кубанский государственный университет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э</w:t>
            </w:r>
            <w:r w:rsidRPr="00F63B44">
              <w:rPr>
                <w:sz w:val="20"/>
                <w:szCs w:val="20"/>
              </w:rPr>
              <w:t>кономическое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социальное планирование», Московский государственный институт международных отношений (университет) МИД России, МВА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«Управление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регулирование экономической деятельности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 xml:space="preserve">международной электроэнергетике». </w:t>
            </w:r>
          </w:p>
          <w:p w14:paraId="437F0FEB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Прошла курс профессиональной переподготовки «Менеджмент организации</w:t>
            </w:r>
            <w:r>
              <w:rPr>
                <w:sz w:val="20"/>
                <w:szCs w:val="20"/>
              </w:rPr>
              <w:t>» в </w:t>
            </w:r>
            <w:r w:rsidRPr="00F63B44">
              <w:rPr>
                <w:sz w:val="20"/>
                <w:szCs w:val="20"/>
              </w:rPr>
              <w:t>МГТУ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им.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Н.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Э.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Баумана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базе ННОУ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«Учебный центр «Кубаньэнерго».</w:t>
            </w:r>
          </w:p>
          <w:p w14:paraId="7C927752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Окончила курсы повышения квалификации:</w:t>
            </w:r>
          </w:p>
          <w:p w14:paraId="19F87389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ООО </w:t>
            </w:r>
            <w:r w:rsidRPr="00F63B44">
              <w:rPr>
                <w:sz w:val="20"/>
                <w:szCs w:val="20"/>
              </w:rPr>
              <w:t>«</w:t>
            </w:r>
            <w:r>
              <w:rPr>
                <w:sz w:val="20"/>
                <w:szCs w:val="20"/>
              </w:rPr>
              <w:t>Эрнст энд Янг» по </w:t>
            </w:r>
            <w:r w:rsidRPr="00F63B44">
              <w:rPr>
                <w:sz w:val="20"/>
                <w:szCs w:val="20"/>
              </w:rPr>
              <w:t>теме «Риск-менеджмент»;</w:t>
            </w:r>
          </w:p>
          <w:p w14:paraId="6B75143A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</w:t>
            </w:r>
            <w:r w:rsidRPr="00F63B44">
              <w:rPr>
                <w:sz w:val="20"/>
                <w:szCs w:val="20"/>
              </w:rPr>
              <w:t>Учебно-информационном центре «</w:t>
            </w:r>
            <w:proofErr w:type="spellStart"/>
            <w:r w:rsidRPr="00F63B44">
              <w:rPr>
                <w:sz w:val="20"/>
                <w:szCs w:val="20"/>
              </w:rPr>
              <w:t>ЭнергоРешение</w:t>
            </w:r>
            <w:proofErr w:type="spellEnd"/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теме «Развитие российской электро-теплоэнергетики»;</w:t>
            </w:r>
          </w:p>
          <w:p w14:paraId="0595DD86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– в </w:t>
            </w:r>
            <w:r w:rsidRPr="00F63B44">
              <w:rPr>
                <w:sz w:val="20"/>
                <w:szCs w:val="20"/>
              </w:rPr>
              <w:t>ФБУ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«ИТЦ ФАС России</w:t>
            </w:r>
            <w:r>
              <w:rPr>
                <w:sz w:val="20"/>
                <w:szCs w:val="20"/>
              </w:rPr>
              <w:t xml:space="preserve">» </w:t>
            </w:r>
            <w:r w:rsidRPr="00F63B44">
              <w:rPr>
                <w:sz w:val="20"/>
                <w:szCs w:val="20"/>
              </w:rPr>
              <w:t>(семинар)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темам «Тарифное регулирование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2016</w:t>
            </w:r>
            <w:r>
              <w:rPr>
                <w:sz w:val="20"/>
                <w:szCs w:val="20"/>
              </w:rPr>
              <w:t> г. и </w:t>
            </w:r>
            <w:r w:rsidRPr="00F63B44">
              <w:rPr>
                <w:sz w:val="20"/>
                <w:szCs w:val="20"/>
              </w:rPr>
              <w:t>задачи органов регулирования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2017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г</w:t>
            </w:r>
            <w:r>
              <w:rPr>
                <w:sz w:val="20"/>
                <w:szCs w:val="20"/>
              </w:rPr>
              <w:t>.</w:t>
            </w:r>
            <w:r w:rsidRPr="00F63B44">
              <w:rPr>
                <w:sz w:val="20"/>
                <w:szCs w:val="20"/>
              </w:rPr>
              <w:t>», «Тарифное регулирование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2017</w:t>
            </w:r>
            <w:r>
              <w:rPr>
                <w:sz w:val="20"/>
                <w:szCs w:val="20"/>
              </w:rPr>
              <w:t> г. и </w:t>
            </w:r>
            <w:r w:rsidRPr="00F63B44">
              <w:rPr>
                <w:sz w:val="20"/>
                <w:szCs w:val="20"/>
              </w:rPr>
              <w:t>задачи органов государственного регулирования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2018</w:t>
            </w:r>
            <w:r>
              <w:rPr>
                <w:sz w:val="20"/>
                <w:szCs w:val="20"/>
              </w:rPr>
              <w:t>–</w:t>
            </w:r>
            <w:r w:rsidRPr="00F63B44">
              <w:rPr>
                <w:sz w:val="20"/>
                <w:szCs w:val="20"/>
              </w:rPr>
              <w:t>2025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гг.»;</w:t>
            </w:r>
          </w:p>
          <w:p w14:paraId="6160193F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ООО </w:t>
            </w:r>
            <w:r w:rsidRPr="00F63B44">
              <w:rPr>
                <w:sz w:val="20"/>
                <w:szCs w:val="20"/>
              </w:rPr>
              <w:t>«Бюро интеллектуальной поддержки реформ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энергетическом секторе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темам «ФАС России. Новое</w:t>
            </w:r>
            <w:r>
              <w:rPr>
                <w:sz w:val="20"/>
                <w:szCs w:val="20"/>
              </w:rPr>
              <w:t xml:space="preserve"> в </w:t>
            </w:r>
            <w:proofErr w:type="spellStart"/>
            <w:r w:rsidRPr="00F63B44">
              <w:rPr>
                <w:sz w:val="20"/>
                <w:szCs w:val="20"/>
              </w:rPr>
              <w:t>тарифообразовании</w:t>
            </w:r>
            <w:proofErr w:type="spellEnd"/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формировании балансов тепло-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электроэнергетики», «ФАС России. Новое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формировании балансов</w:t>
            </w:r>
            <w:r>
              <w:rPr>
                <w:sz w:val="20"/>
                <w:szCs w:val="20"/>
              </w:rPr>
              <w:t xml:space="preserve"> и </w:t>
            </w:r>
            <w:proofErr w:type="spellStart"/>
            <w:r w:rsidRPr="00F63B44">
              <w:rPr>
                <w:sz w:val="20"/>
                <w:szCs w:val="20"/>
              </w:rPr>
              <w:t>тарифообразовании</w:t>
            </w:r>
            <w:proofErr w:type="spellEnd"/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электроэнергетике. Теория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практика антимонопольного регулирования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 xml:space="preserve">электроэнергетике», «ФАС России: </w:t>
            </w:r>
            <w:r>
              <w:rPr>
                <w:sz w:val="20"/>
                <w:szCs w:val="20"/>
              </w:rPr>
              <w:t>п</w:t>
            </w:r>
            <w:r w:rsidRPr="00F63B44">
              <w:rPr>
                <w:sz w:val="20"/>
                <w:szCs w:val="20"/>
              </w:rPr>
              <w:t>ринятые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планируемые изменения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регулировании розничных рынков электроэнергии»</w:t>
            </w:r>
            <w:r>
              <w:rPr>
                <w:sz w:val="20"/>
                <w:szCs w:val="20"/>
              </w:rPr>
              <w:t>;</w:t>
            </w:r>
          </w:p>
          <w:p w14:paraId="3EB56F3C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ООО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ЭнергоЭволюция</w:t>
            </w:r>
            <w:proofErr w:type="spellEnd"/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теме «Функционирование электросетевых</w:t>
            </w:r>
            <w:r>
              <w:rPr>
                <w:sz w:val="20"/>
                <w:szCs w:val="20"/>
              </w:rPr>
              <w:t xml:space="preserve"> и </w:t>
            </w:r>
            <w:proofErr w:type="spellStart"/>
            <w:r w:rsidRPr="00F63B44">
              <w:rPr>
                <w:sz w:val="20"/>
                <w:szCs w:val="20"/>
              </w:rPr>
              <w:t>энергосбытовых</w:t>
            </w:r>
            <w:proofErr w:type="spellEnd"/>
            <w:r w:rsidRPr="00F63B44">
              <w:rPr>
                <w:sz w:val="20"/>
                <w:szCs w:val="20"/>
              </w:rPr>
              <w:t xml:space="preserve"> компаний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2018</w:t>
            </w:r>
            <w:r>
              <w:rPr>
                <w:sz w:val="20"/>
                <w:szCs w:val="20"/>
              </w:rPr>
              <w:t> г.</w:t>
            </w:r>
            <w:r w:rsidRPr="00F63B44">
              <w:rPr>
                <w:sz w:val="20"/>
                <w:szCs w:val="20"/>
              </w:rPr>
              <w:t xml:space="preserve"> Формирование тарифов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2018</w:t>
            </w:r>
            <w:r>
              <w:rPr>
                <w:sz w:val="20"/>
                <w:szCs w:val="20"/>
              </w:rPr>
              <w:t>–</w:t>
            </w:r>
            <w:r w:rsidRPr="00F63B44">
              <w:rPr>
                <w:sz w:val="20"/>
                <w:szCs w:val="20"/>
              </w:rPr>
              <w:t>2019</w:t>
            </w:r>
            <w:r>
              <w:rPr>
                <w:sz w:val="20"/>
                <w:szCs w:val="20"/>
              </w:rPr>
              <w:t> г. с </w:t>
            </w:r>
            <w:r w:rsidRPr="00F63B44">
              <w:rPr>
                <w:sz w:val="20"/>
                <w:szCs w:val="20"/>
              </w:rPr>
              <w:t>учетом изменений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НПА</w:t>
            </w:r>
            <w:r>
              <w:rPr>
                <w:sz w:val="20"/>
                <w:szCs w:val="20"/>
              </w:rPr>
              <w:t>.</w:t>
            </w:r>
            <w:r w:rsidRPr="00F63B44">
              <w:rPr>
                <w:sz w:val="20"/>
                <w:szCs w:val="20"/>
              </w:rPr>
              <w:t xml:space="preserve"> Актуальные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проблемные вопросы взаимодействия, урегулирование разногласий»</w:t>
            </w:r>
            <w:r>
              <w:rPr>
                <w:sz w:val="20"/>
                <w:szCs w:val="20"/>
              </w:rPr>
              <w:t>;</w:t>
            </w:r>
          </w:p>
          <w:p w14:paraId="51793979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ООО </w:t>
            </w:r>
            <w:r w:rsidRPr="00F63B44">
              <w:rPr>
                <w:sz w:val="20"/>
                <w:szCs w:val="20"/>
              </w:rPr>
              <w:t>«Международная образовательная академия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теме «Оказание первой помощи пострадавшим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производстве»</w:t>
            </w:r>
            <w:r>
              <w:rPr>
                <w:sz w:val="20"/>
                <w:szCs w:val="20"/>
              </w:rPr>
              <w:t>;</w:t>
            </w:r>
          </w:p>
          <w:p w14:paraId="329EA74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</w:t>
            </w:r>
            <w:r w:rsidRPr="00F63B44">
              <w:rPr>
                <w:sz w:val="20"/>
                <w:szCs w:val="20"/>
              </w:rPr>
              <w:t>ФБУ</w:t>
            </w:r>
            <w:r>
              <w:rPr>
                <w:sz w:val="20"/>
                <w:szCs w:val="20"/>
              </w:rPr>
              <w:t> «</w:t>
            </w:r>
            <w:r w:rsidRPr="00F63B44">
              <w:rPr>
                <w:sz w:val="20"/>
                <w:szCs w:val="20"/>
              </w:rPr>
              <w:t>ИТЦ ФАС России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теме «Тарифное регулирование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2018</w:t>
            </w:r>
            <w:r>
              <w:rPr>
                <w:sz w:val="20"/>
                <w:szCs w:val="20"/>
              </w:rPr>
              <w:t> г. и </w:t>
            </w:r>
            <w:r w:rsidRPr="00F63B44">
              <w:rPr>
                <w:sz w:val="20"/>
                <w:szCs w:val="20"/>
              </w:rPr>
              <w:t>задачи органов государственного регулирования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2019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г</w:t>
            </w:r>
            <w:r>
              <w:rPr>
                <w:sz w:val="20"/>
                <w:szCs w:val="20"/>
              </w:rPr>
              <w:t>.</w:t>
            </w:r>
            <w:r w:rsidRPr="00F63B44">
              <w:rPr>
                <w:sz w:val="20"/>
                <w:szCs w:val="20"/>
              </w:rPr>
              <w:t>»</w:t>
            </w:r>
          </w:p>
        </w:tc>
      </w:tr>
      <w:tr w:rsidR="00422F1F" w:rsidRPr="00F63B44" w14:paraId="72AE45D5" w14:textId="77777777" w:rsidTr="00A41E37">
        <w:tc>
          <w:tcPr>
            <w:tcW w:w="9605" w:type="dxa"/>
            <w:gridSpan w:val="2"/>
            <w:shd w:val="clear" w:color="auto" w:fill="auto"/>
          </w:tcPr>
          <w:p w14:paraId="6C3970EE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lastRenderedPageBreak/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55F20250" w14:textId="77777777" w:rsidTr="00A41E37">
        <w:tc>
          <w:tcPr>
            <w:tcW w:w="2376" w:type="dxa"/>
            <w:shd w:val="clear" w:color="auto" w:fill="C6D9F1"/>
          </w:tcPr>
          <w:p w14:paraId="22B9E176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2008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C6D9F1"/>
          </w:tcPr>
          <w:p w14:paraId="500B20B1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генерального директора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экономике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финансам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4154722F" w14:textId="77777777" w:rsidTr="00A41E37">
        <w:tc>
          <w:tcPr>
            <w:tcW w:w="2376" w:type="dxa"/>
            <w:shd w:val="clear" w:color="auto" w:fill="auto"/>
          </w:tcPr>
          <w:p w14:paraId="404F9300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2015</w:t>
            </w:r>
          </w:p>
        </w:tc>
        <w:tc>
          <w:tcPr>
            <w:tcW w:w="7229" w:type="dxa"/>
            <w:shd w:val="clear" w:color="auto" w:fill="auto"/>
          </w:tcPr>
          <w:p w14:paraId="47C73BF8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Председатель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gramStart"/>
            <w:r w:rsidRPr="00F63B44">
              <w:rPr>
                <w:rFonts w:eastAsia="Calibri"/>
                <w:sz w:val="20"/>
                <w:szCs w:val="20"/>
                <w:lang w:eastAsia="en-US"/>
              </w:rPr>
              <w:t>ОК</w:t>
            </w:r>
            <w:proofErr w:type="gram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«Пламя»</w:t>
            </w:r>
          </w:p>
        </w:tc>
      </w:tr>
      <w:tr w:rsidR="00422F1F" w:rsidRPr="00F63B44" w14:paraId="64A0103D" w14:textId="77777777" w:rsidTr="00A41E37">
        <w:tc>
          <w:tcPr>
            <w:tcW w:w="2376" w:type="dxa"/>
            <w:shd w:val="clear" w:color="auto" w:fill="auto"/>
          </w:tcPr>
          <w:p w14:paraId="5FAD4DCA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auto"/>
          </w:tcPr>
          <w:p w14:paraId="168E1A9F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Председатель 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gramStart"/>
            <w:r w:rsidRPr="00F63B44">
              <w:rPr>
                <w:rFonts w:eastAsia="Calibri"/>
                <w:sz w:val="20"/>
                <w:szCs w:val="20"/>
                <w:lang w:eastAsia="en-US"/>
              </w:rPr>
              <w:t>П</w:t>
            </w:r>
            <w:proofErr w:type="gramEnd"/>
            <w:r w:rsidRPr="00F63B44">
              <w:rPr>
                <w:rFonts w:eastAsia="Calibri"/>
                <w:sz w:val="20"/>
                <w:szCs w:val="20"/>
                <w:lang w:eastAsia="en-US"/>
              </w:rPr>
              <w:t>/о «Энергетик»</w:t>
            </w:r>
          </w:p>
        </w:tc>
      </w:tr>
      <w:tr w:rsidR="00422F1F" w:rsidRPr="00F63B44" w14:paraId="05CFF00B" w14:textId="77777777" w:rsidTr="00A41E37">
        <w:tc>
          <w:tcPr>
            <w:tcW w:w="2376" w:type="dxa"/>
            <w:shd w:val="clear" w:color="auto" w:fill="auto"/>
          </w:tcPr>
          <w:p w14:paraId="6B9BE320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2015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auto"/>
          </w:tcPr>
          <w:p w14:paraId="56654333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Член 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стратегии, развитию, инвестициям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реформированию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надежности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2C875E9F" w14:textId="77777777" w:rsidTr="00A41E37">
        <w:tc>
          <w:tcPr>
            <w:tcW w:w="2376" w:type="dxa"/>
            <w:shd w:val="clear" w:color="auto" w:fill="auto"/>
          </w:tcPr>
          <w:p w14:paraId="15389AC9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auto"/>
          </w:tcPr>
          <w:p w14:paraId="3796BAC1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Член 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надежности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052C756A" w14:textId="77777777" w:rsidTr="00A41E37">
        <w:tc>
          <w:tcPr>
            <w:tcW w:w="2376" w:type="dxa"/>
            <w:shd w:val="clear" w:color="auto" w:fill="auto"/>
          </w:tcPr>
          <w:p w14:paraId="6045D1C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Дата избрания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состав Правления</w:t>
            </w:r>
          </w:p>
        </w:tc>
        <w:tc>
          <w:tcPr>
            <w:tcW w:w="7229" w:type="dxa"/>
            <w:shd w:val="clear" w:color="auto" w:fill="auto"/>
          </w:tcPr>
          <w:p w14:paraId="718E8FB8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28.08.2014</w:t>
            </w:r>
          </w:p>
        </w:tc>
      </w:tr>
    </w:tbl>
    <w:p w14:paraId="15A128D2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sz w:val="20"/>
          <w:szCs w:val="20"/>
          <w:highlight w:val="yellow"/>
        </w:rPr>
      </w:pPr>
    </w:p>
    <w:p w14:paraId="62A7B470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sz w:val="22"/>
          <w:szCs w:val="22"/>
        </w:rPr>
      </w:pPr>
      <w:r w:rsidRPr="00F63B44">
        <w:rPr>
          <w:b/>
          <w:sz w:val="22"/>
          <w:szCs w:val="22"/>
        </w:rPr>
        <w:t xml:space="preserve">9. </w:t>
      </w:r>
      <w:proofErr w:type="spellStart"/>
      <w:r w:rsidRPr="00F63B44">
        <w:rPr>
          <w:b/>
          <w:sz w:val="22"/>
          <w:szCs w:val="22"/>
        </w:rPr>
        <w:t>Статуев</w:t>
      </w:r>
      <w:proofErr w:type="spellEnd"/>
      <w:r w:rsidRPr="00F63B44">
        <w:rPr>
          <w:b/>
          <w:sz w:val="22"/>
          <w:szCs w:val="22"/>
        </w:rPr>
        <w:t xml:space="preserve"> Владислав Андреевич: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29"/>
      </w:tblGrid>
      <w:tr w:rsidR="00422F1F" w:rsidRPr="00F63B44" w14:paraId="401FB041" w14:textId="77777777" w:rsidTr="00A41E37">
        <w:tc>
          <w:tcPr>
            <w:tcW w:w="2376" w:type="dxa"/>
            <w:shd w:val="clear" w:color="auto" w:fill="auto"/>
          </w:tcPr>
          <w:p w14:paraId="56C216B6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29" w:type="dxa"/>
            <w:shd w:val="clear" w:color="auto" w:fill="auto"/>
          </w:tcPr>
          <w:p w14:paraId="6EEE1EC7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1956</w:t>
            </w:r>
          </w:p>
        </w:tc>
      </w:tr>
      <w:tr w:rsidR="00422F1F" w:rsidRPr="00F63B44" w14:paraId="1F04CCFF" w14:textId="77777777" w:rsidTr="00A41E37">
        <w:tc>
          <w:tcPr>
            <w:tcW w:w="2376" w:type="dxa"/>
            <w:shd w:val="clear" w:color="auto" w:fill="auto"/>
          </w:tcPr>
          <w:p w14:paraId="1AB9801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29" w:type="dxa"/>
            <w:shd w:val="clear" w:color="auto" w:fill="auto"/>
          </w:tcPr>
          <w:p w14:paraId="59748B7C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 Военно-морское инженерное ордена Ленина училище им.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Ф.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Э.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Дзержинского (г.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Санкт-Петербург)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ф</w:t>
            </w:r>
            <w:r w:rsidRPr="00F63B44">
              <w:rPr>
                <w:sz w:val="20"/>
                <w:szCs w:val="20"/>
              </w:rPr>
              <w:t>изико-энергетические установки», ФГОБУ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ВПО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«Финансовый университет</w:t>
            </w:r>
            <w:r>
              <w:rPr>
                <w:sz w:val="20"/>
                <w:szCs w:val="20"/>
              </w:rPr>
              <w:t xml:space="preserve"> при </w:t>
            </w:r>
            <w:r w:rsidRPr="00F63B44">
              <w:rPr>
                <w:sz w:val="20"/>
                <w:szCs w:val="20"/>
              </w:rPr>
              <w:t>Правительстве Российской Федерации</w:t>
            </w:r>
            <w:r>
              <w:rPr>
                <w:sz w:val="20"/>
                <w:szCs w:val="20"/>
              </w:rPr>
              <w:t xml:space="preserve">» </w:t>
            </w:r>
            <w:r w:rsidRPr="00F63B44">
              <w:rPr>
                <w:sz w:val="20"/>
                <w:szCs w:val="20"/>
              </w:rPr>
              <w:t>(г.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Москва)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м</w:t>
            </w:r>
            <w:r w:rsidRPr="00F63B44">
              <w:rPr>
                <w:sz w:val="20"/>
                <w:szCs w:val="20"/>
              </w:rPr>
              <w:t>енеджмент организации».</w:t>
            </w:r>
          </w:p>
          <w:p w14:paraId="671801AA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Окончил курс повышения квалификации</w:t>
            </w:r>
            <w:r>
              <w:rPr>
                <w:sz w:val="20"/>
                <w:szCs w:val="20"/>
              </w:rPr>
              <w:t xml:space="preserve"> в ООО </w:t>
            </w:r>
            <w:r w:rsidRPr="00F63B44">
              <w:rPr>
                <w:sz w:val="20"/>
                <w:szCs w:val="20"/>
              </w:rPr>
              <w:t>«</w:t>
            </w:r>
            <w:r>
              <w:rPr>
                <w:sz w:val="20"/>
                <w:szCs w:val="20"/>
              </w:rPr>
              <w:t>Эрнст энд Янг» по </w:t>
            </w:r>
            <w:r w:rsidRPr="00F63B44">
              <w:rPr>
                <w:sz w:val="20"/>
                <w:szCs w:val="20"/>
              </w:rPr>
              <w:t>теме «Риск-менеджмент»</w:t>
            </w:r>
          </w:p>
        </w:tc>
      </w:tr>
      <w:tr w:rsidR="00422F1F" w:rsidRPr="00F63B44" w14:paraId="2849EE91" w14:textId="77777777" w:rsidTr="00A41E37">
        <w:tc>
          <w:tcPr>
            <w:tcW w:w="9605" w:type="dxa"/>
            <w:gridSpan w:val="2"/>
            <w:shd w:val="clear" w:color="auto" w:fill="auto"/>
          </w:tcPr>
          <w:p w14:paraId="16391E3E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16C6DC31" w14:textId="77777777" w:rsidTr="00A41E37">
        <w:tc>
          <w:tcPr>
            <w:tcW w:w="2376" w:type="dxa"/>
            <w:shd w:val="clear" w:color="auto" w:fill="auto"/>
          </w:tcPr>
          <w:p w14:paraId="3751F370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2009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</w:p>
        </w:tc>
        <w:tc>
          <w:tcPr>
            <w:tcW w:w="7229" w:type="dxa"/>
            <w:shd w:val="clear" w:color="auto" w:fill="auto"/>
          </w:tcPr>
          <w:p w14:paraId="5DF4E375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Директор Краснодарского филиала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ФГУП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«Федеральный компьютерный центр фондовых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товарных информационных технологий (ФТ-ЦЕНТР)»</w:t>
            </w:r>
          </w:p>
        </w:tc>
      </w:tr>
      <w:tr w:rsidR="00422F1F" w:rsidRPr="00F63B44" w14:paraId="62B82206" w14:textId="77777777" w:rsidTr="00A41E37">
        <w:tc>
          <w:tcPr>
            <w:tcW w:w="2376" w:type="dxa"/>
            <w:shd w:val="clear" w:color="auto" w:fill="C6D9F1"/>
          </w:tcPr>
          <w:p w14:paraId="65FA11B9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C6D9F1"/>
          </w:tcPr>
          <w:p w14:paraId="4586E2D0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генерального директора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безопасности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45A247B5" w14:textId="77777777" w:rsidTr="00A41E37">
        <w:tc>
          <w:tcPr>
            <w:tcW w:w="2376" w:type="dxa"/>
            <w:shd w:val="clear" w:color="auto" w:fill="auto"/>
          </w:tcPr>
          <w:p w14:paraId="4CFE1F90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Дата избрания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состав Правления</w:t>
            </w:r>
          </w:p>
        </w:tc>
        <w:tc>
          <w:tcPr>
            <w:tcW w:w="7229" w:type="dxa"/>
            <w:shd w:val="clear" w:color="auto" w:fill="auto"/>
          </w:tcPr>
          <w:p w14:paraId="4C0DB9EB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04.12.2013</w:t>
            </w:r>
          </w:p>
        </w:tc>
      </w:tr>
    </w:tbl>
    <w:p w14:paraId="7DA5D4B3" w14:textId="77777777" w:rsidR="00422F1F" w:rsidRPr="00F63B44" w:rsidRDefault="00422F1F" w:rsidP="00422F1F">
      <w:pPr>
        <w:ind w:firstLine="426"/>
        <w:rPr>
          <w:sz w:val="22"/>
          <w:szCs w:val="22"/>
          <w:highlight w:val="yellow"/>
        </w:rPr>
      </w:pPr>
    </w:p>
    <w:p w14:paraId="5DDDD116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sz w:val="22"/>
          <w:szCs w:val="22"/>
        </w:rPr>
      </w:pPr>
      <w:r w:rsidRPr="00F63B44">
        <w:rPr>
          <w:b/>
          <w:sz w:val="22"/>
          <w:szCs w:val="22"/>
        </w:rPr>
        <w:t xml:space="preserve">10. </w:t>
      </w:r>
      <w:proofErr w:type="spellStart"/>
      <w:r w:rsidRPr="00F63B44">
        <w:rPr>
          <w:b/>
          <w:sz w:val="22"/>
          <w:szCs w:val="22"/>
        </w:rPr>
        <w:t>Хазикова</w:t>
      </w:r>
      <w:proofErr w:type="spellEnd"/>
      <w:r w:rsidRPr="00F63B44">
        <w:rPr>
          <w:b/>
          <w:sz w:val="22"/>
          <w:szCs w:val="22"/>
        </w:rPr>
        <w:t xml:space="preserve"> </w:t>
      </w:r>
      <w:proofErr w:type="spellStart"/>
      <w:r w:rsidRPr="00F63B44">
        <w:rPr>
          <w:b/>
          <w:sz w:val="22"/>
          <w:szCs w:val="22"/>
        </w:rPr>
        <w:t>Занда</w:t>
      </w:r>
      <w:proofErr w:type="spellEnd"/>
      <w:r w:rsidRPr="00F63B44">
        <w:rPr>
          <w:b/>
          <w:sz w:val="22"/>
          <w:szCs w:val="22"/>
        </w:rPr>
        <w:t xml:space="preserve"> Ивановна: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29"/>
      </w:tblGrid>
      <w:tr w:rsidR="00422F1F" w:rsidRPr="00F63B44" w14:paraId="051E4105" w14:textId="77777777" w:rsidTr="00A41E37">
        <w:tc>
          <w:tcPr>
            <w:tcW w:w="2376" w:type="dxa"/>
            <w:shd w:val="clear" w:color="auto" w:fill="auto"/>
          </w:tcPr>
          <w:p w14:paraId="21AB0ECA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29" w:type="dxa"/>
            <w:shd w:val="clear" w:color="auto" w:fill="auto"/>
          </w:tcPr>
          <w:p w14:paraId="3A630E09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1980</w:t>
            </w:r>
          </w:p>
        </w:tc>
      </w:tr>
      <w:tr w:rsidR="00422F1F" w:rsidRPr="00F63B44" w14:paraId="03204695" w14:textId="77777777" w:rsidTr="00A41E37">
        <w:tc>
          <w:tcPr>
            <w:tcW w:w="2376" w:type="dxa"/>
            <w:shd w:val="clear" w:color="auto" w:fill="auto"/>
          </w:tcPr>
          <w:p w14:paraId="74B116CF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29" w:type="dxa"/>
            <w:shd w:val="clear" w:color="auto" w:fill="auto"/>
          </w:tcPr>
          <w:p w14:paraId="48C4F3AB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Окончила</w:t>
            </w:r>
            <w:r>
              <w:rPr>
                <w:sz w:val="20"/>
                <w:szCs w:val="20"/>
              </w:rPr>
              <w:t xml:space="preserve"> </w:t>
            </w:r>
            <w:r w:rsidRPr="00F63B44">
              <w:rPr>
                <w:sz w:val="20"/>
                <w:szCs w:val="20"/>
              </w:rPr>
              <w:t>Калмыцкий государственный университет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и</w:t>
            </w:r>
            <w:r w:rsidRPr="00F63B44">
              <w:rPr>
                <w:sz w:val="20"/>
                <w:szCs w:val="20"/>
              </w:rPr>
              <w:t>стория</w:t>
            </w:r>
            <w:r>
              <w:rPr>
                <w:sz w:val="20"/>
                <w:szCs w:val="20"/>
              </w:rPr>
              <w:t>» и </w:t>
            </w:r>
            <w:r w:rsidRPr="00F63B44">
              <w:rPr>
                <w:sz w:val="20"/>
                <w:szCs w:val="20"/>
              </w:rPr>
              <w:t>ГОУ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ВПО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«Саратовская государственная академия права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ю</w:t>
            </w:r>
            <w:r w:rsidRPr="00F63B44">
              <w:rPr>
                <w:sz w:val="20"/>
                <w:szCs w:val="20"/>
              </w:rPr>
              <w:t>риспруденция».</w:t>
            </w:r>
          </w:p>
          <w:p w14:paraId="382E955B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Имеет ученую степень кандидата юридических наук</w:t>
            </w:r>
            <w:r w:rsidR="00A81EFA">
              <w:rPr>
                <w:sz w:val="20"/>
                <w:szCs w:val="20"/>
              </w:rPr>
              <w:t>.</w:t>
            </w:r>
          </w:p>
          <w:p w14:paraId="46C4B353" w14:textId="0200E287" w:rsidR="00A81EFA" w:rsidRPr="00F63B44" w:rsidRDefault="00A81EFA" w:rsidP="00A81EFA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81EFA">
              <w:rPr>
                <w:sz w:val="20"/>
                <w:szCs w:val="20"/>
              </w:rPr>
              <w:t xml:space="preserve">В 2018 году в Московском государственном техническом университете имени Н.Э. Баумана успешно прошла профессиональную переподготовку по программе «Менеджмент. </w:t>
            </w:r>
            <w:proofErr w:type="spellStart"/>
            <w:r w:rsidRPr="00A81EFA">
              <w:rPr>
                <w:sz w:val="20"/>
                <w:szCs w:val="20"/>
              </w:rPr>
              <w:t>Контроллинг</w:t>
            </w:r>
            <w:proofErr w:type="spellEnd"/>
            <w:r w:rsidRPr="00A81EFA">
              <w:rPr>
                <w:sz w:val="20"/>
                <w:szCs w:val="20"/>
              </w:rPr>
              <w:t xml:space="preserve"> на предприятии»</w:t>
            </w:r>
          </w:p>
        </w:tc>
      </w:tr>
      <w:tr w:rsidR="00422F1F" w:rsidRPr="00F63B44" w14:paraId="29462B81" w14:textId="77777777" w:rsidTr="00A41E37">
        <w:tc>
          <w:tcPr>
            <w:tcW w:w="9605" w:type="dxa"/>
            <w:gridSpan w:val="2"/>
            <w:shd w:val="clear" w:color="auto" w:fill="auto"/>
          </w:tcPr>
          <w:p w14:paraId="084063E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6987AF56" w14:textId="77777777" w:rsidTr="00A41E37">
        <w:tc>
          <w:tcPr>
            <w:tcW w:w="2376" w:type="dxa"/>
            <w:shd w:val="clear" w:color="auto" w:fill="auto"/>
          </w:tcPr>
          <w:p w14:paraId="03FFCB60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2012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</w:p>
        </w:tc>
        <w:tc>
          <w:tcPr>
            <w:tcW w:w="7229" w:type="dxa"/>
            <w:shd w:val="clear" w:color="auto" w:fill="auto"/>
          </w:tcPr>
          <w:p w14:paraId="0729CC1A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Ведущий специалист группы 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андеррайтинга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отдела кредитования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филиала Банка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ГПБ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(ОАО)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г.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Краснодаре</w:t>
            </w:r>
          </w:p>
        </w:tc>
      </w:tr>
      <w:tr w:rsidR="00422F1F" w:rsidRPr="00F63B44" w14:paraId="63F95D2B" w14:textId="77777777" w:rsidTr="00A41E37">
        <w:tc>
          <w:tcPr>
            <w:tcW w:w="2376" w:type="dxa"/>
            <w:shd w:val="clear" w:color="auto" w:fill="auto"/>
          </w:tcPr>
          <w:p w14:paraId="155E6D0B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2014</w:t>
            </w: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2018</w:t>
            </w:r>
          </w:p>
        </w:tc>
        <w:tc>
          <w:tcPr>
            <w:tcW w:w="7229" w:type="dxa"/>
            <w:shd w:val="clear" w:color="auto" w:fill="auto"/>
          </w:tcPr>
          <w:p w14:paraId="628A0547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начальника департамента правового обеспечения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76D51C2C" w14:textId="77777777" w:rsidTr="00A41E37">
        <w:tc>
          <w:tcPr>
            <w:tcW w:w="2376" w:type="dxa"/>
            <w:shd w:val="clear" w:color="auto" w:fill="C6D9F1"/>
          </w:tcPr>
          <w:p w14:paraId="7078156E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2018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C6D9F1"/>
          </w:tcPr>
          <w:p w14:paraId="49DB22DC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генерального директора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корпоративному управлению </w:t>
            </w:r>
            <w:r>
              <w:rPr>
                <w:rFonts w:eastAsia="Calibri"/>
                <w:sz w:val="20"/>
                <w:szCs w:val="20"/>
                <w:lang w:eastAsia="en-US"/>
              </w:rPr>
              <w:t>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3A4503FA" w14:textId="77777777" w:rsidTr="00A41E37">
        <w:tc>
          <w:tcPr>
            <w:tcW w:w="2376" w:type="dxa"/>
            <w:shd w:val="clear" w:color="auto" w:fill="auto"/>
          </w:tcPr>
          <w:p w14:paraId="68A6C469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Дата избрания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 xml:space="preserve">состав </w:t>
            </w:r>
            <w:r w:rsidRPr="00F63B44">
              <w:rPr>
                <w:b/>
                <w:sz w:val="20"/>
                <w:szCs w:val="20"/>
              </w:rPr>
              <w:lastRenderedPageBreak/>
              <w:t>Правления</w:t>
            </w:r>
          </w:p>
        </w:tc>
        <w:tc>
          <w:tcPr>
            <w:tcW w:w="7229" w:type="dxa"/>
            <w:shd w:val="clear" w:color="auto" w:fill="auto"/>
          </w:tcPr>
          <w:p w14:paraId="60C9D6DF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lastRenderedPageBreak/>
              <w:t>18.12.2018</w:t>
            </w:r>
          </w:p>
        </w:tc>
      </w:tr>
    </w:tbl>
    <w:p w14:paraId="04B654EE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b/>
          <w:sz w:val="22"/>
          <w:szCs w:val="22"/>
          <w:highlight w:val="yellow"/>
        </w:rPr>
      </w:pPr>
    </w:p>
    <w:p w14:paraId="61E4F065" w14:textId="77777777" w:rsidR="00422F1F" w:rsidRPr="00F63B44" w:rsidRDefault="00422F1F" w:rsidP="00422F1F">
      <w:pPr>
        <w:widowControl w:val="0"/>
        <w:autoSpaceDE w:val="0"/>
        <w:autoSpaceDN w:val="0"/>
        <w:adjustRightInd w:val="0"/>
        <w:rPr>
          <w:b/>
          <w:sz w:val="22"/>
          <w:szCs w:val="22"/>
        </w:rPr>
      </w:pPr>
      <w:r w:rsidRPr="00F63B44">
        <w:rPr>
          <w:b/>
          <w:sz w:val="22"/>
          <w:szCs w:val="22"/>
        </w:rPr>
        <w:t>11. Шишигин Игорь Николаевич, заместитель председателя Правления: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7229"/>
      </w:tblGrid>
      <w:tr w:rsidR="00422F1F" w:rsidRPr="00F63B44" w14:paraId="05819C6D" w14:textId="77777777" w:rsidTr="00A41E37">
        <w:tc>
          <w:tcPr>
            <w:tcW w:w="2376" w:type="dxa"/>
            <w:shd w:val="clear" w:color="auto" w:fill="auto"/>
          </w:tcPr>
          <w:p w14:paraId="26E74CE7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7229" w:type="dxa"/>
            <w:shd w:val="clear" w:color="auto" w:fill="auto"/>
          </w:tcPr>
          <w:p w14:paraId="127DF736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1979</w:t>
            </w:r>
          </w:p>
        </w:tc>
      </w:tr>
      <w:tr w:rsidR="00422F1F" w:rsidRPr="00F63B44" w14:paraId="7107F914" w14:textId="77777777" w:rsidTr="00A41E37">
        <w:tc>
          <w:tcPr>
            <w:tcW w:w="2376" w:type="dxa"/>
            <w:shd w:val="clear" w:color="auto" w:fill="auto"/>
          </w:tcPr>
          <w:p w14:paraId="585AB1DA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7229" w:type="dxa"/>
            <w:shd w:val="clear" w:color="auto" w:fill="auto"/>
          </w:tcPr>
          <w:p w14:paraId="2A65D123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 Кубанский государственный аграрный университет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э</w:t>
            </w:r>
            <w:r w:rsidRPr="00F63B44">
              <w:rPr>
                <w:sz w:val="20"/>
                <w:szCs w:val="20"/>
              </w:rPr>
              <w:t>лектрификация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автоматизация», Московский новый юридический институт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ю</w:t>
            </w:r>
            <w:r w:rsidRPr="00F63B44">
              <w:rPr>
                <w:sz w:val="20"/>
                <w:szCs w:val="20"/>
              </w:rPr>
              <w:t xml:space="preserve">риспруденция». </w:t>
            </w:r>
          </w:p>
          <w:p w14:paraId="1F14F67F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Прошел профессиональную переподготовку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МГТУ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им.</w:t>
            </w:r>
            <w:r>
              <w:rPr>
                <w:sz w:val="20"/>
                <w:szCs w:val="20"/>
              </w:rPr>
              <w:t> Н. Э. </w:t>
            </w:r>
            <w:r w:rsidRPr="00F63B44">
              <w:rPr>
                <w:sz w:val="20"/>
                <w:szCs w:val="20"/>
              </w:rPr>
              <w:t>Баумана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базе ННОУ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«Учебный центр «Кубаньэнерго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м</w:t>
            </w:r>
            <w:r w:rsidRPr="00F63B44">
              <w:rPr>
                <w:sz w:val="20"/>
                <w:szCs w:val="20"/>
              </w:rPr>
              <w:t>енеджмент организации».</w:t>
            </w:r>
          </w:p>
          <w:p w14:paraId="02412442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Окончил курсы повышения квалификации:</w:t>
            </w:r>
          </w:p>
          <w:p w14:paraId="18189B58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ЗАО </w:t>
            </w:r>
            <w:r w:rsidRPr="00F63B44">
              <w:rPr>
                <w:sz w:val="20"/>
                <w:szCs w:val="20"/>
              </w:rPr>
              <w:t>«СЖС Восток Лимитед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 xml:space="preserve">теме «Внутренний аудитор </w:t>
            </w:r>
            <w:r w:rsidRPr="0066725A">
              <w:rPr>
                <w:sz w:val="20"/>
                <w:szCs w:val="20"/>
              </w:rPr>
              <w:t>OHSAS 18001:2007 «Система менеджмента производственной безопасности и охраны труда»</w:t>
            </w:r>
            <w:r w:rsidRPr="00F63B44">
              <w:rPr>
                <w:sz w:val="20"/>
                <w:szCs w:val="20"/>
              </w:rPr>
              <w:t>;</w:t>
            </w:r>
          </w:p>
          <w:p w14:paraId="030C4EA0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</w:t>
            </w:r>
            <w:r w:rsidRPr="00F63B44">
              <w:rPr>
                <w:sz w:val="20"/>
                <w:szCs w:val="20"/>
              </w:rPr>
              <w:t>Государственной академии повышения квалификации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переподготовки кадров</w:t>
            </w:r>
            <w:r>
              <w:rPr>
                <w:sz w:val="20"/>
                <w:szCs w:val="20"/>
              </w:rPr>
              <w:t xml:space="preserve"> для </w:t>
            </w:r>
            <w:r w:rsidRPr="00F63B44">
              <w:rPr>
                <w:sz w:val="20"/>
                <w:szCs w:val="20"/>
              </w:rPr>
              <w:t>строительства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жилищно-коммунального комплекса России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теме «Электроснабжение</w:t>
            </w:r>
            <w:r>
              <w:rPr>
                <w:sz w:val="20"/>
                <w:szCs w:val="20"/>
              </w:rPr>
              <w:t xml:space="preserve"> – </w:t>
            </w:r>
            <w:r w:rsidRPr="00F63B44">
              <w:rPr>
                <w:sz w:val="20"/>
                <w:szCs w:val="20"/>
              </w:rPr>
              <w:t>изменения нормативной базы, современные технологии, материалы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оборудование, особенности монтажа»;</w:t>
            </w:r>
          </w:p>
          <w:p w14:paraId="0A30F777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</w:t>
            </w:r>
            <w:r w:rsidRPr="00F63B44">
              <w:rPr>
                <w:sz w:val="20"/>
                <w:szCs w:val="20"/>
              </w:rPr>
              <w:t>НОУ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«У</w:t>
            </w:r>
            <w:r>
              <w:rPr>
                <w:sz w:val="20"/>
                <w:szCs w:val="20"/>
              </w:rPr>
              <w:t>чебный центр</w:t>
            </w:r>
            <w:r w:rsidRPr="00F63B44">
              <w:rPr>
                <w:sz w:val="20"/>
                <w:szCs w:val="20"/>
              </w:rPr>
              <w:t xml:space="preserve"> «Кубаньэнерго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теме «Обеспечение экологической безопасности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объектах электросетевого хозяйства»;</w:t>
            </w:r>
          </w:p>
          <w:p w14:paraId="13925193" w14:textId="77777777" w:rsidR="00422F1F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– в </w:t>
            </w:r>
            <w:r w:rsidRPr="00F63B44">
              <w:rPr>
                <w:sz w:val="20"/>
                <w:szCs w:val="20"/>
              </w:rPr>
              <w:t>УДПО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«Энергетический институт повышения квалификации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«Кубаньэнерго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темам «Повышение квалификации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охране труда», «Обучение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общим вопросам промышленной безопасности», «</w:t>
            </w:r>
            <w:proofErr w:type="spellStart"/>
            <w:r w:rsidRPr="00F63B44">
              <w:rPr>
                <w:sz w:val="20"/>
                <w:szCs w:val="20"/>
              </w:rPr>
              <w:t>Предаттестационная</w:t>
            </w:r>
            <w:proofErr w:type="spellEnd"/>
            <w:r w:rsidRPr="00F63B44">
              <w:rPr>
                <w:sz w:val="20"/>
                <w:szCs w:val="20"/>
              </w:rPr>
              <w:t xml:space="preserve"> подготовка руководителей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специалистов организаций, эксплуатирующих электрические сети», «</w:t>
            </w:r>
            <w:proofErr w:type="spellStart"/>
            <w:r w:rsidRPr="00F63B44">
              <w:rPr>
                <w:sz w:val="20"/>
                <w:szCs w:val="20"/>
              </w:rPr>
              <w:t>Предаттестационная</w:t>
            </w:r>
            <w:proofErr w:type="spellEnd"/>
            <w:r w:rsidRPr="00F63B44">
              <w:rPr>
                <w:sz w:val="20"/>
                <w:szCs w:val="20"/>
              </w:rPr>
              <w:t xml:space="preserve"> подготовка руководителей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специалистов, ответственных</w:t>
            </w:r>
            <w:r>
              <w:rPr>
                <w:sz w:val="20"/>
                <w:szCs w:val="20"/>
              </w:rPr>
              <w:t xml:space="preserve"> за </w:t>
            </w:r>
            <w:r w:rsidRPr="00F63B44">
              <w:rPr>
                <w:sz w:val="20"/>
                <w:szCs w:val="20"/>
              </w:rPr>
              <w:t>эксплуатацию опасных производственных объектов,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которых применяются подъемные сооружения, предназначенные</w:t>
            </w:r>
            <w:r>
              <w:rPr>
                <w:sz w:val="20"/>
                <w:szCs w:val="20"/>
              </w:rPr>
              <w:t xml:space="preserve"> для </w:t>
            </w:r>
            <w:r w:rsidRPr="00F63B44">
              <w:rPr>
                <w:sz w:val="20"/>
                <w:szCs w:val="20"/>
              </w:rPr>
              <w:t>подъема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перемещения грузов», «</w:t>
            </w:r>
            <w:proofErr w:type="spellStart"/>
            <w:r w:rsidRPr="00F63B44">
              <w:rPr>
                <w:sz w:val="20"/>
                <w:szCs w:val="20"/>
              </w:rPr>
              <w:t>Предаттестационная</w:t>
            </w:r>
            <w:proofErr w:type="spellEnd"/>
            <w:r w:rsidRPr="00F63B44">
              <w:rPr>
                <w:sz w:val="20"/>
                <w:szCs w:val="20"/>
              </w:rPr>
              <w:t xml:space="preserve"> подготовка руководителей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специалистов, ответственных</w:t>
            </w:r>
            <w:r>
              <w:rPr>
                <w:sz w:val="20"/>
                <w:szCs w:val="20"/>
              </w:rPr>
              <w:t xml:space="preserve"> за </w:t>
            </w:r>
            <w:r w:rsidRPr="00F63B44">
              <w:rPr>
                <w:sz w:val="20"/>
                <w:szCs w:val="20"/>
              </w:rPr>
              <w:t>эксплуатацию</w:t>
            </w:r>
            <w:proofErr w:type="gramEnd"/>
            <w:r w:rsidRPr="00F63B44">
              <w:rPr>
                <w:sz w:val="20"/>
                <w:szCs w:val="20"/>
              </w:rPr>
              <w:t xml:space="preserve"> опасных производственных объектов,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которых применяются подъемные сооружения, предназначенные</w:t>
            </w:r>
            <w:r>
              <w:rPr>
                <w:sz w:val="20"/>
                <w:szCs w:val="20"/>
              </w:rPr>
              <w:t xml:space="preserve"> для </w:t>
            </w:r>
            <w:r w:rsidRPr="00F63B44">
              <w:rPr>
                <w:sz w:val="20"/>
                <w:szCs w:val="20"/>
              </w:rPr>
              <w:t>подъема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транспортировки людей»</w:t>
            </w:r>
            <w:r>
              <w:rPr>
                <w:sz w:val="20"/>
                <w:szCs w:val="20"/>
              </w:rPr>
              <w:t>;</w:t>
            </w:r>
          </w:p>
          <w:p w14:paraId="6F50277E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– в ООО </w:t>
            </w:r>
            <w:r w:rsidRPr="00F63B44">
              <w:rPr>
                <w:sz w:val="20"/>
                <w:szCs w:val="20"/>
              </w:rPr>
              <w:t>«Международная образовательная академия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теме «Оказание первой помощи пострадавшим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производстве»</w:t>
            </w:r>
          </w:p>
        </w:tc>
      </w:tr>
      <w:tr w:rsidR="00422F1F" w:rsidRPr="00F63B44" w14:paraId="393BED34" w14:textId="77777777" w:rsidTr="00A41E37">
        <w:tc>
          <w:tcPr>
            <w:tcW w:w="9605" w:type="dxa"/>
            <w:gridSpan w:val="2"/>
            <w:shd w:val="clear" w:color="auto" w:fill="auto"/>
          </w:tcPr>
          <w:p w14:paraId="59EB76DD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</w:tr>
      <w:tr w:rsidR="00422F1F" w:rsidRPr="00F63B44" w14:paraId="27D1E8AE" w14:textId="77777777" w:rsidTr="00A41E37">
        <w:tc>
          <w:tcPr>
            <w:tcW w:w="2376" w:type="dxa"/>
            <w:shd w:val="clear" w:color="auto" w:fill="C6D9F1"/>
          </w:tcPr>
          <w:p w14:paraId="4B07B377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2013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C6D9F1"/>
          </w:tcPr>
          <w:p w14:paraId="017CB254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генерального директора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техническим вопросам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Главный инженер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35F55D0E" w14:textId="77777777" w:rsidTr="00A41E37">
        <w:tc>
          <w:tcPr>
            <w:tcW w:w="2376" w:type="dxa"/>
            <w:shd w:val="clear" w:color="auto" w:fill="auto"/>
          </w:tcPr>
          <w:p w14:paraId="3AD81C7A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2017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7229" w:type="dxa"/>
            <w:shd w:val="clear" w:color="auto" w:fill="auto"/>
          </w:tcPr>
          <w:p w14:paraId="0FC93B51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Член Комитета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надежности Совета директоров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«Кубаньэнерго»</w:t>
            </w:r>
          </w:p>
        </w:tc>
      </w:tr>
      <w:tr w:rsidR="00422F1F" w:rsidRPr="00F63B44" w14:paraId="6F15DFC4" w14:textId="77777777" w:rsidTr="00A41E37">
        <w:tc>
          <w:tcPr>
            <w:tcW w:w="2376" w:type="dxa"/>
            <w:shd w:val="clear" w:color="auto" w:fill="auto"/>
          </w:tcPr>
          <w:p w14:paraId="20FFB8A1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Дата избрания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состав Правления</w:t>
            </w:r>
          </w:p>
        </w:tc>
        <w:tc>
          <w:tcPr>
            <w:tcW w:w="7229" w:type="dxa"/>
            <w:shd w:val="clear" w:color="auto" w:fill="auto"/>
          </w:tcPr>
          <w:p w14:paraId="0D5ACA77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23.05.2017</w:t>
            </w:r>
          </w:p>
        </w:tc>
      </w:tr>
    </w:tbl>
    <w:p w14:paraId="3536464F" w14:textId="77777777" w:rsidR="00422F1F" w:rsidRPr="00F63B44" w:rsidRDefault="00422F1F" w:rsidP="00422F1F">
      <w:pPr>
        <w:spacing w:before="60"/>
        <w:ind w:firstLine="425"/>
        <w:rPr>
          <w:sz w:val="22"/>
          <w:szCs w:val="22"/>
        </w:rPr>
      </w:pPr>
      <w:r w:rsidRPr="00F63B44">
        <w:rPr>
          <w:sz w:val="22"/>
          <w:szCs w:val="22"/>
        </w:rPr>
        <w:t xml:space="preserve">Все члены Правления Общества являются гражданами Российской Федерации. </w:t>
      </w:r>
    </w:p>
    <w:p w14:paraId="7E3411F2" w14:textId="77777777" w:rsidR="00422F1F" w:rsidRPr="00F63B44" w:rsidRDefault="00422F1F" w:rsidP="00422F1F">
      <w:pPr>
        <w:ind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Все члены Правления Компании, являвшиеся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одновременно членами комитетов Совета директоров, приняли участие</w:t>
      </w:r>
      <w:r>
        <w:rPr>
          <w:sz w:val="22"/>
          <w:szCs w:val="22"/>
        </w:rPr>
        <w:t xml:space="preserve"> во </w:t>
      </w:r>
      <w:r w:rsidRPr="00F63B44">
        <w:rPr>
          <w:sz w:val="22"/>
          <w:szCs w:val="22"/>
        </w:rPr>
        <w:t>всех заседаниях комитетов, кроме О.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В.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Очередько,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принявшей участия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заседаниях:</w:t>
      </w:r>
    </w:p>
    <w:p w14:paraId="2EA17B88" w14:textId="77777777" w:rsidR="00422F1F" w:rsidRPr="00F63B44" w:rsidRDefault="00422F1F" w:rsidP="00422F1F">
      <w:pPr>
        <w:numPr>
          <w:ilvl w:val="0"/>
          <w:numId w:val="103"/>
        </w:numPr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Комитета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надежности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24</w:t>
      </w:r>
      <w:r>
        <w:rPr>
          <w:sz w:val="22"/>
          <w:szCs w:val="22"/>
        </w:rPr>
        <w:t xml:space="preserve"> мая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 и </w:t>
      </w:r>
      <w:r w:rsidRPr="00F63B44">
        <w:rPr>
          <w:sz w:val="22"/>
          <w:szCs w:val="22"/>
        </w:rPr>
        <w:t>23</w:t>
      </w:r>
      <w:r>
        <w:rPr>
          <w:sz w:val="22"/>
          <w:szCs w:val="22"/>
        </w:rPr>
        <w:t xml:space="preserve"> августа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г.;</w:t>
      </w:r>
    </w:p>
    <w:p w14:paraId="040CEBBF" w14:textId="77777777" w:rsidR="00422F1F" w:rsidRPr="00F63B44" w:rsidRDefault="00422F1F" w:rsidP="00422F1F">
      <w:pPr>
        <w:numPr>
          <w:ilvl w:val="0"/>
          <w:numId w:val="103"/>
        </w:numPr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Комитет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стратегии, развитию, инвестициям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реформированию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5</w:t>
      </w:r>
      <w:r>
        <w:rPr>
          <w:sz w:val="22"/>
          <w:szCs w:val="22"/>
        </w:rPr>
        <w:t xml:space="preserve"> апреля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</w:t>
      </w:r>
      <w:r w:rsidRPr="00F63B44">
        <w:rPr>
          <w:sz w:val="22"/>
          <w:szCs w:val="22"/>
        </w:rPr>
        <w:t>.</w:t>
      </w:r>
    </w:p>
    <w:p w14:paraId="7EBCC1F8" w14:textId="77777777" w:rsidR="00422F1F" w:rsidRPr="00F63B44" w:rsidRDefault="00422F1F" w:rsidP="00422F1F">
      <w:pPr>
        <w:spacing w:before="60"/>
        <w:ind w:firstLine="425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Никто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членов Правления Общества, кроме О.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В.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Очередько,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занимал должностей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органах управления коммерческих организаций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период, когда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отношении указанных организаций было возбуждено дело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банкротстве и/или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введена одна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процедур банкротства, предусмотренных законодательством</w:t>
      </w:r>
      <w:r>
        <w:rPr>
          <w:sz w:val="22"/>
          <w:szCs w:val="22"/>
        </w:rPr>
        <w:t xml:space="preserve"> Российской Федерации о </w:t>
      </w:r>
      <w:r w:rsidRPr="00F63B44">
        <w:rPr>
          <w:sz w:val="22"/>
          <w:szCs w:val="22"/>
        </w:rPr>
        <w:t>несостоятельности (банкротстве). О.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В.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Очередько являлась председателем </w:t>
      </w:r>
      <w:r>
        <w:rPr>
          <w:sz w:val="22"/>
          <w:szCs w:val="22"/>
        </w:rPr>
        <w:t>с</w:t>
      </w:r>
      <w:r w:rsidRPr="00F63B44">
        <w:rPr>
          <w:sz w:val="22"/>
          <w:szCs w:val="22"/>
        </w:rPr>
        <w:t>овета директоров</w:t>
      </w:r>
      <w:r>
        <w:rPr>
          <w:sz w:val="22"/>
          <w:szCs w:val="22"/>
        </w:rPr>
        <w:t xml:space="preserve"> ОАО </w:t>
      </w:r>
      <w:r w:rsidRPr="00F63B44">
        <w:rPr>
          <w:sz w:val="22"/>
          <w:szCs w:val="22"/>
        </w:rPr>
        <w:t>«</w:t>
      </w:r>
      <w:proofErr w:type="gramStart"/>
      <w:r w:rsidRPr="00F63B44">
        <w:rPr>
          <w:sz w:val="22"/>
          <w:szCs w:val="22"/>
        </w:rPr>
        <w:t>ОК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«Пламя</w:t>
      </w:r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>периоды возбуждения дела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банкротстве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отношении данного общества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определением Арбитражного суда Краснодарского края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03.03.2015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признания</w:t>
      </w:r>
      <w:r>
        <w:rPr>
          <w:sz w:val="22"/>
          <w:szCs w:val="22"/>
        </w:rPr>
        <w:t xml:space="preserve"> ОАО </w:t>
      </w:r>
      <w:r w:rsidRPr="00F63B44">
        <w:rPr>
          <w:sz w:val="22"/>
          <w:szCs w:val="22"/>
        </w:rPr>
        <w:t>«ОК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«Пламя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несостоятельным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открытия конкурсного производства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решением Арбитражного суда Краснодарского края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02.09.2015.</w:t>
      </w:r>
    </w:p>
    <w:p w14:paraId="2A6A4127" w14:textId="77777777" w:rsidR="00422F1F" w:rsidRPr="00F63B44" w:rsidRDefault="00422F1F" w:rsidP="00422F1F">
      <w:pPr>
        <w:ind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Ни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один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членов Правления Компании:</w:t>
      </w:r>
    </w:p>
    <w:p w14:paraId="49524AF6" w14:textId="77777777" w:rsidR="00422F1F" w:rsidRPr="00F63B44" w:rsidRDefault="00422F1F" w:rsidP="00422F1F">
      <w:pPr>
        <w:numPr>
          <w:ilvl w:val="0"/>
          <w:numId w:val="28"/>
        </w:numPr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не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владел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отчетном году акциями Общества</w:t>
      </w:r>
      <w:r>
        <w:rPr>
          <w:sz w:val="22"/>
          <w:szCs w:val="22"/>
        </w:rPr>
        <w:t xml:space="preserve"> и не </w:t>
      </w:r>
      <w:r w:rsidRPr="00F63B44">
        <w:rPr>
          <w:sz w:val="22"/>
          <w:szCs w:val="22"/>
        </w:rPr>
        <w:t>совершал сделок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ними</w:t>
      </w:r>
      <w:r w:rsidRPr="00F63B44">
        <w:rPr>
          <w:sz w:val="22"/>
          <w:szCs w:val="22"/>
          <w:vertAlign w:val="superscript"/>
        </w:rPr>
        <w:footnoteReference w:id="35"/>
      </w:r>
      <w:r w:rsidRPr="00F63B44">
        <w:rPr>
          <w:sz w:val="22"/>
          <w:szCs w:val="22"/>
        </w:rPr>
        <w:t xml:space="preserve">; </w:t>
      </w:r>
    </w:p>
    <w:p w14:paraId="75129861" w14:textId="77777777" w:rsidR="00422F1F" w:rsidRPr="00F63B44" w:rsidRDefault="00422F1F" w:rsidP="00422F1F">
      <w:pPr>
        <w:numPr>
          <w:ilvl w:val="0"/>
          <w:numId w:val="28"/>
        </w:numPr>
        <w:spacing w:after="160" w:line="259" w:lineRule="auto"/>
        <w:ind w:left="785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lastRenderedPageBreak/>
        <w:t>не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совершал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отчетном году сделок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Обществом;</w:t>
      </w:r>
    </w:p>
    <w:p w14:paraId="656CB959" w14:textId="77777777" w:rsidR="00422F1F" w:rsidRPr="00F63B44" w:rsidRDefault="00422F1F" w:rsidP="00422F1F">
      <w:pPr>
        <w:numPr>
          <w:ilvl w:val="0"/>
          <w:numId w:val="28"/>
        </w:numPr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не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имел родственных связей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лицами, входящими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состав органов управления и/или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контроля</w:t>
      </w:r>
      <w:r>
        <w:rPr>
          <w:sz w:val="22"/>
          <w:szCs w:val="22"/>
        </w:rPr>
        <w:t xml:space="preserve"> за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финансово-хозяйственной деятельностью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«Кубаньэнерго», кроме Л.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А.</w:t>
      </w:r>
      <w:r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Головах</w:t>
      </w:r>
      <w:r>
        <w:rPr>
          <w:sz w:val="22"/>
          <w:szCs w:val="22"/>
        </w:rPr>
        <w:t>и</w:t>
      </w:r>
      <w:proofErr w:type="spellEnd"/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Н.</w:t>
      </w:r>
      <w:r>
        <w:rPr>
          <w:sz w:val="22"/>
          <w:szCs w:val="22"/>
        </w:rPr>
        <w:t> </w:t>
      </w:r>
      <w:proofErr w:type="spellStart"/>
      <w:r w:rsidRPr="00F63B44">
        <w:rPr>
          <w:sz w:val="22"/>
          <w:szCs w:val="22"/>
        </w:rPr>
        <w:t>Головах</w:t>
      </w:r>
      <w:r>
        <w:rPr>
          <w:sz w:val="22"/>
          <w:szCs w:val="22"/>
        </w:rPr>
        <w:t>и</w:t>
      </w:r>
      <w:proofErr w:type="spellEnd"/>
      <w:r w:rsidRPr="00F63B44">
        <w:rPr>
          <w:sz w:val="22"/>
          <w:szCs w:val="22"/>
        </w:rPr>
        <w:t xml:space="preserve"> (мать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сын);</w:t>
      </w:r>
    </w:p>
    <w:p w14:paraId="170F6BC4" w14:textId="77777777" w:rsidR="00422F1F" w:rsidRPr="00F63B44" w:rsidRDefault="00422F1F" w:rsidP="00422F1F">
      <w:pPr>
        <w:numPr>
          <w:ilvl w:val="0"/>
          <w:numId w:val="28"/>
        </w:numPr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не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привлекался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административной ответственности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правонарушения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области финансов, налогов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сборов, рынка ценных бумаг</w:t>
      </w:r>
      <w:r>
        <w:rPr>
          <w:sz w:val="22"/>
          <w:szCs w:val="22"/>
        </w:rPr>
        <w:t xml:space="preserve"> или </w:t>
      </w:r>
      <w:r w:rsidRPr="00F63B44">
        <w:rPr>
          <w:sz w:val="22"/>
          <w:szCs w:val="22"/>
        </w:rPr>
        <w:t>уголовной ответственности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преступления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сфере экономики</w:t>
      </w:r>
      <w:r>
        <w:rPr>
          <w:sz w:val="22"/>
          <w:szCs w:val="22"/>
        </w:rPr>
        <w:t xml:space="preserve"> или за </w:t>
      </w:r>
      <w:r w:rsidRPr="00F63B44">
        <w:rPr>
          <w:sz w:val="22"/>
          <w:szCs w:val="22"/>
        </w:rPr>
        <w:t>преступления против государственной власти;</w:t>
      </w:r>
    </w:p>
    <w:p w14:paraId="45A60F47" w14:textId="77777777" w:rsidR="00422F1F" w:rsidRPr="00F63B44" w:rsidRDefault="00422F1F" w:rsidP="00422F1F">
      <w:pPr>
        <w:numPr>
          <w:ilvl w:val="0"/>
          <w:numId w:val="28"/>
        </w:numPr>
        <w:spacing w:after="200" w:line="276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не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имел конфликта интересов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 xml:space="preserve">Обществом. </w:t>
      </w:r>
    </w:p>
    <w:p w14:paraId="0EA4DECD" w14:textId="77777777" w:rsidR="00422F1F" w:rsidRPr="00F63B44" w:rsidRDefault="00422F1F" w:rsidP="00422F1F">
      <w:pPr>
        <w:pBdr>
          <w:bottom w:val="single" w:sz="4" w:space="2" w:color="B8CCE4"/>
        </w:pBdr>
        <w:spacing w:before="200" w:after="80"/>
        <w:outlineLvl w:val="3"/>
        <w:rPr>
          <w:rFonts w:ascii="Cambria" w:eastAsia="Calibri" w:hAnsi="Cambria"/>
          <w:i/>
          <w:iCs/>
          <w:color w:val="4F81BD"/>
        </w:rPr>
      </w:pPr>
      <w:r w:rsidRPr="00F63B44">
        <w:rPr>
          <w:rFonts w:ascii="Cambria" w:hAnsi="Cambria"/>
          <w:i/>
          <w:iCs/>
          <w:color w:val="4F81BD"/>
        </w:rPr>
        <w:t xml:space="preserve">Деятельность Правления </w:t>
      </w:r>
    </w:p>
    <w:p w14:paraId="6604274D" w14:textId="77777777" w:rsidR="00422F1F" w:rsidRPr="00F63B44" w:rsidRDefault="00422F1F" w:rsidP="00422F1F">
      <w:pPr>
        <w:keepNext/>
        <w:ind w:firstLine="360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Активность Правления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2016</w:t>
      </w:r>
      <w:r>
        <w:rPr>
          <w:i/>
          <w:sz w:val="22"/>
          <w:szCs w:val="22"/>
        </w:rPr>
        <w:t>–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гг.</w:t>
      </w:r>
    </w:p>
    <w:tbl>
      <w:tblPr>
        <w:tblW w:w="83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78"/>
        <w:gridCol w:w="851"/>
        <w:gridCol w:w="851"/>
        <w:gridCol w:w="851"/>
      </w:tblGrid>
      <w:tr w:rsidR="00422F1F" w:rsidRPr="00F63B44" w14:paraId="4C51834E" w14:textId="77777777" w:rsidTr="00A41E37">
        <w:tc>
          <w:tcPr>
            <w:tcW w:w="5778" w:type="dxa"/>
            <w:shd w:val="clear" w:color="auto" w:fill="auto"/>
          </w:tcPr>
          <w:p w14:paraId="4864A417" w14:textId="77777777" w:rsidR="00422F1F" w:rsidRPr="00F63B44" w:rsidRDefault="00422F1F" w:rsidP="00A41E37">
            <w:pPr>
              <w:keepNext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</w:tcPr>
          <w:p w14:paraId="57F7EE81" w14:textId="77777777" w:rsidR="00422F1F" w:rsidRPr="00F63B44" w:rsidRDefault="00422F1F" w:rsidP="00A41E37">
            <w:pPr>
              <w:keepNext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2016</w:t>
            </w:r>
          </w:p>
        </w:tc>
        <w:tc>
          <w:tcPr>
            <w:tcW w:w="851" w:type="dxa"/>
          </w:tcPr>
          <w:p w14:paraId="5D85B722" w14:textId="77777777" w:rsidR="00422F1F" w:rsidRPr="00F63B44" w:rsidRDefault="00422F1F" w:rsidP="00A41E37">
            <w:pPr>
              <w:keepNext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2017</w:t>
            </w:r>
          </w:p>
        </w:tc>
        <w:tc>
          <w:tcPr>
            <w:tcW w:w="851" w:type="dxa"/>
          </w:tcPr>
          <w:p w14:paraId="6DCF7F3F" w14:textId="77777777" w:rsidR="00422F1F" w:rsidRPr="00F63B44" w:rsidRDefault="00422F1F" w:rsidP="00A41E37">
            <w:pPr>
              <w:keepNext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2018</w:t>
            </w:r>
          </w:p>
        </w:tc>
      </w:tr>
      <w:tr w:rsidR="00422F1F" w:rsidRPr="00F63B44" w14:paraId="75FAF246" w14:textId="77777777" w:rsidTr="00A41E37">
        <w:tc>
          <w:tcPr>
            <w:tcW w:w="5778" w:type="dxa"/>
            <w:shd w:val="clear" w:color="auto" w:fill="auto"/>
          </w:tcPr>
          <w:p w14:paraId="6E272512" w14:textId="77777777" w:rsidR="00422F1F" w:rsidRPr="00F63B44" w:rsidRDefault="00422F1F" w:rsidP="00A41E37">
            <w:pPr>
              <w:keepNext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Количество проведенных заседаний Правления</w:t>
            </w:r>
          </w:p>
        </w:tc>
        <w:tc>
          <w:tcPr>
            <w:tcW w:w="851" w:type="dxa"/>
          </w:tcPr>
          <w:p w14:paraId="6EC6064B" w14:textId="77777777" w:rsidR="00422F1F" w:rsidRPr="00F63B44" w:rsidRDefault="00422F1F" w:rsidP="00A41E37">
            <w:pPr>
              <w:keepNext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25</w:t>
            </w:r>
          </w:p>
        </w:tc>
        <w:tc>
          <w:tcPr>
            <w:tcW w:w="851" w:type="dxa"/>
          </w:tcPr>
          <w:p w14:paraId="3DEC54AC" w14:textId="77777777" w:rsidR="00422F1F" w:rsidRPr="00F63B44" w:rsidRDefault="00422F1F" w:rsidP="00A41E37">
            <w:pPr>
              <w:keepNext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27</w:t>
            </w:r>
          </w:p>
        </w:tc>
        <w:tc>
          <w:tcPr>
            <w:tcW w:w="851" w:type="dxa"/>
          </w:tcPr>
          <w:p w14:paraId="2E7913D7" w14:textId="77777777" w:rsidR="00422F1F" w:rsidRPr="00F63B44" w:rsidRDefault="00422F1F" w:rsidP="00A41E37">
            <w:pPr>
              <w:keepNext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17</w:t>
            </w:r>
          </w:p>
        </w:tc>
      </w:tr>
      <w:tr w:rsidR="00422F1F" w:rsidRPr="00F63B44" w14:paraId="63C13292" w14:textId="77777777" w:rsidTr="00A41E37">
        <w:tc>
          <w:tcPr>
            <w:tcW w:w="5778" w:type="dxa"/>
            <w:shd w:val="clear" w:color="auto" w:fill="auto"/>
          </w:tcPr>
          <w:p w14:paraId="372D5919" w14:textId="77777777" w:rsidR="00422F1F" w:rsidRPr="00F63B44" w:rsidRDefault="00422F1F" w:rsidP="00A41E37">
            <w:pPr>
              <w:keepNext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из</w:t>
            </w:r>
            <w:r>
              <w:rPr>
                <w:i/>
                <w:sz w:val="20"/>
                <w:szCs w:val="20"/>
              </w:rPr>
              <w:t> </w:t>
            </w:r>
            <w:r w:rsidRPr="00F63B44">
              <w:rPr>
                <w:i/>
                <w:sz w:val="20"/>
                <w:szCs w:val="20"/>
              </w:rPr>
              <w:t>них путем совместного присутствия</w:t>
            </w:r>
          </w:p>
        </w:tc>
        <w:tc>
          <w:tcPr>
            <w:tcW w:w="851" w:type="dxa"/>
          </w:tcPr>
          <w:p w14:paraId="61BFDCB0" w14:textId="77777777" w:rsidR="00422F1F" w:rsidRPr="00F63B44" w:rsidRDefault="00422F1F" w:rsidP="00A41E37">
            <w:pPr>
              <w:keepNext/>
              <w:jc w:val="center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3</w:t>
            </w:r>
          </w:p>
        </w:tc>
        <w:tc>
          <w:tcPr>
            <w:tcW w:w="851" w:type="dxa"/>
          </w:tcPr>
          <w:p w14:paraId="18822627" w14:textId="77777777" w:rsidR="00422F1F" w:rsidRPr="00F63B44" w:rsidRDefault="00422F1F" w:rsidP="00A41E37">
            <w:pPr>
              <w:keepNext/>
              <w:jc w:val="center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7</w:t>
            </w:r>
          </w:p>
        </w:tc>
        <w:tc>
          <w:tcPr>
            <w:tcW w:w="851" w:type="dxa"/>
          </w:tcPr>
          <w:p w14:paraId="53FE7451" w14:textId="77777777" w:rsidR="00422F1F" w:rsidRPr="00F63B44" w:rsidRDefault="00422F1F" w:rsidP="00A41E37">
            <w:pPr>
              <w:keepNext/>
              <w:jc w:val="center"/>
              <w:rPr>
                <w:i/>
                <w:sz w:val="20"/>
                <w:szCs w:val="20"/>
              </w:rPr>
            </w:pPr>
            <w:r w:rsidRPr="00F63B44">
              <w:rPr>
                <w:i/>
                <w:sz w:val="20"/>
                <w:szCs w:val="20"/>
              </w:rPr>
              <w:t>1</w:t>
            </w:r>
          </w:p>
        </w:tc>
      </w:tr>
      <w:tr w:rsidR="00422F1F" w:rsidRPr="00F63B44" w14:paraId="40141059" w14:textId="77777777" w:rsidTr="00A41E37">
        <w:tc>
          <w:tcPr>
            <w:tcW w:w="5778" w:type="dxa"/>
            <w:shd w:val="clear" w:color="auto" w:fill="auto"/>
          </w:tcPr>
          <w:p w14:paraId="05BE0181" w14:textId="77777777" w:rsidR="00422F1F" w:rsidRPr="00F63B44" w:rsidRDefault="00422F1F" w:rsidP="00A41E37">
            <w:pPr>
              <w:keepNext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Количество рассмотренных вопросов</w:t>
            </w:r>
          </w:p>
        </w:tc>
        <w:tc>
          <w:tcPr>
            <w:tcW w:w="851" w:type="dxa"/>
          </w:tcPr>
          <w:p w14:paraId="654C6C01" w14:textId="77777777" w:rsidR="00422F1F" w:rsidRPr="00F63B44" w:rsidRDefault="00422F1F" w:rsidP="00A41E37">
            <w:pPr>
              <w:keepNext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74</w:t>
            </w:r>
          </w:p>
        </w:tc>
        <w:tc>
          <w:tcPr>
            <w:tcW w:w="851" w:type="dxa"/>
          </w:tcPr>
          <w:p w14:paraId="3FD860C5" w14:textId="77777777" w:rsidR="00422F1F" w:rsidRPr="00F63B44" w:rsidRDefault="00422F1F" w:rsidP="00A41E37">
            <w:pPr>
              <w:keepNext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102</w:t>
            </w:r>
          </w:p>
        </w:tc>
        <w:tc>
          <w:tcPr>
            <w:tcW w:w="851" w:type="dxa"/>
          </w:tcPr>
          <w:p w14:paraId="6B052973" w14:textId="77777777" w:rsidR="00422F1F" w:rsidRPr="00F63B44" w:rsidRDefault="00422F1F" w:rsidP="00A41E37">
            <w:pPr>
              <w:keepNext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69</w:t>
            </w:r>
          </w:p>
        </w:tc>
      </w:tr>
    </w:tbl>
    <w:p w14:paraId="5CC3EBA4" w14:textId="77777777" w:rsidR="00422F1F" w:rsidRPr="00F63B44" w:rsidRDefault="00422F1F" w:rsidP="00422F1F">
      <w:pPr>
        <w:ind w:firstLine="360"/>
        <w:rPr>
          <w:sz w:val="22"/>
          <w:szCs w:val="22"/>
        </w:rPr>
      </w:pPr>
      <w:r w:rsidRPr="00F63B44">
        <w:rPr>
          <w:sz w:val="22"/>
          <w:szCs w:val="22"/>
        </w:rPr>
        <w:t>Заседания Правления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отчетном </w:t>
      </w:r>
      <w:r>
        <w:rPr>
          <w:sz w:val="22"/>
          <w:szCs w:val="22"/>
        </w:rPr>
        <w:t xml:space="preserve">году </w:t>
      </w:r>
      <w:r w:rsidRPr="00F63B44">
        <w:rPr>
          <w:sz w:val="22"/>
          <w:szCs w:val="22"/>
        </w:rPr>
        <w:t>проводились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планами</w:t>
      </w:r>
      <w:r>
        <w:rPr>
          <w:sz w:val="22"/>
          <w:szCs w:val="22"/>
        </w:rPr>
        <w:t xml:space="preserve"> его </w:t>
      </w:r>
      <w:r w:rsidRPr="00F63B44">
        <w:rPr>
          <w:sz w:val="22"/>
          <w:szCs w:val="22"/>
        </w:rPr>
        <w:t>работы,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инициативе председателя Правления. Все члены Правления принимали активное участие</w:t>
      </w:r>
      <w:r>
        <w:rPr>
          <w:sz w:val="22"/>
          <w:szCs w:val="22"/>
        </w:rPr>
        <w:t xml:space="preserve"> в его </w:t>
      </w:r>
      <w:r w:rsidRPr="00F63B44">
        <w:rPr>
          <w:sz w:val="22"/>
          <w:szCs w:val="22"/>
        </w:rPr>
        <w:t>заседаниях.</w:t>
      </w:r>
    </w:p>
    <w:p w14:paraId="6333CD17" w14:textId="77777777" w:rsidR="00422F1F" w:rsidRPr="00F63B44" w:rsidRDefault="00422F1F" w:rsidP="00422F1F">
      <w:pPr>
        <w:ind w:firstLine="360"/>
        <w:rPr>
          <w:sz w:val="22"/>
          <w:szCs w:val="22"/>
          <w:highlight w:val="yellow"/>
        </w:rPr>
      </w:pPr>
      <w:r w:rsidRPr="00F63B44"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3C148DEE" wp14:editId="7B95BF8B">
            <wp:extent cx="4487431" cy="3631172"/>
            <wp:effectExtent l="0" t="0" r="27940" b="26670"/>
            <wp:docPr id="617" name="Диаграмма 6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</w:p>
    <w:p w14:paraId="554FD561" w14:textId="77777777" w:rsidR="00422F1F" w:rsidRPr="00F63B44" w:rsidRDefault="00422F1F" w:rsidP="00422F1F">
      <w:pPr>
        <w:ind w:firstLine="360"/>
        <w:rPr>
          <w:i/>
          <w:sz w:val="22"/>
          <w:szCs w:val="22"/>
          <w:highlight w:val="yellow"/>
        </w:rPr>
      </w:pPr>
    </w:p>
    <w:p w14:paraId="72B9C4E6" w14:textId="77777777" w:rsidR="00422F1F" w:rsidRPr="00F63B44" w:rsidRDefault="00422F1F" w:rsidP="00422F1F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282" w:name="_Toc196800466"/>
      <w:bookmarkStart w:id="283" w:name="_Toc352687465"/>
      <w:bookmarkStart w:id="284" w:name="_Toc383069855"/>
      <w:bookmarkStart w:id="285" w:name="_Toc420580124"/>
      <w:bookmarkStart w:id="286" w:name="_Toc4480589"/>
      <w:r w:rsidRPr="00F63B44">
        <w:rPr>
          <w:rFonts w:ascii="Cambria" w:hAnsi="Cambria"/>
          <w:color w:val="365F91"/>
        </w:rPr>
        <w:t>Корпоративный секретарь</w:t>
      </w:r>
      <w:bookmarkEnd w:id="282"/>
      <w:bookmarkEnd w:id="283"/>
      <w:bookmarkEnd w:id="284"/>
      <w:bookmarkEnd w:id="285"/>
      <w:bookmarkEnd w:id="286"/>
    </w:p>
    <w:p w14:paraId="5BC3A383" w14:textId="77777777" w:rsidR="00422F1F" w:rsidRPr="00F63B44" w:rsidRDefault="00422F1F" w:rsidP="00422F1F">
      <w:pPr>
        <w:shd w:val="clear" w:color="auto" w:fill="C6D9F1"/>
        <w:ind w:firstLine="567"/>
        <w:jc w:val="both"/>
        <w:rPr>
          <w:color w:val="000000"/>
          <w:sz w:val="22"/>
          <w:szCs w:val="22"/>
        </w:rPr>
      </w:pPr>
      <w:r w:rsidRPr="00F63B44">
        <w:rPr>
          <w:color w:val="000000"/>
          <w:sz w:val="22"/>
          <w:szCs w:val="22"/>
        </w:rPr>
        <w:t>С</w:t>
      </w:r>
      <w:r>
        <w:rPr>
          <w:color w:val="000000"/>
          <w:sz w:val="22"/>
          <w:szCs w:val="22"/>
        </w:rPr>
        <w:t> </w:t>
      </w:r>
      <w:r w:rsidRPr="00F63B44">
        <w:rPr>
          <w:color w:val="000000"/>
          <w:sz w:val="22"/>
          <w:szCs w:val="22"/>
        </w:rPr>
        <w:t>целью надлежащего соблюдения порядка подготовки</w:t>
      </w:r>
      <w:r>
        <w:rPr>
          <w:color w:val="000000"/>
          <w:sz w:val="22"/>
          <w:szCs w:val="22"/>
        </w:rPr>
        <w:t xml:space="preserve"> и </w:t>
      </w:r>
      <w:r w:rsidRPr="00F63B44">
        <w:rPr>
          <w:color w:val="000000"/>
          <w:sz w:val="22"/>
          <w:szCs w:val="22"/>
        </w:rPr>
        <w:t>проведения Общего собрания акционеров</w:t>
      </w:r>
      <w:r>
        <w:rPr>
          <w:color w:val="000000"/>
          <w:sz w:val="22"/>
          <w:szCs w:val="22"/>
        </w:rPr>
        <w:t xml:space="preserve"> и </w:t>
      </w:r>
      <w:r w:rsidRPr="00F63B44">
        <w:rPr>
          <w:color w:val="000000"/>
          <w:sz w:val="22"/>
          <w:szCs w:val="22"/>
        </w:rPr>
        <w:t>организации деятельности Совета директоров</w:t>
      </w:r>
      <w:r>
        <w:rPr>
          <w:sz w:val="22"/>
          <w:szCs w:val="22"/>
        </w:rPr>
        <w:t xml:space="preserve"> в ПАО </w:t>
      </w:r>
      <w:r w:rsidRPr="00F63B44">
        <w:rPr>
          <w:color w:val="000000"/>
          <w:sz w:val="22"/>
          <w:szCs w:val="22"/>
        </w:rPr>
        <w:t>«Кубаньэнерго</w:t>
      </w:r>
      <w:r>
        <w:rPr>
          <w:color w:val="000000"/>
          <w:sz w:val="22"/>
          <w:szCs w:val="22"/>
        </w:rPr>
        <w:t xml:space="preserve">» </w:t>
      </w:r>
      <w:r w:rsidRPr="00F63B44">
        <w:rPr>
          <w:color w:val="000000"/>
          <w:sz w:val="22"/>
          <w:szCs w:val="22"/>
        </w:rPr>
        <w:t>Советом директоров</w:t>
      </w:r>
      <w:r w:rsidRPr="00F63B44">
        <w:rPr>
          <w:sz w:val="22"/>
          <w:szCs w:val="22"/>
        </w:rPr>
        <w:t xml:space="preserve"> Общества избирается Корпоративный секретарь</w:t>
      </w:r>
      <w:r w:rsidRPr="00F63B44">
        <w:rPr>
          <w:vertAlign w:val="superscript"/>
        </w:rPr>
        <w:footnoteReference w:id="36"/>
      </w:r>
      <w:r w:rsidRPr="00F63B44">
        <w:rPr>
          <w:color w:val="000000"/>
          <w:sz w:val="22"/>
          <w:szCs w:val="22"/>
        </w:rPr>
        <w:t>.</w:t>
      </w:r>
    </w:p>
    <w:p w14:paraId="7B64D172" w14:textId="77777777" w:rsidR="00422F1F" w:rsidRPr="00F63B44" w:rsidRDefault="00422F1F" w:rsidP="00422F1F">
      <w:pPr>
        <w:ind w:firstLine="567"/>
        <w:jc w:val="both"/>
        <w:rPr>
          <w:color w:val="000000"/>
          <w:sz w:val="22"/>
          <w:szCs w:val="22"/>
        </w:rPr>
      </w:pPr>
      <w:r w:rsidRPr="00F63B44">
        <w:rPr>
          <w:color w:val="000000"/>
          <w:sz w:val="22"/>
          <w:szCs w:val="22"/>
        </w:rPr>
        <w:t>Корпоративный секретарь является должностным лицом</w:t>
      </w:r>
      <w:r>
        <w:rPr>
          <w:color w:val="000000"/>
          <w:sz w:val="22"/>
          <w:szCs w:val="22"/>
        </w:rPr>
        <w:t xml:space="preserve"> ПАО </w:t>
      </w:r>
      <w:r w:rsidRPr="00F63B44">
        <w:rPr>
          <w:color w:val="000000"/>
          <w:sz w:val="22"/>
          <w:szCs w:val="22"/>
        </w:rPr>
        <w:t xml:space="preserve">«Кубаньэнерго», обеспечивающим соблюдение Компанией законодательства Российской Федерации, </w:t>
      </w:r>
      <w:r>
        <w:rPr>
          <w:color w:val="000000"/>
          <w:sz w:val="22"/>
          <w:szCs w:val="22"/>
        </w:rPr>
        <w:t>У</w:t>
      </w:r>
      <w:r w:rsidRPr="00F63B44">
        <w:rPr>
          <w:color w:val="000000"/>
          <w:sz w:val="22"/>
          <w:szCs w:val="22"/>
        </w:rPr>
        <w:t>става</w:t>
      </w:r>
      <w:r>
        <w:rPr>
          <w:color w:val="000000"/>
          <w:sz w:val="22"/>
          <w:szCs w:val="22"/>
        </w:rPr>
        <w:t xml:space="preserve"> и </w:t>
      </w:r>
      <w:r w:rsidRPr="00F63B44">
        <w:rPr>
          <w:color w:val="000000"/>
          <w:sz w:val="22"/>
          <w:szCs w:val="22"/>
        </w:rPr>
        <w:t>внутренних документов, гарантирующих реализацию прав</w:t>
      </w:r>
      <w:r>
        <w:rPr>
          <w:color w:val="000000"/>
          <w:sz w:val="22"/>
          <w:szCs w:val="22"/>
        </w:rPr>
        <w:t xml:space="preserve"> и </w:t>
      </w:r>
      <w:r w:rsidRPr="00F63B44">
        <w:rPr>
          <w:color w:val="000000"/>
          <w:sz w:val="22"/>
          <w:szCs w:val="22"/>
        </w:rPr>
        <w:t xml:space="preserve">законных интересов акционеров </w:t>
      </w:r>
      <w:r w:rsidRPr="00F63B44">
        <w:rPr>
          <w:color w:val="000000"/>
          <w:sz w:val="22"/>
          <w:szCs w:val="22"/>
        </w:rPr>
        <w:lastRenderedPageBreak/>
        <w:t>Общества. Функционально Корпоративный секретарь подчиняется Совету директоров Компании, который определяет условия договора</w:t>
      </w:r>
      <w:r>
        <w:rPr>
          <w:color w:val="000000"/>
          <w:sz w:val="22"/>
          <w:szCs w:val="22"/>
        </w:rPr>
        <w:t xml:space="preserve"> с </w:t>
      </w:r>
      <w:r w:rsidRPr="00F63B44">
        <w:rPr>
          <w:color w:val="000000"/>
          <w:sz w:val="22"/>
          <w:szCs w:val="22"/>
        </w:rPr>
        <w:t>Корпоративным секретарем, размер</w:t>
      </w:r>
      <w:r>
        <w:rPr>
          <w:color w:val="000000"/>
          <w:sz w:val="22"/>
          <w:szCs w:val="22"/>
        </w:rPr>
        <w:t xml:space="preserve"> и </w:t>
      </w:r>
      <w:r w:rsidRPr="00F63B44">
        <w:rPr>
          <w:color w:val="000000"/>
          <w:sz w:val="22"/>
          <w:szCs w:val="22"/>
        </w:rPr>
        <w:t>порядок выплаты ему вознаграждения,</w:t>
      </w:r>
      <w:r>
        <w:rPr>
          <w:color w:val="000000"/>
          <w:sz w:val="22"/>
          <w:szCs w:val="22"/>
        </w:rPr>
        <w:t xml:space="preserve"> а </w:t>
      </w:r>
      <w:r w:rsidRPr="00F63B44">
        <w:rPr>
          <w:color w:val="000000"/>
          <w:sz w:val="22"/>
          <w:szCs w:val="22"/>
        </w:rPr>
        <w:t xml:space="preserve">также принципы премирования. </w:t>
      </w:r>
    </w:p>
    <w:p w14:paraId="65C40217" w14:textId="77777777" w:rsidR="00422F1F" w:rsidRPr="00F63B44" w:rsidRDefault="00422F1F" w:rsidP="00422F1F">
      <w:pPr>
        <w:ind w:firstLine="567"/>
        <w:jc w:val="both"/>
        <w:rPr>
          <w:color w:val="000000"/>
          <w:sz w:val="22"/>
          <w:szCs w:val="22"/>
          <w:highlight w:val="yellow"/>
        </w:rPr>
      </w:pPr>
      <w:r w:rsidRPr="00F63B44">
        <w:rPr>
          <w:color w:val="000000"/>
          <w:sz w:val="22"/>
          <w:szCs w:val="22"/>
        </w:rPr>
        <w:t>Корпоративный секретарь ежегодно представляет Комитету</w:t>
      </w:r>
      <w:r>
        <w:rPr>
          <w:color w:val="000000"/>
          <w:sz w:val="22"/>
          <w:szCs w:val="22"/>
        </w:rPr>
        <w:t xml:space="preserve"> по </w:t>
      </w:r>
      <w:r w:rsidRPr="00F63B44">
        <w:rPr>
          <w:color w:val="000000"/>
          <w:sz w:val="22"/>
          <w:szCs w:val="22"/>
        </w:rPr>
        <w:t>кадрам</w:t>
      </w:r>
      <w:r>
        <w:rPr>
          <w:color w:val="000000"/>
          <w:sz w:val="22"/>
          <w:szCs w:val="22"/>
        </w:rPr>
        <w:t xml:space="preserve"> и </w:t>
      </w:r>
      <w:r w:rsidRPr="00F63B44">
        <w:rPr>
          <w:color w:val="000000"/>
          <w:sz w:val="22"/>
          <w:szCs w:val="22"/>
        </w:rPr>
        <w:t>вознаграждениям</w:t>
      </w:r>
      <w:r>
        <w:rPr>
          <w:color w:val="000000"/>
          <w:sz w:val="22"/>
          <w:szCs w:val="22"/>
        </w:rPr>
        <w:t xml:space="preserve"> и </w:t>
      </w:r>
      <w:r w:rsidRPr="00F63B44">
        <w:rPr>
          <w:color w:val="000000"/>
          <w:sz w:val="22"/>
          <w:szCs w:val="22"/>
        </w:rPr>
        <w:t>Совету директоров отчет</w:t>
      </w:r>
      <w:r>
        <w:rPr>
          <w:color w:val="000000"/>
          <w:sz w:val="22"/>
          <w:szCs w:val="22"/>
        </w:rPr>
        <w:t xml:space="preserve"> о своей </w:t>
      </w:r>
      <w:r w:rsidRPr="00F63B44">
        <w:rPr>
          <w:color w:val="000000"/>
          <w:sz w:val="22"/>
          <w:szCs w:val="22"/>
        </w:rPr>
        <w:t>работе, утверждаемый Советом директоров.</w:t>
      </w:r>
    </w:p>
    <w:p w14:paraId="2B9119FA" w14:textId="77777777" w:rsidR="00422F1F" w:rsidRPr="00206119" w:rsidRDefault="00422F1F" w:rsidP="00422F1F">
      <w:pPr>
        <w:ind w:firstLine="567"/>
        <w:jc w:val="both"/>
        <w:rPr>
          <w:color w:val="000000"/>
          <w:sz w:val="22"/>
          <w:szCs w:val="22"/>
        </w:rPr>
      </w:pPr>
      <w:r w:rsidRPr="00206119">
        <w:rPr>
          <w:color w:val="000000"/>
          <w:sz w:val="22"/>
          <w:szCs w:val="22"/>
        </w:rPr>
        <w:t>С 20</w:t>
      </w:r>
      <w:r>
        <w:rPr>
          <w:color w:val="000000"/>
          <w:sz w:val="22"/>
          <w:szCs w:val="22"/>
        </w:rPr>
        <w:t xml:space="preserve"> июля </w:t>
      </w:r>
      <w:r w:rsidRPr="00206119">
        <w:rPr>
          <w:color w:val="000000"/>
          <w:sz w:val="22"/>
          <w:szCs w:val="22"/>
        </w:rPr>
        <w:t>2011</w:t>
      </w:r>
      <w:r>
        <w:rPr>
          <w:color w:val="000000"/>
          <w:sz w:val="22"/>
          <w:szCs w:val="22"/>
        </w:rPr>
        <w:t> г.</w:t>
      </w:r>
      <w:r w:rsidRPr="00206119">
        <w:rPr>
          <w:color w:val="000000"/>
          <w:sz w:val="22"/>
          <w:szCs w:val="22"/>
        </w:rPr>
        <w:t xml:space="preserve"> функции Корпоративного секретаря ПАО «Кубаньэнерго» бессменно выполняет Ольга Владимировна Руссу.</w:t>
      </w:r>
    </w:p>
    <w:p w14:paraId="789E5BB1" w14:textId="77777777" w:rsidR="00422F1F" w:rsidRPr="00206119" w:rsidRDefault="00422F1F" w:rsidP="00422F1F">
      <w:pPr>
        <w:ind w:firstLine="567"/>
        <w:jc w:val="both"/>
        <w:rPr>
          <w:b/>
          <w:color w:val="000000"/>
          <w:sz w:val="22"/>
          <w:szCs w:val="22"/>
        </w:rPr>
      </w:pPr>
      <w:r w:rsidRPr="00206119">
        <w:rPr>
          <w:b/>
          <w:color w:val="000000"/>
          <w:sz w:val="22"/>
          <w:szCs w:val="22"/>
        </w:rPr>
        <w:t>Руссу Ольга Владимировна: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5670"/>
      </w:tblGrid>
      <w:tr w:rsidR="00422F1F" w:rsidRPr="00F63B44" w14:paraId="705974E0" w14:textId="77777777" w:rsidTr="00A41E37">
        <w:tc>
          <w:tcPr>
            <w:tcW w:w="3794" w:type="dxa"/>
            <w:shd w:val="clear" w:color="auto" w:fill="auto"/>
          </w:tcPr>
          <w:p w14:paraId="6E308744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Год рождения</w:t>
            </w:r>
          </w:p>
        </w:tc>
        <w:tc>
          <w:tcPr>
            <w:tcW w:w="5670" w:type="dxa"/>
            <w:shd w:val="clear" w:color="auto" w:fill="auto"/>
          </w:tcPr>
          <w:p w14:paraId="56C2202E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1967</w:t>
            </w:r>
          </w:p>
        </w:tc>
      </w:tr>
      <w:tr w:rsidR="00422F1F" w:rsidRPr="00F63B44" w14:paraId="5967EBA8" w14:textId="77777777" w:rsidTr="00A41E37">
        <w:tc>
          <w:tcPr>
            <w:tcW w:w="3794" w:type="dxa"/>
            <w:shd w:val="clear" w:color="auto" w:fill="auto"/>
          </w:tcPr>
          <w:p w14:paraId="32E5B25B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Образование</w:t>
            </w:r>
          </w:p>
        </w:tc>
        <w:tc>
          <w:tcPr>
            <w:tcW w:w="5670" w:type="dxa"/>
            <w:shd w:val="clear" w:color="auto" w:fill="auto"/>
          </w:tcPr>
          <w:p w14:paraId="30F82600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Высшее. Окончила Краснодарский политехнический институт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э</w:t>
            </w:r>
            <w:r w:rsidRPr="00F63B44">
              <w:rPr>
                <w:sz w:val="20"/>
                <w:szCs w:val="20"/>
              </w:rPr>
              <w:t>кономика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организация промышленности продовольственных товаров</w:t>
            </w:r>
            <w:r>
              <w:rPr>
                <w:sz w:val="20"/>
                <w:szCs w:val="20"/>
              </w:rPr>
              <w:t xml:space="preserve">», </w:t>
            </w:r>
            <w:r w:rsidRPr="00F63B44">
              <w:rPr>
                <w:sz w:val="20"/>
                <w:szCs w:val="20"/>
              </w:rPr>
              <w:t>Уральскую академию государственной службы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специальности «</w:t>
            </w:r>
            <w:r>
              <w:rPr>
                <w:sz w:val="20"/>
                <w:szCs w:val="20"/>
              </w:rPr>
              <w:t>ю</w:t>
            </w:r>
            <w:r w:rsidRPr="00F63B44">
              <w:rPr>
                <w:sz w:val="20"/>
                <w:szCs w:val="20"/>
              </w:rPr>
              <w:t>риспруденция».</w:t>
            </w:r>
          </w:p>
          <w:p w14:paraId="3AD698C7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Прошла профессиональную переподготовку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программе «Менеджмент организации</w:t>
            </w:r>
            <w:r>
              <w:rPr>
                <w:sz w:val="20"/>
                <w:szCs w:val="20"/>
              </w:rPr>
              <w:t>» в </w:t>
            </w:r>
            <w:r w:rsidRPr="00F63B44">
              <w:rPr>
                <w:sz w:val="20"/>
                <w:szCs w:val="20"/>
              </w:rPr>
              <w:t>МГТУ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им.</w:t>
            </w:r>
            <w:r>
              <w:rPr>
                <w:sz w:val="20"/>
                <w:szCs w:val="20"/>
              </w:rPr>
              <w:t> Н. Э. </w:t>
            </w:r>
            <w:r w:rsidRPr="00F63B44">
              <w:rPr>
                <w:sz w:val="20"/>
                <w:szCs w:val="20"/>
              </w:rPr>
              <w:t>Баумана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базе ННОУ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«Учебный центр «Кубаньэнерго».</w:t>
            </w:r>
          </w:p>
          <w:p w14:paraId="55AFEEC5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Окончила курс повышения квалификации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 xml:space="preserve">НП </w:t>
            </w:r>
            <w:r>
              <w:rPr>
                <w:sz w:val="20"/>
                <w:szCs w:val="20"/>
              </w:rPr>
              <w:t>ДПО ЦПК «</w:t>
            </w:r>
            <w:r w:rsidRPr="00F63B44">
              <w:rPr>
                <w:sz w:val="20"/>
                <w:szCs w:val="20"/>
              </w:rPr>
              <w:t>Русская Школа Управления</w:t>
            </w:r>
            <w:r>
              <w:rPr>
                <w:sz w:val="20"/>
                <w:szCs w:val="20"/>
              </w:rPr>
              <w:t>» по </w:t>
            </w:r>
            <w:r w:rsidRPr="00F63B44">
              <w:rPr>
                <w:sz w:val="20"/>
                <w:szCs w:val="20"/>
              </w:rPr>
              <w:t>теме «Корпоративный секретарь»</w:t>
            </w:r>
          </w:p>
        </w:tc>
      </w:tr>
      <w:tr w:rsidR="00422F1F" w:rsidRPr="00F63B44" w14:paraId="4C2EB2DB" w14:textId="77777777" w:rsidTr="00A41E37">
        <w:tc>
          <w:tcPr>
            <w:tcW w:w="3794" w:type="dxa"/>
            <w:shd w:val="clear" w:color="auto" w:fill="auto"/>
          </w:tcPr>
          <w:p w14:paraId="02C8820C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Опыт работы</w:t>
            </w:r>
            <w:r>
              <w:rPr>
                <w:b/>
                <w:sz w:val="20"/>
                <w:szCs w:val="20"/>
              </w:rPr>
              <w:t xml:space="preserve"> за </w:t>
            </w:r>
            <w:r w:rsidRPr="00F63B44">
              <w:rPr>
                <w:b/>
                <w:sz w:val="20"/>
                <w:szCs w:val="20"/>
              </w:rPr>
              <w:t xml:space="preserve">последние </w:t>
            </w:r>
            <w:r>
              <w:rPr>
                <w:b/>
                <w:sz w:val="20"/>
                <w:szCs w:val="20"/>
              </w:rPr>
              <w:t xml:space="preserve">пять </w:t>
            </w:r>
            <w:r w:rsidRPr="00F63B44">
              <w:rPr>
                <w:b/>
                <w:sz w:val="20"/>
                <w:szCs w:val="20"/>
              </w:rPr>
              <w:t>лет:</w:t>
            </w:r>
          </w:p>
        </w:tc>
        <w:tc>
          <w:tcPr>
            <w:tcW w:w="5670" w:type="dxa"/>
            <w:shd w:val="clear" w:color="auto" w:fill="auto"/>
          </w:tcPr>
          <w:p w14:paraId="6131BD0E" w14:textId="77777777" w:rsidR="00422F1F" w:rsidRPr="00F63B44" w:rsidRDefault="00422F1F" w:rsidP="00A41E37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</w:tr>
      <w:tr w:rsidR="00422F1F" w:rsidRPr="00F63B44" w14:paraId="0CE749B6" w14:textId="77777777" w:rsidTr="00A41E37">
        <w:tc>
          <w:tcPr>
            <w:tcW w:w="3794" w:type="dxa"/>
            <w:shd w:val="clear" w:color="auto" w:fill="C6D9F1"/>
          </w:tcPr>
          <w:p w14:paraId="36905433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2011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настоящее время</w:t>
            </w:r>
          </w:p>
        </w:tc>
        <w:tc>
          <w:tcPr>
            <w:tcW w:w="5670" w:type="dxa"/>
            <w:shd w:val="clear" w:color="auto" w:fill="C6D9F1"/>
          </w:tcPr>
          <w:p w14:paraId="59FAFDCB" w14:textId="77777777" w:rsidR="00422F1F" w:rsidRPr="00F63B44" w:rsidRDefault="00422F1F" w:rsidP="00A41E37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color w:val="000000"/>
                <w:sz w:val="20"/>
                <w:szCs w:val="20"/>
              </w:rPr>
              <w:t>Главный специалист, затем заместитель начальника департамента корпоративного управления</w:t>
            </w:r>
            <w:r>
              <w:rPr>
                <w:color w:val="000000"/>
                <w:sz w:val="20"/>
                <w:szCs w:val="20"/>
              </w:rPr>
              <w:t xml:space="preserve"> и </w:t>
            </w:r>
            <w:r w:rsidRPr="00F63B44">
              <w:rPr>
                <w:color w:val="000000"/>
                <w:sz w:val="20"/>
                <w:szCs w:val="20"/>
              </w:rPr>
              <w:t>взаимодействия</w:t>
            </w:r>
            <w:r>
              <w:rPr>
                <w:color w:val="000000"/>
                <w:sz w:val="20"/>
                <w:szCs w:val="20"/>
              </w:rPr>
              <w:t xml:space="preserve"> с </w:t>
            </w:r>
            <w:r w:rsidRPr="00F63B44">
              <w:rPr>
                <w:color w:val="000000"/>
                <w:sz w:val="20"/>
                <w:szCs w:val="20"/>
              </w:rPr>
              <w:t>акционерами</w:t>
            </w:r>
            <w:r>
              <w:rPr>
                <w:color w:val="000000"/>
                <w:sz w:val="20"/>
                <w:szCs w:val="20"/>
              </w:rPr>
              <w:t xml:space="preserve"> ПАО </w:t>
            </w:r>
            <w:r w:rsidRPr="00F63B44">
              <w:rPr>
                <w:color w:val="000000"/>
                <w:sz w:val="20"/>
                <w:szCs w:val="20"/>
              </w:rPr>
              <w:t>«Кубаньэнерго</w:t>
            </w:r>
            <w:r>
              <w:rPr>
                <w:color w:val="000000"/>
                <w:sz w:val="20"/>
                <w:szCs w:val="20"/>
              </w:rPr>
              <w:t xml:space="preserve">» </w:t>
            </w:r>
          </w:p>
        </w:tc>
      </w:tr>
    </w:tbl>
    <w:p w14:paraId="2003935A" w14:textId="77777777" w:rsidR="00422F1F" w:rsidRPr="00F63B44" w:rsidRDefault="00422F1F" w:rsidP="00422F1F">
      <w:pPr>
        <w:ind w:left="426"/>
        <w:contextualSpacing/>
        <w:jc w:val="both"/>
        <w:rPr>
          <w:sz w:val="22"/>
          <w:szCs w:val="22"/>
        </w:rPr>
      </w:pPr>
      <w:bookmarkStart w:id="287" w:name="_Toc196800467"/>
      <w:bookmarkStart w:id="288" w:name="_Toc352687466"/>
      <w:bookmarkStart w:id="289" w:name="_Toc383069856"/>
      <w:bookmarkStart w:id="290" w:name="_Toc420580125"/>
      <w:r w:rsidRPr="00F63B44">
        <w:rPr>
          <w:color w:val="000000"/>
          <w:sz w:val="22"/>
          <w:szCs w:val="22"/>
        </w:rPr>
        <w:t>Корпоративный секретарь</w:t>
      </w:r>
      <w:r>
        <w:rPr>
          <w:color w:val="000000"/>
          <w:sz w:val="22"/>
          <w:szCs w:val="22"/>
        </w:rPr>
        <w:t xml:space="preserve"> ПАО </w:t>
      </w:r>
      <w:r w:rsidRPr="00F63B44">
        <w:rPr>
          <w:color w:val="000000"/>
          <w:sz w:val="22"/>
          <w:szCs w:val="22"/>
        </w:rPr>
        <w:t>«Кубаньэнерго</w:t>
      </w:r>
      <w:r>
        <w:rPr>
          <w:color w:val="000000"/>
          <w:sz w:val="22"/>
          <w:szCs w:val="22"/>
        </w:rPr>
        <w:t xml:space="preserve">» </w:t>
      </w:r>
      <w:r w:rsidRPr="00F63B44">
        <w:rPr>
          <w:sz w:val="22"/>
          <w:szCs w:val="22"/>
        </w:rPr>
        <w:t>О.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В.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Руссу:</w:t>
      </w:r>
    </w:p>
    <w:p w14:paraId="44389B11" w14:textId="77777777" w:rsidR="00422F1F" w:rsidRPr="00F63B44" w:rsidRDefault="00422F1F" w:rsidP="00422F1F">
      <w:pPr>
        <w:numPr>
          <w:ilvl w:val="0"/>
          <w:numId w:val="47"/>
        </w:numPr>
        <w:spacing w:after="200" w:line="259" w:lineRule="auto"/>
        <w:ind w:left="0" w:firstLine="425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отчетном году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владела акциями Общества</w:t>
      </w:r>
      <w:r>
        <w:rPr>
          <w:sz w:val="22"/>
          <w:szCs w:val="22"/>
        </w:rPr>
        <w:t xml:space="preserve"> и не </w:t>
      </w:r>
      <w:r w:rsidRPr="00F63B44">
        <w:rPr>
          <w:sz w:val="22"/>
          <w:szCs w:val="22"/>
        </w:rPr>
        <w:t>совершала сделок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ними;</w:t>
      </w:r>
    </w:p>
    <w:p w14:paraId="4AA1BDEE" w14:textId="77777777" w:rsidR="00422F1F" w:rsidRPr="00F63B44" w:rsidRDefault="00422F1F" w:rsidP="00422F1F">
      <w:pPr>
        <w:numPr>
          <w:ilvl w:val="0"/>
          <w:numId w:val="47"/>
        </w:numPr>
        <w:spacing w:after="200" w:line="259" w:lineRule="auto"/>
        <w:ind w:left="0" w:firstLine="425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не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имеет родственных связей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лицами, входящими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состав органов управления и/</w:t>
      </w:r>
      <w:r>
        <w:rPr>
          <w:sz w:val="22"/>
          <w:szCs w:val="22"/>
        </w:rPr>
        <w:t>или </w:t>
      </w:r>
      <w:proofErr w:type="gramStart"/>
      <w:r w:rsidRPr="00F63B44">
        <w:rPr>
          <w:sz w:val="22"/>
          <w:szCs w:val="22"/>
        </w:rPr>
        <w:t>контроля</w:t>
      </w:r>
      <w:r>
        <w:rPr>
          <w:sz w:val="22"/>
          <w:szCs w:val="22"/>
        </w:rPr>
        <w:t xml:space="preserve"> за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финансово-хозяйственной деятельностью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«Кубаньэнерго»;</w:t>
      </w:r>
    </w:p>
    <w:p w14:paraId="3A003CBC" w14:textId="77777777" w:rsidR="00422F1F" w:rsidRPr="00F63B44" w:rsidRDefault="00422F1F" w:rsidP="00422F1F">
      <w:pPr>
        <w:numPr>
          <w:ilvl w:val="0"/>
          <w:numId w:val="28"/>
        </w:numPr>
        <w:spacing w:after="200" w:line="259" w:lineRule="auto"/>
        <w:ind w:left="0" w:firstLine="425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не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привлекалась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административной ответственности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правонарушения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области финансов, налогов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сборов, рынка ценных бумаг</w:t>
      </w:r>
      <w:r>
        <w:rPr>
          <w:sz w:val="22"/>
          <w:szCs w:val="22"/>
        </w:rPr>
        <w:t xml:space="preserve"> или </w:t>
      </w:r>
      <w:r w:rsidRPr="00F63B44">
        <w:rPr>
          <w:sz w:val="22"/>
          <w:szCs w:val="22"/>
        </w:rPr>
        <w:t>уголовной ответственности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преступления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сфере экономики</w:t>
      </w:r>
      <w:r>
        <w:rPr>
          <w:sz w:val="22"/>
          <w:szCs w:val="22"/>
        </w:rPr>
        <w:t xml:space="preserve"> или за </w:t>
      </w:r>
      <w:r w:rsidRPr="00F63B44">
        <w:rPr>
          <w:sz w:val="22"/>
          <w:szCs w:val="22"/>
        </w:rPr>
        <w:t>преступления против государственной власти;</w:t>
      </w:r>
    </w:p>
    <w:p w14:paraId="3626DA01" w14:textId="77777777" w:rsidR="00422F1F" w:rsidRPr="00F63B44" w:rsidRDefault="00422F1F" w:rsidP="00422F1F">
      <w:pPr>
        <w:numPr>
          <w:ilvl w:val="0"/>
          <w:numId w:val="28"/>
        </w:numPr>
        <w:spacing w:after="200" w:line="259" w:lineRule="auto"/>
        <w:ind w:left="0" w:firstLine="425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не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занимала должностей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органах управления коммерческих организаций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период, когда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отношении указанных организаций было возбуждено дело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банкротстве и/или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введена одна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процедур банкротства, предусмотренных законодательством</w:t>
      </w:r>
      <w:r>
        <w:rPr>
          <w:sz w:val="22"/>
          <w:szCs w:val="22"/>
        </w:rPr>
        <w:t xml:space="preserve"> Российской Федерации о </w:t>
      </w:r>
      <w:r w:rsidRPr="00F63B44">
        <w:rPr>
          <w:sz w:val="22"/>
          <w:szCs w:val="22"/>
        </w:rPr>
        <w:t xml:space="preserve">несостоятельности. </w:t>
      </w:r>
    </w:p>
    <w:p w14:paraId="0B862CD0" w14:textId="77777777" w:rsidR="00422F1F" w:rsidRPr="00F63B44" w:rsidRDefault="00422F1F" w:rsidP="00422F1F">
      <w:pPr>
        <w:pBdr>
          <w:bottom w:val="single" w:sz="8" w:space="1" w:color="4F81BD"/>
        </w:pBdr>
        <w:spacing w:before="240" w:after="80"/>
        <w:outlineLvl w:val="1"/>
        <w:rPr>
          <w:rFonts w:ascii="Cambria" w:hAnsi="Cambria"/>
          <w:color w:val="365F91"/>
        </w:rPr>
      </w:pPr>
      <w:bookmarkStart w:id="291" w:name="_Toc4480590"/>
      <w:r w:rsidRPr="00F63B44">
        <w:rPr>
          <w:rFonts w:ascii="Cambria" w:hAnsi="Cambria"/>
          <w:color w:val="365F91"/>
        </w:rPr>
        <w:t>Ревизионная комиссия</w:t>
      </w:r>
      <w:bookmarkEnd w:id="287"/>
      <w:bookmarkEnd w:id="288"/>
      <w:bookmarkEnd w:id="289"/>
      <w:bookmarkEnd w:id="290"/>
      <w:bookmarkEnd w:id="291"/>
      <w:r w:rsidRPr="00F63B44">
        <w:rPr>
          <w:rFonts w:ascii="Cambria" w:hAnsi="Cambria"/>
          <w:color w:val="365F91"/>
        </w:rPr>
        <w:t xml:space="preserve"> </w:t>
      </w:r>
    </w:p>
    <w:p w14:paraId="3571CFE0" w14:textId="77777777" w:rsidR="00422F1F" w:rsidRPr="00F63B44" w:rsidRDefault="00422F1F" w:rsidP="00422F1F">
      <w:pPr>
        <w:shd w:val="clear" w:color="auto" w:fill="C6D9F1"/>
        <w:ind w:firstLine="540"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Ревизионная комиссия является постоянно действующим выборным органом внутреннего контроля</w:t>
      </w:r>
      <w:r>
        <w:rPr>
          <w:bCs/>
          <w:sz w:val="22"/>
          <w:szCs w:val="22"/>
        </w:rPr>
        <w:t xml:space="preserve"> ПАО </w:t>
      </w:r>
      <w:r w:rsidRPr="00F63B44">
        <w:rPr>
          <w:bCs/>
          <w:sz w:val="22"/>
          <w:szCs w:val="22"/>
        </w:rPr>
        <w:t xml:space="preserve">«Кубаньэнерго», осуществляющим периодический </w:t>
      </w:r>
      <w:proofErr w:type="gramStart"/>
      <w:r w:rsidRPr="00F63B44">
        <w:rPr>
          <w:bCs/>
          <w:sz w:val="22"/>
          <w:szCs w:val="22"/>
        </w:rPr>
        <w:t>контроль</w:t>
      </w:r>
      <w:r>
        <w:rPr>
          <w:bCs/>
          <w:sz w:val="22"/>
          <w:szCs w:val="22"/>
        </w:rPr>
        <w:t xml:space="preserve"> за</w:t>
      </w:r>
      <w:proofErr w:type="gramEnd"/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финансово-хозяйственной деятельностью Общества,</w:t>
      </w:r>
      <w:r>
        <w:rPr>
          <w:bCs/>
          <w:sz w:val="22"/>
          <w:szCs w:val="22"/>
        </w:rPr>
        <w:t xml:space="preserve"> его </w:t>
      </w:r>
      <w:r w:rsidRPr="00F63B44">
        <w:rPr>
          <w:bCs/>
          <w:sz w:val="22"/>
          <w:szCs w:val="22"/>
        </w:rPr>
        <w:t>обособленных подразделений, должностных лиц органов управления Общества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структурных подразделений исполнительного аппарата Общества путем документальных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фактических проверок:</w:t>
      </w:r>
    </w:p>
    <w:p w14:paraId="6A409392" w14:textId="77777777" w:rsidR="00422F1F" w:rsidRPr="00F63B44" w:rsidRDefault="00422F1F" w:rsidP="00422F1F">
      <w:pPr>
        <w:numPr>
          <w:ilvl w:val="0"/>
          <w:numId w:val="36"/>
        </w:numPr>
        <w:shd w:val="clear" w:color="auto" w:fill="C6D9F1"/>
        <w:ind w:left="0" w:firstLine="426"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законности, экономической обоснованности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эффективности (целесообразности) совершенных Обществом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проверяемом периоде хозяйственных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финансовых операций;</w:t>
      </w:r>
    </w:p>
    <w:p w14:paraId="4A6A4804" w14:textId="77777777" w:rsidR="00422F1F" w:rsidRPr="00F63B44" w:rsidRDefault="00422F1F" w:rsidP="00422F1F">
      <w:pPr>
        <w:numPr>
          <w:ilvl w:val="0"/>
          <w:numId w:val="36"/>
        </w:numPr>
        <w:shd w:val="clear" w:color="auto" w:fill="C6D9F1"/>
        <w:ind w:left="0" w:firstLine="426"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полноты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правильности отражения хозяйственных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финансовых операций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документах Общества.</w:t>
      </w:r>
    </w:p>
    <w:p w14:paraId="6A59A495" w14:textId="77777777" w:rsidR="00422F1F" w:rsidRPr="00F63B44" w:rsidRDefault="00422F1F" w:rsidP="00422F1F">
      <w:pPr>
        <w:ind w:firstLine="426"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Задачами Ревизионной комиссии Общества являются:</w:t>
      </w:r>
    </w:p>
    <w:p w14:paraId="0C0BCDE3" w14:textId="77777777" w:rsidR="00422F1F" w:rsidRPr="00F63B44" w:rsidRDefault="00422F1F" w:rsidP="00422F1F">
      <w:pPr>
        <w:numPr>
          <w:ilvl w:val="0"/>
          <w:numId w:val="37"/>
        </w:numPr>
        <w:ind w:left="0" w:firstLine="426"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 xml:space="preserve">осуществление </w:t>
      </w:r>
      <w:proofErr w:type="gramStart"/>
      <w:r w:rsidRPr="00F63B44">
        <w:rPr>
          <w:bCs/>
          <w:sz w:val="22"/>
          <w:szCs w:val="22"/>
        </w:rPr>
        <w:t>контроля</w:t>
      </w:r>
      <w:r>
        <w:rPr>
          <w:bCs/>
          <w:sz w:val="22"/>
          <w:szCs w:val="22"/>
        </w:rPr>
        <w:t xml:space="preserve"> за</w:t>
      </w:r>
      <w:proofErr w:type="gramEnd"/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финансово-хозяйственной деятельностью Общества;</w:t>
      </w:r>
    </w:p>
    <w:p w14:paraId="3BE62434" w14:textId="77777777" w:rsidR="00422F1F" w:rsidRPr="00F63B44" w:rsidRDefault="00422F1F" w:rsidP="00422F1F">
      <w:pPr>
        <w:numPr>
          <w:ilvl w:val="0"/>
          <w:numId w:val="37"/>
        </w:numPr>
        <w:ind w:left="0" w:firstLine="426"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осуществление независимой оценки достоверности данных, содержащихся</w:t>
      </w:r>
      <w:r>
        <w:rPr>
          <w:bCs/>
          <w:sz w:val="22"/>
          <w:szCs w:val="22"/>
        </w:rPr>
        <w:t xml:space="preserve"> в г</w:t>
      </w:r>
      <w:r w:rsidRPr="00F63B44">
        <w:rPr>
          <w:bCs/>
          <w:sz w:val="22"/>
          <w:szCs w:val="22"/>
        </w:rPr>
        <w:t>одовом отчете Общества, годовой бухгалтерской отчетности.</w:t>
      </w:r>
    </w:p>
    <w:p w14:paraId="0707B536" w14:textId="77777777" w:rsidR="00422F1F" w:rsidRPr="00F63B44" w:rsidRDefault="00422F1F" w:rsidP="00422F1F">
      <w:pPr>
        <w:ind w:firstLine="540"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Ревизионная комиссия действует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интересах акционеров Общества</w:t>
      </w:r>
      <w:r>
        <w:rPr>
          <w:bCs/>
          <w:sz w:val="22"/>
          <w:szCs w:val="22"/>
        </w:rPr>
        <w:t xml:space="preserve"> и в своей </w:t>
      </w:r>
      <w:r w:rsidRPr="00F63B44">
        <w:rPr>
          <w:bCs/>
          <w:sz w:val="22"/>
          <w:szCs w:val="22"/>
        </w:rPr>
        <w:t>деятельности подотчетна Общему собранию акционеров.</w:t>
      </w:r>
      <w:r>
        <w:rPr>
          <w:bCs/>
          <w:sz w:val="22"/>
          <w:szCs w:val="22"/>
        </w:rPr>
        <w:t xml:space="preserve"> При </w:t>
      </w:r>
      <w:r w:rsidRPr="00F63B44">
        <w:rPr>
          <w:bCs/>
          <w:sz w:val="22"/>
          <w:szCs w:val="22"/>
        </w:rPr>
        <w:t>осуществлении</w:t>
      </w:r>
      <w:r>
        <w:rPr>
          <w:bCs/>
          <w:sz w:val="22"/>
          <w:szCs w:val="22"/>
        </w:rPr>
        <w:t xml:space="preserve"> своих </w:t>
      </w:r>
      <w:r w:rsidRPr="00F63B44">
        <w:rPr>
          <w:bCs/>
          <w:sz w:val="22"/>
          <w:szCs w:val="22"/>
        </w:rPr>
        <w:t>функций</w:t>
      </w:r>
      <w:r>
        <w:rPr>
          <w:bCs/>
          <w:sz w:val="22"/>
          <w:szCs w:val="22"/>
        </w:rPr>
        <w:t xml:space="preserve"> она </w:t>
      </w:r>
      <w:r w:rsidRPr="00F63B44">
        <w:rPr>
          <w:bCs/>
          <w:sz w:val="22"/>
          <w:szCs w:val="22"/>
        </w:rPr>
        <w:t>независима</w:t>
      </w:r>
      <w:r>
        <w:rPr>
          <w:bCs/>
          <w:sz w:val="22"/>
          <w:szCs w:val="22"/>
        </w:rPr>
        <w:t xml:space="preserve"> от </w:t>
      </w:r>
      <w:r w:rsidRPr="00F63B44">
        <w:rPr>
          <w:bCs/>
          <w:sz w:val="22"/>
          <w:szCs w:val="22"/>
        </w:rPr>
        <w:t>должностных лиц, органов управления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 xml:space="preserve">руководителей структурных подразделений исполнительного аппарата Общества. </w:t>
      </w:r>
    </w:p>
    <w:p w14:paraId="4DBF95AF" w14:textId="77777777" w:rsidR="00422F1F" w:rsidRPr="00F63B44" w:rsidRDefault="00422F1F" w:rsidP="00422F1F">
      <w:pPr>
        <w:ind w:firstLine="540"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lastRenderedPageBreak/>
        <w:t>В</w:t>
      </w:r>
      <w:r>
        <w:rPr>
          <w:bCs/>
          <w:sz w:val="22"/>
          <w:szCs w:val="22"/>
        </w:rPr>
        <w:t xml:space="preserve"> своей </w:t>
      </w:r>
      <w:r w:rsidRPr="00F63B44">
        <w:rPr>
          <w:bCs/>
          <w:sz w:val="22"/>
          <w:szCs w:val="22"/>
        </w:rPr>
        <w:t>деятельности Ревизионная комиссия руководствуется законодательством</w:t>
      </w:r>
      <w:r>
        <w:rPr>
          <w:bCs/>
          <w:sz w:val="22"/>
          <w:szCs w:val="22"/>
        </w:rPr>
        <w:t xml:space="preserve"> Российской Федерации,</w:t>
      </w:r>
      <w:r w:rsidRPr="00F63B44">
        <w:rPr>
          <w:bCs/>
          <w:sz w:val="22"/>
          <w:szCs w:val="22"/>
        </w:rPr>
        <w:t xml:space="preserve"> Уставом</w:t>
      </w:r>
      <w:r>
        <w:rPr>
          <w:bCs/>
          <w:sz w:val="22"/>
          <w:szCs w:val="22"/>
        </w:rPr>
        <w:t xml:space="preserve"> ПАО </w:t>
      </w:r>
      <w:r w:rsidRPr="00F63B44">
        <w:rPr>
          <w:bCs/>
          <w:sz w:val="22"/>
          <w:szCs w:val="22"/>
        </w:rPr>
        <w:t>«Кубаньэнерго</w:t>
      </w:r>
      <w:r>
        <w:rPr>
          <w:bCs/>
          <w:sz w:val="22"/>
          <w:szCs w:val="22"/>
        </w:rPr>
        <w:t>» и </w:t>
      </w:r>
      <w:r w:rsidRPr="00F63B44">
        <w:rPr>
          <w:bCs/>
          <w:sz w:val="22"/>
          <w:szCs w:val="22"/>
        </w:rPr>
        <w:t>Положением</w:t>
      </w:r>
      <w:r>
        <w:rPr>
          <w:bCs/>
          <w:sz w:val="22"/>
          <w:szCs w:val="22"/>
        </w:rPr>
        <w:t xml:space="preserve"> о </w:t>
      </w:r>
      <w:r w:rsidRPr="00F63B44">
        <w:rPr>
          <w:bCs/>
          <w:sz w:val="22"/>
          <w:szCs w:val="22"/>
        </w:rPr>
        <w:t>Ревизионной комиссии</w:t>
      </w:r>
      <w:r w:rsidRPr="00F63B44">
        <w:rPr>
          <w:vertAlign w:val="superscript"/>
        </w:rPr>
        <w:footnoteReference w:id="37"/>
      </w:r>
      <w:r w:rsidRPr="00F63B44">
        <w:rPr>
          <w:bCs/>
          <w:sz w:val="22"/>
          <w:szCs w:val="22"/>
        </w:rPr>
        <w:t>.</w:t>
      </w:r>
    </w:p>
    <w:p w14:paraId="49DE35D6" w14:textId="77777777" w:rsidR="00422F1F" w:rsidRPr="00F63B44" w:rsidRDefault="00422F1F" w:rsidP="00422F1F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292" w:name="_Toc383069857"/>
      <w:bookmarkStart w:id="293" w:name="_Toc420580126"/>
      <w:bookmarkStart w:id="294" w:name="_Toc4480591"/>
      <w:bookmarkStart w:id="295" w:name="_Toc352687467"/>
      <w:r w:rsidRPr="00F63B44">
        <w:rPr>
          <w:rFonts w:ascii="Cambria" w:hAnsi="Cambria"/>
          <w:color w:val="4F81BD"/>
        </w:rPr>
        <w:t>Состав Ревизионной комиссии</w:t>
      </w:r>
      <w:bookmarkEnd w:id="292"/>
      <w:bookmarkEnd w:id="293"/>
      <w:bookmarkEnd w:id="294"/>
      <w:r w:rsidRPr="00F63B44">
        <w:rPr>
          <w:rFonts w:ascii="Cambria" w:hAnsi="Cambria"/>
          <w:color w:val="4F81BD"/>
        </w:rPr>
        <w:t xml:space="preserve"> </w:t>
      </w:r>
    </w:p>
    <w:p w14:paraId="6CC435B8" w14:textId="77777777" w:rsidR="00422F1F" w:rsidRPr="00F63B44" w:rsidRDefault="00422F1F" w:rsidP="00422F1F">
      <w:pPr>
        <w:pBdr>
          <w:bottom w:val="single" w:sz="4" w:space="2" w:color="B8CCE4"/>
        </w:pBdr>
        <w:ind w:firstLine="567"/>
        <w:outlineLvl w:val="3"/>
        <w:rPr>
          <w:iCs/>
          <w:sz w:val="22"/>
          <w:szCs w:val="22"/>
        </w:rPr>
      </w:pPr>
      <w:bookmarkStart w:id="296" w:name="_Toc420580127"/>
      <w:bookmarkStart w:id="297" w:name="_Toc383069859"/>
      <w:r w:rsidRPr="00F63B44">
        <w:rPr>
          <w:iCs/>
          <w:sz w:val="22"/>
          <w:szCs w:val="22"/>
        </w:rPr>
        <w:t>В</w:t>
      </w:r>
      <w:r>
        <w:rPr>
          <w:iCs/>
          <w:sz w:val="22"/>
          <w:szCs w:val="22"/>
        </w:rPr>
        <w:t> </w:t>
      </w:r>
      <w:r w:rsidRPr="00F63B44">
        <w:rPr>
          <w:iCs/>
          <w:sz w:val="22"/>
          <w:szCs w:val="22"/>
        </w:rPr>
        <w:t>отчетном году действовали два персональных состава Ревизионной комиссии Общества.</w:t>
      </w:r>
    </w:p>
    <w:p w14:paraId="3E4DD206" w14:textId="77777777" w:rsidR="00422F1F" w:rsidRPr="00F63B44" w:rsidRDefault="00422F1F" w:rsidP="00422F1F">
      <w:pPr>
        <w:pBdr>
          <w:bottom w:val="single" w:sz="4" w:space="2" w:color="B8CCE4"/>
        </w:pBdr>
        <w:spacing w:before="120"/>
        <w:ind w:firstLine="567"/>
        <w:outlineLvl w:val="3"/>
        <w:rPr>
          <w:b/>
          <w:i/>
          <w:iCs/>
          <w:sz w:val="22"/>
          <w:szCs w:val="22"/>
        </w:rPr>
      </w:pPr>
      <w:r w:rsidRPr="00F63B44">
        <w:rPr>
          <w:i/>
          <w:iCs/>
          <w:sz w:val="22"/>
          <w:szCs w:val="22"/>
        </w:rPr>
        <w:t>Действующий состав Ревизионной комиссии, избранный</w:t>
      </w:r>
      <w:r>
        <w:rPr>
          <w:i/>
          <w:iCs/>
          <w:sz w:val="22"/>
          <w:szCs w:val="22"/>
        </w:rPr>
        <w:t xml:space="preserve"> на </w:t>
      </w:r>
      <w:r w:rsidRPr="00F63B44">
        <w:rPr>
          <w:i/>
          <w:iCs/>
          <w:sz w:val="22"/>
          <w:szCs w:val="22"/>
        </w:rPr>
        <w:t>годовом Общем собрании акционеров</w:t>
      </w:r>
      <w:r>
        <w:rPr>
          <w:i/>
          <w:iCs/>
          <w:sz w:val="22"/>
          <w:szCs w:val="22"/>
        </w:rPr>
        <w:t xml:space="preserve"> ПАО «</w:t>
      </w:r>
      <w:r w:rsidRPr="00F63B44">
        <w:rPr>
          <w:i/>
          <w:iCs/>
          <w:sz w:val="22"/>
          <w:szCs w:val="22"/>
        </w:rPr>
        <w:t>Кубаньэнерго</w:t>
      </w:r>
      <w:r>
        <w:rPr>
          <w:i/>
          <w:iCs/>
          <w:sz w:val="22"/>
          <w:szCs w:val="22"/>
        </w:rPr>
        <w:t xml:space="preserve">» </w:t>
      </w:r>
      <w:r w:rsidRPr="00F63B44">
        <w:rPr>
          <w:i/>
          <w:iCs/>
          <w:sz w:val="22"/>
          <w:szCs w:val="22"/>
        </w:rPr>
        <w:t>25</w:t>
      </w:r>
      <w:r>
        <w:rPr>
          <w:i/>
          <w:iCs/>
          <w:sz w:val="22"/>
          <w:szCs w:val="22"/>
        </w:rPr>
        <w:t xml:space="preserve"> мая </w:t>
      </w:r>
      <w:r w:rsidRPr="00F63B44">
        <w:rPr>
          <w:i/>
          <w:iCs/>
          <w:sz w:val="22"/>
          <w:szCs w:val="22"/>
        </w:rPr>
        <w:t>2018</w:t>
      </w:r>
      <w:r>
        <w:rPr>
          <w:i/>
          <w:iCs/>
          <w:sz w:val="22"/>
          <w:szCs w:val="22"/>
        </w:rPr>
        <w:t> </w:t>
      </w:r>
      <w:r w:rsidRPr="00F63B44">
        <w:rPr>
          <w:i/>
          <w:iCs/>
          <w:sz w:val="22"/>
          <w:szCs w:val="22"/>
        </w:rPr>
        <w:t>г</w:t>
      </w:r>
      <w:r>
        <w:rPr>
          <w:i/>
          <w:iCs/>
          <w:sz w:val="22"/>
          <w:szCs w:val="22"/>
        </w:rPr>
        <w:t>ода</w:t>
      </w:r>
      <w:r w:rsidRPr="00F63B44">
        <w:rPr>
          <w:i/>
          <w:iCs/>
          <w:sz w:val="22"/>
          <w:szCs w:val="22"/>
          <w:vertAlign w:val="superscript"/>
        </w:rPr>
        <w:footnoteReference w:id="38"/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0"/>
        <w:gridCol w:w="2475"/>
        <w:gridCol w:w="6521"/>
      </w:tblGrid>
      <w:tr w:rsidR="00422F1F" w:rsidRPr="00F63B44" w14:paraId="42B88988" w14:textId="77777777" w:rsidTr="00A41E37">
        <w:trPr>
          <w:trHeight w:val="124"/>
        </w:trPr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F0586" w14:textId="77777777" w:rsidR="00422F1F" w:rsidRPr="00F63B44" w:rsidRDefault="00422F1F" w:rsidP="00A41E37">
            <w:pPr>
              <w:widowControl w:val="0"/>
              <w:adjustRightInd w:val="0"/>
              <w:ind w:left="-108"/>
              <w:jc w:val="center"/>
              <w:rPr>
                <w:b/>
                <w:sz w:val="20"/>
                <w:szCs w:val="20"/>
              </w:rPr>
            </w:pPr>
            <w:bookmarkStart w:id="298" w:name="_Toc383069858"/>
            <w:r w:rsidRPr="00F63B44">
              <w:rPr>
                <w:b/>
                <w:sz w:val="20"/>
                <w:szCs w:val="20"/>
              </w:rPr>
              <w:t>№</w:t>
            </w:r>
            <w:r>
              <w:rPr>
                <w:b/>
                <w:sz w:val="20"/>
                <w:szCs w:val="20"/>
              </w:rPr>
              <w:t> </w:t>
            </w:r>
            <w:proofErr w:type="gramStart"/>
            <w:r w:rsidRPr="00F63B44"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</w:t>
            </w:r>
            <w:r w:rsidRPr="00F63B44"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3BB40" w14:textId="77777777" w:rsidR="00422F1F" w:rsidRPr="00F63B44" w:rsidRDefault="00422F1F" w:rsidP="00A41E37">
            <w:pPr>
              <w:widowControl w:val="0"/>
              <w:adjustRightInd w:val="0"/>
              <w:ind w:firstLine="4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Ф. И. О.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334A5C" w14:textId="77777777" w:rsidR="00422F1F" w:rsidRPr="00F63B44" w:rsidRDefault="00422F1F" w:rsidP="00A41E37">
            <w:pPr>
              <w:widowControl w:val="0"/>
              <w:adjustRightInd w:val="0"/>
              <w:ind w:firstLine="46"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Место работы</w:t>
            </w:r>
            <w:r>
              <w:rPr>
                <w:b/>
                <w:sz w:val="20"/>
                <w:szCs w:val="20"/>
              </w:rPr>
              <w:t xml:space="preserve"> и </w:t>
            </w:r>
            <w:r w:rsidRPr="00F63B44">
              <w:rPr>
                <w:b/>
                <w:sz w:val="20"/>
                <w:szCs w:val="20"/>
              </w:rPr>
              <w:t>занимаемая должность</w:t>
            </w:r>
          </w:p>
        </w:tc>
      </w:tr>
      <w:tr w:rsidR="00422F1F" w:rsidRPr="00F63B44" w14:paraId="6247036E" w14:textId="77777777" w:rsidTr="00A41E37">
        <w:trPr>
          <w:trHeight w:val="124"/>
        </w:trPr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105A4" w14:textId="77777777" w:rsidR="00422F1F" w:rsidRPr="00F63B44" w:rsidRDefault="00422F1F" w:rsidP="00A41E37">
            <w:pPr>
              <w:widowControl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2393F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Ким Светлана Анатольевна, председатель Ревизионной комиссии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B0978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Начальник управления ревизионной деятельности департамента контрольно-ревизионной деятельности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</w:t>
            </w:r>
          </w:p>
        </w:tc>
      </w:tr>
      <w:tr w:rsidR="00422F1F" w:rsidRPr="00F63B44" w14:paraId="30F24279" w14:textId="77777777" w:rsidTr="00A41E37">
        <w:trPr>
          <w:trHeight w:val="417"/>
        </w:trPr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B6DB3" w14:textId="77777777" w:rsidR="00422F1F" w:rsidRPr="00F63B44" w:rsidRDefault="00422F1F" w:rsidP="00A41E37">
            <w:pPr>
              <w:widowControl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C5B99" w14:textId="77777777" w:rsidR="00422F1F" w:rsidRPr="00F63B44" w:rsidRDefault="00422F1F" w:rsidP="00A41E37">
            <w:pPr>
              <w:widowControl w:val="0"/>
              <w:adjustRightInd w:val="0"/>
              <w:rPr>
                <w:sz w:val="20"/>
                <w:szCs w:val="20"/>
              </w:rPr>
            </w:pPr>
            <w:proofErr w:type="spellStart"/>
            <w:r w:rsidRPr="00F63B44">
              <w:rPr>
                <w:sz w:val="20"/>
                <w:szCs w:val="20"/>
              </w:rPr>
              <w:t>Ерандина</w:t>
            </w:r>
            <w:proofErr w:type="spellEnd"/>
            <w:r w:rsidRPr="00F63B44">
              <w:rPr>
                <w:sz w:val="20"/>
                <w:szCs w:val="20"/>
              </w:rPr>
              <w:t xml:space="preserve"> Елена Станиславовна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A2C1D1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Главный эксперт контрольно-экспертного управления департамента контрольно-ревизионной деятельности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</w:t>
            </w:r>
          </w:p>
        </w:tc>
      </w:tr>
      <w:tr w:rsidR="00422F1F" w:rsidRPr="00F63B44" w14:paraId="3F21E7B8" w14:textId="77777777" w:rsidTr="00A41E37">
        <w:trPr>
          <w:trHeight w:val="417"/>
        </w:trPr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CE3BD" w14:textId="77777777" w:rsidR="00422F1F" w:rsidRPr="00F63B44" w:rsidRDefault="00422F1F" w:rsidP="00A41E37">
            <w:pPr>
              <w:widowControl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9A3F4" w14:textId="77777777" w:rsidR="00422F1F" w:rsidRPr="00F63B44" w:rsidRDefault="00422F1F" w:rsidP="00A41E37">
            <w:pPr>
              <w:widowControl w:val="0"/>
              <w:adjustRightInd w:val="0"/>
              <w:rPr>
                <w:sz w:val="20"/>
                <w:szCs w:val="20"/>
              </w:rPr>
            </w:pP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Кабизьскина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Елена Александровна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437666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начальника управления ревизионной деятельности департамента контрольно-ревизионной деятельности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Россети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</w:tr>
      <w:tr w:rsidR="00422F1F" w:rsidRPr="00F63B44" w14:paraId="2D7880AC" w14:textId="77777777" w:rsidTr="00A41E37">
        <w:trPr>
          <w:trHeight w:val="473"/>
        </w:trPr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34E52" w14:textId="77777777" w:rsidR="00422F1F" w:rsidRPr="00F63B44" w:rsidRDefault="00422F1F" w:rsidP="00A41E37">
            <w:pPr>
              <w:widowControl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A05669" w14:textId="77777777" w:rsidR="00422F1F" w:rsidRPr="00F63B44" w:rsidRDefault="00422F1F" w:rsidP="00A41E37">
            <w:pPr>
              <w:widowControl w:val="0"/>
              <w:adjustRightInd w:val="0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Малышев Сергей Владимирович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1FE3F1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Ведущий эксперт управления ревизионной деятельности департамента контрольно-ревизионной деятельности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Россети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</w:tr>
      <w:tr w:rsidR="00422F1F" w:rsidRPr="00F63B44" w14:paraId="63DE0760" w14:textId="77777777" w:rsidTr="00A41E37">
        <w:trPr>
          <w:trHeight w:val="268"/>
        </w:trPr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D2473" w14:textId="77777777" w:rsidR="00422F1F" w:rsidRPr="00F63B44" w:rsidRDefault="00422F1F" w:rsidP="00A41E37">
            <w:pPr>
              <w:widowControl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5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9BFAB6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Слесарева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Елена Юрьевна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EDF508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Главный эксперт дирекции внутреннего аудита</w:t>
            </w:r>
            <w:r>
              <w:rPr>
                <w:sz w:val="20"/>
                <w:szCs w:val="20"/>
              </w:rPr>
              <w:t xml:space="preserve"> ПАО </w:t>
            </w:r>
            <w:r w:rsidRPr="00F63B44">
              <w:rPr>
                <w:sz w:val="20"/>
                <w:szCs w:val="20"/>
              </w:rPr>
              <w:t>«</w:t>
            </w:r>
            <w:proofErr w:type="spellStart"/>
            <w:r w:rsidRPr="00F63B44">
              <w:rPr>
                <w:sz w:val="20"/>
                <w:szCs w:val="20"/>
              </w:rPr>
              <w:t>Россети</w:t>
            </w:r>
            <w:proofErr w:type="spellEnd"/>
            <w:r w:rsidRPr="00F63B44">
              <w:rPr>
                <w:sz w:val="20"/>
                <w:szCs w:val="20"/>
              </w:rPr>
              <w:t>»</w:t>
            </w:r>
          </w:p>
        </w:tc>
      </w:tr>
    </w:tbl>
    <w:bookmarkEnd w:id="298"/>
    <w:p w14:paraId="57CDD50D" w14:textId="77777777" w:rsidR="00422F1F" w:rsidRPr="00F63B44" w:rsidRDefault="00422F1F" w:rsidP="00422F1F">
      <w:pPr>
        <w:pBdr>
          <w:bottom w:val="single" w:sz="4" w:space="2" w:color="B8CCE4"/>
        </w:pBdr>
        <w:ind w:firstLine="567"/>
        <w:outlineLvl w:val="3"/>
        <w:rPr>
          <w:i/>
          <w:iCs/>
          <w:color w:val="4F81BD"/>
          <w:sz w:val="22"/>
          <w:szCs w:val="22"/>
          <w:highlight w:val="yellow"/>
        </w:rPr>
      </w:pPr>
      <w:r w:rsidRPr="00F63B44">
        <w:rPr>
          <w:i/>
          <w:iCs/>
          <w:sz w:val="22"/>
          <w:szCs w:val="22"/>
        </w:rPr>
        <w:t>Состав Ревизионной комиссии,</w:t>
      </w:r>
      <w:r>
        <w:rPr>
          <w:i/>
          <w:iCs/>
          <w:sz w:val="22"/>
          <w:szCs w:val="22"/>
        </w:rPr>
        <w:t xml:space="preserve"> </w:t>
      </w:r>
      <w:r w:rsidRPr="00F63B44">
        <w:rPr>
          <w:i/>
          <w:iCs/>
          <w:sz w:val="22"/>
          <w:szCs w:val="22"/>
        </w:rPr>
        <w:t>избранный</w:t>
      </w:r>
      <w:r>
        <w:rPr>
          <w:i/>
          <w:iCs/>
          <w:sz w:val="22"/>
          <w:szCs w:val="22"/>
        </w:rPr>
        <w:t xml:space="preserve"> на </w:t>
      </w:r>
      <w:r w:rsidRPr="00F63B44">
        <w:rPr>
          <w:i/>
          <w:iCs/>
          <w:sz w:val="22"/>
          <w:szCs w:val="22"/>
        </w:rPr>
        <w:t>годовом Общем собрании акционеров Компании 16</w:t>
      </w:r>
      <w:r>
        <w:rPr>
          <w:i/>
          <w:iCs/>
          <w:sz w:val="22"/>
          <w:szCs w:val="22"/>
        </w:rPr>
        <w:t xml:space="preserve"> июня </w:t>
      </w:r>
      <w:r w:rsidRPr="00F63B44">
        <w:rPr>
          <w:i/>
          <w:iCs/>
          <w:sz w:val="22"/>
          <w:szCs w:val="22"/>
        </w:rPr>
        <w:t>2017</w:t>
      </w:r>
      <w:r>
        <w:rPr>
          <w:i/>
          <w:iCs/>
          <w:sz w:val="22"/>
          <w:szCs w:val="22"/>
        </w:rPr>
        <w:t> </w:t>
      </w:r>
      <w:r w:rsidRPr="00F63B44">
        <w:rPr>
          <w:i/>
          <w:iCs/>
          <w:sz w:val="22"/>
          <w:szCs w:val="22"/>
        </w:rPr>
        <w:t>г</w:t>
      </w:r>
      <w:r>
        <w:rPr>
          <w:i/>
          <w:iCs/>
          <w:sz w:val="22"/>
          <w:szCs w:val="22"/>
        </w:rPr>
        <w:t>ода и </w:t>
      </w:r>
      <w:r w:rsidRPr="00F63B44">
        <w:rPr>
          <w:i/>
          <w:iCs/>
          <w:sz w:val="22"/>
          <w:szCs w:val="22"/>
        </w:rPr>
        <w:t>действовавший</w:t>
      </w:r>
      <w:r>
        <w:rPr>
          <w:i/>
          <w:iCs/>
          <w:sz w:val="22"/>
          <w:szCs w:val="22"/>
        </w:rPr>
        <w:t xml:space="preserve"> до </w:t>
      </w:r>
      <w:r w:rsidRPr="00F63B44">
        <w:rPr>
          <w:i/>
          <w:iCs/>
          <w:sz w:val="22"/>
          <w:szCs w:val="22"/>
        </w:rPr>
        <w:t>25</w:t>
      </w:r>
      <w:r>
        <w:rPr>
          <w:i/>
          <w:iCs/>
          <w:sz w:val="22"/>
          <w:szCs w:val="22"/>
        </w:rPr>
        <w:t xml:space="preserve"> мая </w:t>
      </w:r>
      <w:r w:rsidRPr="00F63B44">
        <w:rPr>
          <w:i/>
          <w:iCs/>
          <w:sz w:val="22"/>
          <w:szCs w:val="22"/>
        </w:rPr>
        <w:t>2018</w:t>
      </w:r>
      <w:r>
        <w:rPr>
          <w:i/>
          <w:iCs/>
          <w:sz w:val="22"/>
          <w:szCs w:val="22"/>
        </w:rPr>
        <w:t> года</w:t>
      </w:r>
      <w:r w:rsidRPr="00F63B44">
        <w:rPr>
          <w:i/>
          <w:iCs/>
          <w:sz w:val="22"/>
          <w:szCs w:val="22"/>
          <w:vertAlign w:val="superscript"/>
        </w:rPr>
        <w:footnoteReference w:id="39"/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0"/>
        <w:gridCol w:w="2475"/>
        <w:gridCol w:w="6521"/>
      </w:tblGrid>
      <w:tr w:rsidR="00422F1F" w:rsidRPr="00F63B44" w14:paraId="30E4BBEF" w14:textId="77777777" w:rsidTr="00A41E37">
        <w:trPr>
          <w:trHeight w:val="124"/>
        </w:trPr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33223" w14:textId="77777777" w:rsidR="00422F1F" w:rsidRPr="00F63B44" w:rsidRDefault="00422F1F" w:rsidP="00A41E37">
            <w:pPr>
              <w:widowControl w:val="0"/>
              <w:adjustRightInd w:val="0"/>
              <w:ind w:left="-108"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№</w:t>
            </w:r>
            <w:r>
              <w:rPr>
                <w:b/>
                <w:sz w:val="20"/>
                <w:szCs w:val="20"/>
              </w:rPr>
              <w:t> </w:t>
            </w:r>
            <w:proofErr w:type="gramStart"/>
            <w:r w:rsidRPr="00F63B44"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</w:t>
            </w:r>
            <w:r w:rsidRPr="00F63B44">
              <w:rPr>
                <w:b/>
                <w:sz w:val="20"/>
                <w:szCs w:val="20"/>
              </w:rPr>
              <w:t>п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71718" w14:textId="77777777" w:rsidR="00422F1F" w:rsidRPr="00F63B44" w:rsidRDefault="00422F1F" w:rsidP="00A41E37">
            <w:pPr>
              <w:widowControl w:val="0"/>
              <w:adjustRightInd w:val="0"/>
              <w:ind w:firstLine="46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Ф. И. О.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DDE44" w14:textId="77777777" w:rsidR="00422F1F" w:rsidRPr="00F63B44" w:rsidRDefault="00422F1F" w:rsidP="00A41E37">
            <w:pPr>
              <w:widowControl w:val="0"/>
              <w:adjustRightInd w:val="0"/>
              <w:ind w:firstLine="46"/>
              <w:jc w:val="center"/>
              <w:rPr>
                <w:b/>
                <w:sz w:val="20"/>
                <w:szCs w:val="20"/>
                <w:highlight w:val="yellow"/>
              </w:rPr>
            </w:pPr>
            <w:r w:rsidRPr="00F63B44">
              <w:rPr>
                <w:b/>
                <w:sz w:val="20"/>
                <w:szCs w:val="20"/>
              </w:rPr>
              <w:t>Место работы</w:t>
            </w:r>
            <w:r>
              <w:rPr>
                <w:b/>
                <w:sz w:val="20"/>
                <w:szCs w:val="20"/>
              </w:rPr>
              <w:t xml:space="preserve"> и </w:t>
            </w:r>
            <w:r w:rsidRPr="00F63B44">
              <w:rPr>
                <w:b/>
                <w:sz w:val="20"/>
                <w:szCs w:val="20"/>
              </w:rPr>
              <w:t>занимаемая должность</w:t>
            </w:r>
          </w:p>
        </w:tc>
      </w:tr>
      <w:tr w:rsidR="00422F1F" w:rsidRPr="00F63B44" w14:paraId="5C703D44" w14:textId="77777777" w:rsidTr="00A41E37">
        <w:trPr>
          <w:trHeight w:val="124"/>
        </w:trPr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A8282" w14:textId="77777777" w:rsidR="00422F1F" w:rsidRPr="00F63B44" w:rsidRDefault="00422F1F" w:rsidP="00A41E37">
            <w:pPr>
              <w:widowControl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3DA863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Задорожная Анжелика Александровна, председатель Ревизионной комиссии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1E522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Руководитель дирекции внутреннего аудита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Россети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</w:tr>
      <w:tr w:rsidR="00422F1F" w:rsidRPr="00F63B44" w14:paraId="529AD550" w14:textId="77777777" w:rsidTr="00A41E37">
        <w:trPr>
          <w:trHeight w:val="669"/>
        </w:trPr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B338A" w14:textId="77777777" w:rsidR="00422F1F" w:rsidRPr="00F63B44" w:rsidRDefault="00422F1F" w:rsidP="00A41E37">
            <w:pPr>
              <w:widowControl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52D2B" w14:textId="77777777" w:rsidR="00422F1F" w:rsidRPr="00F63B44" w:rsidRDefault="00422F1F" w:rsidP="00A41E37">
            <w:pPr>
              <w:widowControl w:val="0"/>
              <w:adjustRightInd w:val="0"/>
              <w:rPr>
                <w:sz w:val="20"/>
                <w:szCs w:val="20"/>
              </w:rPr>
            </w:pP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Кабизьскина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Елена Александровна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42A402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начальника управления ревизионной деятельности департамента контрольно-ревизионной деятельности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Россети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</w:tr>
      <w:tr w:rsidR="00422F1F" w:rsidRPr="00F63B44" w14:paraId="42A34CCF" w14:textId="77777777" w:rsidTr="00A41E37">
        <w:trPr>
          <w:trHeight w:val="639"/>
        </w:trPr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6502E" w14:textId="77777777" w:rsidR="00422F1F" w:rsidRPr="00F63B44" w:rsidRDefault="00422F1F" w:rsidP="00A41E37">
            <w:pPr>
              <w:widowControl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6EC0B0" w14:textId="77777777" w:rsidR="00422F1F" w:rsidRPr="00F63B44" w:rsidRDefault="00422F1F" w:rsidP="00A41E37">
            <w:pPr>
              <w:widowControl w:val="0"/>
              <w:adjustRightInd w:val="0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Кириллов Артем Николаевич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300D1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Заместитель начальника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управления ревизионной деятельности департамента контрольно-ревизионной деятельности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Россети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</w:tr>
      <w:tr w:rsidR="00422F1F" w:rsidRPr="00F63B44" w14:paraId="53B9E771" w14:textId="77777777" w:rsidTr="00A41E37">
        <w:trPr>
          <w:trHeight w:val="476"/>
        </w:trPr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676D8" w14:textId="77777777" w:rsidR="00422F1F" w:rsidRPr="00F63B44" w:rsidRDefault="00422F1F" w:rsidP="00A41E37">
            <w:pPr>
              <w:widowControl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4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CA078D" w14:textId="77777777" w:rsidR="00422F1F" w:rsidRPr="00F63B44" w:rsidRDefault="00422F1F" w:rsidP="00A41E37">
            <w:pPr>
              <w:widowControl w:val="0"/>
              <w:adjustRightInd w:val="0"/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Малышев Сергей Владимирович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905FDA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Ведущий эксперт управления ревизионной деятельности департамента контрольно-ревизионной деятельности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Россети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</w:tr>
      <w:tr w:rsidR="00422F1F" w:rsidRPr="00F63B44" w14:paraId="6EC28788" w14:textId="77777777" w:rsidTr="00A41E37">
        <w:trPr>
          <w:trHeight w:val="330"/>
        </w:trPr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0AB33" w14:textId="77777777" w:rsidR="00422F1F" w:rsidRPr="00F63B44" w:rsidRDefault="00422F1F" w:rsidP="00A41E37">
            <w:pPr>
              <w:widowControl w:val="0"/>
              <w:adjustRightInd w:val="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5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49281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Слесарева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 Елена Юрьевна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D52393" w14:textId="77777777" w:rsidR="00422F1F" w:rsidRPr="00F63B44" w:rsidRDefault="00422F1F" w:rsidP="00A41E37">
            <w:pPr>
              <w:rPr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Главный эксперт дирекции внутреннего аудита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«</w:t>
            </w:r>
            <w:proofErr w:type="spellStart"/>
            <w:r w:rsidRPr="00F63B44">
              <w:rPr>
                <w:rFonts w:eastAsia="Calibri"/>
                <w:sz w:val="20"/>
                <w:szCs w:val="20"/>
                <w:lang w:eastAsia="en-US"/>
              </w:rPr>
              <w:t>Россети</w:t>
            </w:r>
            <w:proofErr w:type="spellEnd"/>
            <w:r w:rsidRPr="00F63B44">
              <w:rPr>
                <w:rFonts w:eastAsia="Calibri"/>
                <w:sz w:val="20"/>
                <w:szCs w:val="20"/>
                <w:lang w:eastAsia="en-US"/>
              </w:rPr>
              <w:t>»</w:t>
            </w:r>
          </w:p>
        </w:tc>
      </w:tr>
    </w:tbl>
    <w:p w14:paraId="37D65109" w14:textId="77777777" w:rsidR="00422F1F" w:rsidRPr="00F63B44" w:rsidRDefault="00422F1F" w:rsidP="00422F1F">
      <w:pPr>
        <w:ind w:firstLine="425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Сделки между Обществом</w:t>
      </w:r>
      <w:r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>лицами, исполнявшими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 xml:space="preserve"> г. </w:t>
      </w:r>
      <w:r w:rsidRPr="00F63B44">
        <w:rPr>
          <w:i/>
          <w:sz w:val="22"/>
          <w:szCs w:val="22"/>
        </w:rPr>
        <w:t>обязанности членов Ревизионной комиссии</w:t>
      </w:r>
      <w:r>
        <w:rPr>
          <w:i/>
          <w:sz w:val="22"/>
          <w:szCs w:val="22"/>
        </w:rPr>
        <w:t xml:space="preserve"> ПАО </w:t>
      </w:r>
      <w:r w:rsidRPr="00F63B44">
        <w:rPr>
          <w:i/>
          <w:sz w:val="22"/>
          <w:szCs w:val="22"/>
        </w:rPr>
        <w:t>«Кубаньэнерго»,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отчетном году</w:t>
      </w:r>
      <w:r>
        <w:rPr>
          <w:i/>
          <w:sz w:val="22"/>
          <w:szCs w:val="22"/>
        </w:rPr>
        <w:t xml:space="preserve"> не </w:t>
      </w:r>
      <w:r w:rsidRPr="00F63B44">
        <w:rPr>
          <w:i/>
          <w:sz w:val="22"/>
          <w:szCs w:val="22"/>
        </w:rPr>
        <w:t>совершались.</w:t>
      </w:r>
    </w:p>
    <w:p w14:paraId="33EF9E03" w14:textId="77777777" w:rsidR="00422F1F" w:rsidRPr="00F63B44" w:rsidRDefault="00422F1F" w:rsidP="00422F1F">
      <w:pPr>
        <w:ind w:firstLine="425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Никто</w:t>
      </w:r>
      <w:r>
        <w:rPr>
          <w:i/>
          <w:sz w:val="22"/>
          <w:szCs w:val="22"/>
        </w:rPr>
        <w:t xml:space="preserve"> из </w:t>
      </w:r>
      <w:r w:rsidRPr="00F63B44">
        <w:rPr>
          <w:i/>
          <w:sz w:val="22"/>
          <w:szCs w:val="22"/>
        </w:rPr>
        <w:t>лиц, являвшихся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 xml:space="preserve"> г. </w:t>
      </w:r>
      <w:r w:rsidRPr="00F63B44">
        <w:rPr>
          <w:i/>
          <w:sz w:val="22"/>
          <w:szCs w:val="22"/>
        </w:rPr>
        <w:t>членами Ревизионной комиссии,</w:t>
      </w:r>
      <w:r>
        <w:rPr>
          <w:i/>
          <w:sz w:val="22"/>
          <w:szCs w:val="22"/>
        </w:rPr>
        <w:t xml:space="preserve"> не </w:t>
      </w:r>
      <w:r w:rsidRPr="00F63B44">
        <w:rPr>
          <w:i/>
          <w:sz w:val="22"/>
          <w:szCs w:val="22"/>
        </w:rPr>
        <w:t>владел акциями Компании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отчетном году</w:t>
      </w:r>
      <w:r w:rsidRPr="00F63B44">
        <w:rPr>
          <w:i/>
          <w:sz w:val="22"/>
          <w:szCs w:val="22"/>
          <w:vertAlign w:val="superscript"/>
        </w:rPr>
        <w:footnoteReference w:id="40"/>
      </w:r>
      <w:r w:rsidRPr="00F63B44">
        <w:rPr>
          <w:i/>
          <w:sz w:val="22"/>
          <w:szCs w:val="22"/>
        </w:rPr>
        <w:t>.</w:t>
      </w:r>
      <w:r>
        <w:rPr>
          <w:i/>
          <w:sz w:val="22"/>
          <w:szCs w:val="22"/>
        </w:rPr>
        <w:t xml:space="preserve"> </w:t>
      </w:r>
    </w:p>
    <w:p w14:paraId="0A8DA778" w14:textId="77777777" w:rsidR="00422F1F" w:rsidRPr="00F63B44" w:rsidRDefault="00422F1F" w:rsidP="00422F1F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FF0000"/>
          <w:sz w:val="22"/>
          <w:szCs w:val="22"/>
        </w:rPr>
      </w:pPr>
      <w:bookmarkStart w:id="299" w:name="_Toc4480592"/>
      <w:r w:rsidRPr="00F63B44">
        <w:rPr>
          <w:rFonts w:ascii="Cambria" w:hAnsi="Cambria"/>
          <w:color w:val="4F81BD"/>
        </w:rPr>
        <w:lastRenderedPageBreak/>
        <w:t>Итоги работы Ревизионной комиссии</w:t>
      </w:r>
      <w:bookmarkEnd w:id="295"/>
      <w:bookmarkEnd w:id="296"/>
      <w:bookmarkEnd w:id="297"/>
      <w:bookmarkEnd w:id="299"/>
      <w:r>
        <w:rPr>
          <w:rFonts w:ascii="Cambria" w:hAnsi="Cambria"/>
          <w:color w:val="4F81BD"/>
          <w:sz w:val="22"/>
          <w:szCs w:val="22"/>
        </w:rPr>
        <w:t xml:space="preserve"> </w:t>
      </w:r>
    </w:p>
    <w:p w14:paraId="775E59EB" w14:textId="77777777" w:rsidR="00422F1F" w:rsidRPr="00F63B44" w:rsidRDefault="00422F1F" w:rsidP="00422F1F">
      <w:pPr>
        <w:tabs>
          <w:tab w:val="left" w:pos="828"/>
        </w:tabs>
        <w:spacing w:line="20" w:lineRule="atLeast"/>
        <w:ind w:firstLine="709"/>
        <w:jc w:val="both"/>
        <w:rPr>
          <w:sz w:val="22"/>
          <w:szCs w:val="22"/>
        </w:rPr>
      </w:pPr>
      <w:bookmarkStart w:id="300" w:name="_Toc352687463"/>
      <w:bookmarkStart w:id="301" w:name="_Toc383069844"/>
      <w:bookmarkStart w:id="302" w:name="_Toc420580121"/>
      <w:bookmarkStart w:id="303" w:name="_Toc352687468"/>
      <w:bookmarkStart w:id="304" w:name="_Toc420580128"/>
      <w:bookmarkStart w:id="305" w:name="_Toc383069860"/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 xml:space="preserve">Ревизионной комиссией Общества осуществлялся контроль посредством проведения проверок финансово-хозяйственной деятельности. Было проведено </w:t>
      </w:r>
      <w:r>
        <w:rPr>
          <w:sz w:val="22"/>
          <w:szCs w:val="22"/>
        </w:rPr>
        <w:t xml:space="preserve">шесть </w:t>
      </w:r>
      <w:r w:rsidRPr="00F63B44">
        <w:rPr>
          <w:sz w:val="22"/>
          <w:szCs w:val="22"/>
        </w:rPr>
        <w:t>заседаний Ревизионной комиссии,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которых были рассмотрены следующие основные вопросы</w:t>
      </w:r>
      <w:r w:rsidRPr="00F63B44">
        <w:rPr>
          <w:sz w:val="22"/>
          <w:szCs w:val="22"/>
          <w:vertAlign w:val="superscript"/>
        </w:rPr>
        <w:footnoteReference w:id="41"/>
      </w:r>
      <w:r w:rsidRPr="00F63B44">
        <w:rPr>
          <w:sz w:val="22"/>
          <w:szCs w:val="22"/>
        </w:rPr>
        <w:t>:</w:t>
      </w:r>
    </w:p>
    <w:p w14:paraId="79AC7677" w14:textId="77777777" w:rsidR="00422F1F" w:rsidRPr="00F63B44" w:rsidRDefault="00422F1F" w:rsidP="00422F1F">
      <w:pPr>
        <w:numPr>
          <w:ilvl w:val="0"/>
          <w:numId w:val="19"/>
        </w:numPr>
        <w:tabs>
          <w:tab w:val="left" w:pos="0"/>
          <w:tab w:val="left" w:pos="851"/>
        </w:tabs>
        <w:spacing w:after="160" w:line="259" w:lineRule="auto"/>
        <w:ind w:left="0" w:firstLine="709"/>
        <w:contextualSpacing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об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утверждении программы ревизионной проверки финансово-хозяйственной деятельности Общества</w:t>
      </w:r>
      <w:r>
        <w:rPr>
          <w:rFonts w:eastAsia="Calibri"/>
          <w:sz w:val="22"/>
          <w:szCs w:val="22"/>
        </w:rPr>
        <w:t xml:space="preserve"> за </w:t>
      </w:r>
      <w:r w:rsidRPr="00F63B44">
        <w:rPr>
          <w:rFonts w:eastAsia="Calibri"/>
          <w:sz w:val="22"/>
          <w:szCs w:val="22"/>
        </w:rPr>
        <w:t>2017</w:t>
      </w:r>
      <w:r>
        <w:rPr>
          <w:rFonts w:eastAsia="Calibri"/>
          <w:sz w:val="22"/>
          <w:szCs w:val="22"/>
        </w:rPr>
        <w:t> г.,</w:t>
      </w:r>
      <w:r w:rsidRPr="00F63B44">
        <w:rPr>
          <w:rFonts w:eastAsia="Calibri"/>
          <w:sz w:val="22"/>
          <w:szCs w:val="22"/>
        </w:rPr>
        <w:t xml:space="preserve"> включая утверждение объектов, порядка, сроков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объема проведения проверки</w:t>
      </w:r>
      <w:r>
        <w:rPr>
          <w:rFonts w:eastAsia="Calibri"/>
          <w:sz w:val="22"/>
          <w:szCs w:val="22"/>
        </w:rPr>
        <w:t>;</w:t>
      </w:r>
    </w:p>
    <w:p w14:paraId="6849BB39" w14:textId="77777777" w:rsidR="00422F1F" w:rsidRPr="00F63B44" w:rsidRDefault="00422F1F" w:rsidP="00422F1F">
      <w:pPr>
        <w:numPr>
          <w:ilvl w:val="0"/>
          <w:numId w:val="19"/>
        </w:numPr>
        <w:tabs>
          <w:tab w:val="left" w:pos="0"/>
          <w:tab w:val="left" w:pos="851"/>
        </w:tabs>
        <w:spacing w:after="160" w:line="259" w:lineRule="auto"/>
        <w:ind w:left="0" w:firstLine="709"/>
        <w:contextualSpacing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о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рассмотрении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утверждении заключения Ревизионной комиссии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оценке достоверности данных, содержащихся</w:t>
      </w:r>
      <w:r>
        <w:rPr>
          <w:rFonts w:eastAsia="Calibri"/>
          <w:sz w:val="22"/>
          <w:szCs w:val="22"/>
        </w:rPr>
        <w:t xml:space="preserve"> в г</w:t>
      </w:r>
      <w:r w:rsidRPr="00F63B44">
        <w:rPr>
          <w:rFonts w:eastAsia="Calibri"/>
          <w:sz w:val="22"/>
          <w:szCs w:val="22"/>
        </w:rPr>
        <w:t>одовом отчете</w:t>
      </w:r>
      <w:r>
        <w:rPr>
          <w:rFonts w:eastAsia="Calibri"/>
          <w:sz w:val="22"/>
          <w:szCs w:val="22"/>
        </w:rPr>
        <w:t xml:space="preserve"> ПАО </w:t>
      </w:r>
      <w:r w:rsidRPr="00F63B44">
        <w:rPr>
          <w:rFonts w:eastAsia="Calibri"/>
          <w:sz w:val="22"/>
          <w:szCs w:val="22"/>
        </w:rPr>
        <w:t>«Кубаньэнерго</w:t>
      </w:r>
      <w:r>
        <w:rPr>
          <w:rFonts w:eastAsia="Calibri"/>
          <w:sz w:val="22"/>
          <w:szCs w:val="22"/>
        </w:rPr>
        <w:t>» и </w:t>
      </w:r>
      <w:r w:rsidRPr="00F63B44">
        <w:rPr>
          <w:rFonts w:eastAsia="Calibri"/>
          <w:sz w:val="22"/>
          <w:szCs w:val="22"/>
        </w:rPr>
        <w:t>бухгалтерской (финансовой) отчетности</w:t>
      </w:r>
      <w:r>
        <w:rPr>
          <w:rFonts w:eastAsia="Calibri"/>
          <w:sz w:val="22"/>
          <w:szCs w:val="22"/>
        </w:rPr>
        <w:t xml:space="preserve"> за </w:t>
      </w:r>
      <w:r w:rsidRPr="00F63B44">
        <w:rPr>
          <w:rFonts w:eastAsia="Calibri"/>
          <w:sz w:val="22"/>
          <w:szCs w:val="22"/>
        </w:rPr>
        <w:t>2017</w:t>
      </w:r>
      <w:r>
        <w:rPr>
          <w:rFonts w:eastAsia="Calibri"/>
          <w:sz w:val="22"/>
          <w:szCs w:val="22"/>
        </w:rPr>
        <w:t> г.;</w:t>
      </w:r>
    </w:p>
    <w:p w14:paraId="6FA06D9E" w14:textId="77777777" w:rsidR="00422F1F" w:rsidRPr="00F63B44" w:rsidRDefault="00422F1F" w:rsidP="00422F1F">
      <w:pPr>
        <w:numPr>
          <w:ilvl w:val="0"/>
          <w:numId w:val="19"/>
        </w:numPr>
        <w:tabs>
          <w:tab w:val="left" w:pos="0"/>
          <w:tab w:val="left" w:pos="851"/>
        </w:tabs>
        <w:spacing w:after="160" w:line="259" w:lineRule="auto"/>
        <w:ind w:left="0" w:firstLine="709"/>
        <w:contextualSpacing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о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рассмотрении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утверждении акта Ревизионной комиссии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результатам проверки финансово-хозяйственной деятельности</w:t>
      </w:r>
      <w:r>
        <w:rPr>
          <w:rFonts w:eastAsia="Calibri"/>
          <w:sz w:val="22"/>
          <w:szCs w:val="22"/>
        </w:rPr>
        <w:t xml:space="preserve"> ПАО </w:t>
      </w:r>
      <w:r w:rsidRPr="00F63B44">
        <w:rPr>
          <w:rFonts w:eastAsia="Calibri"/>
          <w:sz w:val="22"/>
          <w:szCs w:val="22"/>
        </w:rPr>
        <w:t>«Кубаньэнерго</w:t>
      </w:r>
      <w:r>
        <w:rPr>
          <w:rFonts w:eastAsia="Calibri"/>
          <w:sz w:val="22"/>
          <w:szCs w:val="22"/>
        </w:rPr>
        <w:t>» за </w:t>
      </w:r>
      <w:r w:rsidRPr="00F63B44">
        <w:rPr>
          <w:rFonts w:eastAsia="Calibri"/>
          <w:sz w:val="22"/>
          <w:szCs w:val="22"/>
        </w:rPr>
        <w:t>2017</w:t>
      </w:r>
      <w:r>
        <w:rPr>
          <w:rFonts w:eastAsia="Calibri"/>
          <w:sz w:val="22"/>
          <w:szCs w:val="22"/>
        </w:rPr>
        <w:t> г.;</w:t>
      </w:r>
    </w:p>
    <w:p w14:paraId="789A4686" w14:textId="77777777" w:rsidR="00422F1F" w:rsidRPr="00F63B44" w:rsidRDefault="00422F1F" w:rsidP="00422F1F">
      <w:pPr>
        <w:numPr>
          <w:ilvl w:val="0"/>
          <w:numId w:val="19"/>
        </w:numPr>
        <w:tabs>
          <w:tab w:val="left" w:pos="0"/>
          <w:tab w:val="left" w:pos="851"/>
        </w:tabs>
        <w:spacing w:after="160" w:line="259" w:lineRule="auto"/>
        <w:ind w:left="0" w:firstLine="709"/>
        <w:contextualSpacing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об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избрании председателя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секретаря Ревизионной комиссии Общества</w:t>
      </w:r>
      <w:r>
        <w:rPr>
          <w:rFonts w:eastAsia="Calibri"/>
          <w:sz w:val="22"/>
          <w:szCs w:val="22"/>
        </w:rPr>
        <w:t xml:space="preserve"> (на </w:t>
      </w:r>
      <w:r w:rsidRPr="00F63B44">
        <w:rPr>
          <w:rFonts w:eastAsia="Calibri"/>
          <w:sz w:val="22"/>
          <w:szCs w:val="22"/>
        </w:rPr>
        <w:t>2018</w:t>
      </w:r>
      <w:r>
        <w:rPr>
          <w:rFonts w:eastAsia="Calibri"/>
          <w:sz w:val="22"/>
          <w:szCs w:val="22"/>
        </w:rPr>
        <w:t>–</w:t>
      </w:r>
      <w:r w:rsidRPr="00F63B44">
        <w:rPr>
          <w:rFonts w:eastAsia="Calibri"/>
          <w:sz w:val="22"/>
          <w:szCs w:val="22"/>
        </w:rPr>
        <w:t>2019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гг.)</w:t>
      </w:r>
      <w:r>
        <w:rPr>
          <w:rFonts w:eastAsia="Calibri"/>
          <w:sz w:val="22"/>
          <w:szCs w:val="22"/>
        </w:rPr>
        <w:t>;</w:t>
      </w:r>
    </w:p>
    <w:p w14:paraId="519073E5" w14:textId="77777777" w:rsidR="00422F1F" w:rsidRPr="00F63B44" w:rsidRDefault="00422F1F" w:rsidP="00422F1F">
      <w:pPr>
        <w:numPr>
          <w:ilvl w:val="0"/>
          <w:numId w:val="19"/>
        </w:numPr>
        <w:tabs>
          <w:tab w:val="left" w:pos="0"/>
          <w:tab w:val="left" w:pos="851"/>
        </w:tabs>
        <w:spacing w:after="160" w:line="259" w:lineRule="auto"/>
        <w:ind w:left="0" w:firstLine="709"/>
        <w:contextualSpacing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об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утверждении плана работы Ревизионной комиссии Общества</w:t>
      </w:r>
      <w:r>
        <w:rPr>
          <w:rFonts w:eastAsia="Calibri"/>
          <w:sz w:val="22"/>
          <w:szCs w:val="22"/>
        </w:rPr>
        <w:t xml:space="preserve"> (на </w:t>
      </w:r>
      <w:r w:rsidRPr="00F63B44">
        <w:rPr>
          <w:rFonts w:eastAsia="Calibri"/>
          <w:sz w:val="22"/>
          <w:szCs w:val="22"/>
        </w:rPr>
        <w:t>2018–2019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гг.)</w:t>
      </w:r>
      <w:r>
        <w:rPr>
          <w:rFonts w:eastAsia="Calibri"/>
          <w:sz w:val="22"/>
          <w:szCs w:val="22"/>
        </w:rPr>
        <w:t>;</w:t>
      </w:r>
    </w:p>
    <w:p w14:paraId="2DBB03B7" w14:textId="77777777" w:rsidR="00422F1F" w:rsidRPr="00F63B44" w:rsidRDefault="00422F1F" w:rsidP="00422F1F">
      <w:pPr>
        <w:numPr>
          <w:ilvl w:val="0"/>
          <w:numId w:val="19"/>
        </w:numPr>
        <w:tabs>
          <w:tab w:val="left" w:pos="0"/>
          <w:tab w:val="left" w:pos="851"/>
        </w:tabs>
        <w:spacing w:after="160" w:line="259" w:lineRule="auto"/>
        <w:ind w:left="0" w:firstLine="709"/>
        <w:contextualSpacing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 xml:space="preserve">утверждение </w:t>
      </w:r>
      <w:proofErr w:type="gramStart"/>
      <w:r w:rsidRPr="00F63B44">
        <w:rPr>
          <w:rFonts w:eastAsia="Calibri"/>
          <w:sz w:val="22"/>
          <w:szCs w:val="22"/>
        </w:rPr>
        <w:t>программы первого этапа ревизионной проверки финансово-хозяйственной деятельности Общества</w:t>
      </w:r>
      <w:proofErr w:type="gramEnd"/>
      <w:r>
        <w:rPr>
          <w:rFonts w:eastAsia="Calibri"/>
          <w:sz w:val="22"/>
          <w:szCs w:val="22"/>
        </w:rPr>
        <w:t xml:space="preserve"> за </w:t>
      </w:r>
      <w:r w:rsidRPr="00F63B44">
        <w:rPr>
          <w:rFonts w:eastAsia="Calibri"/>
          <w:sz w:val="22"/>
          <w:szCs w:val="22"/>
        </w:rPr>
        <w:t>2018</w:t>
      </w:r>
      <w:r>
        <w:rPr>
          <w:rFonts w:eastAsia="Calibri"/>
          <w:sz w:val="22"/>
          <w:szCs w:val="22"/>
        </w:rPr>
        <w:t xml:space="preserve"> г. </w:t>
      </w:r>
      <w:r w:rsidRPr="00F63B44">
        <w:rPr>
          <w:rFonts w:eastAsia="Calibri"/>
          <w:sz w:val="22"/>
          <w:szCs w:val="22"/>
        </w:rPr>
        <w:t>(утверждение объектов, порядка, сроков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объема проведения проверки)</w:t>
      </w:r>
      <w:r>
        <w:rPr>
          <w:rFonts w:eastAsia="Calibri"/>
          <w:sz w:val="22"/>
          <w:szCs w:val="22"/>
        </w:rPr>
        <w:t>;</w:t>
      </w:r>
    </w:p>
    <w:p w14:paraId="7A8A500E" w14:textId="77777777" w:rsidR="00422F1F" w:rsidRPr="00F63B44" w:rsidRDefault="00422F1F" w:rsidP="00422F1F">
      <w:pPr>
        <w:numPr>
          <w:ilvl w:val="0"/>
          <w:numId w:val="19"/>
        </w:numPr>
        <w:tabs>
          <w:tab w:val="left" w:pos="0"/>
          <w:tab w:val="left" w:pos="851"/>
        </w:tabs>
        <w:spacing w:after="160" w:line="259" w:lineRule="auto"/>
        <w:ind w:left="0" w:firstLine="709"/>
        <w:contextualSpacing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о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рассмотрении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утверждении акта Ревизионной комиссии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результатам первого этапа ревизионной проверки финансово-хозяйственной деятельности</w:t>
      </w:r>
      <w:r>
        <w:rPr>
          <w:rFonts w:eastAsia="Calibri"/>
          <w:sz w:val="22"/>
          <w:szCs w:val="22"/>
        </w:rPr>
        <w:t xml:space="preserve"> ПАО </w:t>
      </w:r>
      <w:r w:rsidRPr="00F63B44">
        <w:rPr>
          <w:rFonts w:eastAsia="Calibri"/>
          <w:sz w:val="22"/>
          <w:szCs w:val="22"/>
        </w:rPr>
        <w:t>«Кубаньэнерго</w:t>
      </w:r>
      <w:r>
        <w:rPr>
          <w:rFonts w:eastAsia="Calibri"/>
          <w:sz w:val="22"/>
          <w:szCs w:val="22"/>
        </w:rPr>
        <w:t>» за </w:t>
      </w:r>
      <w:r w:rsidRPr="00F63B44">
        <w:rPr>
          <w:rFonts w:eastAsia="Calibri"/>
          <w:sz w:val="22"/>
          <w:szCs w:val="22"/>
        </w:rPr>
        <w:t>2018</w:t>
      </w:r>
      <w:r>
        <w:rPr>
          <w:rFonts w:eastAsia="Calibri"/>
          <w:sz w:val="22"/>
          <w:szCs w:val="22"/>
        </w:rPr>
        <w:t> г.</w:t>
      </w:r>
    </w:p>
    <w:p w14:paraId="272E1B5A" w14:textId="77777777" w:rsidR="00422F1F" w:rsidRPr="00F63B44" w:rsidRDefault="00422F1F" w:rsidP="00422F1F">
      <w:pPr>
        <w:ind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По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итогам проверки финансово-хозяйственной деятельности</w:t>
      </w:r>
      <w:r>
        <w:rPr>
          <w:rFonts w:eastAsia="Calibri"/>
          <w:sz w:val="22"/>
          <w:szCs w:val="22"/>
        </w:rPr>
        <w:t xml:space="preserve"> за </w:t>
      </w:r>
      <w:r w:rsidRPr="00F63B44">
        <w:rPr>
          <w:rFonts w:eastAsia="Calibri"/>
          <w:sz w:val="22"/>
          <w:szCs w:val="22"/>
        </w:rPr>
        <w:t>2017</w:t>
      </w:r>
      <w:r>
        <w:rPr>
          <w:rFonts w:eastAsia="Calibri"/>
          <w:sz w:val="22"/>
          <w:szCs w:val="22"/>
        </w:rPr>
        <w:t xml:space="preserve"> г. </w:t>
      </w:r>
      <w:r w:rsidRPr="00F63B44">
        <w:rPr>
          <w:rFonts w:eastAsia="Calibri"/>
          <w:sz w:val="22"/>
          <w:szCs w:val="22"/>
        </w:rPr>
        <w:t>составлен акт</w:t>
      </w:r>
      <w:r>
        <w:rPr>
          <w:rFonts w:eastAsia="Calibri"/>
          <w:sz w:val="22"/>
          <w:szCs w:val="22"/>
        </w:rPr>
        <w:t xml:space="preserve"> с </w:t>
      </w:r>
      <w:r w:rsidRPr="00F63B44">
        <w:rPr>
          <w:rFonts w:eastAsia="Calibri"/>
          <w:sz w:val="22"/>
          <w:szCs w:val="22"/>
        </w:rPr>
        <w:t>рекомендациями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улучшению контрольной среды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устранению нарушений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направлен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Общество</w:t>
      </w:r>
      <w:r>
        <w:rPr>
          <w:rFonts w:eastAsia="Calibri"/>
          <w:sz w:val="22"/>
          <w:szCs w:val="22"/>
        </w:rPr>
        <w:t xml:space="preserve"> для </w:t>
      </w:r>
      <w:r w:rsidRPr="00F63B44">
        <w:rPr>
          <w:rFonts w:eastAsia="Calibri"/>
          <w:sz w:val="22"/>
          <w:szCs w:val="22"/>
        </w:rPr>
        <w:t>устранения нарушений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 xml:space="preserve">выполнения рекомендаций. </w:t>
      </w:r>
    </w:p>
    <w:p w14:paraId="2EDC25B0" w14:textId="77777777" w:rsidR="00422F1F" w:rsidRPr="00F63B44" w:rsidRDefault="00422F1F" w:rsidP="00422F1F">
      <w:pPr>
        <w:ind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В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соответствии</w:t>
      </w:r>
      <w:r>
        <w:rPr>
          <w:rFonts w:eastAsia="Calibri"/>
          <w:sz w:val="22"/>
          <w:szCs w:val="22"/>
        </w:rPr>
        <w:t xml:space="preserve"> с </w:t>
      </w:r>
      <w:r w:rsidRPr="00F63B44">
        <w:rPr>
          <w:rFonts w:eastAsia="Calibri"/>
          <w:sz w:val="22"/>
          <w:szCs w:val="22"/>
        </w:rPr>
        <w:t>планом работы Ревизионной комиссии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июле</w:t>
      </w:r>
      <w:r>
        <w:rPr>
          <w:rFonts w:eastAsia="Calibri"/>
          <w:sz w:val="22"/>
          <w:szCs w:val="22"/>
        </w:rPr>
        <w:t xml:space="preserve"> – </w:t>
      </w:r>
      <w:r w:rsidRPr="00F63B44">
        <w:rPr>
          <w:rFonts w:eastAsia="Calibri"/>
          <w:sz w:val="22"/>
          <w:szCs w:val="22"/>
        </w:rPr>
        <w:t>октябре 2018</w:t>
      </w:r>
      <w:r>
        <w:rPr>
          <w:rFonts w:eastAsia="Calibri"/>
          <w:sz w:val="22"/>
          <w:szCs w:val="22"/>
        </w:rPr>
        <w:t xml:space="preserve"> г. </w:t>
      </w:r>
      <w:r w:rsidRPr="00F63B44">
        <w:rPr>
          <w:rFonts w:eastAsia="Calibri"/>
          <w:sz w:val="22"/>
          <w:szCs w:val="22"/>
        </w:rPr>
        <w:t>был проведен первый этап проверки финансово-хозяйственной деятельности Общества</w:t>
      </w:r>
      <w:r>
        <w:rPr>
          <w:rFonts w:eastAsia="Calibri"/>
          <w:sz w:val="22"/>
          <w:szCs w:val="22"/>
        </w:rPr>
        <w:t xml:space="preserve"> за </w:t>
      </w:r>
      <w:r w:rsidRPr="00F63B44">
        <w:rPr>
          <w:rFonts w:eastAsia="Calibri"/>
          <w:sz w:val="22"/>
          <w:szCs w:val="22"/>
        </w:rPr>
        <w:t>2018</w:t>
      </w:r>
      <w:r>
        <w:rPr>
          <w:rFonts w:eastAsia="Calibri"/>
          <w:sz w:val="22"/>
          <w:szCs w:val="22"/>
        </w:rPr>
        <w:t> г.</w:t>
      </w:r>
      <w:r w:rsidRPr="00F63B44">
        <w:rPr>
          <w:rFonts w:eastAsia="Calibri"/>
          <w:sz w:val="22"/>
          <w:szCs w:val="22"/>
        </w:rPr>
        <w:t xml:space="preserve"> </w:t>
      </w:r>
    </w:p>
    <w:p w14:paraId="4E9E8A2F" w14:textId="77777777" w:rsidR="00422F1F" w:rsidRPr="00F63B44" w:rsidRDefault="00422F1F" w:rsidP="00422F1F">
      <w:pPr>
        <w:ind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Обществом разработан, утвержден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исполняется план корректирующих мероприятий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устранению нарушений/недостатков, выявленных Ревизионной комиссией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ходе проверок.</w:t>
      </w:r>
    </w:p>
    <w:p w14:paraId="3327FE39" w14:textId="77777777" w:rsidR="00422F1F" w:rsidRPr="00F63B44" w:rsidRDefault="00422F1F" w:rsidP="00422F1F">
      <w:pPr>
        <w:ind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В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соответствии</w:t>
      </w:r>
      <w:r>
        <w:rPr>
          <w:rFonts w:eastAsia="Calibri"/>
          <w:sz w:val="22"/>
          <w:szCs w:val="22"/>
        </w:rPr>
        <w:t xml:space="preserve"> с </w:t>
      </w:r>
      <w:r w:rsidRPr="00F63B44">
        <w:rPr>
          <w:rFonts w:eastAsia="Calibri"/>
          <w:sz w:val="22"/>
          <w:szCs w:val="22"/>
        </w:rPr>
        <w:t>планом работы Ревизионной комиссии проведение второго этапа ревизионной проверки финансово-хозяйственной деятельности Общества планируется</w:t>
      </w:r>
      <w:r>
        <w:rPr>
          <w:rFonts w:eastAsia="Calibri"/>
          <w:sz w:val="22"/>
          <w:szCs w:val="22"/>
        </w:rPr>
        <w:t xml:space="preserve"> на </w:t>
      </w:r>
      <w:r w:rsidRPr="00F63B44">
        <w:rPr>
          <w:rFonts w:eastAsia="Calibri"/>
          <w:sz w:val="22"/>
          <w:szCs w:val="22"/>
        </w:rPr>
        <w:t>март</w:t>
      </w:r>
      <w:r>
        <w:rPr>
          <w:rFonts w:eastAsia="Calibri"/>
          <w:sz w:val="22"/>
          <w:szCs w:val="22"/>
        </w:rPr>
        <w:t xml:space="preserve"> – </w:t>
      </w:r>
      <w:r w:rsidRPr="00F63B44">
        <w:rPr>
          <w:rFonts w:eastAsia="Calibri"/>
          <w:sz w:val="22"/>
          <w:szCs w:val="22"/>
        </w:rPr>
        <w:t>май 2019</w:t>
      </w:r>
      <w:r>
        <w:rPr>
          <w:rFonts w:eastAsia="Calibri"/>
          <w:sz w:val="22"/>
          <w:szCs w:val="22"/>
        </w:rPr>
        <w:t> г.</w:t>
      </w:r>
      <w:r w:rsidRPr="00F63B44">
        <w:rPr>
          <w:rFonts w:eastAsia="Calibri"/>
          <w:sz w:val="22"/>
          <w:szCs w:val="22"/>
        </w:rPr>
        <w:t xml:space="preserve"> </w:t>
      </w:r>
    </w:p>
    <w:p w14:paraId="20509FAF" w14:textId="77777777" w:rsidR="00422F1F" w:rsidRPr="00F63B44" w:rsidRDefault="00422F1F" w:rsidP="00422F1F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06" w:name="_Toc4480593"/>
      <w:r w:rsidRPr="00F63B44">
        <w:rPr>
          <w:rFonts w:ascii="Cambria" w:hAnsi="Cambria"/>
          <w:color w:val="365F91"/>
        </w:rPr>
        <w:t>Вознаграждения</w:t>
      </w:r>
      <w:r>
        <w:rPr>
          <w:rFonts w:ascii="Cambria" w:hAnsi="Cambria"/>
          <w:color w:val="365F91"/>
        </w:rPr>
        <w:t xml:space="preserve"> и </w:t>
      </w:r>
      <w:r w:rsidRPr="00F63B44">
        <w:rPr>
          <w:rFonts w:ascii="Cambria" w:hAnsi="Cambria"/>
          <w:color w:val="365F91"/>
        </w:rPr>
        <w:t>компенсации органов управления</w:t>
      </w:r>
      <w:r>
        <w:rPr>
          <w:rFonts w:ascii="Cambria" w:hAnsi="Cambria"/>
          <w:color w:val="365F91"/>
        </w:rPr>
        <w:t xml:space="preserve"> и </w:t>
      </w:r>
      <w:r w:rsidRPr="00F63B44">
        <w:rPr>
          <w:rFonts w:ascii="Cambria" w:hAnsi="Cambria"/>
          <w:color w:val="365F91"/>
        </w:rPr>
        <w:t>контроля Компании</w:t>
      </w:r>
      <w:bookmarkEnd w:id="300"/>
      <w:bookmarkEnd w:id="301"/>
      <w:bookmarkEnd w:id="302"/>
      <w:bookmarkEnd w:id="306"/>
      <w:r w:rsidRPr="00F63B44">
        <w:rPr>
          <w:rFonts w:ascii="Cambria" w:hAnsi="Cambria"/>
          <w:color w:val="365F91"/>
        </w:rPr>
        <w:t xml:space="preserve"> </w:t>
      </w:r>
    </w:p>
    <w:p w14:paraId="500AC148" w14:textId="77777777" w:rsidR="00422F1F" w:rsidRPr="00F63B44" w:rsidRDefault="00422F1F" w:rsidP="00422F1F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307" w:name="_Toc383069845"/>
      <w:bookmarkStart w:id="308" w:name="_Toc420580122"/>
      <w:bookmarkStart w:id="309" w:name="_Toc4480594"/>
      <w:r w:rsidRPr="00F63B44">
        <w:rPr>
          <w:rFonts w:ascii="Cambria" w:hAnsi="Cambria"/>
          <w:color w:val="4F81BD"/>
        </w:rPr>
        <w:t>Вознаграждения членов Совета директоров</w:t>
      </w:r>
      <w:bookmarkEnd w:id="307"/>
      <w:bookmarkEnd w:id="308"/>
      <w:r>
        <w:rPr>
          <w:rFonts w:ascii="Cambria" w:hAnsi="Cambria"/>
          <w:color w:val="4F81BD"/>
        </w:rPr>
        <w:t xml:space="preserve"> и </w:t>
      </w:r>
      <w:r w:rsidRPr="00F63B44">
        <w:rPr>
          <w:rFonts w:ascii="Cambria" w:hAnsi="Cambria"/>
          <w:color w:val="4F81BD"/>
        </w:rPr>
        <w:t>выплата им компенсаций</w:t>
      </w:r>
      <w:bookmarkEnd w:id="309"/>
    </w:p>
    <w:p w14:paraId="47A5D6A6" w14:textId="77777777" w:rsidR="00422F1F" w:rsidRPr="00F63B44" w:rsidRDefault="00422F1F" w:rsidP="00422F1F">
      <w:pPr>
        <w:shd w:val="clear" w:color="auto" w:fill="C6D9F1"/>
        <w:ind w:firstLine="426"/>
        <w:contextualSpacing/>
        <w:jc w:val="both"/>
        <w:rPr>
          <w:sz w:val="22"/>
          <w:szCs w:val="22"/>
        </w:rPr>
      </w:pPr>
      <w:proofErr w:type="gramStart"/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действующим Положением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выплате членам Совета директоров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вознаграждений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компенсаций</w:t>
      </w:r>
      <w:r w:rsidRPr="00F63B44">
        <w:rPr>
          <w:sz w:val="22"/>
          <w:szCs w:val="22"/>
          <w:vertAlign w:val="superscript"/>
        </w:rPr>
        <w:footnoteReference w:id="42"/>
      </w:r>
      <w:r w:rsidRPr="00F63B44">
        <w:rPr>
          <w:sz w:val="22"/>
          <w:szCs w:val="22"/>
        </w:rPr>
        <w:t>, утвержденным годовым Общим собранием акционеров (протокол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11.06.2015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36), выплата вознаграждений членам Совета директоров производится единовременно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итогам работы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период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момента избрания кандидата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состав Совета директоров</w:t>
      </w:r>
      <w:r>
        <w:rPr>
          <w:sz w:val="22"/>
          <w:szCs w:val="22"/>
        </w:rPr>
        <w:t xml:space="preserve"> до </w:t>
      </w:r>
      <w:r w:rsidRPr="00F63B44">
        <w:rPr>
          <w:sz w:val="22"/>
          <w:szCs w:val="22"/>
        </w:rPr>
        <w:t>избрания нового состава Совета директоров</w:t>
      </w:r>
      <w:r>
        <w:rPr>
          <w:sz w:val="22"/>
          <w:szCs w:val="22"/>
        </w:rPr>
        <w:t xml:space="preserve"> (за </w:t>
      </w:r>
      <w:r w:rsidRPr="00F63B44">
        <w:rPr>
          <w:sz w:val="22"/>
          <w:szCs w:val="22"/>
        </w:rPr>
        <w:t xml:space="preserve">корпоративный год). </w:t>
      </w:r>
      <w:proofErr w:type="gramEnd"/>
    </w:p>
    <w:p w14:paraId="402882EF" w14:textId="77777777" w:rsidR="00422F1F" w:rsidRPr="00F63B44" w:rsidRDefault="00422F1F" w:rsidP="00422F1F">
      <w:pPr>
        <w:ind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Выплата осуществляется единовременно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течение 60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дней после проведения годового Общего собрания акционеров Компании.</w:t>
      </w:r>
    </w:p>
    <w:p w14:paraId="6D33E27D" w14:textId="77777777" w:rsidR="00422F1F" w:rsidRPr="00F63B44" w:rsidRDefault="00422F1F" w:rsidP="00422F1F">
      <w:pPr>
        <w:ind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lastRenderedPageBreak/>
        <w:t>Размер вознаграждения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участие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работе </w:t>
      </w:r>
      <w:proofErr w:type="gramStart"/>
      <w:r w:rsidRPr="00F63B44">
        <w:rPr>
          <w:sz w:val="22"/>
          <w:szCs w:val="22"/>
        </w:rPr>
        <w:t>Совета директоров Общества каждого члена Совета директоров</w:t>
      </w:r>
      <w:proofErr w:type="gramEnd"/>
      <w:r w:rsidRPr="00F63B44">
        <w:rPr>
          <w:sz w:val="22"/>
          <w:szCs w:val="22"/>
        </w:rPr>
        <w:t xml:space="preserve"> рассчитывается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учетом:</w:t>
      </w:r>
    </w:p>
    <w:p w14:paraId="7A84C32D" w14:textId="77777777" w:rsidR="00422F1F" w:rsidRPr="00F63B44" w:rsidRDefault="00422F1F" w:rsidP="00422F1F">
      <w:pPr>
        <w:numPr>
          <w:ilvl w:val="0"/>
          <w:numId w:val="32"/>
        </w:numPr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базовой части вознаграждения, которая устанавливается исходя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выручки Общества, рассчитанной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РСБУ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финансовый год;</w:t>
      </w:r>
    </w:p>
    <w:p w14:paraId="52409998" w14:textId="77777777" w:rsidR="00422F1F" w:rsidRPr="00F63B44" w:rsidRDefault="00422F1F" w:rsidP="00422F1F">
      <w:pPr>
        <w:numPr>
          <w:ilvl w:val="0"/>
          <w:numId w:val="32"/>
        </w:numPr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общего количества заседаний Совета директоров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прошедший корпоративный год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количества заседаний,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которых член Совета директоров принимал участие.</w:t>
      </w:r>
    </w:p>
    <w:p w14:paraId="13514CFD" w14:textId="77777777" w:rsidR="00422F1F" w:rsidRPr="00F63B44" w:rsidRDefault="00422F1F" w:rsidP="00422F1F">
      <w:pPr>
        <w:ind w:firstLine="426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Дополнительно</w:t>
      </w:r>
      <w:r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указанному выше вознаграждению устанавливаются следующие надбавки:</w:t>
      </w:r>
    </w:p>
    <w:p w14:paraId="3103478C" w14:textId="77777777" w:rsidR="00422F1F" w:rsidRPr="00F63B44" w:rsidRDefault="00422F1F" w:rsidP="00422F1F">
      <w:pPr>
        <w:numPr>
          <w:ilvl w:val="0"/>
          <w:numId w:val="26"/>
        </w:numPr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30%</w:t>
      </w:r>
      <w:r>
        <w:rPr>
          <w:sz w:val="22"/>
          <w:szCs w:val="22"/>
        </w:rPr>
        <w:t> – П</w:t>
      </w:r>
      <w:r w:rsidRPr="00F63B44">
        <w:rPr>
          <w:sz w:val="22"/>
          <w:szCs w:val="22"/>
        </w:rPr>
        <w:t>редседателю Совета директоров Общества;</w:t>
      </w:r>
    </w:p>
    <w:p w14:paraId="65DCA431" w14:textId="77777777" w:rsidR="00422F1F" w:rsidRPr="00F63B44" w:rsidRDefault="00422F1F" w:rsidP="00422F1F">
      <w:pPr>
        <w:numPr>
          <w:ilvl w:val="0"/>
          <w:numId w:val="27"/>
        </w:numPr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20%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 xml:space="preserve">председателю комитета Совета директоров; </w:t>
      </w:r>
    </w:p>
    <w:p w14:paraId="5C93DFF0" w14:textId="77777777" w:rsidR="00422F1F" w:rsidRPr="00F63B44" w:rsidRDefault="00422F1F" w:rsidP="00422F1F">
      <w:pPr>
        <w:numPr>
          <w:ilvl w:val="0"/>
          <w:numId w:val="27"/>
        </w:numPr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10%</w:t>
      </w:r>
      <w:r>
        <w:rPr>
          <w:sz w:val="22"/>
          <w:szCs w:val="22"/>
        </w:rPr>
        <w:t> – за </w:t>
      </w:r>
      <w:r w:rsidRPr="00F63B44">
        <w:rPr>
          <w:sz w:val="22"/>
          <w:szCs w:val="22"/>
        </w:rPr>
        <w:t>членство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комитете Совета директоров Общества.</w:t>
      </w:r>
    </w:p>
    <w:p w14:paraId="3002E8DC" w14:textId="77777777" w:rsidR="00422F1F" w:rsidRPr="00F63B44" w:rsidRDefault="00422F1F" w:rsidP="00422F1F">
      <w:pPr>
        <w:ind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Надбавки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председательство и/или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членство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комитете Совета директоров выплачиваются, если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корпоративный год было проведено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менее трех заседаний комитета Совета директоров.</w:t>
      </w:r>
    </w:p>
    <w:p w14:paraId="7AABFE42" w14:textId="77777777" w:rsidR="00422F1F" w:rsidRPr="00F63B44" w:rsidRDefault="00422F1F" w:rsidP="00422F1F">
      <w:pPr>
        <w:ind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Вознаграждение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выплачивается, если член Совета директоров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принимал участия более</w:t>
      </w:r>
      <w:r>
        <w:rPr>
          <w:sz w:val="22"/>
          <w:szCs w:val="22"/>
        </w:rPr>
        <w:t xml:space="preserve"> чем в </w:t>
      </w:r>
      <w:r w:rsidRPr="00F63B44">
        <w:rPr>
          <w:sz w:val="22"/>
          <w:szCs w:val="22"/>
        </w:rPr>
        <w:t>50% заседаний Совета директоров, состоявшихся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момента</w:t>
      </w:r>
      <w:r>
        <w:rPr>
          <w:sz w:val="22"/>
          <w:szCs w:val="22"/>
        </w:rPr>
        <w:t xml:space="preserve"> его </w:t>
      </w:r>
      <w:r w:rsidRPr="00F63B44">
        <w:rPr>
          <w:sz w:val="22"/>
          <w:szCs w:val="22"/>
        </w:rPr>
        <w:t>избрания</w:t>
      </w:r>
      <w:r>
        <w:rPr>
          <w:sz w:val="22"/>
          <w:szCs w:val="22"/>
        </w:rPr>
        <w:t xml:space="preserve"> до </w:t>
      </w:r>
      <w:r w:rsidRPr="00F63B44">
        <w:rPr>
          <w:sz w:val="22"/>
          <w:szCs w:val="22"/>
        </w:rPr>
        <w:t>прекращения полномочий.</w:t>
      </w:r>
    </w:p>
    <w:p w14:paraId="33462EFA" w14:textId="77777777" w:rsidR="00422F1F" w:rsidRPr="00F63B44" w:rsidRDefault="00422F1F" w:rsidP="00422F1F">
      <w:pPr>
        <w:ind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Членам Совета директоров также выплачивается дополнительное вознаграждение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чистой прибыли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случае увеличения размера рыночной капитализации Общества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период</w:t>
      </w:r>
      <w:r>
        <w:rPr>
          <w:sz w:val="22"/>
          <w:szCs w:val="22"/>
        </w:rPr>
        <w:t xml:space="preserve"> их </w:t>
      </w:r>
      <w:r w:rsidRPr="00F63B44">
        <w:rPr>
          <w:sz w:val="22"/>
          <w:szCs w:val="22"/>
        </w:rPr>
        <w:t>работы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составе Совета директоров.</w:t>
      </w:r>
    </w:p>
    <w:p w14:paraId="2684F02F" w14:textId="77777777" w:rsidR="00422F1F" w:rsidRDefault="00422F1F" w:rsidP="00422F1F">
      <w:pPr>
        <w:ind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 xml:space="preserve">Вознаграждения </w:t>
      </w:r>
      <w:r>
        <w:rPr>
          <w:sz w:val="22"/>
          <w:szCs w:val="22"/>
        </w:rPr>
        <w:t>П</w:t>
      </w:r>
      <w:r w:rsidRPr="00F63B44">
        <w:rPr>
          <w:sz w:val="22"/>
          <w:szCs w:val="22"/>
        </w:rPr>
        <w:t>редседателю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членам Совета директоров Общества, являющимся лицами,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отношении которых федеральным законом предусмотрено ограничение</w:t>
      </w:r>
      <w:r>
        <w:rPr>
          <w:sz w:val="22"/>
          <w:szCs w:val="22"/>
        </w:rPr>
        <w:t xml:space="preserve"> или </w:t>
      </w:r>
      <w:r w:rsidRPr="00F63B44">
        <w:rPr>
          <w:sz w:val="22"/>
          <w:szCs w:val="22"/>
        </w:rPr>
        <w:t>запрет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получение каких-либо выплат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коммерческих организаций,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начисляются</w:t>
      </w:r>
      <w:r>
        <w:rPr>
          <w:sz w:val="22"/>
          <w:szCs w:val="22"/>
        </w:rPr>
        <w:t xml:space="preserve"> и не </w:t>
      </w:r>
      <w:r w:rsidRPr="00F63B44">
        <w:rPr>
          <w:sz w:val="22"/>
          <w:szCs w:val="22"/>
        </w:rPr>
        <w:t>выплачиваются.</w:t>
      </w:r>
    </w:p>
    <w:p w14:paraId="54FEF9DD" w14:textId="77777777" w:rsidR="00422F1F" w:rsidRPr="00F63B44" w:rsidRDefault="00422F1F" w:rsidP="00422F1F">
      <w:pPr>
        <w:ind w:firstLine="426"/>
        <w:jc w:val="both"/>
        <w:rPr>
          <w:sz w:val="22"/>
          <w:szCs w:val="22"/>
        </w:rPr>
      </w:pPr>
      <w:r>
        <w:rPr>
          <w:sz w:val="22"/>
          <w:szCs w:val="22"/>
        </w:rPr>
        <w:t>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также компенсирует членам Совета директоров расходы, связанные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участием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заседании Совета директоров,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действующим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момент проведения заседания нормам возмещения командировочных расходов, установленным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Обществе. </w:t>
      </w:r>
    </w:p>
    <w:p w14:paraId="54C4755E" w14:textId="77777777" w:rsidR="00422F1F" w:rsidRPr="00F63B44" w:rsidRDefault="00422F1F" w:rsidP="00422F1F">
      <w:pPr>
        <w:ind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Общая сумма вознаграждения, выплаченного членам Совета директоров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г.,</w:t>
      </w:r>
      <w:r w:rsidRPr="00F63B44">
        <w:rPr>
          <w:sz w:val="22"/>
          <w:szCs w:val="22"/>
        </w:rPr>
        <w:t xml:space="preserve"> составила 7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605</w:t>
      </w:r>
      <w:r>
        <w:rPr>
          <w:sz w:val="22"/>
          <w:szCs w:val="22"/>
        </w:rPr>
        <w:t> тыс. </w:t>
      </w:r>
      <w:r w:rsidRPr="00F63B44">
        <w:rPr>
          <w:sz w:val="22"/>
          <w:szCs w:val="22"/>
        </w:rPr>
        <w:t>руб. Иные вознаграждения членам Совета директоров Общество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выплачивало.</w:t>
      </w:r>
      <w:r>
        <w:rPr>
          <w:sz w:val="22"/>
          <w:szCs w:val="22"/>
        </w:rPr>
        <w:t xml:space="preserve"> </w:t>
      </w:r>
    </w:p>
    <w:p w14:paraId="0FD76813" w14:textId="77777777" w:rsidR="00422F1F" w:rsidRPr="00F63B44" w:rsidRDefault="00422F1F" w:rsidP="00422F1F">
      <w:pPr>
        <w:ind w:firstLine="426"/>
        <w:jc w:val="both"/>
        <w:rPr>
          <w:color w:val="FF0000"/>
          <w:sz w:val="22"/>
          <w:szCs w:val="22"/>
        </w:rPr>
      </w:pPr>
      <w:r w:rsidRPr="00F63B44">
        <w:rPr>
          <w:sz w:val="22"/>
          <w:szCs w:val="22"/>
        </w:rPr>
        <w:t>Расходы членов Совета директоров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отчетном году Обществом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компенсировались.</w:t>
      </w:r>
    </w:p>
    <w:p w14:paraId="55C05AF9" w14:textId="77777777" w:rsidR="00422F1F" w:rsidRPr="00F63B44" w:rsidRDefault="00422F1F" w:rsidP="00422F1F">
      <w:pPr>
        <w:ind w:firstLine="426"/>
        <w:jc w:val="both"/>
        <w:rPr>
          <w:color w:val="FF0000"/>
          <w:sz w:val="22"/>
          <w:szCs w:val="22"/>
        </w:rPr>
      </w:pPr>
      <w:r w:rsidRPr="00F63B44">
        <w:rPr>
          <w:sz w:val="22"/>
          <w:szCs w:val="22"/>
        </w:rPr>
        <w:t>Задолженности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выплате вознаграждений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компенсаций членам Совета директоров</w:t>
      </w:r>
      <w:r>
        <w:rPr>
          <w:sz w:val="22"/>
          <w:szCs w:val="22"/>
        </w:rPr>
        <w:t xml:space="preserve"> у </w:t>
      </w:r>
      <w:r w:rsidRPr="00F63B44">
        <w:rPr>
          <w:sz w:val="22"/>
          <w:szCs w:val="22"/>
        </w:rPr>
        <w:t>Общества нет.</w:t>
      </w:r>
    </w:p>
    <w:p w14:paraId="4F6ED387" w14:textId="77777777" w:rsidR="00422F1F" w:rsidRPr="00F63B44" w:rsidRDefault="00422F1F" w:rsidP="00422F1F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FF0000"/>
        </w:rPr>
      </w:pPr>
      <w:bookmarkStart w:id="310" w:name="_Toc383069846"/>
      <w:bookmarkStart w:id="311" w:name="_Toc420580123"/>
      <w:bookmarkStart w:id="312" w:name="_Toc4480595"/>
      <w:r w:rsidRPr="00F63B44">
        <w:rPr>
          <w:rFonts w:ascii="Cambria" w:hAnsi="Cambria"/>
          <w:color w:val="4F81BD"/>
        </w:rPr>
        <w:t xml:space="preserve">Вознаграждение членов </w:t>
      </w:r>
      <w:bookmarkEnd w:id="310"/>
      <w:r w:rsidRPr="00F63B44">
        <w:rPr>
          <w:rFonts w:ascii="Cambria" w:hAnsi="Cambria"/>
          <w:color w:val="4F81BD"/>
        </w:rPr>
        <w:t>исполнительных органов</w:t>
      </w:r>
      <w:bookmarkEnd w:id="311"/>
      <w:r>
        <w:rPr>
          <w:rFonts w:ascii="Cambria" w:hAnsi="Cambria"/>
          <w:color w:val="4F81BD"/>
        </w:rPr>
        <w:t xml:space="preserve"> и </w:t>
      </w:r>
      <w:r w:rsidRPr="00F63B44">
        <w:rPr>
          <w:rFonts w:ascii="Cambria" w:hAnsi="Cambria"/>
          <w:color w:val="4F81BD"/>
        </w:rPr>
        <w:t>выплата им компенсаций</w:t>
      </w:r>
      <w:bookmarkEnd w:id="312"/>
      <w:r>
        <w:rPr>
          <w:rFonts w:ascii="Cambria" w:hAnsi="Cambria"/>
          <w:color w:val="4F81BD"/>
        </w:rPr>
        <w:t xml:space="preserve"> </w:t>
      </w:r>
    </w:p>
    <w:p w14:paraId="69B5D069" w14:textId="77777777" w:rsidR="00422F1F" w:rsidRPr="00F63B44" w:rsidRDefault="00422F1F" w:rsidP="00422F1F">
      <w:pPr>
        <w:ind w:firstLine="709"/>
        <w:jc w:val="both"/>
        <w:rPr>
          <w:i/>
          <w:sz w:val="22"/>
          <w:szCs w:val="22"/>
        </w:rPr>
      </w:pPr>
      <w:bookmarkStart w:id="313" w:name="_Toc383069849"/>
      <w:r w:rsidRPr="00F63B44">
        <w:rPr>
          <w:i/>
          <w:sz w:val="22"/>
          <w:szCs w:val="22"/>
        </w:rPr>
        <w:t>Вознаграждение членов Правления</w:t>
      </w:r>
      <w:r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>выплата им компенсаций</w:t>
      </w:r>
    </w:p>
    <w:p w14:paraId="7F093B56" w14:textId="77777777" w:rsidR="00422F1F" w:rsidRPr="00F63B44" w:rsidRDefault="00422F1F" w:rsidP="00422F1F">
      <w:pPr>
        <w:ind w:firstLine="709"/>
        <w:jc w:val="both"/>
        <w:rPr>
          <w:sz w:val="22"/>
          <w:szCs w:val="22"/>
        </w:rPr>
      </w:pPr>
      <w:bookmarkStart w:id="314" w:name="_Toc383069850"/>
      <w:r w:rsidRPr="00F63B44">
        <w:rPr>
          <w:sz w:val="22"/>
          <w:szCs w:val="22"/>
        </w:rPr>
        <w:t>Решением Совета директоров Общества (протокол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25.02.2015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203/2015) члены Правления отнесены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 xml:space="preserve">высшим менеджерам </w:t>
      </w:r>
      <w:r>
        <w:rPr>
          <w:sz w:val="22"/>
          <w:szCs w:val="22"/>
        </w:rPr>
        <w:t>первой</w:t>
      </w:r>
      <w:r w:rsidRPr="00F63B44">
        <w:rPr>
          <w:sz w:val="22"/>
          <w:szCs w:val="22"/>
        </w:rPr>
        <w:t xml:space="preserve"> категории.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Положением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материальном стимулировании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социальном пакете высших менеджеров</w:t>
      </w:r>
      <w:r>
        <w:rPr>
          <w:sz w:val="22"/>
          <w:szCs w:val="22"/>
        </w:rPr>
        <w:t xml:space="preserve"> ОАО </w:t>
      </w:r>
      <w:r w:rsidRPr="00F63B44">
        <w:rPr>
          <w:sz w:val="22"/>
          <w:szCs w:val="22"/>
        </w:rPr>
        <w:t>»Кубаньэнерго», утвержденным Советом директоров Общества (протокол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17.04.2015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207/2015), вознаграждение членов Правления осуществляется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заключенными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ними трудовыми договорами путем установления им ежемесячной персональной надбавки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выполнение полномочий члена коллегиального исполнительного органа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Правления Общества.</w:t>
      </w:r>
    </w:p>
    <w:p w14:paraId="2036415D" w14:textId="77777777" w:rsidR="00422F1F" w:rsidRPr="00F63B44" w:rsidRDefault="00422F1F" w:rsidP="00422F1F">
      <w:pPr>
        <w:ind w:firstLine="709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Премирование членов Правления Общества зависит</w:t>
      </w:r>
      <w:r>
        <w:rPr>
          <w:bCs/>
          <w:iCs/>
          <w:sz w:val="22"/>
          <w:szCs w:val="22"/>
        </w:rPr>
        <w:t xml:space="preserve"> от </w:t>
      </w:r>
      <w:r w:rsidRPr="00F63B44">
        <w:rPr>
          <w:bCs/>
          <w:iCs/>
          <w:sz w:val="22"/>
          <w:szCs w:val="22"/>
        </w:rPr>
        <w:t>итогов выполнения утвержденных</w:t>
      </w:r>
      <w:r>
        <w:rPr>
          <w:bCs/>
          <w:iCs/>
          <w:sz w:val="22"/>
          <w:szCs w:val="22"/>
        </w:rPr>
        <w:t xml:space="preserve"> </w:t>
      </w:r>
      <w:r w:rsidRPr="00F63B44">
        <w:rPr>
          <w:bCs/>
          <w:iCs/>
          <w:sz w:val="22"/>
          <w:szCs w:val="22"/>
        </w:rPr>
        <w:t>генеральным директором Общества КПЭ</w:t>
      </w:r>
      <w:r>
        <w:rPr>
          <w:bCs/>
          <w:iCs/>
          <w:sz w:val="22"/>
          <w:szCs w:val="22"/>
        </w:rPr>
        <w:t xml:space="preserve"> за </w:t>
      </w:r>
      <w:r w:rsidRPr="00F63B44">
        <w:rPr>
          <w:bCs/>
          <w:iCs/>
          <w:sz w:val="22"/>
          <w:szCs w:val="22"/>
        </w:rPr>
        <w:t>отчетные периоды</w:t>
      </w:r>
      <w:r>
        <w:rPr>
          <w:bCs/>
          <w:iCs/>
          <w:sz w:val="22"/>
          <w:szCs w:val="22"/>
        </w:rPr>
        <w:t xml:space="preserve"> – </w:t>
      </w:r>
      <w:r w:rsidRPr="00F63B44">
        <w:rPr>
          <w:bCs/>
          <w:iCs/>
          <w:sz w:val="22"/>
          <w:szCs w:val="22"/>
        </w:rPr>
        <w:t>квартал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год.</w:t>
      </w:r>
      <w:r>
        <w:rPr>
          <w:bCs/>
          <w:iCs/>
          <w:sz w:val="22"/>
          <w:szCs w:val="22"/>
        </w:rPr>
        <w:t xml:space="preserve"> При </w:t>
      </w:r>
      <w:r w:rsidRPr="00F63B44">
        <w:rPr>
          <w:bCs/>
          <w:iCs/>
          <w:sz w:val="22"/>
          <w:szCs w:val="22"/>
        </w:rPr>
        <w:t>выполнении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>итогам года условий (стратегических приоритетов), определенных генеральным директором Общества, членам Правления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>решению генерального директора Общества могут быть выплачены дополнительные премии.</w:t>
      </w:r>
      <w:r>
        <w:rPr>
          <w:bCs/>
          <w:iCs/>
          <w:sz w:val="22"/>
          <w:szCs w:val="22"/>
        </w:rPr>
        <w:t xml:space="preserve"> За </w:t>
      </w:r>
      <w:r w:rsidRPr="00F63B44">
        <w:rPr>
          <w:bCs/>
          <w:iCs/>
          <w:sz w:val="22"/>
          <w:szCs w:val="22"/>
        </w:rPr>
        <w:t>достижение высокого значения КПЭ, определенного генеральным директором Общества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качестве приоритетного, членам Правления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>решению генерального директора Общества может быть выплачена специальная премия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>итогам работы Общества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отчетном году.</w:t>
      </w:r>
    </w:p>
    <w:p w14:paraId="5C764EA5" w14:textId="77777777" w:rsidR="00422F1F" w:rsidRPr="00F63B44" w:rsidRDefault="00422F1F" w:rsidP="00422F1F">
      <w:pPr>
        <w:ind w:firstLine="709"/>
        <w:jc w:val="both"/>
        <w:rPr>
          <w:sz w:val="22"/>
          <w:szCs w:val="22"/>
        </w:rPr>
      </w:pPr>
      <w:r w:rsidRPr="00F63B44">
        <w:rPr>
          <w:bCs/>
          <w:iCs/>
          <w:sz w:val="22"/>
          <w:szCs w:val="22"/>
        </w:rPr>
        <w:t>Членам Правления,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соответствии</w:t>
      </w:r>
      <w:r>
        <w:rPr>
          <w:bCs/>
          <w:iCs/>
          <w:sz w:val="22"/>
          <w:szCs w:val="22"/>
        </w:rPr>
        <w:t xml:space="preserve"> с </w:t>
      </w:r>
      <w:r w:rsidRPr="00F63B44">
        <w:rPr>
          <w:bCs/>
          <w:iCs/>
          <w:sz w:val="22"/>
          <w:szCs w:val="22"/>
        </w:rPr>
        <w:t>Положением</w:t>
      </w:r>
      <w:r>
        <w:rPr>
          <w:bCs/>
          <w:iCs/>
          <w:sz w:val="22"/>
          <w:szCs w:val="22"/>
        </w:rPr>
        <w:t xml:space="preserve"> о </w:t>
      </w:r>
      <w:r w:rsidRPr="00F63B44">
        <w:rPr>
          <w:bCs/>
          <w:iCs/>
          <w:sz w:val="22"/>
          <w:szCs w:val="22"/>
        </w:rPr>
        <w:t>порядке предоставления компенсации расходов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>найму (поднайму) жилых помещений, утвержденным приказом Общества</w:t>
      </w:r>
      <w:r>
        <w:rPr>
          <w:bCs/>
          <w:iCs/>
          <w:sz w:val="22"/>
          <w:szCs w:val="22"/>
        </w:rPr>
        <w:t xml:space="preserve"> от </w:t>
      </w:r>
      <w:r w:rsidRPr="00F63B44">
        <w:rPr>
          <w:bCs/>
          <w:iCs/>
          <w:sz w:val="22"/>
          <w:szCs w:val="22"/>
        </w:rPr>
        <w:t xml:space="preserve">25.09.2017 </w:t>
      </w:r>
      <w:r>
        <w:rPr>
          <w:bCs/>
          <w:iCs/>
          <w:sz w:val="22"/>
          <w:szCs w:val="22"/>
        </w:rPr>
        <w:t>№ </w:t>
      </w:r>
      <w:r w:rsidRPr="00F63B44">
        <w:rPr>
          <w:bCs/>
          <w:iCs/>
          <w:sz w:val="22"/>
          <w:szCs w:val="22"/>
        </w:rPr>
        <w:t>1051, компенсируются расходы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>найму жилых помещений.</w:t>
      </w:r>
      <w:r w:rsidRPr="00F63B44">
        <w:rPr>
          <w:sz w:val="22"/>
          <w:szCs w:val="22"/>
        </w:rPr>
        <w:t xml:space="preserve"> </w:t>
      </w:r>
    </w:p>
    <w:p w14:paraId="41B4032E" w14:textId="77777777" w:rsidR="00422F1F" w:rsidRPr="00F63B44" w:rsidRDefault="00422F1F" w:rsidP="00422F1F">
      <w:pPr>
        <w:spacing w:before="80"/>
        <w:ind w:firstLine="709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lastRenderedPageBreak/>
        <w:t>Вознаграждение генерального директора</w:t>
      </w:r>
    </w:p>
    <w:bookmarkEnd w:id="313"/>
    <w:bookmarkEnd w:id="314"/>
    <w:p w14:paraId="31EAE37D" w14:textId="77777777" w:rsidR="00422F1F" w:rsidRPr="00F63B44" w:rsidRDefault="00422F1F" w:rsidP="00422F1F">
      <w:pPr>
        <w:ind w:firstLine="709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Вопросы выплаты вознаграждений генеральному директору регулируются Положением</w:t>
      </w:r>
      <w:r>
        <w:rPr>
          <w:bCs/>
          <w:iCs/>
          <w:sz w:val="22"/>
          <w:szCs w:val="22"/>
        </w:rPr>
        <w:t xml:space="preserve"> о </w:t>
      </w:r>
      <w:r w:rsidRPr="00F63B44">
        <w:rPr>
          <w:bCs/>
          <w:iCs/>
          <w:sz w:val="22"/>
          <w:szCs w:val="22"/>
        </w:rPr>
        <w:t>материальном стимулировании генерального директора</w:t>
      </w:r>
      <w:r>
        <w:rPr>
          <w:bCs/>
          <w:iCs/>
          <w:sz w:val="22"/>
          <w:szCs w:val="22"/>
        </w:rPr>
        <w:t xml:space="preserve"> ОАО </w:t>
      </w:r>
      <w:r w:rsidRPr="00F63B44">
        <w:rPr>
          <w:bCs/>
          <w:iCs/>
          <w:sz w:val="22"/>
          <w:szCs w:val="22"/>
        </w:rPr>
        <w:t>«Кубаньэнерго», утвержденным решением Совета директоров Общества (протокол</w:t>
      </w:r>
      <w:r>
        <w:rPr>
          <w:bCs/>
          <w:iCs/>
          <w:sz w:val="22"/>
          <w:szCs w:val="22"/>
        </w:rPr>
        <w:t xml:space="preserve"> от </w:t>
      </w:r>
      <w:r w:rsidRPr="00F63B44">
        <w:rPr>
          <w:bCs/>
          <w:iCs/>
          <w:sz w:val="22"/>
          <w:szCs w:val="22"/>
        </w:rPr>
        <w:t xml:space="preserve">22.07.2011 </w:t>
      </w:r>
      <w:r>
        <w:rPr>
          <w:bCs/>
          <w:iCs/>
          <w:sz w:val="22"/>
          <w:szCs w:val="22"/>
        </w:rPr>
        <w:t>№ </w:t>
      </w:r>
      <w:r w:rsidRPr="00F63B44">
        <w:rPr>
          <w:bCs/>
          <w:iCs/>
          <w:sz w:val="22"/>
          <w:szCs w:val="22"/>
        </w:rPr>
        <w:t>114/2011)</w:t>
      </w:r>
      <w:r>
        <w:rPr>
          <w:bCs/>
          <w:iCs/>
          <w:sz w:val="22"/>
          <w:szCs w:val="22"/>
        </w:rPr>
        <w:t xml:space="preserve"> с </w:t>
      </w:r>
      <w:r w:rsidRPr="00F63B44">
        <w:rPr>
          <w:bCs/>
          <w:iCs/>
          <w:sz w:val="22"/>
          <w:szCs w:val="22"/>
        </w:rPr>
        <w:t>учетом изменений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соответствии</w:t>
      </w:r>
      <w:r>
        <w:rPr>
          <w:bCs/>
          <w:iCs/>
          <w:sz w:val="22"/>
          <w:szCs w:val="22"/>
        </w:rPr>
        <w:t xml:space="preserve"> с </w:t>
      </w:r>
      <w:r w:rsidRPr="00F63B44">
        <w:rPr>
          <w:bCs/>
          <w:iCs/>
          <w:sz w:val="22"/>
          <w:szCs w:val="22"/>
        </w:rPr>
        <w:t>решениями Совета директоров Общества (протоколы</w:t>
      </w:r>
      <w:r>
        <w:rPr>
          <w:bCs/>
          <w:iCs/>
          <w:sz w:val="22"/>
          <w:szCs w:val="22"/>
        </w:rPr>
        <w:t xml:space="preserve"> от </w:t>
      </w:r>
      <w:r w:rsidRPr="00F63B44">
        <w:rPr>
          <w:bCs/>
          <w:iCs/>
          <w:sz w:val="22"/>
          <w:szCs w:val="22"/>
        </w:rPr>
        <w:t xml:space="preserve">29.12.2012 </w:t>
      </w:r>
      <w:r>
        <w:rPr>
          <w:bCs/>
          <w:iCs/>
          <w:sz w:val="22"/>
          <w:szCs w:val="22"/>
        </w:rPr>
        <w:t>№ </w:t>
      </w:r>
      <w:r w:rsidRPr="00F63B44">
        <w:rPr>
          <w:bCs/>
          <w:iCs/>
          <w:sz w:val="22"/>
          <w:szCs w:val="22"/>
        </w:rPr>
        <w:t>150/2012,</w:t>
      </w:r>
      <w:r>
        <w:rPr>
          <w:bCs/>
          <w:iCs/>
          <w:sz w:val="22"/>
          <w:szCs w:val="22"/>
        </w:rPr>
        <w:t xml:space="preserve"> от </w:t>
      </w:r>
      <w:r w:rsidRPr="00F63B44">
        <w:rPr>
          <w:bCs/>
          <w:iCs/>
          <w:sz w:val="22"/>
          <w:szCs w:val="22"/>
        </w:rPr>
        <w:t>06.03.2015 №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204/2015</w:t>
      </w:r>
      <w:r>
        <w:rPr>
          <w:bCs/>
          <w:iCs/>
          <w:sz w:val="22"/>
          <w:szCs w:val="22"/>
        </w:rPr>
        <w:t xml:space="preserve"> и от </w:t>
      </w:r>
      <w:r w:rsidRPr="00F63B44">
        <w:rPr>
          <w:bCs/>
          <w:iCs/>
          <w:sz w:val="22"/>
          <w:szCs w:val="22"/>
        </w:rPr>
        <w:t>21.07.2017 №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281/2017). Положение является неотъемлемой частью трудового договора</w:t>
      </w:r>
      <w:r>
        <w:rPr>
          <w:bCs/>
          <w:iCs/>
          <w:sz w:val="22"/>
          <w:szCs w:val="22"/>
        </w:rPr>
        <w:t xml:space="preserve"> с </w:t>
      </w:r>
      <w:r w:rsidRPr="00F63B44">
        <w:rPr>
          <w:bCs/>
          <w:iCs/>
          <w:sz w:val="22"/>
          <w:szCs w:val="22"/>
        </w:rPr>
        <w:t>генеральным директором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устанавливает порядок определения, утверждения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изменения размера должностного оклада, видов премирования генерального директора,</w:t>
      </w:r>
      <w:r>
        <w:rPr>
          <w:bCs/>
          <w:iCs/>
          <w:sz w:val="22"/>
          <w:szCs w:val="22"/>
        </w:rPr>
        <w:t xml:space="preserve"> а </w:t>
      </w:r>
      <w:r w:rsidRPr="00F63B44">
        <w:rPr>
          <w:bCs/>
          <w:iCs/>
          <w:sz w:val="22"/>
          <w:szCs w:val="22"/>
        </w:rPr>
        <w:t>также порядок выплаты должностного оклада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премий.</w:t>
      </w:r>
    </w:p>
    <w:p w14:paraId="1B25FBD8" w14:textId="77777777" w:rsidR="00422F1F" w:rsidRPr="00F63B44" w:rsidRDefault="00422F1F" w:rsidP="00422F1F">
      <w:pPr>
        <w:ind w:firstLine="709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Премирование генерального директора Общества зависит</w:t>
      </w:r>
      <w:r>
        <w:rPr>
          <w:bCs/>
          <w:iCs/>
          <w:sz w:val="22"/>
          <w:szCs w:val="22"/>
        </w:rPr>
        <w:t xml:space="preserve"> от </w:t>
      </w:r>
      <w:r w:rsidRPr="00F63B44">
        <w:rPr>
          <w:bCs/>
          <w:iCs/>
          <w:sz w:val="22"/>
          <w:szCs w:val="22"/>
        </w:rPr>
        <w:t>итогов выполнения утвержденных Советом директоров Общества КПЭ</w:t>
      </w:r>
      <w:r>
        <w:rPr>
          <w:bCs/>
          <w:iCs/>
          <w:sz w:val="22"/>
          <w:szCs w:val="22"/>
        </w:rPr>
        <w:t xml:space="preserve"> за </w:t>
      </w:r>
      <w:r w:rsidRPr="00F63B44">
        <w:rPr>
          <w:bCs/>
          <w:iCs/>
          <w:sz w:val="22"/>
          <w:szCs w:val="22"/>
        </w:rPr>
        <w:t>отчетные периоды</w:t>
      </w:r>
      <w:r>
        <w:rPr>
          <w:bCs/>
          <w:iCs/>
          <w:sz w:val="22"/>
          <w:szCs w:val="22"/>
        </w:rPr>
        <w:t xml:space="preserve"> – </w:t>
      </w:r>
      <w:r w:rsidRPr="00F63B44">
        <w:rPr>
          <w:bCs/>
          <w:iCs/>
          <w:sz w:val="22"/>
          <w:szCs w:val="22"/>
        </w:rPr>
        <w:t>квартал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год.</w:t>
      </w:r>
      <w:r>
        <w:rPr>
          <w:bCs/>
          <w:iCs/>
          <w:sz w:val="22"/>
          <w:szCs w:val="22"/>
        </w:rPr>
        <w:t xml:space="preserve"> При </w:t>
      </w:r>
      <w:r w:rsidRPr="00F63B44">
        <w:rPr>
          <w:bCs/>
          <w:iCs/>
          <w:sz w:val="22"/>
          <w:szCs w:val="22"/>
        </w:rPr>
        <w:t>выполнении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>итогам года условий (стратегических приоритетов), определенных Советом директоров Общества, генеральному директору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>решению Совета директоров Общества могут быть выплачены дополнительные премии.</w:t>
      </w:r>
      <w:r>
        <w:rPr>
          <w:bCs/>
          <w:iCs/>
          <w:sz w:val="22"/>
          <w:szCs w:val="22"/>
        </w:rPr>
        <w:t xml:space="preserve"> За </w:t>
      </w:r>
      <w:r w:rsidRPr="00F63B44">
        <w:rPr>
          <w:bCs/>
          <w:iCs/>
          <w:sz w:val="22"/>
          <w:szCs w:val="22"/>
        </w:rPr>
        <w:t>достижение высокого значения КПЭ, определенного Советом директоров Общества</w:t>
      </w:r>
      <w:r>
        <w:rPr>
          <w:bCs/>
          <w:iCs/>
          <w:sz w:val="22"/>
          <w:szCs w:val="22"/>
        </w:rPr>
        <w:t xml:space="preserve"> в </w:t>
      </w:r>
      <w:r w:rsidRPr="00F63B44">
        <w:rPr>
          <w:bCs/>
          <w:iCs/>
          <w:sz w:val="22"/>
          <w:szCs w:val="22"/>
        </w:rPr>
        <w:t>качестве приоритетного, генеральному директору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>решению Совета директоров Общества может быть выплачена специальная премия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>итогам работы Общества</w:t>
      </w:r>
      <w:r>
        <w:rPr>
          <w:bCs/>
          <w:iCs/>
          <w:sz w:val="22"/>
          <w:szCs w:val="22"/>
        </w:rPr>
        <w:t xml:space="preserve"> за </w:t>
      </w:r>
      <w:r w:rsidRPr="00F63B44">
        <w:rPr>
          <w:bCs/>
          <w:iCs/>
          <w:sz w:val="22"/>
          <w:szCs w:val="22"/>
        </w:rPr>
        <w:t>оцениваемый год.</w:t>
      </w:r>
    </w:p>
    <w:p w14:paraId="1B3B413F" w14:textId="77777777" w:rsidR="00422F1F" w:rsidRPr="00F63B44" w:rsidRDefault="00422F1F" w:rsidP="00422F1F">
      <w:pPr>
        <w:ind w:firstLine="709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Совет директоров Общества вправе премировать генерального директора</w:t>
      </w:r>
      <w:r>
        <w:rPr>
          <w:bCs/>
          <w:iCs/>
          <w:sz w:val="22"/>
          <w:szCs w:val="22"/>
        </w:rPr>
        <w:t xml:space="preserve"> за </w:t>
      </w:r>
      <w:r w:rsidRPr="00F63B44">
        <w:rPr>
          <w:bCs/>
          <w:iCs/>
          <w:sz w:val="22"/>
          <w:szCs w:val="22"/>
        </w:rPr>
        <w:t>выполнение особо важных заданий (работ),</w:t>
      </w:r>
      <w:r>
        <w:rPr>
          <w:bCs/>
          <w:iCs/>
          <w:sz w:val="22"/>
          <w:szCs w:val="22"/>
        </w:rPr>
        <w:t xml:space="preserve"> к </w:t>
      </w:r>
      <w:r w:rsidRPr="00F63B44">
        <w:rPr>
          <w:bCs/>
          <w:iCs/>
          <w:sz w:val="22"/>
          <w:szCs w:val="22"/>
        </w:rPr>
        <w:t>проведению которых предъявляются особые требования</w:t>
      </w:r>
      <w:r>
        <w:rPr>
          <w:bCs/>
          <w:iCs/>
          <w:sz w:val="22"/>
          <w:szCs w:val="22"/>
        </w:rPr>
        <w:t xml:space="preserve"> по </w:t>
      </w:r>
      <w:r w:rsidRPr="00F63B44">
        <w:rPr>
          <w:bCs/>
          <w:iCs/>
          <w:sz w:val="22"/>
          <w:szCs w:val="22"/>
        </w:rPr>
        <w:t>срокам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качеству, ответственности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значимости</w:t>
      </w:r>
      <w:r>
        <w:rPr>
          <w:bCs/>
          <w:iCs/>
          <w:sz w:val="22"/>
          <w:szCs w:val="22"/>
        </w:rPr>
        <w:t xml:space="preserve"> для </w:t>
      </w:r>
      <w:r w:rsidRPr="00F63B44">
        <w:rPr>
          <w:bCs/>
          <w:iCs/>
          <w:sz w:val="22"/>
          <w:szCs w:val="22"/>
        </w:rPr>
        <w:t>отрасли</w:t>
      </w:r>
      <w:r>
        <w:rPr>
          <w:bCs/>
          <w:iCs/>
          <w:sz w:val="22"/>
          <w:szCs w:val="22"/>
        </w:rPr>
        <w:t xml:space="preserve"> и </w:t>
      </w:r>
      <w:r w:rsidRPr="00F63B44">
        <w:rPr>
          <w:bCs/>
          <w:iCs/>
          <w:sz w:val="22"/>
          <w:szCs w:val="22"/>
        </w:rPr>
        <w:t>государства.</w:t>
      </w:r>
    </w:p>
    <w:p w14:paraId="4B42D511" w14:textId="77777777" w:rsidR="00422F1F" w:rsidRPr="00F63B44" w:rsidRDefault="00422F1F" w:rsidP="00422F1F">
      <w:pPr>
        <w:ind w:firstLine="709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Общий размер вознаграждений, выплаченных членам исполнительных органов Компании</w:t>
      </w:r>
      <w:r>
        <w:rPr>
          <w:i/>
          <w:sz w:val="22"/>
          <w:szCs w:val="22"/>
        </w:rPr>
        <w:t xml:space="preserve"> за 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г.,</w:t>
      </w:r>
      <w:r w:rsidRPr="00F63B44">
        <w:rPr>
          <w:i/>
          <w:sz w:val="22"/>
          <w:szCs w:val="22"/>
        </w:rPr>
        <w:t xml:space="preserve"> составил 67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063</w:t>
      </w:r>
      <w:r>
        <w:rPr>
          <w:i/>
          <w:sz w:val="22"/>
          <w:szCs w:val="22"/>
        </w:rPr>
        <w:t> тыс. </w:t>
      </w:r>
      <w:r w:rsidRPr="00F63B44">
        <w:rPr>
          <w:i/>
          <w:sz w:val="22"/>
          <w:szCs w:val="22"/>
        </w:rPr>
        <w:t>руб.,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том числе: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92"/>
        <w:gridCol w:w="1360"/>
      </w:tblGrid>
      <w:tr w:rsidR="00422F1F" w:rsidRPr="00F63B44" w14:paraId="14990FBF" w14:textId="77777777" w:rsidTr="00A41E37">
        <w:tc>
          <w:tcPr>
            <w:tcW w:w="6492" w:type="dxa"/>
            <w:tcBorders>
              <w:top w:val="double" w:sz="6" w:space="0" w:color="auto"/>
              <w:left w:val="double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hideMark/>
          </w:tcPr>
          <w:p w14:paraId="5DF4DC71" w14:textId="77777777" w:rsidR="00422F1F" w:rsidRPr="00F63B44" w:rsidRDefault="00422F1F" w:rsidP="00A41E37">
            <w:pPr>
              <w:autoSpaceDE w:val="0"/>
              <w:autoSpaceDN w:val="0"/>
              <w:spacing w:before="20" w:after="40"/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Наименование показателя</w:t>
            </w:r>
          </w:p>
        </w:tc>
        <w:tc>
          <w:tcPr>
            <w:tcW w:w="1360" w:type="dxa"/>
            <w:tcBorders>
              <w:top w:val="double" w:sz="6" w:space="0" w:color="auto"/>
              <w:left w:val="nil"/>
              <w:bottom w:val="single" w:sz="8" w:space="0" w:color="auto"/>
              <w:right w:val="double" w:sz="6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hideMark/>
          </w:tcPr>
          <w:p w14:paraId="15B9D124" w14:textId="77777777" w:rsidR="00422F1F" w:rsidRPr="00F63B44" w:rsidRDefault="00422F1F" w:rsidP="00A41E37">
            <w:pPr>
              <w:autoSpaceDE w:val="0"/>
              <w:autoSpaceDN w:val="0"/>
              <w:spacing w:before="20" w:after="40"/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2018</w:t>
            </w:r>
          </w:p>
        </w:tc>
      </w:tr>
      <w:tr w:rsidR="00422F1F" w:rsidRPr="00F63B44" w14:paraId="4615E2F3" w14:textId="77777777" w:rsidTr="00A41E37">
        <w:tc>
          <w:tcPr>
            <w:tcW w:w="6492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hideMark/>
          </w:tcPr>
          <w:p w14:paraId="4EFDD8AB" w14:textId="77777777" w:rsidR="00422F1F" w:rsidRPr="00F63B44" w:rsidRDefault="00422F1F" w:rsidP="00A41E37">
            <w:pPr>
              <w:autoSpaceDE w:val="0"/>
              <w:autoSpaceDN w:val="0"/>
              <w:spacing w:before="20" w:after="40"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Вознаграждение</w:t>
            </w:r>
            <w:r>
              <w:rPr>
                <w:sz w:val="20"/>
                <w:szCs w:val="20"/>
              </w:rPr>
              <w:t xml:space="preserve"> за </w:t>
            </w:r>
            <w:r w:rsidRPr="00F63B44">
              <w:rPr>
                <w:sz w:val="20"/>
                <w:szCs w:val="20"/>
              </w:rPr>
              <w:t>участие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работе органа управления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hideMark/>
          </w:tcPr>
          <w:p w14:paraId="7B6E007E" w14:textId="77777777" w:rsidR="00422F1F" w:rsidRPr="00F63B44" w:rsidRDefault="00422F1F" w:rsidP="00A41E37">
            <w:pPr>
              <w:autoSpaceDE w:val="0"/>
              <w:autoSpaceDN w:val="0"/>
              <w:spacing w:before="20" w:after="40"/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401</w:t>
            </w:r>
          </w:p>
        </w:tc>
      </w:tr>
      <w:tr w:rsidR="00422F1F" w:rsidRPr="00F63B44" w14:paraId="7114081E" w14:textId="77777777" w:rsidTr="00A41E37">
        <w:tc>
          <w:tcPr>
            <w:tcW w:w="6492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hideMark/>
          </w:tcPr>
          <w:p w14:paraId="50B063CF" w14:textId="77777777" w:rsidR="00422F1F" w:rsidRPr="00F63B44" w:rsidRDefault="00422F1F" w:rsidP="00A41E37">
            <w:pPr>
              <w:autoSpaceDE w:val="0"/>
              <w:autoSpaceDN w:val="0"/>
              <w:spacing w:before="20" w:after="40"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Заработная плата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hideMark/>
          </w:tcPr>
          <w:p w14:paraId="19F1ECBF" w14:textId="77777777" w:rsidR="00422F1F" w:rsidRPr="00F63B44" w:rsidRDefault="00422F1F" w:rsidP="00A41E37">
            <w:pPr>
              <w:autoSpaceDE w:val="0"/>
              <w:autoSpaceDN w:val="0"/>
              <w:spacing w:before="20" w:after="40"/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31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404</w:t>
            </w:r>
          </w:p>
        </w:tc>
      </w:tr>
      <w:tr w:rsidR="00422F1F" w:rsidRPr="00F63B44" w14:paraId="2A80FBAB" w14:textId="77777777" w:rsidTr="00A41E37">
        <w:tc>
          <w:tcPr>
            <w:tcW w:w="6492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hideMark/>
          </w:tcPr>
          <w:p w14:paraId="28885199" w14:textId="77777777" w:rsidR="00422F1F" w:rsidRPr="00F63B44" w:rsidRDefault="00422F1F" w:rsidP="00A41E37">
            <w:pPr>
              <w:autoSpaceDE w:val="0"/>
              <w:autoSpaceDN w:val="0"/>
              <w:spacing w:before="20" w:after="40"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Премии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hideMark/>
          </w:tcPr>
          <w:p w14:paraId="10AF273D" w14:textId="77777777" w:rsidR="00422F1F" w:rsidRPr="00F63B44" w:rsidRDefault="00422F1F" w:rsidP="00A41E37">
            <w:pPr>
              <w:autoSpaceDE w:val="0"/>
              <w:autoSpaceDN w:val="0"/>
              <w:spacing w:before="20" w:after="40"/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32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281</w:t>
            </w:r>
          </w:p>
        </w:tc>
      </w:tr>
      <w:tr w:rsidR="00422F1F" w:rsidRPr="00F63B44" w14:paraId="12617DEE" w14:textId="77777777" w:rsidTr="00A41E37">
        <w:tc>
          <w:tcPr>
            <w:tcW w:w="6492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hideMark/>
          </w:tcPr>
          <w:p w14:paraId="3143A4EA" w14:textId="77777777" w:rsidR="00422F1F" w:rsidRPr="00F63B44" w:rsidRDefault="00422F1F" w:rsidP="00A41E37">
            <w:pPr>
              <w:autoSpaceDE w:val="0"/>
              <w:autoSpaceDN w:val="0"/>
              <w:spacing w:before="20" w:after="40"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Комиссионные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hideMark/>
          </w:tcPr>
          <w:p w14:paraId="0B1A7E07" w14:textId="77777777" w:rsidR="00422F1F" w:rsidRPr="00F63B44" w:rsidRDefault="00422F1F" w:rsidP="00A41E37">
            <w:pPr>
              <w:autoSpaceDE w:val="0"/>
              <w:autoSpaceDN w:val="0"/>
              <w:spacing w:before="20" w:after="40"/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0</w:t>
            </w:r>
          </w:p>
        </w:tc>
      </w:tr>
      <w:tr w:rsidR="00422F1F" w:rsidRPr="00F63B44" w14:paraId="30B5EBCD" w14:textId="77777777" w:rsidTr="00A41E37">
        <w:tc>
          <w:tcPr>
            <w:tcW w:w="6492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hideMark/>
          </w:tcPr>
          <w:p w14:paraId="4128CD75" w14:textId="77777777" w:rsidR="00422F1F" w:rsidRPr="00F63B44" w:rsidRDefault="00422F1F" w:rsidP="00A41E37">
            <w:pPr>
              <w:autoSpaceDE w:val="0"/>
              <w:autoSpaceDN w:val="0"/>
              <w:spacing w:before="20" w:after="40"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Льготы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hideMark/>
          </w:tcPr>
          <w:p w14:paraId="555ECB9B" w14:textId="77777777" w:rsidR="00422F1F" w:rsidRPr="00F63B44" w:rsidRDefault="00422F1F" w:rsidP="00A41E37">
            <w:pPr>
              <w:autoSpaceDE w:val="0"/>
              <w:autoSpaceDN w:val="0"/>
              <w:spacing w:before="20" w:after="40"/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0</w:t>
            </w:r>
          </w:p>
        </w:tc>
      </w:tr>
      <w:tr w:rsidR="00422F1F" w:rsidRPr="00F63B44" w14:paraId="64151E0D" w14:textId="77777777" w:rsidTr="00A41E37">
        <w:tc>
          <w:tcPr>
            <w:tcW w:w="6492" w:type="dxa"/>
            <w:tcBorders>
              <w:top w:val="nil"/>
              <w:left w:val="double" w:sz="6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hideMark/>
          </w:tcPr>
          <w:p w14:paraId="4E23DFEE" w14:textId="77777777" w:rsidR="00422F1F" w:rsidRPr="00F63B44" w:rsidRDefault="00422F1F" w:rsidP="00A41E37">
            <w:pPr>
              <w:autoSpaceDE w:val="0"/>
              <w:autoSpaceDN w:val="0"/>
              <w:spacing w:before="20" w:after="40"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Иные виды вознаграждений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hideMark/>
          </w:tcPr>
          <w:p w14:paraId="515279BD" w14:textId="77777777" w:rsidR="00422F1F" w:rsidRPr="00F63B44" w:rsidRDefault="00422F1F" w:rsidP="00A41E37">
            <w:pPr>
              <w:autoSpaceDE w:val="0"/>
              <w:autoSpaceDN w:val="0"/>
              <w:spacing w:before="20" w:after="40"/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977</w:t>
            </w:r>
          </w:p>
        </w:tc>
      </w:tr>
      <w:tr w:rsidR="00422F1F" w:rsidRPr="00F63B44" w14:paraId="518C79C6" w14:textId="77777777" w:rsidTr="00A41E37">
        <w:tc>
          <w:tcPr>
            <w:tcW w:w="6492" w:type="dxa"/>
            <w:tcBorders>
              <w:top w:val="nil"/>
              <w:left w:val="double" w:sz="6" w:space="0" w:color="auto"/>
              <w:bottom w:val="double" w:sz="6" w:space="0" w:color="auto"/>
              <w:right w:val="single" w:sz="8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hideMark/>
          </w:tcPr>
          <w:p w14:paraId="192EC320" w14:textId="77777777" w:rsidR="00422F1F" w:rsidRPr="00F63B44" w:rsidRDefault="00422F1F" w:rsidP="00A41E37">
            <w:pPr>
              <w:tabs>
                <w:tab w:val="center" w:pos="3174"/>
              </w:tabs>
              <w:autoSpaceDE w:val="0"/>
              <w:autoSpaceDN w:val="0"/>
              <w:spacing w:before="20" w:after="40"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ИТОГО</w:t>
            </w:r>
          </w:p>
        </w:tc>
        <w:tc>
          <w:tcPr>
            <w:tcW w:w="136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tcMar>
              <w:top w:w="0" w:type="dxa"/>
              <w:left w:w="72" w:type="dxa"/>
              <w:bottom w:w="0" w:type="dxa"/>
              <w:right w:w="72" w:type="dxa"/>
            </w:tcMar>
            <w:hideMark/>
          </w:tcPr>
          <w:p w14:paraId="32005368" w14:textId="77777777" w:rsidR="00422F1F" w:rsidRPr="00F63B44" w:rsidRDefault="00422F1F" w:rsidP="00A41E37">
            <w:pPr>
              <w:autoSpaceDE w:val="0"/>
              <w:autoSpaceDN w:val="0"/>
              <w:spacing w:before="20" w:after="40"/>
              <w:jc w:val="center"/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67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063</w:t>
            </w:r>
          </w:p>
        </w:tc>
      </w:tr>
    </w:tbl>
    <w:p w14:paraId="1528753A" w14:textId="77777777" w:rsidR="00422F1F" w:rsidRPr="00F63B44" w:rsidRDefault="00422F1F" w:rsidP="00422F1F">
      <w:pPr>
        <w:autoSpaceDE w:val="0"/>
        <w:autoSpaceDN w:val="0"/>
        <w:ind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Общий размер компенсаций, выплаченных членам исполнительных органов Компании</w:t>
      </w:r>
      <w:r>
        <w:rPr>
          <w:rFonts w:eastAsia="Calibri"/>
          <w:sz w:val="22"/>
          <w:szCs w:val="22"/>
        </w:rPr>
        <w:t xml:space="preserve"> за </w:t>
      </w:r>
      <w:r w:rsidRPr="00F63B44">
        <w:rPr>
          <w:rFonts w:eastAsia="Calibri"/>
          <w:sz w:val="22"/>
          <w:szCs w:val="22"/>
        </w:rPr>
        <w:t>2018</w:t>
      </w:r>
      <w:r>
        <w:rPr>
          <w:rFonts w:eastAsia="Calibri"/>
          <w:sz w:val="22"/>
          <w:szCs w:val="22"/>
        </w:rPr>
        <w:t> г.,</w:t>
      </w:r>
      <w:r w:rsidRPr="00F63B44">
        <w:rPr>
          <w:rFonts w:eastAsia="Calibri"/>
          <w:sz w:val="22"/>
          <w:szCs w:val="22"/>
        </w:rPr>
        <w:t xml:space="preserve"> составил 684</w:t>
      </w:r>
      <w:r>
        <w:rPr>
          <w:rFonts w:eastAsia="Calibri"/>
          <w:sz w:val="22"/>
          <w:szCs w:val="22"/>
        </w:rPr>
        <w:t> тыс. </w:t>
      </w:r>
      <w:r w:rsidRPr="00F63B44">
        <w:rPr>
          <w:rFonts w:eastAsia="Calibri"/>
          <w:sz w:val="22"/>
          <w:szCs w:val="22"/>
        </w:rPr>
        <w:t xml:space="preserve">руб. </w:t>
      </w:r>
    </w:p>
    <w:p w14:paraId="4C25F2CF" w14:textId="77777777" w:rsidR="00422F1F" w:rsidRPr="00F63B44" w:rsidRDefault="00422F1F" w:rsidP="00422F1F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Задолженности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выплате членам исполнительных органов вознаграждений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компенсации расходов</w:t>
      </w:r>
      <w:r>
        <w:rPr>
          <w:sz w:val="22"/>
          <w:szCs w:val="22"/>
        </w:rPr>
        <w:t xml:space="preserve"> у </w:t>
      </w:r>
      <w:r w:rsidRPr="00F63B44">
        <w:rPr>
          <w:sz w:val="22"/>
          <w:szCs w:val="22"/>
        </w:rPr>
        <w:t>Общества нет.</w:t>
      </w:r>
    </w:p>
    <w:p w14:paraId="66E0C6A3" w14:textId="77777777" w:rsidR="00422F1F" w:rsidRPr="00F63B44" w:rsidRDefault="00422F1F" w:rsidP="00422F1F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FF0000"/>
        </w:rPr>
      </w:pPr>
      <w:bookmarkStart w:id="315" w:name="_Toc4480596"/>
      <w:r w:rsidRPr="00F63B44">
        <w:rPr>
          <w:rFonts w:ascii="Cambria" w:hAnsi="Cambria"/>
          <w:color w:val="4F81BD"/>
        </w:rPr>
        <w:t>Вознаграждение членов Ревизионной комиссии</w:t>
      </w:r>
      <w:bookmarkEnd w:id="303"/>
      <w:bookmarkEnd w:id="304"/>
      <w:bookmarkEnd w:id="305"/>
      <w:r>
        <w:rPr>
          <w:rFonts w:ascii="Cambria" w:hAnsi="Cambria"/>
          <w:color w:val="4F81BD"/>
        </w:rPr>
        <w:t xml:space="preserve"> и </w:t>
      </w:r>
      <w:r w:rsidRPr="00F63B44">
        <w:rPr>
          <w:rFonts w:ascii="Cambria" w:hAnsi="Cambria"/>
          <w:color w:val="4F81BD"/>
        </w:rPr>
        <w:t>выплата им компенсаций</w:t>
      </w:r>
      <w:bookmarkEnd w:id="315"/>
      <w:r w:rsidRPr="00F63B44">
        <w:rPr>
          <w:rFonts w:ascii="Cambria" w:hAnsi="Cambria"/>
          <w:color w:val="4F81BD"/>
        </w:rPr>
        <w:t xml:space="preserve"> </w:t>
      </w:r>
    </w:p>
    <w:p w14:paraId="58315A71" w14:textId="77777777" w:rsidR="00422F1F" w:rsidRPr="00F63B44" w:rsidRDefault="00422F1F" w:rsidP="00422F1F">
      <w:pPr>
        <w:shd w:val="clear" w:color="auto" w:fill="C6D9F1"/>
        <w:ind w:firstLine="540"/>
        <w:jc w:val="both"/>
        <w:rPr>
          <w:rFonts w:eastAsia="Calibri"/>
          <w:sz w:val="22"/>
          <w:szCs w:val="22"/>
        </w:rPr>
      </w:pPr>
      <w:r w:rsidRPr="00206119">
        <w:rPr>
          <w:sz w:val="22"/>
          <w:szCs w:val="22"/>
        </w:rPr>
        <w:t>В </w:t>
      </w:r>
      <w:r w:rsidRPr="00F63B44">
        <w:rPr>
          <w:rFonts w:eastAsia="Calibri"/>
          <w:sz w:val="22"/>
          <w:szCs w:val="22"/>
        </w:rPr>
        <w:t>соответствии</w:t>
      </w:r>
      <w:r>
        <w:rPr>
          <w:rFonts w:eastAsia="Calibri"/>
          <w:sz w:val="22"/>
          <w:szCs w:val="22"/>
        </w:rPr>
        <w:t xml:space="preserve"> с </w:t>
      </w:r>
      <w:r w:rsidRPr="00F63B44">
        <w:rPr>
          <w:rFonts w:eastAsia="Calibri"/>
          <w:sz w:val="22"/>
          <w:szCs w:val="22"/>
        </w:rPr>
        <w:t>действующим Положением</w:t>
      </w:r>
      <w:r>
        <w:rPr>
          <w:rFonts w:eastAsia="Calibri"/>
          <w:sz w:val="22"/>
          <w:szCs w:val="22"/>
        </w:rPr>
        <w:t xml:space="preserve"> о </w:t>
      </w:r>
      <w:r w:rsidRPr="00F63B44">
        <w:rPr>
          <w:rFonts w:eastAsia="Calibri"/>
          <w:sz w:val="22"/>
          <w:szCs w:val="22"/>
        </w:rPr>
        <w:t>выплате членам Ревизионной комиссии</w:t>
      </w:r>
      <w:r>
        <w:rPr>
          <w:rFonts w:eastAsia="Calibri"/>
          <w:sz w:val="22"/>
          <w:szCs w:val="22"/>
        </w:rPr>
        <w:t xml:space="preserve"> ПАО </w:t>
      </w:r>
      <w:r w:rsidRPr="00F63B44">
        <w:rPr>
          <w:rFonts w:eastAsia="Calibri"/>
          <w:sz w:val="22"/>
          <w:szCs w:val="22"/>
        </w:rPr>
        <w:t>«Кубаньэнерго</w:t>
      </w:r>
      <w:r>
        <w:rPr>
          <w:rFonts w:eastAsia="Calibri"/>
          <w:sz w:val="22"/>
          <w:szCs w:val="22"/>
        </w:rPr>
        <w:t xml:space="preserve">» </w:t>
      </w:r>
      <w:r w:rsidRPr="00F63B44">
        <w:rPr>
          <w:rFonts w:eastAsia="Calibri"/>
          <w:sz w:val="22"/>
          <w:szCs w:val="22"/>
        </w:rPr>
        <w:t>вознаграждений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компенсаций</w:t>
      </w:r>
      <w:r w:rsidRPr="00F63B44">
        <w:rPr>
          <w:rFonts w:eastAsia="Calibri"/>
          <w:sz w:val="22"/>
          <w:szCs w:val="22"/>
          <w:vertAlign w:val="superscript"/>
        </w:rPr>
        <w:footnoteReference w:id="43"/>
      </w:r>
      <w:r w:rsidRPr="00F63B44">
        <w:rPr>
          <w:rFonts w:eastAsia="Calibri"/>
          <w:sz w:val="22"/>
          <w:szCs w:val="22"/>
        </w:rPr>
        <w:t>, утвержденным годовым Общим собранием акционеров (протокол</w:t>
      </w:r>
      <w:r>
        <w:rPr>
          <w:rFonts w:eastAsia="Calibri"/>
          <w:sz w:val="22"/>
          <w:szCs w:val="22"/>
        </w:rPr>
        <w:t xml:space="preserve"> от </w:t>
      </w:r>
      <w:r w:rsidRPr="00F63B44">
        <w:rPr>
          <w:rFonts w:eastAsia="Calibri"/>
          <w:sz w:val="22"/>
          <w:szCs w:val="22"/>
        </w:rPr>
        <w:t xml:space="preserve">28.05.2018 </w:t>
      </w:r>
      <w:r>
        <w:rPr>
          <w:rFonts w:eastAsia="Calibri"/>
          <w:sz w:val="22"/>
          <w:szCs w:val="22"/>
        </w:rPr>
        <w:t>№ </w:t>
      </w:r>
      <w:r w:rsidRPr="00F63B44">
        <w:rPr>
          <w:rFonts w:eastAsia="Calibri"/>
          <w:sz w:val="22"/>
          <w:szCs w:val="22"/>
        </w:rPr>
        <w:t>40), вознаграждение члену Ревизионной комиссии выплачивается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итогам работы</w:t>
      </w:r>
      <w:r>
        <w:rPr>
          <w:rFonts w:eastAsia="Calibri"/>
          <w:sz w:val="22"/>
          <w:szCs w:val="22"/>
        </w:rPr>
        <w:t xml:space="preserve"> за </w:t>
      </w:r>
      <w:r w:rsidRPr="00F63B44">
        <w:rPr>
          <w:rFonts w:eastAsia="Calibri"/>
          <w:sz w:val="22"/>
          <w:szCs w:val="22"/>
        </w:rPr>
        <w:t>корпоративный год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зависит</w:t>
      </w:r>
      <w:r>
        <w:rPr>
          <w:rFonts w:eastAsia="Calibri"/>
          <w:sz w:val="22"/>
          <w:szCs w:val="22"/>
        </w:rPr>
        <w:t xml:space="preserve"> от его </w:t>
      </w:r>
      <w:r w:rsidRPr="00F63B44">
        <w:rPr>
          <w:rFonts w:eastAsia="Calibri"/>
          <w:sz w:val="22"/>
          <w:szCs w:val="22"/>
        </w:rPr>
        <w:t>участия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работе органа контроля Общества.</w:t>
      </w:r>
    </w:p>
    <w:p w14:paraId="78678B39" w14:textId="77777777" w:rsidR="00422F1F" w:rsidRPr="00F63B44" w:rsidRDefault="00422F1F" w:rsidP="00422F1F">
      <w:pPr>
        <w:ind w:firstLine="540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Размер вознаграждения членов Ревизионной комиссии рассчитывается</w:t>
      </w:r>
      <w:r>
        <w:rPr>
          <w:rFonts w:eastAsia="Calibri"/>
          <w:sz w:val="22"/>
          <w:szCs w:val="22"/>
        </w:rPr>
        <w:t xml:space="preserve"> с </w:t>
      </w:r>
      <w:r w:rsidRPr="00F63B44">
        <w:rPr>
          <w:rFonts w:eastAsia="Calibri"/>
          <w:sz w:val="22"/>
          <w:szCs w:val="22"/>
        </w:rPr>
        <w:t>учетом:</w:t>
      </w:r>
    </w:p>
    <w:p w14:paraId="3754F24F" w14:textId="77777777" w:rsidR="00422F1F" w:rsidRPr="00F63B44" w:rsidRDefault="00422F1F" w:rsidP="00422F1F">
      <w:pPr>
        <w:numPr>
          <w:ilvl w:val="0"/>
          <w:numId w:val="33"/>
        </w:numPr>
        <w:spacing w:after="160" w:line="259" w:lineRule="auto"/>
        <w:ind w:left="0" w:firstLine="540"/>
        <w:contextualSpacing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размера базовой величины вознаграждения, которая устанавливается исходя</w:t>
      </w:r>
      <w:r>
        <w:rPr>
          <w:rFonts w:eastAsia="Calibri"/>
          <w:sz w:val="22"/>
          <w:szCs w:val="22"/>
        </w:rPr>
        <w:t xml:space="preserve"> из </w:t>
      </w:r>
      <w:r w:rsidRPr="00F63B44">
        <w:rPr>
          <w:rFonts w:eastAsia="Calibri"/>
          <w:sz w:val="22"/>
          <w:szCs w:val="22"/>
        </w:rPr>
        <w:t>выручки Общества, рассчитанной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РСБУ</w:t>
      </w:r>
      <w:r>
        <w:rPr>
          <w:rFonts w:eastAsia="Calibri"/>
          <w:sz w:val="22"/>
          <w:szCs w:val="22"/>
        </w:rPr>
        <w:t xml:space="preserve"> за </w:t>
      </w:r>
      <w:r w:rsidRPr="00F63B44">
        <w:rPr>
          <w:rFonts w:eastAsia="Calibri"/>
          <w:sz w:val="22"/>
          <w:szCs w:val="22"/>
        </w:rPr>
        <w:t>финансовый год;</w:t>
      </w:r>
    </w:p>
    <w:p w14:paraId="50E08A0E" w14:textId="77777777" w:rsidR="00422F1F" w:rsidRPr="00F63B44" w:rsidRDefault="00422F1F" w:rsidP="00422F1F">
      <w:pPr>
        <w:numPr>
          <w:ilvl w:val="0"/>
          <w:numId w:val="33"/>
        </w:numPr>
        <w:spacing w:after="160" w:line="259" w:lineRule="auto"/>
        <w:ind w:left="0" w:firstLine="540"/>
        <w:contextualSpacing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коэффициента личного участия члена Ревизионной комиссии, который отражает</w:t>
      </w:r>
      <w:r>
        <w:rPr>
          <w:rFonts w:eastAsia="Calibri"/>
          <w:sz w:val="22"/>
          <w:szCs w:val="22"/>
        </w:rPr>
        <w:t xml:space="preserve"> его </w:t>
      </w:r>
      <w:r w:rsidRPr="00F63B44">
        <w:rPr>
          <w:rFonts w:eastAsia="Calibri"/>
          <w:sz w:val="22"/>
          <w:szCs w:val="22"/>
        </w:rPr>
        <w:t>участие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заседаниях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проверочных мероприятиях Ревизионной комиссии,</w:t>
      </w:r>
      <w:r>
        <w:rPr>
          <w:rFonts w:eastAsia="Calibri"/>
          <w:sz w:val="22"/>
          <w:szCs w:val="22"/>
        </w:rPr>
        <w:t xml:space="preserve"> а </w:t>
      </w:r>
      <w:r w:rsidRPr="00F63B44">
        <w:rPr>
          <w:rFonts w:eastAsia="Calibri"/>
          <w:sz w:val="22"/>
          <w:szCs w:val="22"/>
        </w:rPr>
        <w:t xml:space="preserve">также исполнение </w:t>
      </w:r>
      <w:r w:rsidRPr="00F63B44">
        <w:rPr>
          <w:rFonts w:eastAsia="Calibri"/>
          <w:sz w:val="22"/>
          <w:szCs w:val="22"/>
        </w:rPr>
        <w:lastRenderedPageBreak/>
        <w:t>им дополнительных обязанностей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качестве председателя</w:t>
      </w:r>
      <w:r>
        <w:rPr>
          <w:rFonts w:eastAsia="Calibri"/>
          <w:sz w:val="22"/>
          <w:szCs w:val="22"/>
        </w:rPr>
        <w:t xml:space="preserve"> или </w:t>
      </w:r>
      <w:r w:rsidRPr="00F63B44">
        <w:rPr>
          <w:rFonts w:eastAsia="Calibri"/>
          <w:sz w:val="22"/>
          <w:szCs w:val="22"/>
        </w:rPr>
        <w:t>секретаря Ревизионной комиссии.</w:t>
      </w:r>
    </w:p>
    <w:p w14:paraId="511D0E41" w14:textId="77777777" w:rsidR="00422F1F" w:rsidRPr="00F63B44" w:rsidRDefault="00422F1F" w:rsidP="00422F1F">
      <w:pPr>
        <w:ind w:firstLine="540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Члену Ревизионной комиссии, принявшему участие менее</w:t>
      </w:r>
      <w:r>
        <w:rPr>
          <w:rFonts w:eastAsia="Calibri"/>
          <w:sz w:val="22"/>
          <w:szCs w:val="22"/>
          <w:lang w:eastAsia="en-US"/>
        </w:rPr>
        <w:t xml:space="preserve"> чем в </w:t>
      </w:r>
      <w:r w:rsidRPr="00F63B44">
        <w:rPr>
          <w:rFonts w:eastAsia="Calibri"/>
          <w:sz w:val="22"/>
          <w:szCs w:val="22"/>
          <w:lang w:eastAsia="en-US"/>
        </w:rPr>
        <w:t>половине заседаний, состоявшихся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период</w:t>
      </w:r>
      <w:r>
        <w:rPr>
          <w:rFonts w:eastAsia="Calibri"/>
          <w:sz w:val="22"/>
          <w:szCs w:val="22"/>
          <w:lang w:eastAsia="en-US"/>
        </w:rPr>
        <w:t xml:space="preserve"> его </w:t>
      </w:r>
      <w:r w:rsidRPr="00F63B44">
        <w:rPr>
          <w:rFonts w:eastAsia="Calibri"/>
          <w:sz w:val="22"/>
          <w:szCs w:val="22"/>
          <w:lang w:eastAsia="en-US"/>
        </w:rPr>
        <w:t>членства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Ревизионной комиссии, вознаграждение</w:t>
      </w:r>
      <w:r>
        <w:rPr>
          <w:rFonts w:eastAsia="Calibri"/>
          <w:sz w:val="22"/>
          <w:szCs w:val="22"/>
          <w:lang w:eastAsia="en-US"/>
        </w:rPr>
        <w:t xml:space="preserve"> не </w:t>
      </w:r>
      <w:r w:rsidRPr="00F63B44">
        <w:rPr>
          <w:rFonts w:eastAsia="Calibri"/>
          <w:sz w:val="22"/>
          <w:szCs w:val="22"/>
          <w:lang w:eastAsia="en-US"/>
        </w:rPr>
        <w:t>выплачивается.</w:t>
      </w:r>
    </w:p>
    <w:p w14:paraId="62B8C547" w14:textId="77777777" w:rsidR="00422F1F" w:rsidRPr="00F63B44" w:rsidRDefault="00422F1F" w:rsidP="00422F1F">
      <w:pPr>
        <w:ind w:firstLine="540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Компенсация членам Ревизионной комиссии расходов, связанных</w:t>
      </w:r>
      <w:r>
        <w:rPr>
          <w:rFonts w:eastAsia="Calibri"/>
          <w:sz w:val="22"/>
          <w:szCs w:val="22"/>
        </w:rPr>
        <w:t xml:space="preserve"> с их </w:t>
      </w:r>
      <w:r w:rsidRPr="00F63B44">
        <w:rPr>
          <w:rFonts w:eastAsia="Calibri"/>
          <w:sz w:val="22"/>
          <w:szCs w:val="22"/>
        </w:rPr>
        <w:t>участием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мероприятиях Ревизионной комиссии, определяется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размере фактических расходов исходя</w:t>
      </w:r>
      <w:r>
        <w:rPr>
          <w:rFonts w:eastAsia="Calibri"/>
          <w:sz w:val="22"/>
          <w:szCs w:val="22"/>
        </w:rPr>
        <w:t xml:space="preserve"> из </w:t>
      </w:r>
      <w:r w:rsidRPr="00F63B44">
        <w:rPr>
          <w:rFonts w:eastAsia="Calibri"/>
          <w:sz w:val="22"/>
          <w:szCs w:val="22"/>
        </w:rPr>
        <w:t xml:space="preserve">установленных </w:t>
      </w:r>
      <w:r>
        <w:rPr>
          <w:rFonts w:eastAsia="Calibri"/>
          <w:sz w:val="22"/>
          <w:szCs w:val="22"/>
        </w:rPr>
        <w:t>указанным п</w:t>
      </w:r>
      <w:r w:rsidRPr="00F63B44">
        <w:rPr>
          <w:rFonts w:eastAsia="Calibri"/>
          <w:sz w:val="22"/>
          <w:szCs w:val="22"/>
        </w:rPr>
        <w:t>оложением нормативов.</w:t>
      </w:r>
    </w:p>
    <w:p w14:paraId="657523AF" w14:textId="77777777" w:rsidR="00422F1F" w:rsidRPr="00F63B44" w:rsidRDefault="00422F1F" w:rsidP="00422F1F">
      <w:pPr>
        <w:ind w:firstLine="540"/>
        <w:jc w:val="both"/>
        <w:rPr>
          <w:sz w:val="22"/>
          <w:szCs w:val="22"/>
          <w:highlight w:val="yellow"/>
        </w:rPr>
      </w:pPr>
      <w:bookmarkStart w:id="316" w:name="_Toc383069862"/>
      <w:bookmarkStart w:id="317" w:name="_Toc420580130"/>
      <w:bookmarkStart w:id="318" w:name="_Toc196800469"/>
      <w:bookmarkStart w:id="319" w:name="_Toc352687470"/>
      <w:r w:rsidRPr="00F63B44">
        <w:rPr>
          <w:sz w:val="22"/>
          <w:szCs w:val="22"/>
        </w:rPr>
        <w:t>Общая сумма вознаграждения, выплаченного членам Ревизионной комиссии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участие</w:t>
      </w:r>
      <w:r>
        <w:rPr>
          <w:sz w:val="22"/>
          <w:szCs w:val="22"/>
        </w:rPr>
        <w:t xml:space="preserve"> в ее </w:t>
      </w:r>
      <w:r w:rsidRPr="00F63B44">
        <w:rPr>
          <w:sz w:val="22"/>
          <w:szCs w:val="22"/>
        </w:rPr>
        <w:t>работе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г., составила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797</w:t>
      </w:r>
      <w:r>
        <w:rPr>
          <w:sz w:val="22"/>
          <w:szCs w:val="22"/>
        </w:rPr>
        <w:t> тыс. </w:t>
      </w:r>
      <w:r w:rsidRPr="00F63B44">
        <w:rPr>
          <w:sz w:val="22"/>
          <w:szCs w:val="22"/>
        </w:rPr>
        <w:t xml:space="preserve">руб. </w:t>
      </w:r>
    </w:p>
    <w:p w14:paraId="59E6EA2E" w14:textId="77777777" w:rsidR="00422F1F" w:rsidRPr="00F63B44" w:rsidRDefault="00422F1F" w:rsidP="00422F1F">
      <w:pPr>
        <w:ind w:firstLine="540"/>
        <w:jc w:val="both"/>
        <w:rPr>
          <w:color w:val="FF0000"/>
          <w:sz w:val="22"/>
          <w:szCs w:val="22"/>
        </w:rPr>
      </w:pPr>
      <w:r w:rsidRPr="00F63B44">
        <w:rPr>
          <w:sz w:val="22"/>
          <w:szCs w:val="22"/>
        </w:rPr>
        <w:t>Расходы членов Ревизионной комиссии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отчетном году Обществом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компенсировались.</w:t>
      </w:r>
      <w:r w:rsidRPr="00F63B44">
        <w:rPr>
          <w:color w:val="FF0000"/>
          <w:sz w:val="22"/>
          <w:szCs w:val="22"/>
        </w:rPr>
        <w:t xml:space="preserve"> </w:t>
      </w:r>
    </w:p>
    <w:p w14:paraId="0AB2DF59" w14:textId="77777777" w:rsidR="00422F1F" w:rsidRPr="00F63B44" w:rsidRDefault="00422F1F" w:rsidP="00422F1F">
      <w:pPr>
        <w:ind w:firstLine="54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Задолженности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выплате вознаграждений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компенсаций членам Ревизионной комисс</w:t>
      </w:r>
      <w:proofErr w:type="gramStart"/>
      <w:r w:rsidRPr="00F63B44">
        <w:rPr>
          <w:sz w:val="22"/>
          <w:szCs w:val="22"/>
        </w:rPr>
        <w:t>ии</w:t>
      </w:r>
      <w:r>
        <w:rPr>
          <w:sz w:val="22"/>
          <w:szCs w:val="22"/>
        </w:rPr>
        <w:t xml:space="preserve"> у </w:t>
      </w:r>
      <w:r w:rsidRPr="00F63B44">
        <w:rPr>
          <w:sz w:val="22"/>
          <w:szCs w:val="22"/>
        </w:rPr>
        <w:t>О</w:t>
      </w:r>
      <w:proofErr w:type="gramEnd"/>
      <w:r w:rsidRPr="00F63B44">
        <w:rPr>
          <w:sz w:val="22"/>
          <w:szCs w:val="22"/>
        </w:rPr>
        <w:t xml:space="preserve">бщества нет. </w:t>
      </w:r>
    </w:p>
    <w:p w14:paraId="0B2F1DBF" w14:textId="77777777" w:rsidR="00422F1F" w:rsidRPr="00F63B44" w:rsidRDefault="00422F1F" w:rsidP="00422F1F">
      <w:pPr>
        <w:ind w:firstLine="540"/>
        <w:rPr>
          <w:sz w:val="22"/>
          <w:szCs w:val="22"/>
          <w:highlight w:val="yellow"/>
        </w:rPr>
      </w:pPr>
    </w:p>
    <w:p w14:paraId="2994D5A5" w14:textId="77777777" w:rsidR="00422F1F" w:rsidRPr="00F63B44" w:rsidRDefault="00422F1F" w:rsidP="00422F1F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20" w:name="_Toc4480597"/>
      <w:r w:rsidRPr="00F63B44">
        <w:rPr>
          <w:rFonts w:ascii="Cambria" w:hAnsi="Cambria"/>
          <w:color w:val="365F91"/>
        </w:rPr>
        <w:t>Информация</w:t>
      </w:r>
      <w:r>
        <w:rPr>
          <w:rFonts w:ascii="Cambria" w:hAnsi="Cambria"/>
          <w:color w:val="365F91"/>
        </w:rPr>
        <w:t xml:space="preserve"> о </w:t>
      </w:r>
      <w:r w:rsidRPr="00F63B44">
        <w:rPr>
          <w:rFonts w:ascii="Cambria" w:hAnsi="Cambria"/>
          <w:color w:val="365F91"/>
        </w:rPr>
        <w:t>сделках, совершенных</w:t>
      </w:r>
      <w:r>
        <w:rPr>
          <w:rFonts w:ascii="Cambria" w:hAnsi="Cambria"/>
          <w:color w:val="365F91"/>
        </w:rPr>
        <w:t xml:space="preserve"> ПАО </w:t>
      </w:r>
      <w:r w:rsidRPr="00F63B44">
        <w:rPr>
          <w:rFonts w:ascii="Cambria" w:hAnsi="Cambria"/>
          <w:color w:val="365F91"/>
        </w:rPr>
        <w:t>«Кубаньэнерго</w:t>
      </w:r>
      <w:r>
        <w:rPr>
          <w:rFonts w:ascii="Cambria" w:hAnsi="Cambria"/>
          <w:color w:val="365F91"/>
        </w:rPr>
        <w:t>» в </w:t>
      </w:r>
      <w:r w:rsidRPr="00F63B44">
        <w:rPr>
          <w:rFonts w:ascii="Cambria" w:hAnsi="Cambria"/>
          <w:color w:val="365F91"/>
        </w:rPr>
        <w:t>201</w:t>
      </w:r>
      <w:bookmarkEnd w:id="320"/>
      <w:r w:rsidRPr="00F63B44">
        <w:rPr>
          <w:rFonts w:ascii="Cambria" w:hAnsi="Cambria"/>
          <w:color w:val="365F91"/>
        </w:rPr>
        <w:t>8</w:t>
      </w:r>
      <w:r>
        <w:rPr>
          <w:rFonts w:ascii="Cambria" w:hAnsi="Cambria"/>
          <w:color w:val="365F91"/>
        </w:rPr>
        <w:t> году</w:t>
      </w:r>
    </w:p>
    <w:p w14:paraId="4DD4E9B1" w14:textId="77777777" w:rsidR="00422F1F" w:rsidRPr="00F63B44" w:rsidRDefault="00422F1F" w:rsidP="00422F1F">
      <w:pPr>
        <w:ind w:firstLine="540"/>
        <w:jc w:val="both"/>
        <w:rPr>
          <w:sz w:val="22"/>
          <w:szCs w:val="22"/>
        </w:rPr>
      </w:pPr>
      <w:r w:rsidRPr="00F63B44">
        <w:rPr>
          <w:i/>
          <w:sz w:val="22"/>
          <w:szCs w:val="22"/>
        </w:rPr>
        <w:t>Крупные сделки</w:t>
      </w:r>
      <w:r>
        <w:rPr>
          <w:sz w:val="22"/>
          <w:szCs w:val="22"/>
        </w:rPr>
        <w:t xml:space="preserve"> (в </w:t>
      </w:r>
      <w:r w:rsidRPr="00F63B44">
        <w:rPr>
          <w:sz w:val="22"/>
          <w:szCs w:val="22"/>
        </w:rPr>
        <w:t>том числе несколько взаимосвязанных сделок), связанные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приобретением, отчуждением</w:t>
      </w:r>
      <w:r>
        <w:rPr>
          <w:sz w:val="22"/>
          <w:szCs w:val="22"/>
        </w:rPr>
        <w:t xml:space="preserve"> или </w:t>
      </w:r>
      <w:r w:rsidRPr="00F63B44">
        <w:rPr>
          <w:sz w:val="22"/>
          <w:szCs w:val="22"/>
        </w:rPr>
        <w:t>возможностью отчуждения Обществом прямо либо косвенно имущества, стоимость которого составляет 25</w:t>
      </w:r>
      <w:r>
        <w:rPr>
          <w:sz w:val="22"/>
          <w:szCs w:val="22"/>
        </w:rPr>
        <w:t>% и </w:t>
      </w:r>
      <w:r w:rsidRPr="00F63B44">
        <w:rPr>
          <w:sz w:val="22"/>
          <w:szCs w:val="22"/>
        </w:rPr>
        <w:t>более балансовой стоимости активов Общества, определенной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данным</w:t>
      </w:r>
      <w:r>
        <w:rPr>
          <w:sz w:val="22"/>
          <w:szCs w:val="22"/>
        </w:rPr>
        <w:t xml:space="preserve"> его </w:t>
      </w:r>
      <w:r w:rsidRPr="00F63B44">
        <w:rPr>
          <w:sz w:val="22"/>
          <w:szCs w:val="22"/>
        </w:rPr>
        <w:t>бухгалтерской отчетности,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не </w:t>
      </w:r>
      <w:r w:rsidRPr="00F63B44">
        <w:rPr>
          <w:sz w:val="22"/>
          <w:szCs w:val="22"/>
        </w:rPr>
        <w:t>совершались.</w:t>
      </w:r>
    </w:p>
    <w:p w14:paraId="7C160177" w14:textId="77777777" w:rsidR="00422F1F" w:rsidRPr="00F63B44" w:rsidRDefault="00422F1F" w:rsidP="00422F1F">
      <w:pPr>
        <w:ind w:firstLine="540"/>
        <w:jc w:val="both"/>
        <w:rPr>
          <w:sz w:val="22"/>
          <w:szCs w:val="22"/>
          <w:highlight w:val="yellow"/>
        </w:rPr>
      </w:pPr>
      <w:r w:rsidRPr="00F63B44">
        <w:rPr>
          <w:i/>
          <w:sz w:val="22"/>
          <w:szCs w:val="22"/>
        </w:rPr>
        <w:t>В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 xml:space="preserve">отчетном году Общество заключило </w:t>
      </w:r>
      <w:r>
        <w:rPr>
          <w:i/>
          <w:sz w:val="22"/>
          <w:szCs w:val="22"/>
        </w:rPr>
        <w:t xml:space="preserve">четыре </w:t>
      </w:r>
      <w:r w:rsidRPr="00F63B44">
        <w:rPr>
          <w:i/>
          <w:sz w:val="22"/>
          <w:szCs w:val="22"/>
        </w:rPr>
        <w:t>сделки,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совершении которых имеется заинтересованность</w:t>
      </w:r>
      <w:r w:rsidRPr="00F63B44">
        <w:rPr>
          <w:sz w:val="22"/>
          <w:szCs w:val="22"/>
        </w:rPr>
        <w:t xml:space="preserve"> (глава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XI Федерального закона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26.12.1995 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208-ФЗ «Об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акционерных обществах»)</w:t>
      </w:r>
      <w:r>
        <w:rPr>
          <w:sz w:val="22"/>
          <w:szCs w:val="22"/>
        </w:rPr>
        <w:t>.</w:t>
      </w:r>
      <w:r w:rsidRPr="00F63B44">
        <w:rPr>
          <w:sz w:val="22"/>
          <w:szCs w:val="22"/>
        </w:rPr>
        <w:t xml:space="preserve"> Отчет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сделках,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совершении которых имеется заинтересованность, заключенных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г.,</w:t>
      </w:r>
      <w:r w:rsidRPr="00F63B44">
        <w:rPr>
          <w:sz w:val="22"/>
          <w:szCs w:val="22"/>
        </w:rPr>
        <w:t xml:space="preserve"> см. </w:t>
      </w:r>
      <w:hyperlink r:id="rId77" w:history="1">
        <w:r w:rsidRPr="00F63B44">
          <w:rPr>
            <w:color w:val="0000FF"/>
            <w:sz w:val="22"/>
            <w:szCs w:val="22"/>
            <w:u w:val="single"/>
          </w:rPr>
          <w:t>приложение</w:t>
        </w:r>
        <w:r>
          <w:rPr>
            <w:color w:val="0000FF"/>
            <w:sz w:val="22"/>
            <w:szCs w:val="22"/>
            <w:u w:val="single"/>
          </w:rPr>
          <w:t xml:space="preserve"> № </w:t>
        </w:r>
        <w:r w:rsidRPr="00F63B44">
          <w:rPr>
            <w:color w:val="0000FF"/>
            <w:sz w:val="22"/>
            <w:szCs w:val="22"/>
            <w:u w:val="single"/>
          </w:rPr>
          <w:t>2</w:t>
        </w:r>
      </w:hyperlink>
      <w:r w:rsidRPr="00F63B44">
        <w:rPr>
          <w:sz w:val="22"/>
          <w:szCs w:val="22"/>
        </w:rPr>
        <w:t>.</w:t>
      </w:r>
    </w:p>
    <w:p w14:paraId="73432E16" w14:textId="77777777" w:rsidR="00422F1F" w:rsidRPr="00F63B44" w:rsidRDefault="00422F1F" w:rsidP="00422F1F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21" w:name="_Toc4480598"/>
      <w:r w:rsidRPr="00F63B44">
        <w:rPr>
          <w:rFonts w:ascii="Cambria" w:hAnsi="Cambria"/>
          <w:color w:val="365F91"/>
        </w:rPr>
        <w:t>Информационная политика</w:t>
      </w:r>
      <w:bookmarkEnd w:id="316"/>
      <w:bookmarkEnd w:id="317"/>
      <w:bookmarkEnd w:id="321"/>
      <w:r w:rsidRPr="00F63B44">
        <w:rPr>
          <w:rFonts w:ascii="Cambria" w:hAnsi="Cambria"/>
          <w:color w:val="365F91"/>
        </w:rPr>
        <w:t xml:space="preserve"> </w:t>
      </w:r>
      <w:bookmarkEnd w:id="318"/>
      <w:bookmarkEnd w:id="319"/>
    </w:p>
    <w:p w14:paraId="734BE592" w14:textId="77777777" w:rsidR="00422F1F" w:rsidRPr="00F63B44" w:rsidRDefault="00422F1F" w:rsidP="00422F1F">
      <w:pPr>
        <w:shd w:val="clear" w:color="auto" w:fill="C6D9F1"/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bookmarkStart w:id="322" w:name="_Toc352687472"/>
      <w:bookmarkEnd w:id="240"/>
      <w:bookmarkEnd w:id="241"/>
      <w:bookmarkEnd w:id="242"/>
      <w:bookmarkEnd w:id="243"/>
      <w:r w:rsidRPr="00F63B44">
        <w:rPr>
          <w:sz w:val="22"/>
          <w:szCs w:val="22"/>
        </w:rPr>
        <w:t>Информационная политика Компании направлена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полное удовлетворение потребностей акционеров, представителей инвестиционного сообщества, клиентов, контрагентов, организаций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 xml:space="preserve">регуляторов соответствующих рынков, органов государственной власти, </w:t>
      </w:r>
      <w:r>
        <w:rPr>
          <w:sz w:val="22"/>
          <w:szCs w:val="22"/>
        </w:rPr>
        <w:t>работ</w:t>
      </w:r>
      <w:r w:rsidRPr="00F63B44">
        <w:rPr>
          <w:sz w:val="22"/>
          <w:szCs w:val="22"/>
        </w:rPr>
        <w:t>ников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других заинтересованных лиц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полной, актуальной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достоверной информации</w:t>
      </w:r>
      <w:r>
        <w:rPr>
          <w:sz w:val="22"/>
          <w:szCs w:val="22"/>
        </w:rPr>
        <w:t xml:space="preserve"> об </w:t>
      </w:r>
      <w:r w:rsidRPr="00F63B44">
        <w:rPr>
          <w:sz w:val="22"/>
          <w:szCs w:val="22"/>
        </w:rPr>
        <w:t>Обществе</w:t>
      </w:r>
      <w:r>
        <w:rPr>
          <w:sz w:val="22"/>
          <w:szCs w:val="22"/>
        </w:rPr>
        <w:t xml:space="preserve"> и его </w:t>
      </w:r>
      <w:r w:rsidRPr="00F63B44">
        <w:rPr>
          <w:sz w:val="22"/>
          <w:szCs w:val="22"/>
        </w:rPr>
        <w:t>деятельности,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обеспечение возможности свободного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необременительного доступа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 xml:space="preserve">данной информации. </w:t>
      </w:r>
    </w:p>
    <w:p w14:paraId="41B2FB50" w14:textId="77777777" w:rsidR="00422F1F" w:rsidRPr="00F63B44" w:rsidRDefault="00422F1F" w:rsidP="00422F1F">
      <w:pPr>
        <w:autoSpaceDE w:val="0"/>
        <w:autoSpaceDN w:val="0"/>
        <w:adjustRightInd w:val="0"/>
        <w:ind w:firstLine="540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Принципы информационной открытости Общества</w:t>
      </w:r>
    </w:p>
    <w:tbl>
      <w:tblPr>
        <w:tblStyle w:val="49"/>
        <w:tblW w:w="0" w:type="auto"/>
        <w:tblLook w:val="04A0" w:firstRow="1" w:lastRow="0" w:firstColumn="1" w:lastColumn="0" w:noHBand="0" w:noVBand="1"/>
      </w:tblPr>
      <w:tblGrid>
        <w:gridCol w:w="2295"/>
        <w:gridCol w:w="6993"/>
      </w:tblGrid>
      <w:tr w:rsidR="00422F1F" w:rsidRPr="00F63B44" w14:paraId="731592A7" w14:textId="77777777" w:rsidTr="00A41E37">
        <w:tc>
          <w:tcPr>
            <w:tcW w:w="2330" w:type="dxa"/>
          </w:tcPr>
          <w:p w14:paraId="0A600DD9" w14:textId="77777777" w:rsidR="00422F1F" w:rsidRPr="00F63B44" w:rsidRDefault="00422F1F" w:rsidP="00A41E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Принципы</w:t>
            </w:r>
          </w:p>
        </w:tc>
        <w:tc>
          <w:tcPr>
            <w:tcW w:w="7667" w:type="dxa"/>
          </w:tcPr>
          <w:p w14:paraId="21FFF2E2" w14:textId="77777777" w:rsidR="00422F1F" w:rsidRPr="00F63B44" w:rsidRDefault="00422F1F" w:rsidP="00A41E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Реализация принципов</w:t>
            </w:r>
          </w:p>
        </w:tc>
      </w:tr>
      <w:tr w:rsidR="00422F1F" w:rsidRPr="00F63B44" w14:paraId="23713803" w14:textId="77777777" w:rsidTr="00A41E37">
        <w:tc>
          <w:tcPr>
            <w:tcW w:w="2330" w:type="dxa"/>
            <w:vAlign w:val="center"/>
          </w:tcPr>
          <w:p w14:paraId="1DA8069C" w14:textId="77777777" w:rsidR="00422F1F" w:rsidRPr="00F63B44" w:rsidRDefault="00422F1F" w:rsidP="00A41E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Регулярность, последовательность, оперативность</w:t>
            </w:r>
          </w:p>
        </w:tc>
        <w:tc>
          <w:tcPr>
            <w:tcW w:w="7667" w:type="dxa"/>
          </w:tcPr>
          <w:p w14:paraId="52123E8D" w14:textId="77777777" w:rsidR="00422F1F" w:rsidRPr="00F63B44" w:rsidRDefault="00422F1F" w:rsidP="00A41E37">
            <w:pPr>
              <w:numPr>
                <w:ilvl w:val="0"/>
                <w:numId w:val="91"/>
              </w:numPr>
              <w:autoSpaceDE w:val="0"/>
              <w:autoSpaceDN w:val="0"/>
              <w:adjustRightInd w:val="0"/>
              <w:ind w:left="80" w:firstLine="352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  <w:r w:rsidRPr="00F63B44">
              <w:rPr>
                <w:sz w:val="20"/>
                <w:szCs w:val="20"/>
              </w:rPr>
              <w:t>ыполнение требований законодательства Российской Федерации, требований регуляторов соответствующих рынков, внутренних документов Общества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части раскрытия информации;</w:t>
            </w:r>
          </w:p>
          <w:p w14:paraId="20F683B0" w14:textId="77777777" w:rsidR="00422F1F" w:rsidRPr="00F63B44" w:rsidRDefault="00422F1F" w:rsidP="00A41E37">
            <w:pPr>
              <w:numPr>
                <w:ilvl w:val="0"/>
                <w:numId w:val="91"/>
              </w:numPr>
              <w:autoSpaceDE w:val="0"/>
              <w:autoSpaceDN w:val="0"/>
              <w:adjustRightInd w:val="0"/>
              <w:ind w:left="80" w:firstLine="352"/>
              <w:contextualSpacing/>
              <w:jc w:val="both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непрерывность процесса раскрытия информации;</w:t>
            </w:r>
          </w:p>
          <w:p w14:paraId="2C26AFF6" w14:textId="77777777" w:rsidR="00422F1F" w:rsidRPr="00F63B44" w:rsidRDefault="00422F1F" w:rsidP="00A41E37">
            <w:pPr>
              <w:numPr>
                <w:ilvl w:val="0"/>
                <w:numId w:val="91"/>
              </w:numPr>
              <w:autoSpaceDE w:val="0"/>
              <w:autoSpaceDN w:val="0"/>
              <w:adjustRightInd w:val="0"/>
              <w:ind w:left="80" w:firstLine="352"/>
              <w:contextualSpacing/>
              <w:jc w:val="both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максимально короткие сроки раскрытия информации; </w:t>
            </w:r>
          </w:p>
          <w:p w14:paraId="63392C9C" w14:textId="77777777" w:rsidR="00422F1F" w:rsidRPr="00F63B44" w:rsidRDefault="00422F1F" w:rsidP="00A41E37">
            <w:pPr>
              <w:numPr>
                <w:ilvl w:val="0"/>
                <w:numId w:val="91"/>
              </w:numPr>
              <w:autoSpaceDE w:val="0"/>
              <w:autoSpaceDN w:val="0"/>
              <w:adjustRightInd w:val="0"/>
              <w:ind w:left="80" w:firstLine="352"/>
              <w:contextualSpacing/>
              <w:jc w:val="both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оперативное пред</w:t>
            </w:r>
            <w:r>
              <w:rPr>
                <w:sz w:val="20"/>
                <w:szCs w:val="20"/>
              </w:rPr>
              <w:t>о</w:t>
            </w:r>
            <w:r w:rsidRPr="00F63B44">
              <w:rPr>
                <w:sz w:val="20"/>
                <w:szCs w:val="20"/>
              </w:rPr>
              <w:t>ставление информации</w:t>
            </w:r>
            <w:r>
              <w:rPr>
                <w:sz w:val="20"/>
                <w:szCs w:val="20"/>
              </w:rPr>
              <w:t xml:space="preserve"> о </w:t>
            </w:r>
            <w:r w:rsidRPr="00F63B44">
              <w:rPr>
                <w:sz w:val="20"/>
                <w:szCs w:val="20"/>
              </w:rPr>
              <w:t>позиции Общества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отношении слухов</w:t>
            </w:r>
            <w:r>
              <w:rPr>
                <w:sz w:val="20"/>
                <w:szCs w:val="20"/>
              </w:rPr>
              <w:t xml:space="preserve"> или </w:t>
            </w:r>
            <w:r w:rsidRPr="00F63B44">
              <w:rPr>
                <w:sz w:val="20"/>
                <w:szCs w:val="20"/>
              </w:rPr>
              <w:t>недостоверных данных, формирующих искаженное представление</w:t>
            </w:r>
            <w:r>
              <w:rPr>
                <w:sz w:val="20"/>
                <w:szCs w:val="20"/>
              </w:rPr>
              <w:t xml:space="preserve"> об </w:t>
            </w:r>
            <w:r w:rsidRPr="00F63B44">
              <w:rPr>
                <w:sz w:val="20"/>
                <w:szCs w:val="20"/>
              </w:rPr>
              <w:t>оценке Общества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стоимости</w:t>
            </w:r>
            <w:r>
              <w:rPr>
                <w:sz w:val="20"/>
                <w:szCs w:val="20"/>
              </w:rPr>
              <w:t xml:space="preserve"> его </w:t>
            </w:r>
            <w:r w:rsidRPr="00F63B44">
              <w:rPr>
                <w:sz w:val="20"/>
                <w:szCs w:val="20"/>
              </w:rPr>
              <w:t>ценных бумаг</w:t>
            </w:r>
          </w:p>
        </w:tc>
      </w:tr>
      <w:tr w:rsidR="00422F1F" w:rsidRPr="00F63B44" w14:paraId="4DE8E837" w14:textId="77777777" w:rsidTr="00A41E37">
        <w:tc>
          <w:tcPr>
            <w:tcW w:w="2330" w:type="dxa"/>
            <w:vAlign w:val="center"/>
          </w:tcPr>
          <w:p w14:paraId="497E8EAD" w14:textId="77777777" w:rsidR="00422F1F" w:rsidRPr="00F63B44" w:rsidRDefault="00422F1F" w:rsidP="00A41E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Доступность</w:t>
            </w:r>
          </w:p>
        </w:tc>
        <w:tc>
          <w:tcPr>
            <w:tcW w:w="7667" w:type="dxa"/>
          </w:tcPr>
          <w:p w14:paraId="1734568C" w14:textId="77777777" w:rsidR="00422F1F" w:rsidRPr="00F63B44" w:rsidRDefault="00422F1F" w:rsidP="00A41E37">
            <w:pPr>
              <w:autoSpaceDE w:val="0"/>
              <w:autoSpaceDN w:val="0"/>
              <w:adjustRightInd w:val="0"/>
              <w:ind w:left="80" w:firstLine="352"/>
              <w:jc w:val="both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Общество использует каналы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способы распространения информации</w:t>
            </w:r>
            <w:r>
              <w:rPr>
                <w:sz w:val="20"/>
                <w:szCs w:val="20"/>
              </w:rPr>
              <w:t xml:space="preserve"> о своей </w:t>
            </w:r>
            <w:r w:rsidRPr="00F63B44">
              <w:rPr>
                <w:sz w:val="20"/>
                <w:szCs w:val="20"/>
              </w:rPr>
              <w:t>деятельности доступные</w:t>
            </w:r>
            <w:r>
              <w:rPr>
                <w:sz w:val="20"/>
                <w:szCs w:val="20"/>
              </w:rPr>
              <w:t xml:space="preserve"> для </w:t>
            </w:r>
            <w:r w:rsidRPr="00F63B44">
              <w:rPr>
                <w:sz w:val="20"/>
                <w:szCs w:val="20"/>
              </w:rPr>
              <w:t>большинства заинтересованных лиц, обеспечивающие свободный, необременительный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неизбирательный доступ</w:t>
            </w:r>
            <w:r>
              <w:rPr>
                <w:sz w:val="20"/>
                <w:szCs w:val="20"/>
              </w:rPr>
              <w:t xml:space="preserve"> к </w:t>
            </w:r>
            <w:r w:rsidRPr="00F63B44">
              <w:rPr>
                <w:sz w:val="20"/>
                <w:szCs w:val="20"/>
              </w:rPr>
              <w:t>раскрываемой информации</w:t>
            </w:r>
          </w:p>
        </w:tc>
      </w:tr>
      <w:tr w:rsidR="00422F1F" w:rsidRPr="00F63B44" w14:paraId="6D6F144B" w14:textId="77777777" w:rsidTr="00A41E37">
        <w:tc>
          <w:tcPr>
            <w:tcW w:w="2330" w:type="dxa"/>
            <w:vAlign w:val="center"/>
          </w:tcPr>
          <w:p w14:paraId="7B215806" w14:textId="77777777" w:rsidR="00422F1F" w:rsidRPr="00F63B44" w:rsidRDefault="00422F1F" w:rsidP="00A41E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Полнота, достоверность</w:t>
            </w:r>
            <w:r>
              <w:rPr>
                <w:b/>
                <w:sz w:val="20"/>
                <w:szCs w:val="20"/>
              </w:rPr>
              <w:t xml:space="preserve"> и </w:t>
            </w:r>
            <w:r w:rsidRPr="00F63B44">
              <w:rPr>
                <w:b/>
                <w:sz w:val="20"/>
                <w:szCs w:val="20"/>
              </w:rPr>
              <w:t>сравнимость</w:t>
            </w:r>
          </w:p>
        </w:tc>
        <w:tc>
          <w:tcPr>
            <w:tcW w:w="7667" w:type="dxa"/>
          </w:tcPr>
          <w:p w14:paraId="493ADA69" w14:textId="77777777" w:rsidR="00422F1F" w:rsidRPr="00F63B44" w:rsidRDefault="00422F1F" w:rsidP="00A41E37">
            <w:pPr>
              <w:autoSpaceDE w:val="0"/>
              <w:autoSpaceDN w:val="0"/>
              <w:adjustRightInd w:val="0"/>
              <w:ind w:left="80" w:firstLine="352"/>
              <w:jc w:val="both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Общество стремится:</w:t>
            </w:r>
          </w:p>
          <w:p w14:paraId="71D9CE46" w14:textId="77777777" w:rsidR="00422F1F" w:rsidRPr="00F63B44" w:rsidRDefault="00422F1F" w:rsidP="00A41E37">
            <w:pPr>
              <w:numPr>
                <w:ilvl w:val="0"/>
                <w:numId w:val="92"/>
              </w:numPr>
              <w:autoSpaceDE w:val="0"/>
              <w:autoSpaceDN w:val="0"/>
              <w:adjustRightInd w:val="0"/>
              <w:ind w:left="80" w:firstLine="352"/>
              <w:contextualSpacing/>
              <w:jc w:val="both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предоставлять заинтересованным сторонам полную, объективную, соответствующую действительности информацию,</w:t>
            </w:r>
            <w:r>
              <w:rPr>
                <w:sz w:val="20"/>
                <w:szCs w:val="20"/>
              </w:rPr>
              <w:t xml:space="preserve"> не </w:t>
            </w:r>
            <w:r w:rsidRPr="00F63B44">
              <w:rPr>
                <w:sz w:val="20"/>
                <w:szCs w:val="20"/>
              </w:rPr>
              <w:t>уклоняясь</w:t>
            </w:r>
            <w:r>
              <w:rPr>
                <w:sz w:val="20"/>
                <w:szCs w:val="20"/>
              </w:rPr>
              <w:t xml:space="preserve"> при </w:t>
            </w:r>
            <w:r w:rsidRPr="00F63B44">
              <w:rPr>
                <w:sz w:val="20"/>
                <w:szCs w:val="20"/>
              </w:rPr>
              <w:t>этом</w:t>
            </w:r>
            <w:r>
              <w:rPr>
                <w:sz w:val="20"/>
                <w:szCs w:val="20"/>
              </w:rPr>
              <w:t xml:space="preserve"> от </w:t>
            </w:r>
            <w:r w:rsidRPr="00F63B44">
              <w:rPr>
                <w:sz w:val="20"/>
                <w:szCs w:val="20"/>
              </w:rPr>
              <w:t>раскрытия негативной информации</w:t>
            </w:r>
            <w:r>
              <w:rPr>
                <w:sz w:val="20"/>
                <w:szCs w:val="20"/>
              </w:rPr>
              <w:t xml:space="preserve"> о </w:t>
            </w:r>
            <w:r w:rsidRPr="00F63B44">
              <w:rPr>
                <w:sz w:val="20"/>
                <w:szCs w:val="20"/>
              </w:rPr>
              <w:t>себе;</w:t>
            </w:r>
          </w:p>
          <w:p w14:paraId="4BCB555B" w14:textId="77777777" w:rsidR="00422F1F" w:rsidRPr="00F63B44" w:rsidRDefault="00422F1F" w:rsidP="00A41E37">
            <w:pPr>
              <w:numPr>
                <w:ilvl w:val="0"/>
                <w:numId w:val="92"/>
              </w:numPr>
              <w:autoSpaceDE w:val="0"/>
              <w:autoSpaceDN w:val="0"/>
              <w:adjustRightInd w:val="0"/>
              <w:ind w:left="80" w:firstLine="352"/>
              <w:contextualSpacing/>
              <w:jc w:val="both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раскрывать понятную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непротиворечивую информацию, данные которой являются сопоставимыми;</w:t>
            </w:r>
          </w:p>
          <w:p w14:paraId="52965CB3" w14:textId="77777777" w:rsidR="00422F1F" w:rsidRPr="00F63B44" w:rsidRDefault="00422F1F" w:rsidP="00A41E37">
            <w:pPr>
              <w:numPr>
                <w:ilvl w:val="0"/>
                <w:numId w:val="92"/>
              </w:numPr>
              <w:autoSpaceDE w:val="0"/>
              <w:autoSpaceDN w:val="0"/>
              <w:adjustRightInd w:val="0"/>
              <w:ind w:left="80" w:firstLine="352"/>
              <w:contextualSpacing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обеспечивать нейтральность раскрываемой информации (независимость представления информации</w:t>
            </w:r>
            <w:r>
              <w:rPr>
                <w:sz w:val="20"/>
                <w:szCs w:val="20"/>
              </w:rPr>
              <w:t xml:space="preserve"> от </w:t>
            </w:r>
            <w:r w:rsidRPr="00F63B44">
              <w:rPr>
                <w:sz w:val="20"/>
                <w:szCs w:val="20"/>
              </w:rPr>
              <w:t>интересов каких-либо лиц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lastRenderedPageBreak/>
              <w:t xml:space="preserve">или их </w:t>
            </w:r>
            <w:r w:rsidRPr="00F63B44">
              <w:rPr>
                <w:sz w:val="20"/>
                <w:szCs w:val="20"/>
              </w:rPr>
              <w:t>групп)</w:t>
            </w:r>
          </w:p>
        </w:tc>
      </w:tr>
    </w:tbl>
    <w:p w14:paraId="596A7635" w14:textId="77777777" w:rsidR="00422F1F" w:rsidRPr="00F63B44" w:rsidRDefault="00422F1F" w:rsidP="00422F1F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F63B44">
        <w:rPr>
          <w:sz w:val="22"/>
          <w:szCs w:val="22"/>
        </w:rPr>
        <w:lastRenderedPageBreak/>
        <w:t>При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предоставлении информации Общество стремится обеспечить разумный баланс между интересами акционеров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интересами самого Общества, заинтересованного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сохранении конфиденциальности важной коммерческой информации, которая может оказать существенное влияние</w:t>
      </w:r>
      <w:r>
        <w:rPr>
          <w:sz w:val="22"/>
          <w:szCs w:val="22"/>
        </w:rPr>
        <w:t xml:space="preserve"> на его </w:t>
      </w:r>
      <w:r w:rsidRPr="00F63B44">
        <w:rPr>
          <w:sz w:val="22"/>
          <w:szCs w:val="22"/>
        </w:rPr>
        <w:t>конкурентоспособность.</w:t>
      </w:r>
    </w:p>
    <w:p w14:paraId="6445BDEC" w14:textId="77777777" w:rsidR="00422F1F" w:rsidRPr="00F63B44" w:rsidRDefault="00422F1F" w:rsidP="00422F1F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Общество соблюдает высокие стандарты корпоративной социальной ответственности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поддерживает непрерывный диалог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целевыми аудиториями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укрепления корпоративной репутации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роста справедливой стоимости бизнеса.</w:t>
      </w:r>
    </w:p>
    <w:p w14:paraId="6293EB70" w14:textId="77777777" w:rsidR="00422F1F" w:rsidRPr="00F63B44" w:rsidRDefault="00422F1F" w:rsidP="00422F1F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2006</w:t>
      </w:r>
      <w:r>
        <w:rPr>
          <w:sz w:val="22"/>
          <w:szCs w:val="22"/>
        </w:rPr>
        <w:t> г. в </w:t>
      </w:r>
      <w:r w:rsidRPr="00F63B44">
        <w:rPr>
          <w:sz w:val="22"/>
          <w:szCs w:val="22"/>
        </w:rPr>
        <w:t>Компании действует Положение</w:t>
      </w:r>
      <w:r>
        <w:rPr>
          <w:sz w:val="22"/>
          <w:szCs w:val="22"/>
        </w:rPr>
        <w:t xml:space="preserve"> об </w:t>
      </w:r>
      <w:r w:rsidRPr="00F63B44">
        <w:rPr>
          <w:sz w:val="22"/>
          <w:szCs w:val="22"/>
        </w:rPr>
        <w:t>информационной политике</w:t>
      </w:r>
      <w:r w:rsidRPr="00F63B44">
        <w:rPr>
          <w:vertAlign w:val="superscript"/>
        </w:rPr>
        <w:footnoteReference w:id="44"/>
      </w:r>
      <w:r w:rsidRPr="00F63B44">
        <w:rPr>
          <w:sz w:val="22"/>
          <w:szCs w:val="22"/>
        </w:rPr>
        <w:t>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котором закреплены цели, задачи, принципы, средства, способы, порядок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сроки раскрытия информации,</w:t>
      </w:r>
      <w:r>
        <w:rPr>
          <w:sz w:val="22"/>
          <w:szCs w:val="22"/>
        </w:rPr>
        <w:t xml:space="preserve"> ее </w:t>
      </w:r>
      <w:r w:rsidRPr="00F63B44">
        <w:rPr>
          <w:sz w:val="22"/>
          <w:szCs w:val="22"/>
        </w:rPr>
        <w:t>перечень.</w:t>
      </w:r>
    </w:p>
    <w:p w14:paraId="5FBC0652" w14:textId="77777777" w:rsidR="00422F1F" w:rsidRDefault="00422F1F" w:rsidP="00422F1F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proofErr w:type="gramStart"/>
      <w:r w:rsidRPr="00F63B44">
        <w:rPr>
          <w:sz w:val="22"/>
          <w:szCs w:val="22"/>
        </w:rPr>
        <w:t>Помимо информации, подлежащей обязательному раскрытию, Общество раскрывает</w:t>
      </w:r>
      <w:r w:rsidRPr="00F63B44">
        <w:rPr>
          <w:iCs/>
          <w:sz w:val="22"/>
          <w:szCs w:val="22"/>
        </w:rPr>
        <w:t xml:space="preserve"> </w:t>
      </w:r>
      <w:r w:rsidRPr="00F63B44">
        <w:rPr>
          <w:sz w:val="22"/>
          <w:szCs w:val="22"/>
        </w:rPr>
        <w:t>подробные сведения</w:t>
      </w:r>
      <w:r>
        <w:rPr>
          <w:sz w:val="22"/>
          <w:szCs w:val="22"/>
        </w:rPr>
        <w:t xml:space="preserve"> о своей </w:t>
      </w:r>
      <w:r w:rsidRPr="00F63B44">
        <w:rPr>
          <w:sz w:val="22"/>
          <w:szCs w:val="22"/>
        </w:rPr>
        <w:t>деятельности, ценных бумагах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акционерах, органах управления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контроля,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существенных сделках,</w:t>
      </w:r>
      <w:r>
        <w:rPr>
          <w:sz w:val="22"/>
          <w:szCs w:val="22"/>
        </w:rPr>
        <w:t xml:space="preserve"> о своих </w:t>
      </w:r>
      <w:r w:rsidRPr="00F63B44">
        <w:rPr>
          <w:sz w:val="22"/>
          <w:szCs w:val="22"/>
        </w:rPr>
        <w:t>ДЗО.</w:t>
      </w:r>
      <w:proofErr w:type="gramEnd"/>
    </w:p>
    <w:p w14:paraId="4B4B6170" w14:textId="77777777" w:rsidR="00422F1F" w:rsidRPr="00F63B44" w:rsidRDefault="00422F1F" w:rsidP="00422F1F">
      <w:pPr>
        <w:autoSpaceDE w:val="0"/>
        <w:autoSpaceDN w:val="0"/>
        <w:adjustRightInd w:val="0"/>
        <w:ind w:firstLine="540"/>
        <w:jc w:val="both"/>
        <w:rPr>
          <w:iCs/>
          <w:sz w:val="22"/>
          <w:szCs w:val="22"/>
          <w:highlight w:val="yellow"/>
        </w:rPr>
      </w:pPr>
      <w:r>
        <w:rPr>
          <w:sz w:val="22"/>
          <w:szCs w:val="22"/>
        </w:rPr>
        <w:t>ПАО </w:t>
      </w:r>
      <w:r w:rsidRPr="00F63B44">
        <w:rPr>
          <w:iCs/>
          <w:sz w:val="22"/>
          <w:szCs w:val="22"/>
        </w:rPr>
        <w:t>«Кубаньэнерго</w:t>
      </w:r>
      <w:r>
        <w:rPr>
          <w:iCs/>
          <w:sz w:val="22"/>
          <w:szCs w:val="22"/>
        </w:rPr>
        <w:t xml:space="preserve">» </w:t>
      </w:r>
      <w:r w:rsidRPr="00F63B44">
        <w:rPr>
          <w:iCs/>
          <w:sz w:val="22"/>
          <w:szCs w:val="22"/>
        </w:rPr>
        <w:t>раскрывает информацию</w:t>
      </w:r>
      <w:r>
        <w:rPr>
          <w:iCs/>
          <w:sz w:val="22"/>
          <w:szCs w:val="22"/>
        </w:rPr>
        <w:t xml:space="preserve"> на </w:t>
      </w:r>
      <w:r w:rsidRPr="00F63B44">
        <w:rPr>
          <w:iCs/>
          <w:sz w:val="22"/>
          <w:szCs w:val="22"/>
        </w:rPr>
        <w:t>русском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>английском языках</w:t>
      </w:r>
      <w:r>
        <w:rPr>
          <w:iCs/>
          <w:sz w:val="22"/>
          <w:szCs w:val="22"/>
        </w:rPr>
        <w:t xml:space="preserve"> во </w:t>
      </w:r>
      <w:r w:rsidRPr="00F63B44">
        <w:rPr>
          <w:iCs/>
          <w:sz w:val="22"/>
          <w:szCs w:val="22"/>
        </w:rPr>
        <w:t>всех случаях, когда это допустимо действующим законодательством</w:t>
      </w:r>
      <w:r>
        <w:rPr>
          <w:iCs/>
          <w:sz w:val="22"/>
          <w:szCs w:val="22"/>
        </w:rPr>
        <w:t xml:space="preserve"> Российской Федерации и не </w:t>
      </w:r>
      <w:r w:rsidRPr="00F63B44">
        <w:rPr>
          <w:iCs/>
          <w:sz w:val="22"/>
          <w:szCs w:val="22"/>
        </w:rPr>
        <w:t>противоречит существу раскрытия информации</w:t>
      </w:r>
      <w:r>
        <w:rPr>
          <w:iCs/>
          <w:sz w:val="22"/>
          <w:szCs w:val="22"/>
        </w:rPr>
        <w:t xml:space="preserve"> в </w:t>
      </w:r>
      <w:r w:rsidRPr="00F63B44">
        <w:rPr>
          <w:iCs/>
          <w:sz w:val="22"/>
          <w:szCs w:val="22"/>
        </w:rPr>
        <w:t>конкретном случае (интервью, публичные высказывания</w:t>
      </w:r>
      <w:r>
        <w:rPr>
          <w:iCs/>
          <w:sz w:val="22"/>
          <w:szCs w:val="22"/>
        </w:rPr>
        <w:t xml:space="preserve"> в </w:t>
      </w:r>
      <w:r w:rsidRPr="00F63B44">
        <w:rPr>
          <w:iCs/>
          <w:sz w:val="22"/>
          <w:szCs w:val="22"/>
        </w:rPr>
        <w:t>условиях,</w:t>
      </w:r>
      <w:r>
        <w:rPr>
          <w:iCs/>
          <w:sz w:val="22"/>
          <w:szCs w:val="22"/>
        </w:rPr>
        <w:t xml:space="preserve"> не </w:t>
      </w:r>
      <w:r w:rsidRPr="00F63B44">
        <w:rPr>
          <w:iCs/>
          <w:sz w:val="22"/>
          <w:szCs w:val="22"/>
        </w:rPr>
        <w:t>допускающих синхронный перевод,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>др.). Общество стремится</w:t>
      </w:r>
      <w:r>
        <w:rPr>
          <w:iCs/>
          <w:sz w:val="22"/>
          <w:szCs w:val="22"/>
        </w:rPr>
        <w:t xml:space="preserve"> к </w:t>
      </w:r>
      <w:r w:rsidRPr="00F63B44">
        <w:rPr>
          <w:iCs/>
          <w:sz w:val="22"/>
          <w:szCs w:val="22"/>
        </w:rPr>
        <w:t>синхронизации раскрытия информации</w:t>
      </w:r>
      <w:r>
        <w:rPr>
          <w:iCs/>
          <w:sz w:val="22"/>
          <w:szCs w:val="22"/>
        </w:rPr>
        <w:t xml:space="preserve"> на </w:t>
      </w:r>
      <w:r w:rsidRPr="00F63B44">
        <w:rPr>
          <w:iCs/>
          <w:sz w:val="22"/>
          <w:szCs w:val="22"/>
        </w:rPr>
        <w:t>русском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 xml:space="preserve">английском языках. </w:t>
      </w:r>
    </w:p>
    <w:p w14:paraId="25E5E3E0" w14:textId="77777777" w:rsidR="00422F1F" w:rsidRPr="00F63B44" w:rsidRDefault="00422F1F" w:rsidP="00422F1F">
      <w:pPr>
        <w:autoSpaceDE w:val="0"/>
        <w:autoSpaceDN w:val="0"/>
        <w:adjustRightInd w:val="0"/>
        <w:ind w:firstLine="540"/>
        <w:jc w:val="both"/>
        <w:rPr>
          <w:iCs/>
          <w:sz w:val="22"/>
          <w:szCs w:val="22"/>
        </w:rPr>
      </w:pPr>
      <w:proofErr w:type="gramStart"/>
      <w:r w:rsidRPr="00F63B44">
        <w:rPr>
          <w:sz w:val="22"/>
          <w:szCs w:val="22"/>
        </w:rPr>
        <w:t>Раскрытие информации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деятельности Общества осуществляется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основном посредством</w:t>
      </w:r>
      <w:r>
        <w:rPr>
          <w:sz w:val="22"/>
          <w:szCs w:val="22"/>
        </w:rPr>
        <w:t xml:space="preserve"> ее </w:t>
      </w:r>
      <w:r w:rsidRPr="00F63B44">
        <w:rPr>
          <w:sz w:val="22"/>
          <w:szCs w:val="22"/>
        </w:rPr>
        <w:t>размещения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корпоративном веб-сайте,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ленте новостей уполномоченного информационного агентства «Интерфакс», публикаций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печатных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электронных СМИ, путем </w:t>
      </w:r>
      <w:r w:rsidRPr="00F63B44">
        <w:rPr>
          <w:iCs/>
          <w:sz w:val="22"/>
          <w:szCs w:val="22"/>
        </w:rPr>
        <w:t>проведения встреч, интервью, брифингов</w:t>
      </w:r>
      <w:r>
        <w:rPr>
          <w:iCs/>
          <w:sz w:val="22"/>
          <w:szCs w:val="22"/>
        </w:rPr>
        <w:t xml:space="preserve"> с </w:t>
      </w:r>
      <w:r w:rsidRPr="00F63B44">
        <w:rPr>
          <w:iCs/>
          <w:sz w:val="22"/>
          <w:szCs w:val="22"/>
        </w:rPr>
        <w:t>акционерами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>иными заинтересованными лицами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>др.</w:t>
      </w:r>
      <w:bookmarkEnd w:id="322"/>
      <w:r w:rsidRPr="00F63B44">
        <w:rPr>
          <w:iCs/>
          <w:sz w:val="22"/>
          <w:szCs w:val="22"/>
        </w:rPr>
        <w:t xml:space="preserve"> </w:t>
      </w:r>
      <w:proofErr w:type="gramEnd"/>
    </w:p>
    <w:p w14:paraId="7F63C836" w14:textId="77777777" w:rsidR="00422F1F" w:rsidRPr="00F63B44" w:rsidRDefault="00422F1F" w:rsidP="00422F1F">
      <w:pPr>
        <w:autoSpaceDE w:val="0"/>
        <w:autoSpaceDN w:val="0"/>
        <w:adjustRightInd w:val="0"/>
        <w:ind w:firstLine="540"/>
        <w:jc w:val="both"/>
        <w:rPr>
          <w:iCs/>
          <w:sz w:val="22"/>
          <w:szCs w:val="22"/>
        </w:rPr>
      </w:pPr>
      <w:r w:rsidRPr="00F63B44">
        <w:rPr>
          <w:iCs/>
          <w:sz w:val="22"/>
          <w:szCs w:val="22"/>
        </w:rPr>
        <w:t xml:space="preserve">Реализацию информационной политики обеспечивает генеральный директор Компании. </w:t>
      </w:r>
    </w:p>
    <w:p w14:paraId="3204B688" w14:textId="77777777" w:rsidR="00422F1F" w:rsidRPr="00F63B44" w:rsidRDefault="00422F1F" w:rsidP="00422F1F">
      <w:pPr>
        <w:autoSpaceDE w:val="0"/>
        <w:autoSpaceDN w:val="0"/>
        <w:adjustRightInd w:val="0"/>
        <w:ind w:firstLine="540"/>
        <w:jc w:val="both"/>
        <w:rPr>
          <w:iCs/>
          <w:sz w:val="22"/>
          <w:szCs w:val="22"/>
        </w:rPr>
      </w:pPr>
      <w:proofErr w:type="gramStart"/>
      <w:r w:rsidRPr="00F63B44">
        <w:rPr>
          <w:iCs/>
          <w:sz w:val="22"/>
          <w:szCs w:val="22"/>
        </w:rPr>
        <w:t>Контроль</w:t>
      </w:r>
      <w:r>
        <w:rPr>
          <w:iCs/>
          <w:sz w:val="22"/>
          <w:szCs w:val="22"/>
        </w:rPr>
        <w:t xml:space="preserve"> за</w:t>
      </w:r>
      <w:proofErr w:type="gramEnd"/>
      <w:r>
        <w:rPr>
          <w:iCs/>
          <w:sz w:val="22"/>
          <w:szCs w:val="22"/>
        </w:rPr>
        <w:t> </w:t>
      </w:r>
      <w:r w:rsidRPr="00F63B44">
        <w:rPr>
          <w:iCs/>
          <w:sz w:val="22"/>
          <w:szCs w:val="22"/>
        </w:rPr>
        <w:t>исполнением Положения</w:t>
      </w:r>
      <w:r>
        <w:rPr>
          <w:iCs/>
          <w:sz w:val="22"/>
          <w:szCs w:val="22"/>
        </w:rPr>
        <w:t xml:space="preserve"> об </w:t>
      </w:r>
      <w:r w:rsidRPr="00F63B44">
        <w:rPr>
          <w:iCs/>
          <w:sz w:val="22"/>
          <w:szCs w:val="22"/>
        </w:rPr>
        <w:t>информационной политике осуществляет Совет директоров, ежегодно рассматривая отчет генерального директора Общества</w:t>
      </w:r>
      <w:r>
        <w:rPr>
          <w:iCs/>
          <w:sz w:val="22"/>
          <w:szCs w:val="22"/>
        </w:rPr>
        <w:t xml:space="preserve"> о </w:t>
      </w:r>
      <w:r w:rsidRPr="00F63B44">
        <w:rPr>
          <w:iCs/>
          <w:sz w:val="22"/>
          <w:szCs w:val="22"/>
        </w:rPr>
        <w:t>соблюдении информационной политики.</w:t>
      </w:r>
      <w:r>
        <w:rPr>
          <w:iCs/>
          <w:sz w:val="22"/>
          <w:szCs w:val="22"/>
        </w:rPr>
        <w:t xml:space="preserve"> </w:t>
      </w:r>
    </w:p>
    <w:p w14:paraId="79DB3D12" w14:textId="77777777" w:rsidR="00422F1F" w:rsidRPr="00F63B44" w:rsidRDefault="00422F1F" w:rsidP="00422F1F">
      <w:pPr>
        <w:autoSpaceDE w:val="0"/>
        <w:autoSpaceDN w:val="0"/>
        <w:adjustRightInd w:val="0"/>
        <w:ind w:firstLine="540"/>
        <w:jc w:val="both"/>
        <w:rPr>
          <w:iCs/>
          <w:sz w:val="22"/>
          <w:szCs w:val="22"/>
        </w:rPr>
      </w:pPr>
      <w:r w:rsidRPr="00F63B44">
        <w:rPr>
          <w:iCs/>
          <w:sz w:val="22"/>
          <w:szCs w:val="22"/>
        </w:rPr>
        <w:t>Годовые отчеты Компании</w:t>
      </w:r>
      <w:r>
        <w:rPr>
          <w:iCs/>
          <w:sz w:val="22"/>
          <w:szCs w:val="22"/>
        </w:rPr>
        <w:t xml:space="preserve"> за </w:t>
      </w:r>
      <w:r w:rsidRPr="00F63B44">
        <w:rPr>
          <w:iCs/>
          <w:sz w:val="22"/>
          <w:szCs w:val="22"/>
        </w:rPr>
        <w:t>2015</w:t>
      </w:r>
      <w:r>
        <w:rPr>
          <w:iCs/>
          <w:sz w:val="22"/>
          <w:szCs w:val="22"/>
        </w:rPr>
        <w:t> и </w:t>
      </w:r>
      <w:r w:rsidRPr="00F63B44">
        <w:rPr>
          <w:iCs/>
          <w:sz w:val="22"/>
          <w:szCs w:val="22"/>
        </w:rPr>
        <w:t>2016</w:t>
      </w:r>
      <w:r>
        <w:rPr>
          <w:iCs/>
          <w:sz w:val="22"/>
          <w:szCs w:val="22"/>
        </w:rPr>
        <w:t xml:space="preserve"> гг. </w:t>
      </w:r>
      <w:r w:rsidRPr="00F63B44">
        <w:rPr>
          <w:iCs/>
          <w:sz w:val="22"/>
          <w:szCs w:val="22"/>
        </w:rPr>
        <w:t>вошли</w:t>
      </w:r>
      <w:r>
        <w:rPr>
          <w:iCs/>
          <w:sz w:val="22"/>
          <w:szCs w:val="22"/>
        </w:rPr>
        <w:t xml:space="preserve"> в </w:t>
      </w:r>
      <w:r w:rsidRPr="00F63B44">
        <w:rPr>
          <w:iCs/>
          <w:sz w:val="22"/>
          <w:szCs w:val="22"/>
        </w:rPr>
        <w:t xml:space="preserve">шорт-листы </w:t>
      </w:r>
      <w:r w:rsidRPr="00F63B44">
        <w:rPr>
          <w:iCs/>
          <w:sz w:val="22"/>
          <w:szCs w:val="22"/>
          <w:lang w:val="en-US"/>
        </w:rPr>
        <w:t>XIX</w:t>
      </w:r>
      <w:r>
        <w:rPr>
          <w:iCs/>
          <w:sz w:val="22"/>
          <w:szCs w:val="22"/>
        </w:rPr>
        <w:t> и </w:t>
      </w:r>
      <w:r w:rsidRPr="00F63B44">
        <w:rPr>
          <w:iCs/>
          <w:sz w:val="22"/>
          <w:szCs w:val="22"/>
          <w:lang w:val="en-US"/>
        </w:rPr>
        <w:t>XX</w:t>
      </w:r>
      <w:r>
        <w:rPr>
          <w:iCs/>
          <w:sz w:val="22"/>
          <w:szCs w:val="22"/>
        </w:rPr>
        <w:t> е</w:t>
      </w:r>
      <w:r w:rsidRPr="00F63B44">
        <w:rPr>
          <w:iCs/>
          <w:sz w:val="22"/>
          <w:szCs w:val="22"/>
        </w:rPr>
        <w:t xml:space="preserve">жегодных </w:t>
      </w:r>
      <w:r>
        <w:rPr>
          <w:iCs/>
          <w:sz w:val="22"/>
          <w:szCs w:val="22"/>
        </w:rPr>
        <w:t>к</w:t>
      </w:r>
      <w:r w:rsidRPr="00F63B44">
        <w:rPr>
          <w:iCs/>
          <w:sz w:val="22"/>
          <w:szCs w:val="22"/>
        </w:rPr>
        <w:t>онкурсов годовых отчетов, организованных</w:t>
      </w:r>
      <w:r>
        <w:rPr>
          <w:iCs/>
          <w:sz w:val="22"/>
          <w:szCs w:val="22"/>
        </w:rPr>
        <w:t xml:space="preserve"> ПАО </w:t>
      </w:r>
      <w:r w:rsidRPr="00F63B44">
        <w:rPr>
          <w:sz w:val="22"/>
        </w:rPr>
        <w:t>Московская Биржа</w:t>
      </w:r>
      <w:r>
        <w:rPr>
          <w:iCs/>
          <w:sz w:val="22"/>
          <w:szCs w:val="22"/>
        </w:rPr>
        <w:t xml:space="preserve"> и </w:t>
      </w:r>
      <w:r w:rsidRPr="00F63B44">
        <w:rPr>
          <w:iCs/>
          <w:sz w:val="22"/>
          <w:szCs w:val="22"/>
        </w:rPr>
        <w:t>медиа-группа «РЦБ</w:t>
      </w:r>
      <w:r>
        <w:rPr>
          <w:iCs/>
          <w:sz w:val="22"/>
          <w:szCs w:val="22"/>
        </w:rPr>
        <w:t>» в </w:t>
      </w:r>
      <w:r w:rsidRPr="00F63B44">
        <w:rPr>
          <w:iCs/>
          <w:sz w:val="22"/>
          <w:szCs w:val="22"/>
        </w:rPr>
        <w:t>номинации «</w:t>
      </w:r>
      <w:r w:rsidRPr="00F63B44">
        <w:rPr>
          <w:i/>
          <w:iCs/>
          <w:sz w:val="22"/>
          <w:szCs w:val="22"/>
        </w:rPr>
        <w:t>Лучший годовой отчет компании</w:t>
      </w:r>
      <w:r>
        <w:rPr>
          <w:i/>
          <w:iCs/>
          <w:sz w:val="22"/>
          <w:szCs w:val="22"/>
        </w:rPr>
        <w:t xml:space="preserve"> с </w:t>
      </w:r>
      <w:r w:rsidRPr="00F63B44">
        <w:rPr>
          <w:i/>
          <w:iCs/>
          <w:sz w:val="22"/>
          <w:szCs w:val="22"/>
        </w:rPr>
        <w:t>капитализацией</w:t>
      </w:r>
      <w:r>
        <w:rPr>
          <w:i/>
          <w:iCs/>
          <w:sz w:val="22"/>
          <w:szCs w:val="22"/>
        </w:rPr>
        <w:t xml:space="preserve"> до </w:t>
      </w:r>
      <w:r w:rsidRPr="00F63B44">
        <w:rPr>
          <w:i/>
          <w:iCs/>
          <w:sz w:val="22"/>
          <w:szCs w:val="22"/>
        </w:rPr>
        <w:t>40</w:t>
      </w:r>
      <w:r>
        <w:rPr>
          <w:i/>
          <w:iCs/>
          <w:sz w:val="22"/>
          <w:szCs w:val="22"/>
        </w:rPr>
        <w:t> </w:t>
      </w:r>
      <w:proofErr w:type="gramStart"/>
      <w:r>
        <w:rPr>
          <w:i/>
          <w:iCs/>
          <w:sz w:val="22"/>
          <w:szCs w:val="22"/>
        </w:rPr>
        <w:t>млрд</w:t>
      </w:r>
      <w:proofErr w:type="gramEnd"/>
      <w:r>
        <w:rPr>
          <w:i/>
          <w:iCs/>
          <w:sz w:val="22"/>
          <w:szCs w:val="22"/>
        </w:rPr>
        <w:t> </w:t>
      </w:r>
      <w:r w:rsidRPr="00F63B44">
        <w:rPr>
          <w:i/>
          <w:iCs/>
          <w:sz w:val="22"/>
          <w:szCs w:val="22"/>
        </w:rPr>
        <w:t>руб.</w:t>
      </w:r>
      <w:r w:rsidRPr="00F63B44">
        <w:rPr>
          <w:iCs/>
          <w:sz w:val="22"/>
          <w:szCs w:val="22"/>
        </w:rPr>
        <w:t>».</w:t>
      </w:r>
    </w:p>
    <w:p w14:paraId="6AC2C82F" w14:textId="77777777" w:rsidR="00422F1F" w:rsidRPr="00F63B44" w:rsidRDefault="00422F1F" w:rsidP="00422F1F">
      <w:pPr>
        <w:autoSpaceDE w:val="0"/>
        <w:autoSpaceDN w:val="0"/>
        <w:adjustRightInd w:val="0"/>
        <w:ind w:firstLine="540"/>
        <w:jc w:val="both"/>
        <w:rPr>
          <w:iCs/>
          <w:sz w:val="22"/>
          <w:szCs w:val="22"/>
        </w:rPr>
      </w:pPr>
      <w:r w:rsidRPr="00F63B44">
        <w:rPr>
          <w:iCs/>
          <w:sz w:val="22"/>
          <w:szCs w:val="22"/>
        </w:rPr>
        <w:t>Полнота раскрываемой Обществом информации, согласно исследованиям, проведенным Российской Региональной Сетью</w:t>
      </w:r>
      <w:r>
        <w:rPr>
          <w:iCs/>
          <w:sz w:val="22"/>
          <w:szCs w:val="22"/>
        </w:rPr>
        <w:t>, по </w:t>
      </w:r>
      <w:r w:rsidRPr="00F63B44">
        <w:rPr>
          <w:iCs/>
          <w:sz w:val="22"/>
          <w:szCs w:val="22"/>
        </w:rPr>
        <w:t xml:space="preserve">интегрированной отчетности соответствует </w:t>
      </w:r>
      <w:r>
        <w:rPr>
          <w:iCs/>
          <w:sz w:val="22"/>
          <w:szCs w:val="22"/>
        </w:rPr>
        <w:t xml:space="preserve">третьему </w:t>
      </w:r>
      <w:r w:rsidRPr="00F63B44">
        <w:rPr>
          <w:iCs/>
          <w:sz w:val="22"/>
          <w:szCs w:val="22"/>
        </w:rPr>
        <w:t>уровню прозрачности</w:t>
      </w:r>
      <w:r>
        <w:rPr>
          <w:iCs/>
          <w:sz w:val="22"/>
          <w:szCs w:val="22"/>
        </w:rPr>
        <w:t xml:space="preserve"> – </w:t>
      </w:r>
      <w:r w:rsidRPr="00F63B44">
        <w:rPr>
          <w:i/>
          <w:iCs/>
          <w:sz w:val="22"/>
          <w:szCs w:val="22"/>
        </w:rPr>
        <w:t>«Раскрытие информации сверх российских законодательных требований»</w:t>
      </w:r>
      <w:r w:rsidRPr="00F63B44">
        <w:rPr>
          <w:iCs/>
          <w:sz w:val="22"/>
          <w:szCs w:val="22"/>
        </w:rPr>
        <w:t xml:space="preserve">. </w:t>
      </w:r>
    </w:p>
    <w:p w14:paraId="4D869B99" w14:textId="77777777" w:rsidR="00422F1F" w:rsidRPr="00F63B44" w:rsidRDefault="00422F1F" w:rsidP="00422F1F">
      <w:pPr>
        <w:spacing w:line="259" w:lineRule="auto"/>
        <w:ind w:firstLine="540"/>
        <w:rPr>
          <w:i/>
          <w:iCs/>
          <w:sz w:val="22"/>
          <w:szCs w:val="22"/>
        </w:rPr>
      </w:pPr>
      <w:r w:rsidRPr="00F63B44">
        <w:rPr>
          <w:i/>
          <w:iCs/>
          <w:sz w:val="22"/>
          <w:szCs w:val="22"/>
        </w:rPr>
        <w:t>Место</w:t>
      </w:r>
      <w:r>
        <w:rPr>
          <w:i/>
          <w:iCs/>
          <w:sz w:val="22"/>
          <w:szCs w:val="22"/>
        </w:rPr>
        <w:t xml:space="preserve"> ПАО </w:t>
      </w:r>
      <w:r w:rsidRPr="00F63B44">
        <w:rPr>
          <w:i/>
          <w:iCs/>
          <w:sz w:val="22"/>
          <w:szCs w:val="22"/>
        </w:rPr>
        <w:t>«Кубаньэнерго</w:t>
      </w:r>
      <w:r>
        <w:rPr>
          <w:i/>
          <w:iCs/>
          <w:sz w:val="22"/>
          <w:szCs w:val="22"/>
        </w:rPr>
        <w:t>» в </w:t>
      </w:r>
      <w:r w:rsidRPr="00F63B44">
        <w:rPr>
          <w:i/>
          <w:iCs/>
          <w:sz w:val="22"/>
          <w:szCs w:val="22"/>
        </w:rPr>
        <w:t>рейтинге корпоративной прозрачности крупнейших российских компаний:</w:t>
      </w:r>
    </w:p>
    <w:tbl>
      <w:tblPr>
        <w:tblStyle w:val="49"/>
        <w:tblW w:w="0" w:type="auto"/>
        <w:tblLook w:val="04A0" w:firstRow="1" w:lastRow="0" w:firstColumn="1" w:lastColumn="0" w:noHBand="0" w:noVBand="1"/>
      </w:tblPr>
      <w:tblGrid>
        <w:gridCol w:w="2180"/>
        <w:gridCol w:w="2748"/>
        <w:gridCol w:w="3685"/>
      </w:tblGrid>
      <w:tr w:rsidR="00422F1F" w:rsidRPr="00F63B44" w14:paraId="23446410" w14:textId="77777777" w:rsidTr="00A41E37">
        <w:tc>
          <w:tcPr>
            <w:tcW w:w="2180" w:type="dxa"/>
          </w:tcPr>
          <w:p w14:paraId="400C2555" w14:textId="77777777" w:rsidR="00422F1F" w:rsidRPr="00F63B44" w:rsidRDefault="00422F1F" w:rsidP="00A41E37">
            <w:pPr>
              <w:rPr>
                <w:rFonts w:ascii="Times New Roman" w:hAnsi="Times New Roman"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 xml:space="preserve">Год исследования </w:t>
            </w:r>
          </w:p>
        </w:tc>
        <w:tc>
          <w:tcPr>
            <w:tcW w:w="2748" w:type="dxa"/>
          </w:tcPr>
          <w:p w14:paraId="2D01052C" w14:textId="77777777" w:rsidR="00422F1F" w:rsidRPr="00F63B44" w:rsidRDefault="00422F1F" w:rsidP="00A41E37">
            <w:pPr>
              <w:rPr>
                <w:rFonts w:ascii="Times New Roman" w:hAnsi="Times New Roman"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Количество баллов, присвоенное отчетности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ПАО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«Кубаньэнерго»</w:t>
            </w:r>
          </w:p>
        </w:tc>
        <w:tc>
          <w:tcPr>
            <w:tcW w:w="3685" w:type="dxa"/>
          </w:tcPr>
          <w:p w14:paraId="1B3033EA" w14:textId="77777777" w:rsidR="00422F1F" w:rsidRPr="00F63B44" w:rsidRDefault="00422F1F" w:rsidP="00A41E37">
            <w:pPr>
              <w:rPr>
                <w:rFonts w:ascii="Times New Roman" w:hAnsi="Times New Roman"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Место Компании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в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 xml:space="preserve">рейтинге корпоративной прозрачности </w:t>
            </w:r>
          </w:p>
        </w:tc>
      </w:tr>
      <w:tr w:rsidR="00422F1F" w:rsidRPr="00F63B44" w14:paraId="3108C3F7" w14:textId="77777777" w:rsidTr="00A41E37">
        <w:tc>
          <w:tcPr>
            <w:tcW w:w="2180" w:type="dxa"/>
          </w:tcPr>
          <w:p w14:paraId="11BF7B4E" w14:textId="77777777" w:rsidR="00422F1F" w:rsidRPr="00F63B44" w:rsidRDefault="00422F1F" w:rsidP="00A41E37">
            <w:pPr>
              <w:rPr>
                <w:rFonts w:ascii="Times New Roman" w:hAnsi="Times New Roman"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2016</w:t>
            </w:r>
          </w:p>
        </w:tc>
        <w:tc>
          <w:tcPr>
            <w:tcW w:w="2748" w:type="dxa"/>
          </w:tcPr>
          <w:p w14:paraId="79EA095E" w14:textId="77777777" w:rsidR="00422F1F" w:rsidRPr="00F63B44" w:rsidRDefault="00422F1F" w:rsidP="00A41E37">
            <w:pPr>
              <w:rPr>
                <w:rFonts w:ascii="Times New Roman" w:hAnsi="Times New Roman"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15,25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 из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100</w:t>
            </w:r>
          </w:p>
        </w:tc>
        <w:tc>
          <w:tcPr>
            <w:tcW w:w="3685" w:type="dxa"/>
          </w:tcPr>
          <w:p w14:paraId="22765788" w14:textId="77777777" w:rsidR="00422F1F" w:rsidRPr="00F63B44" w:rsidRDefault="00422F1F" w:rsidP="00A41E37">
            <w:pPr>
              <w:rPr>
                <w:rFonts w:ascii="Times New Roman" w:hAnsi="Times New Roman"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69</w:t>
            </w:r>
          </w:p>
        </w:tc>
      </w:tr>
      <w:tr w:rsidR="00422F1F" w:rsidRPr="00F63B44" w14:paraId="34D14B19" w14:textId="77777777" w:rsidTr="00A41E37">
        <w:tc>
          <w:tcPr>
            <w:tcW w:w="2180" w:type="dxa"/>
          </w:tcPr>
          <w:p w14:paraId="3852A01D" w14:textId="77777777" w:rsidR="00422F1F" w:rsidRPr="00F63B44" w:rsidRDefault="00422F1F" w:rsidP="00A41E37">
            <w:pPr>
              <w:rPr>
                <w:rFonts w:ascii="Times New Roman" w:hAnsi="Times New Roman"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2017</w:t>
            </w:r>
          </w:p>
        </w:tc>
        <w:tc>
          <w:tcPr>
            <w:tcW w:w="2748" w:type="dxa"/>
          </w:tcPr>
          <w:p w14:paraId="54D55A04" w14:textId="77777777" w:rsidR="00422F1F" w:rsidRPr="00F63B44" w:rsidRDefault="00422F1F" w:rsidP="00A41E37">
            <w:pPr>
              <w:rPr>
                <w:rFonts w:ascii="Times New Roman" w:hAnsi="Times New Roman"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17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 из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100</w:t>
            </w:r>
          </w:p>
        </w:tc>
        <w:tc>
          <w:tcPr>
            <w:tcW w:w="3685" w:type="dxa"/>
          </w:tcPr>
          <w:p w14:paraId="17EB315C" w14:textId="77777777" w:rsidR="00422F1F" w:rsidRPr="00F63B44" w:rsidRDefault="00422F1F" w:rsidP="00A41E37">
            <w:pPr>
              <w:rPr>
                <w:rFonts w:ascii="Times New Roman" w:hAnsi="Times New Roman"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55</w:t>
            </w:r>
          </w:p>
        </w:tc>
      </w:tr>
      <w:tr w:rsidR="00422F1F" w:rsidRPr="00F63B44" w14:paraId="1DBAA361" w14:textId="77777777" w:rsidTr="00A41E37">
        <w:tc>
          <w:tcPr>
            <w:tcW w:w="2180" w:type="dxa"/>
          </w:tcPr>
          <w:p w14:paraId="5C3ACC28" w14:textId="77777777" w:rsidR="00422F1F" w:rsidRPr="00F63B44" w:rsidRDefault="00422F1F" w:rsidP="00A41E37">
            <w:pPr>
              <w:rPr>
                <w:rFonts w:ascii="Times New Roman" w:hAnsi="Times New Roman"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2018</w:t>
            </w:r>
          </w:p>
        </w:tc>
        <w:tc>
          <w:tcPr>
            <w:tcW w:w="2748" w:type="dxa"/>
          </w:tcPr>
          <w:p w14:paraId="56B6FEB6" w14:textId="77777777" w:rsidR="00422F1F" w:rsidRPr="00F63B44" w:rsidRDefault="00422F1F" w:rsidP="00A41E37">
            <w:pPr>
              <w:rPr>
                <w:rFonts w:ascii="Times New Roman" w:hAnsi="Times New Roman"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19,4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 из </w:t>
            </w: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100</w:t>
            </w:r>
          </w:p>
        </w:tc>
        <w:tc>
          <w:tcPr>
            <w:tcW w:w="3685" w:type="dxa"/>
          </w:tcPr>
          <w:p w14:paraId="45566056" w14:textId="77777777" w:rsidR="00422F1F" w:rsidRPr="00F63B44" w:rsidRDefault="00422F1F" w:rsidP="00A41E37">
            <w:pPr>
              <w:rPr>
                <w:rFonts w:ascii="Times New Roman" w:hAnsi="Times New Roman"/>
                <w:iCs/>
                <w:sz w:val="20"/>
                <w:szCs w:val="20"/>
              </w:rPr>
            </w:pPr>
            <w:r w:rsidRPr="00F63B44">
              <w:rPr>
                <w:rFonts w:ascii="Times New Roman" w:hAnsi="Times New Roman"/>
                <w:iCs/>
                <w:sz w:val="20"/>
                <w:szCs w:val="20"/>
              </w:rPr>
              <w:t>57</w:t>
            </w:r>
          </w:p>
        </w:tc>
      </w:tr>
    </w:tbl>
    <w:p w14:paraId="1C1A7571" w14:textId="77777777" w:rsidR="00422F1F" w:rsidRDefault="00422F1F" w:rsidP="00422F1F"/>
    <w:p w14:paraId="289EF083" w14:textId="77777777" w:rsidR="00DF4506" w:rsidRDefault="00DF4506" w:rsidP="00422F1F"/>
    <w:p w14:paraId="747D98C5" w14:textId="77777777" w:rsidR="00DF4506" w:rsidRDefault="00DF4506" w:rsidP="00422F1F"/>
    <w:p w14:paraId="115AACD7" w14:textId="77777777" w:rsidR="00DF4506" w:rsidRDefault="00DF4506" w:rsidP="00422F1F"/>
    <w:p w14:paraId="5EA55D8A" w14:textId="77777777" w:rsidR="00DF4506" w:rsidRDefault="00DF4506" w:rsidP="00422F1F"/>
    <w:p w14:paraId="09026222" w14:textId="77777777" w:rsidR="00DF4506" w:rsidRPr="00F63B44" w:rsidRDefault="00DF4506" w:rsidP="00422F1F"/>
    <w:p w14:paraId="42034F52" w14:textId="77777777" w:rsidR="00A41E37" w:rsidRPr="00F63B44" w:rsidRDefault="00A41E37" w:rsidP="00A41E37">
      <w:pPr>
        <w:pBdr>
          <w:bottom w:val="single" w:sz="12" w:space="1" w:color="365F91"/>
        </w:pBdr>
        <w:spacing w:before="600" w:after="80"/>
        <w:outlineLvl w:val="0"/>
        <w:rPr>
          <w:rFonts w:ascii="Cambria" w:hAnsi="Cambria"/>
          <w:b/>
          <w:bCs/>
          <w:color w:val="365F91"/>
          <w:highlight w:val="yellow"/>
        </w:rPr>
      </w:pPr>
      <w:bookmarkStart w:id="323" w:name="_Toc4480599"/>
      <w:bookmarkStart w:id="324" w:name="_Toc417026446"/>
      <w:r w:rsidRPr="00F63B44">
        <w:rPr>
          <w:rFonts w:ascii="Cambria" w:hAnsi="Cambria"/>
          <w:b/>
          <w:bCs/>
          <w:color w:val="365F91"/>
        </w:rPr>
        <w:lastRenderedPageBreak/>
        <w:t>Система внутреннего контроля</w:t>
      </w:r>
      <w:bookmarkEnd w:id="323"/>
      <w:r w:rsidRPr="00F63B44">
        <w:rPr>
          <w:rFonts w:ascii="Cambria" w:hAnsi="Cambria"/>
          <w:b/>
          <w:bCs/>
          <w:color w:val="365F91"/>
        </w:rPr>
        <w:t xml:space="preserve"> </w:t>
      </w:r>
    </w:p>
    <w:p w14:paraId="1406DF19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25" w:name="_Система_внутреннего_контроля_1"/>
      <w:bookmarkStart w:id="326" w:name="_Toc4480600"/>
      <w:bookmarkEnd w:id="325"/>
      <w:r w:rsidRPr="00F63B44">
        <w:rPr>
          <w:rFonts w:ascii="Cambria" w:hAnsi="Cambria"/>
          <w:color w:val="365F91"/>
        </w:rPr>
        <w:t>Система внутреннего контроля</w:t>
      </w:r>
      <w:bookmarkEnd w:id="326"/>
    </w:p>
    <w:p w14:paraId="66A9818B" w14:textId="77777777" w:rsidR="00A41E37" w:rsidRPr="00F63B44" w:rsidRDefault="00A41E37" w:rsidP="00A41E37">
      <w:pPr>
        <w:shd w:val="clear" w:color="auto" w:fill="DBE5F1"/>
        <w:tabs>
          <w:tab w:val="left" w:pos="-426"/>
          <w:tab w:val="left" w:pos="142"/>
          <w:tab w:val="left" w:pos="993"/>
          <w:tab w:val="left" w:pos="9356"/>
        </w:tabs>
        <w:suppressAutoHyphens/>
        <w:ind w:left="-142" w:firstLine="568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Система внутреннего контроля Общества (далее</w:t>
      </w:r>
      <w:r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СВК) интегрирована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общую систему управления Общества, направлена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обеспечение разумных гарантий достижения целей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следующим направлениям:</w:t>
      </w:r>
    </w:p>
    <w:p w14:paraId="0FDBABEF" w14:textId="77777777" w:rsidR="00A41E37" w:rsidRPr="00F63B44" w:rsidRDefault="00A41E37" w:rsidP="00A41E37">
      <w:pPr>
        <w:numPr>
          <w:ilvl w:val="0"/>
          <w:numId w:val="128"/>
        </w:numPr>
        <w:shd w:val="clear" w:color="auto" w:fill="DBE5F1"/>
        <w:tabs>
          <w:tab w:val="left" w:pos="-426"/>
          <w:tab w:val="left" w:pos="142"/>
          <w:tab w:val="left" w:pos="709"/>
        </w:tabs>
        <w:suppressAutoHyphens/>
        <w:ind w:left="-142" w:firstLine="556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эффективность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результативность деятельности Общества,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том числе достижение финансовых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операционных показателей, сохранность активов Общества;</w:t>
      </w:r>
    </w:p>
    <w:p w14:paraId="795F9BA7" w14:textId="77777777" w:rsidR="00A41E37" w:rsidRPr="00F63B44" w:rsidRDefault="00A41E37" w:rsidP="00A41E37">
      <w:pPr>
        <w:numPr>
          <w:ilvl w:val="0"/>
          <w:numId w:val="128"/>
        </w:numPr>
        <w:shd w:val="clear" w:color="auto" w:fill="DBE5F1"/>
        <w:tabs>
          <w:tab w:val="left" w:pos="-426"/>
          <w:tab w:val="left" w:pos="142"/>
          <w:tab w:val="left" w:pos="709"/>
        </w:tabs>
        <w:suppressAutoHyphens/>
        <w:ind w:left="-142" w:firstLine="556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соблюдение применимых</w:t>
      </w:r>
      <w:r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Обществу требований законодательства</w:t>
      </w:r>
      <w:r>
        <w:rPr>
          <w:rFonts w:eastAsia="Calibri"/>
          <w:sz w:val="22"/>
          <w:szCs w:val="22"/>
          <w:lang w:eastAsia="en-US"/>
        </w:rPr>
        <w:t xml:space="preserve"> Российской Федерации и </w:t>
      </w:r>
      <w:r w:rsidRPr="00F63B44">
        <w:rPr>
          <w:rFonts w:eastAsia="Calibri"/>
          <w:sz w:val="22"/>
          <w:szCs w:val="22"/>
          <w:lang w:eastAsia="en-US"/>
        </w:rPr>
        <w:t>локальных нормативных актов Общества,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том числе</w:t>
      </w:r>
      <w:r>
        <w:rPr>
          <w:rFonts w:eastAsia="Calibri"/>
          <w:sz w:val="22"/>
          <w:szCs w:val="22"/>
          <w:lang w:eastAsia="en-US"/>
        </w:rPr>
        <w:t xml:space="preserve"> при </w:t>
      </w:r>
      <w:r w:rsidRPr="00F63B44">
        <w:rPr>
          <w:rFonts w:eastAsia="Calibri"/>
          <w:sz w:val="22"/>
          <w:szCs w:val="22"/>
          <w:lang w:eastAsia="en-US"/>
        </w:rPr>
        <w:t>совершении фактов хозяйственной деятельности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ведении бухгалтерского учета;</w:t>
      </w:r>
    </w:p>
    <w:p w14:paraId="63E35FD5" w14:textId="77777777" w:rsidR="00A41E37" w:rsidRPr="00F63B44" w:rsidRDefault="00A41E37" w:rsidP="00A41E37">
      <w:pPr>
        <w:numPr>
          <w:ilvl w:val="0"/>
          <w:numId w:val="128"/>
        </w:numPr>
        <w:shd w:val="clear" w:color="auto" w:fill="DBE5F1"/>
        <w:tabs>
          <w:tab w:val="left" w:pos="-426"/>
          <w:tab w:val="left" w:pos="142"/>
          <w:tab w:val="left" w:pos="709"/>
        </w:tabs>
        <w:suppressAutoHyphens/>
        <w:ind w:left="-142" w:firstLine="556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обеспечение достоверности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своевременности бухгалтерской (финансовой)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иной отчетности.</w:t>
      </w:r>
    </w:p>
    <w:p w14:paraId="24E06C7C" w14:textId="77777777" w:rsidR="00A41E37" w:rsidRPr="00F63B44" w:rsidRDefault="00A41E37" w:rsidP="00A41E37">
      <w:pPr>
        <w:tabs>
          <w:tab w:val="left" w:pos="993"/>
          <w:tab w:val="left" w:pos="1276"/>
          <w:tab w:val="left" w:pos="9356"/>
        </w:tabs>
        <w:ind w:firstLine="709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 xml:space="preserve">СВК является </w:t>
      </w:r>
      <w:proofErr w:type="gramStart"/>
      <w:r w:rsidRPr="00F63B44">
        <w:rPr>
          <w:sz w:val="22"/>
          <w:szCs w:val="22"/>
        </w:rPr>
        <w:t>риск-ориентированной</w:t>
      </w:r>
      <w:proofErr w:type="gramEnd"/>
      <w:r w:rsidRPr="00F63B44">
        <w:rPr>
          <w:sz w:val="22"/>
          <w:szCs w:val="22"/>
        </w:rPr>
        <w:t>, контрольные процедуры разработаны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учетом рисков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установлены таким образом, чтобы обеспечивать разумную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гарантию того,</w:t>
      </w:r>
      <w:r>
        <w:rPr>
          <w:sz w:val="22"/>
          <w:szCs w:val="22"/>
        </w:rPr>
        <w:t xml:space="preserve"> что </w:t>
      </w:r>
      <w:r w:rsidRPr="00F63B44">
        <w:rPr>
          <w:sz w:val="22"/>
          <w:szCs w:val="22"/>
        </w:rPr>
        <w:t>реагирование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возникающий риск происходит эффективно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своевременно. СВК охватывает все направления деятельности Общества, контрольные процедуры выполняются постоянно</w:t>
      </w:r>
      <w:r>
        <w:rPr>
          <w:sz w:val="22"/>
          <w:szCs w:val="22"/>
        </w:rPr>
        <w:t xml:space="preserve"> во </w:t>
      </w:r>
      <w:r w:rsidRPr="00F63B44">
        <w:rPr>
          <w:sz w:val="22"/>
          <w:szCs w:val="22"/>
        </w:rPr>
        <w:t>всех процессах (направлениях деятельности) Общества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всех уровнях управления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 xml:space="preserve">моделью </w:t>
      </w:r>
      <w:r>
        <w:rPr>
          <w:sz w:val="22"/>
          <w:szCs w:val="22"/>
        </w:rPr>
        <w:t xml:space="preserve">с </w:t>
      </w:r>
      <w:r w:rsidRPr="00F63B44">
        <w:rPr>
          <w:sz w:val="22"/>
          <w:szCs w:val="22"/>
        </w:rPr>
        <w:t>тре</w:t>
      </w:r>
      <w:r>
        <w:rPr>
          <w:sz w:val="22"/>
          <w:szCs w:val="22"/>
        </w:rPr>
        <w:t>мя</w:t>
      </w:r>
      <w:r w:rsidRPr="00F63B44">
        <w:rPr>
          <w:sz w:val="22"/>
          <w:szCs w:val="22"/>
        </w:rPr>
        <w:t xml:space="preserve"> лини</w:t>
      </w:r>
      <w:r>
        <w:rPr>
          <w:sz w:val="22"/>
          <w:szCs w:val="22"/>
        </w:rPr>
        <w:t>ями</w:t>
      </w:r>
      <w:r w:rsidRPr="00F63B44">
        <w:rPr>
          <w:sz w:val="22"/>
          <w:szCs w:val="22"/>
        </w:rPr>
        <w:t xml:space="preserve"> защиты:</w:t>
      </w:r>
    </w:p>
    <w:p w14:paraId="50AE9F6C" w14:textId="77777777" w:rsidR="00A41E37" w:rsidRPr="00F63B44" w:rsidRDefault="00A41E37" w:rsidP="00A41E37">
      <w:pPr>
        <w:numPr>
          <w:ilvl w:val="0"/>
          <w:numId w:val="129"/>
        </w:numPr>
        <w:tabs>
          <w:tab w:val="left" w:pos="142"/>
          <w:tab w:val="left" w:pos="567"/>
        </w:tabs>
        <w:ind w:left="11" w:firstLine="415"/>
        <w:contextualSpacing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уровне органов управления (единоличного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коллегиального исполнительных органов), блоков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подразделений Общества, выполняющих контрольные процедуры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силу</w:t>
      </w:r>
      <w:r>
        <w:rPr>
          <w:rFonts w:eastAsia="Calibri"/>
          <w:sz w:val="22"/>
          <w:szCs w:val="22"/>
          <w:lang w:eastAsia="en-US"/>
        </w:rPr>
        <w:t xml:space="preserve"> своих </w:t>
      </w:r>
      <w:r w:rsidRPr="00F63B44">
        <w:rPr>
          <w:rFonts w:eastAsia="Calibri"/>
          <w:sz w:val="22"/>
          <w:szCs w:val="22"/>
          <w:lang w:eastAsia="en-US"/>
        </w:rPr>
        <w:t>функций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должностных обязанностей</w:t>
      </w:r>
      <w:r>
        <w:rPr>
          <w:rFonts w:eastAsia="Calibri"/>
          <w:sz w:val="22"/>
          <w:szCs w:val="22"/>
          <w:lang w:eastAsia="en-US"/>
        </w:rPr>
        <w:t xml:space="preserve">, – </w:t>
      </w:r>
      <w:r w:rsidRPr="00F63B44">
        <w:rPr>
          <w:rFonts w:eastAsia="Calibri"/>
          <w:sz w:val="22"/>
          <w:szCs w:val="22"/>
          <w:lang w:eastAsia="en-US"/>
        </w:rPr>
        <w:t>первая линия защиты;</w:t>
      </w:r>
    </w:p>
    <w:p w14:paraId="5626CBEC" w14:textId="77777777" w:rsidR="00A41E37" w:rsidRPr="00F63B44" w:rsidRDefault="00A41E37" w:rsidP="00A41E37">
      <w:pPr>
        <w:numPr>
          <w:ilvl w:val="0"/>
          <w:numId w:val="129"/>
        </w:numPr>
        <w:tabs>
          <w:tab w:val="left" w:pos="142"/>
          <w:tab w:val="left" w:pos="567"/>
        </w:tabs>
        <w:ind w:left="11" w:firstLine="415"/>
        <w:contextualSpacing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уровне контрольных подразделений Общества</w:t>
      </w:r>
      <w:r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вторая линия защиты;</w:t>
      </w:r>
    </w:p>
    <w:p w14:paraId="296A06D6" w14:textId="77777777" w:rsidR="00A41E37" w:rsidRPr="00F63B44" w:rsidRDefault="00A41E37" w:rsidP="00A41E37">
      <w:pPr>
        <w:numPr>
          <w:ilvl w:val="0"/>
          <w:numId w:val="129"/>
        </w:numPr>
        <w:tabs>
          <w:tab w:val="left" w:pos="142"/>
          <w:tab w:val="left" w:pos="567"/>
        </w:tabs>
        <w:ind w:left="11" w:firstLine="415"/>
        <w:contextualSpacing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уровне подразделения внутреннего аудита</w:t>
      </w:r>
      <w:r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третья линия защиты.</w:t>
      </w:r>
      <w:r w:rsidRPr="00F63B44">
        <w:rPr>
          <w:rFonts w:ascii="Calibri" w:eastAsia="Calibri" w:hAnsi="Calibri" w:cs="Calibri"/>
          <w:b/>
          <w:bCs/>
          <w:sz w:val="22"/>
          <w:szCs w:val="22"/>
          <w:lang w:eastAsia="en-US"/>
        </w:rPr>
        <w:t xml:space="preserve"> </w:t>
      </w:r>
    </w:p>
    <w:p w14:paraId="6394FB02" w14:textId="77777777" w:rsidR="00A41E37" w:rsidRPr="00F63B44" w:rsidRDefault="00A41E37" w:rsidP="00A41E37">
      <w:pPr>
        <w:tabs>
          <w:tab w:val="left" w:pos="142"/>
          <w:tab w:val="left" w:pos="567"/>
        </w:tabs>
        <w:spacing w:before="120"/>
        <w:ind w:left="425"/>
        <w:contextualSpacing/>
        <w:jc w:val="both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Участники С</w:t>
      </w:r>
      <w:r>
        <w:rPr>
          <w:rFonts w:eastAsia="Calibri"/>
          <w:i/>
          <w:sz w:val="22"/>
          <w:szCs w:val="22"/>
          <w:lang w:eastAsia="en-US"/>
        </w:rPr>
        <w:t>ВК</w:t>
      </w:r>
    </w:p>
    <w:p w14:paraId="656E6F90" w14:textId="77777777" w:rsidR="00A41E37" w:rsidRPr="00F63B44" w:rsidRDefault="00A41E37" w:rsidP="00A41E37">
      <w:pPr>
        <w:tabs>
          <w:tab w:val="left" w:pos="1276"/>
          <w:tab w:val="left" w:pos="9356"/>
        </w:tabs>
        <w:jc w:val="center"/>
      </w:pPr>
      <w:r w:rsidRPr="00F63B44">
        <w:rPr>
          <w:noProof/>
        </w:rPr>
        <mc:AlternateContent>
          <mc:Choice Requires="wpg">
            <w:drawing>
              <wp:anchor distT="0" distB="0" distL="114300" distR="114300" simplePos="0" relativeHeight="251794432" behindDoc="0" locked="0" layoutInCell="1" allowOverlap="1" wp14:anchorId="7DE82B40" wp14:editId="4ED03B8C">
                <wp:simplePos x="0" y="0"/>
                <wp:positionH relativeFrom="column">
                  <wp:posOffset>663575</wp:posOffset>
                </wp:positionH>
                <wp:positionV relativeFrom="paragraph">
                  <wp:posOffset>15875</wp:posOffset>
                </wp:positionV>
                <wp:extent cx="5037455" cy="3642360"/>
                <wp:effectExtent l="0" t="0" r="0" b="0"/>
                <wp:wrapNone/>
                <wp:docPr id="3" name="Группа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7455" cy="3642360"/>
                          <a:chOff x="2748" y="1438"/>
                          <a:chExt cx="7933" cy="5736"/>
                        </a:xfrm>
                      </wpg:grpSpPr>
                      <wps:wsp>
                        <wps:cNvPr id="6" name="Соединительная линия уступом 26"/>
                        <wps:cNvCnPr>
                          <a:cxnSpLocks noChangeShapeType="1"/>
                        </wps:cNvCnPr>
                        <wps:spPr bwMode="auto">
                          <a:xfrm rot="5400000">
                            <a:off x="6540" y="2852"/>
                            <a:ext cx="788" cy="0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9525" algn="ctr">
                            <a:solidFill>
                              <a:srgbClr val="0070C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7" name="Группа 33"/>
                        <wpg:cNvGrpSpPr>
                          <a:grpSpLocks/>
                        </wpg:cNvGrpSpPr>
                        <wpg:grpSpPr bwMode="auto">
                          <a:xfrm>
                            <a:off x="2748" y="1438"/>
                            <a:ext cx="7933" cy="5736"/>
                            <a:chOff x="0" y="0"/>
                            <a:chExt cx="5198533" cy="3664220"/>
                          </a:xfrm>
                        </wpg:grpSpPr>
                        <wps:wsp>
                          <wps:cNvPr id="12" name="Прямоугольник 36"/>
                          <wps:cNvSpPr>
                            <a:spLocks noChangeArrowheads="1"/>
                          </wps:cNvSpPr>
                          <wps:spPr bwMode="auto">
                            <a:xfrm>
                              <a:off x="1981200" y="203200"/>
                              <a:ext cx="1549400" cy="448310"/>
                            </a:xfrm>
                            <a:prstGeom prst="rect">
                              <a:avLst/>
                            </a:prstGeom>
                            <a:solidFill>
                              <a:srgbClr val="0070C0">
                                <a:alpha val="56862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25400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649B5A9" w14:textId="77777777" w:rsidR="006278B3" w:rsidRPr="00352A6E" w:rsidRDefault="006278B3" w:rsidP="00A41E37">
                                <w:pPr>
                                  <w:pStyle w:val="af2"/>
                                  <w:spacing w:before="0" w:beforeAutospacing="0" w:after="0" w:afterAutospacing="0"/>
                                  <w:jc w:val="center"/>
                                  <w:rPr>
                                    <w:smallCaps/>
                                    <w:sz w:val="20"/>
                                    <w:szCs w:val="20"/>
                                  </w:rPr>
                                </w:pPr>
                                <w:r w:rsidRPr="00352A6E">
                                  <w:rPr>
                                    <w:b/>
                                    <w:bCs/>
                                    <w:smallCaps/>
                                    <w:color w:val="FFFFFF"/>
                                    <w:sz w:val="20"/>
                                    <w:szCs w:val="20"/>
                                  </w:rPr>
                                  <w:t>Совет директоров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26" name="Прямоугольник 37"/>
                          <wps:cNvSpPr>
                            <a:spLocks noChangeArrowheads="1"/>
                          </wps:cNvSpPr>
                          <wps:spPr bwMode="auto">
                            <a:xfrm>
                              <a:off x="3953933" y="0"/>
                              <a:ext cx="1244600" cy="611725"/>
                            </a:xfrm>
                            <a:prstGeom prst="rect">
                              <a:avLst/>
                            </a:prstGeom>
                            <a:solidFill>
                              <a:srgbClr val="0070C0">
                                <a:alpha val="56862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25400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94A5826" w14:textId="77777777" w:rsidR="006278B3" w:rsidRPr="00352A6E" w:rsidRDefault="006278B3" w:rsidP="00A41E37">
                                <w:pPr>
                                  <w:pStyle w:val="af2"/>
                                  <w:spacing w:before="0" w:beforeAutospacing="0" w:after="0" w:afterAutospacing="0"/>
                                  <w:jc w:val="center"/>
                                  <w:rPr>
                                    <w:smallCaps/>
                                    <w:sz w:val="20"/>
                                    <w:szCs w:val="20"/>
                                  </w:rPr>
                                </w:pPr>
                                <w:r w:rsidRPr="00352A6E">
                                  <w:rPr>
                                    <w:b/>
                                    <w:bCs/>
                                    <w:smallCaps/>
                                    <w:color w:val="FFFFFF"/>
                                    <w:sz w:val="20"/>
                                    <w:szCs w:val="20"/>
                                  </w:rPr>
                                  <w:t>Ревизионная комиссия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27" name="Прямоугольник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2057400" y="1151467"/>
                              <a:ext cx="1402080" cy="520065"/>
                            </a:xfrm>
                            <a:prstGeom prst="rect">
                              <a:avLst/>
                            </a:prstGeom>
                            <a:solidFill>
                              <a:srgbClr val="0070C0">
                                <a:alpha val="56862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25400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76B07A8" w14:textId="77777777" w:rsidR="006278B3" w:rsidRPr="00352A6E" w:rsidRDefault="006278B3" w:rsidP="00A41E37">
                                <w:pPr>
                                  <w:pStyle w:val="af2"/>
                                  <w:spacing w:before="0" w:beforeAutospacing="0" w:after="0" w:afterAutospacing="0"/>
                                  <w:jc w:val="center"/>
                                  <w:rPr>
                                    <w:smallCaps/>
                                    <w:sz w:val="20"/>
                                    <w:szCs w:val="20"/>
                                  </w:rPr>
                                </w:pPr>
                                <w:r w:rsidRPr="00352A6E">
                                  <w:rPr>
                                    <w:b/>
                                    <w:bCs/>
                                    <w:smallCaps/>
                                    <w:color w:val="FFFFFF"/>
                                    <w:sz w:val="20"/>
                                    <w:szCs w:val="20"/>
                                  </w:rPr>
                                  <w:t>Исполнительные органы</w:t>
                                </w:r>
                              </w:p>
                            </w:txbxContent>
                          </wps:txbx>
                          <wps:bodyPr rot="0" vert="horz" wrap="square" lIns="36000" tIns="0" rIns="36000" bIns="0" anchor="ctr" anchorCtr="0" upright="1">
                            <a:noAutofit/>
                          </wps:bodyPr>
                        </wps:wsp>
                        <wps:wsp>
                          <wps:cNvPr id="28" name="Прямоугольник 39"/>
                          <wps:cNvSpPr>
                            <a:spLocks noChangeArrowheads="1"/>
                          </wps:cNvSpPr>
                          <wps:spPr bwMode="auto">
                            <a:xfrm>
                              <a:off x="237066" y="829733"/>
                              <a:ext cx="1539664" cy="382905"/>
                            </a:xfrm>
                            <a:prstGeom prst="rect">
                              <a:avLst/>
                            </a:prstGeom>
                            <a:solidFill>
                              <a:srgbClr val="0070C0">
                                <a:alpha val="56862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25400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E1B7DEA" w14:textId="77777777" w:rsidR="006278B3" w:rsidRPr="00352A6E" w:rsidRDefault="006278B3" w:rsidP="00A41E37">
                                <w:pPr>
                                  <w:pStyle w:val="af2"/>
                                  <w:spacing w:before="0" w:beforeAutospacing="0" w:after="0" w:afterAutospacing="0"/>
                                  <w:jc w:val="center"/>
                                  <w:rPr>
                                    <w:smallCaps/>
                                    <w:sz w:val="20"/>
                                    <w:szCs w:val="20"/>
                                  </w:rPr>
                                </w:pPr>
                                <w:r w:rsidRPr="00352A6E">
                                  <w:rPr>
                                    <w:b/>
                                    <w:bCs/>
                                    <w:smallCaps/>
                                    <w:color w:val="FFFFFF"/>
                                    <w:sz w:val="20"/>
                                    <w:szCs w:val="20"/>
                                  </w:rPr>
                                  <w:t>Комитет по аудиту, иные комитеты</w:t>
                                </w:r>
                              </w:p>
                            </w:txbxContent>
                          </wps:txbx>
                          <wps:bodyPr rot="0" vert="horz" wrap="square" lIns="36000" tIns="0" rIns="36000" bIns="0" anchor="ctr" anchorCtr="0" upright="1">
                            <a:noAutofit/>
                          </wps:bodyPr>
                        </wps:wsp>
                        <wps:wsp>
                          <wps:cNvPr id="29" name="Прямоугольник 40"/>
                          <wps:cNvSpPr>
                            <a:spLocks noChangeArrowheads="1"/>
                          </wps:cNvSpPr>
                          <wps:spPr bwMode="auto">
                            <a:xfrm>
                              <a:off x="152399" y="2943539"/>
                              <a:ext cx="1515533" cy="720681"/>
                            </a:xfrm>
                            <a:prstGeom prst="rect">
                              <a:avLst/>
                            </a:prstGeom>
                            <a:solidFill>
                              <a:srgbClr val="0070C0">
                                <a:alpha val="56862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25400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B6BAF5B" w14:textId="77777777" w:rsidR="006278B3" w:rsidRPr="00412A68" w:rsidRDefault="006278B3" w:rsidP="00A41E37">
                                <w:pPr>
                                  <w:pStyle w:val="af2"/>
                                  <w:spacing w:before="0" w:beforeAutospacing="0" w:after="0" w:afterAutospacing="0"/>
                                  <w:jc w:val="center"/>
                                  <w:rPr>
                                    <w:b/>
                                    <w:bCs/>
                                    <w:smallCaps/>
                                    <w:color w:val="FFFFFF"/>
                                    <w:sz w:val="20"/>
                                    <w:szCs w:val="20"/>
                                  </w:rPr>
                                </w:pPr>
                                <w:r w:rsidRPr="00412A68">
                                  <w:rPr>
                                    <w:b/>
                                    <w:bCs/>
                                    <w:smallCaps/>
                                    <w:color w:val="FFFFFF"/>
                                    <w:sz w:val="18"/>
                                    <w:szCs w:val="18"/>
                                  </w:rPr>
                                  <w:t xml:space="preserve">Департамент </w:t>
                                </w:r>
                                <w:r w:rsidRPr="00412A68">
                                  <w:rPr>
                                    <w:b/>
                                    <w:bCs/>
                                    <w:smallCaps/>
                                    <w:color w:val="FFFFFF"/>
                                    <w:sz w:val="20"/>
                                    <w:szCs w:val="20"/>
                                  </w:rPr>
                                  <w:t>внутреннего аудита</w:t>
                                </w:r>
                              </w:p>
                              <w:p w14:paraId="0D32F71A" w14:textId="77777777" w:rsidR="006278B3" w:rsidRPr="00412A68" w:rsidRDefault="006278B3" w:rsidP="00A41E37">
                                <w:pPr>
                                  <w:pStyle w:val="af2"/>
                                  <w:spacing w:before="0" w:beforeAutospacing="0" w:after="0" w:afterAutospacing="0"/>
                                  <w:jc w:val="center"/>
                                  <w:rPr>
                                    <w:b/>
                                    <w:bCs/>
                                    <w:smallCaps/>
                                    <w:color w:val="FFFFFF"/>
                                    <w:sz w:val="20"/>
                                    <w:szCs w:val="20"/>
                                  </w:rPr>
                                </w:pPr>
                                <w:r w:rsidRPr="00412A68">
                                  <w:rPr>
                                    <w:b/>
                                    <w:bCs/>
                                    <w:smallCaps/>
                                    <w:color w:val="FFFFFF"/>
                                    <w:sz w:val="20"/>
                                    <w:szCs w:val="20"/>
                                  </w:rPr>
                                  <w:t>(</w:t>
                                </w:r>
                                <w:r>
                                  <w:rPr>
                                    <w:b/>
                                    <w:bCs/>
                                    <w:smallCaps/>
                                    <w:color w:val="FFFFFF"/>
                                    <w:sz w:val="20"/>
                                    <w:szCs w:val="20"/>
                                  </w:rPr>
                                  <w:t>треть</w:t>
                                </w:r>
                                <w:r w:rsidRPr="00412A68">
                                  <w:rPr>
                                    <w:b/>
                                    <w:bCs/>
                                    <w:smallCaps/>
                                    <w:color w:val="FFFFFF"/>
                                    <w:sz w:val="20"/>
                                    <w:szCs w:val="20"/>
                                  </w:rPr>
                                  <w:t>я линия защиты)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30" name="Прямоугольник 41"/>
                          <wps:cNvSpPr>
                            <a:spLocks noChangeArrowheads="1"/>
                          </wps:cNvSpPr>
                          <wps:spPr bwMode="auto">
                            <a:xfrm>
                              <a:off x="2057400" y="1938867"/>
                              <a:ext cx="1808480" cy="552450"/>
                            </a:xfrm>
                            <a:prstGeom prst="rect">
                              <a:avLst/>
                            </a:prstGeom>
                            <a:solidFill>
                              <a:srgbClr val="0070C0">
                                <a:alpha val="56862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25400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B37ECA7" w14:textId="77777777" w:rsidR="006278B3" w:rsidRPr="00670432" w:rsidRDefault="006278B3" w:rsidP="00A41E37">
                                <w:pPr>
                                  <w:pStyle w:val="af2"/>
                                  <w:spacing w:before="0" w:beforeAutospacing="0" w:after="0" w:afterAutospacing="0"/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412A68">
                                  <w:rPr>
                                    <w:b/>
                                    <w:bCs/>
                                    <w:color w:val="FFFFFF"/>
                                    <w:sz w:val="20"/>
                                    <w:szCs w:val="20"/>
                                  </w:rPr>
                                  <w:t>Руководители и</w:t>
                                </w:r>
                                <w:r>
                                  <w:rPr>
                                    <w:b/>
                                    <w:bCs/>
                                    <w:color w:val="FFFFFF"/>
                                    <w:sz w:val="20"/>
                                    <w:szCs w:val="20"/>
                                  </w:rPr>
                                  <w:t> </w:t>
                                </w:r>
                                <w:r w:rsidRPr="00412A68">
                                  <w:rPr>
                                    <w:b/>
                                    <w:bCs/>
                                    <w:color w:val="FFFFFF"/>
                                    <w:sz w:val="20"/>
                                    <w:szCs w:val="20"/>
                                  </w:rPr>
                                  <w:t>работники структурных подразделений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43" name="Соединительная линия уступом 6"/>
                          <wps:cNvCnPr>
                            <a:cxnSpLocks noChangeShapeType="1"/>
                          </wps:cNvCnPr>
                          <wps:spPr bwMode="auto">
                            <a:xfrm rot="10800000" flipV="1">
                              <a:off x="922866" y="406400"/>
                              <a:ext cx="1058334" cy="423333"/>
                            </a:xfrm>
                            <a:prstGeom prst="bentConnector3">
                              <a:avLst>
                                <a:gd name="adj1" fmla="val 99542"/>
                              </a:avLst>
                            </a:prstGeom>
                            <a:noFill/>
                            <a:ln w="9525" algn="ctr">
                              <a:solidFill>
                                <a:srgbClr val="0070C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" name="Прямоугольник 11"/>
                          <wps:cNvSpPr>
                            <a:spLocks noChangeArrowheads="1"/>
                          </wps:cNvSpPr>
                          <wps:spPr bwMode="auto">
                            <a:xfrm>
                              <a:off x="2057323" y="2629347"/>
                              <a:ext cx="2840355" cy="1034873"/>
                            </a:xfrm>
                            <a:prstGeom prst="rect">
                              <a:avLst/>
                            </a:prstGeom>
                            <a:solidFill>
                              <a:srgbClr val="0070C0">
                                <a:alpha val="56862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25400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0391C13" w14:textId="77777777" w:rsidR="006278B3" w:rsidRDefault="006278B3" w:rsidP="00A41E37">
                                <w:pPr>
                                  <w:pStyle w:val="af2"/>
                                  <w:spacing w:before="0" w:beforeAutospacing="0" w:after="0" w:afterAutospacing="0"/>
                                  <w:jc w:val="center"/>
                                  <w:rPr>
                                    <w:i/>
                                    <w:sz w:val="18"/>
                                    <w:szCs w:val="18"/>
                                    <w:u w:val="single"/>
                                  </w:rPr>
                                </w:pPr>
                                <w:r w:rsidRPr="00670432">
                                  <w:rPr>
                                    <w:i/>
                                    <w:sz w:val="18"/>
                                    <w:szCs w:val="18"/>
                                    <w:u w:val="single"/>
                                  </w:rPr>
                                  <w:t>Специализированные контрольные подразделения</w:t>
                                </w:r>
                              </w:p>
                              <w:p w14:paraId="09F6E6B0" w14:textId="77777777" w:rsidR="006278B3" w:rsidRPr="00670432" w:rsidRDefault="006278B3" w:rsidP="00A41E37">
                                <w:pPr>
                                  <w:pStyle w:val="af2"/>
                                  <w:spacing w:before="0" w:beforeAutospacing="0" w:after="0" w:afterAutospacing="0"/>
                                  <w:jc w:val="center"/>
                                  <w:rPr>
                                    <w:i/>
                                    <w:sz w:val="18"/>
                                    <w:szCs w:val="18"/>
                                    <w:u w:val="single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  <w:szCs w:val="18"/>
                                    <w:u w:val="single"/>
                                  </w:rPr>
                                  <w:t>(вторая линия защиты)</w:t>
                                </w:r>
                                <w:r w:rsidRPr="00670432">
                                  <w:rPr>
                                    <w:i/>
                                    <w:sz w:val="18"/>
                                    <w:szCs w:val="18"/>
                                    <w:u w:val="single"/>
                                  </w:rPr>
                                  <w:t>:</w:t>
                                </w:r>
                              </w:p>
                              <w:p w14:paraId="5FFCA2FC" w14:textId="77777777" w:rsidR="006278B3" w:rsidRPr="00412A68" w:rsidRDefault="006278B3" w:rsidP="00A41E37">
                                <w:pPr>
                                  <w:pStyle w:val="af2"/>
                                  <w:spacing w:before="0" w:beforeAutospacing="0" w:after="0" w:afterAutospacing="0"/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>–</w:t>
                                </w:r>
                                <w:r w:rsidRPr="00412A68"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>д</w:t>
                                </w:r>
                                <w:r w:rsidRPr="00412A68"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>епартамент безопасности</w:t>
                                </w:r>
                                <w:r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>;</w:t>
                                </w:r>
                              </w:p>
                              <w:p w14:paraId="7A058E76" w14:textId="77777777" w:rsidR="006278B3" w:rsidRPr="00412A68" w:rsidRDefault="006278B3" w:rsidP="00A41E37">
                                <w:pPr>
                                  <w:pStyle w:val="af2"/>
                                  <w:spacing w:before="0" w:beforeAutospacing="0" w:after="0" w:afterAutospacing="0"/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>–</w:t>
                                </w:r>
                                <w:r w:rsidRPr="00412A68"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>д</w:t>
                                </w:r>
                                <w:r w:rsidRPr="00412A68"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>епартамент правового обеспечения</w:t>
                                </w:r>
                                <w:r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>;</w:t>
                                </w:r>
                              </w:p>
                              <w:p w14:paraId="42373ACE" w14:textId="77777777" w:rsidR="006278B3" w:rsidRPr="00412A68" w:rsidRDefault="006278B3" w:rsidP="00A41E37">
                                <w:pPr>
                                  <w:pStyle w:val="af2"/>
                                  <w:spacing w:before="0" w:beforeAutospacing="0" w:after="0" w:afterAutospacing="0"/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>–</w:t>
                                </w:r>
                                <w:r w:rsidRPr="00412A68"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>у</w:t>
                                </w:r>
                                <w:r w:rsidRPr="00412A68"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>правление документационного обеспечения и</w:t>
                                </w:r>
                                <w:r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> </w:t>
                                </w:r>
                                <w:r w:rsidRPr="00412A68"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>контроля исполнения поручений</w:t>
                                </w:r>
                                <w:r>
                                  <w:rPr>
                                    <w:bCs/>
                                    <w:color w:val="FFFFFF"/>
                                    <w:sz w:val="18"/>
                                    <w:szCs w:val="18"/>
                                  </w:rPr>
                                  <w:t xml:space="preserve"> и др.</w:t>
                                </w:r>
                              </w:p>
                            </w:txbxContent>
                          </wps:txbx>
                          <wps:bodyPr rot="0" vert="horz" wrap="square" lIns="36000" tIns="36000" rIns="36000" bIns="36000" anchor="ctr" anchorCtr="0" upright="1">
                            <a:noAutofit/>
                          </wps:bodyPr>
                        </wps:wsp>
                        <wpg:grpSp>
                          <wpg:cNvPr id="47" name="Группа 21"/>
                          <wpg:cNvGrpSpPr>
                            <a:grpSpLocks/>
                          </wpg:cNvGrpSpPr>
                          <wpg:grpSpPr bwMode="auto">
                            <a:xfrm>
                              <a:off x="1794933" y="1430867"/>
                              <a:ext cx="262255" cy="1761066"/>
                              <a:chOff x="0" y="0"/>
                              <a:chExt cx="262255" cy="1761066"/>
                            </a:xfrm>
                          </wpg:grpSpPr>
                          <wps:wsp>
                            <wps:cNvPr id="48" name="Прямая со стрелкой 4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1761066"/>
                                <a:ext cx="26225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algn="ctr">
                                <a:solidFill>
                                  <a:srgbClr val="0070C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9" name="Прямая соединительная линия 8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0" cy="1760220"/>
                              </a:xfrm>
                              <a:prstGeom prst="line">
                                <a:avLst/>
                              </a:prstGeom>
                              <a:noFill/>
                              <a:ln w="9525" algn="ctr">
                                <a:solidFill>
                                  <a:srgbClr val="4A7EBB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0" name="Прямая со стрелкой 1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787400"/>
                                <a:ext cx="26225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algn="ctr">
                                <a:solidFill>
                                  <a:srgbClr val="0070C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1" name="Прямая со стрелкой 2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6225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algn="ctr">
                                <a:solidFill>
                                  <a:srgbClr val="0070C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52" name="Прямоугольник 22"/>
                          <wps:cNvSpPr>
                            <a:spLocks noChangeArrowheads="1"/>
                          </wps:cNvSpPr>
                          <wps:spPr bwMode="auto">
                            <a:xfrm>
                              <a:off x="3953903" y="1616934"/>
                              <a:ext cx="1244600" cy="690450"/>
                            </a:xfrm>
                            <a:prstGeom prst="rect">
                              <a:avLst/>
                            </a:prstGeom>
                            <a:solidFill>
                              <a:srgbClr val="0070C0">
                                <a:alpha val="56862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25400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FFD26B9" w14:textId="77777777" w:rsidR="006278B3" w:rsidRPr="00412A68" w:rsidRDefault="006278B3" w:rsidP="00A41E37">
                                <w:pPr>
                                  <w:pStyle w:val="af2"/>
                                  <w:spacing w:before="0" w:beforeAutospacing="0" w:after="0" w:afterAutospacing="0"/>
                                  <w:jc w:val="center"/>
                                  <w:rPr>
                                    <w:b/>
                                    <w:bCs/>
                                    <w:smallCaps/>
                                    <w:color w:val="FFFFFF"/>
                                    <w:sz w:val="18"/>
                                    <w:szCs w:val="18"/>
                                  </w:rPr>
                                </w:pPr>
                                <w:r w:rsidRPr="00412A68">
                                  <w:rPr>
                                    <w:b/>
                                    <w:bCs/>
                                    <w:smallCaps/>
                                    <w:color w:val="FFFFFF"/>
                                    <w:sz w:val="18"/>
                                    <w:szCs w:val="18"/>
                                  </w:rPr>
                                  <w:t>Дирекция внутреннего контроля и</w:t>
                                </w:r>
                                <w:r>
                                  <w:rPr>
                                    <w:b/>
                                    <w:bCs/>
                                    <w:smallCaps/>
                                    <w:color w:val="FFFFFF"/>
                                    <w:sz w:val="18"/>
                                    <w:szCs w:val="18"/>
                                  </w:rPr>
                                  <w:t> </w:t>
                                </w:r>
                                <w:r w:rsidRPr="00412A68">
                                  <w:rPr>
                                    <w:b/>
                                    <w:bCs/>
                                    <w:smallCaps/>
                                    <w:color w:val="FFFFFF"/>
                                    <w:sz w:val="18"/>
                                    <w:szCs w:val="18"/>
                                  </w:rPr>
                                  <w:t>управления рисками</w:t>
                                </w:r>
                              </w:p>
                            </w:txbxContent>
                          </wps:txbx>
                          <wps:bodyPr rot="0" vert="horz" wrap="square" lIns="3600" tIns="3600" rIns="3600" bIns="3600" anchor="ctr" anchorCtr="0" upright="1">
                            <a:noAutofit/>
                          </wps:bodyPr>
                        </wps:wsp>
                        <wps:wsp>
                          <wps:cNvPr id="53" name="Соединительная линия уступом 2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462866" y="1430867"/>
                              <a:ext cx="1159934" cy="186266"/>
                            </a:xfrm>
                            <a:prstGeom prst="bentConnector3">
                              <a:avLst>
                                <a:gd name="adj1" fmla="val 99616"/>
                              </a:avLst>
                            </a:prstGeom>
                            <a:noFill/>
                            <a:ln w="9525" algn="ctr">
                              <a:solidFill>
                                <a:srgbClr val="0070C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54" name="Группа 27"/>
                          <wpg:cNvGrpSpPr>
                            <a:grpSpLocks/>
                          </wpg:cNvGrpSpPr>
                          <wpg:grpSpPr bwMode="auto">
                            <a:xfrm>
                              <a:off x="922866" y="1430867"/>
                              <a:ext cx="871855" cy="1549400"/>
                              <a:chOff x="0" y="0"/>
                              <a:chExt cx="871855" cy="1549400"/>
                            </a:xfrm>
                          </wpg:grpSpPr>
                          <wps:wsp>
                            <wps:cNvPr id="55" name="Прямая со стрелкой 4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5494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algn="ctr">
                                <a:solidFill>
                                  <a:srgbClr val="0070C0"/>
                                </a:solidFill>
                                <a:prstDash val="dash"/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6" name="Прямая соединительная линия 24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7185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algn="ctr">
                                <a:solidFill>
                                  <a:srgbClr val="0070C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57" name="Группа 32"/>
                          <wpg:cNvGrpSpPr>
                            <a:grpSpLocks/>
                          </wpg:cNvGrpSpPr>
                          <wpg:grpSpPr bwMode="auto">
                            <a:xfrm>
                              <a:off x="0" y="59267"/>
                              <a:ext cx="2743200" cy="3141133"/>
                              <a:chOff x="0" y="0"/>
                              <a:chExt cx="2743200" cy="3141133"/>
                            </a:xfrm>
                          </wpg:grpSpPr>
                          <wps:wsp>
                            <wps:cNvPr id="58" name="Прямая соединительная линия 28"/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8466" y="0"/>
                                <a:ext cx="273177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algn="ctr">
                                <a:solidFill>
                                  <a:srgbClr val="4A7EBB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9" name="Прямая соединительная линия 29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3139200"/>
                              </a:xfrm>
                              <a:prstGeom prst="line">
                                <a:avLst/>
                              </a:prstGeom>
                              <a:noFill/>
                              <a:ln w="9525" algn="ctr">
                                <a:solidFill>
                                  <a:srgbClr val="4A7EBB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0" name="Прямая со стрелкой 3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3141133"/>
                                <a:ext cx="1620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algn="ctr">
                                <a:solidFill>
                                  <a:srgbClr val="0070C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1" name="Прямая соединительная линия 31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2743200" y="0"/>
                                <a:ext cx="0" cy="144000"/>
                              </a:xfrm>
                              <a:prstGeom prst="line">
                                <a:avLst/>
                              </a:prstGeom>
                              <a:noFill/>
                              <a:ln w="9525" algn="ctr">
                                <a:solidFill>
                                  <a:srgbClr val="4A7EBB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" o:spid="_x0000_s1070" style="position:absolute;left:0;text-align:left;margin-left:52.25pt;margin-top:1.25pt;width:396.65pt;height:286.8pt;z-index:251794432;mso-position-horizontal-relative:text;mso-position-vertical-relative:text" coordorigin="2748,1438" coordsize="7933,5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"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Соединительная линия уступом 26" o:spid="_x0000_s1071" type="#_x0000_t34" style="position:absolute;left:6540;top:2852;width:788;height:0;rotation:9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o9RMIAAADaAAAADwAAAGRycy9kb3ducmV2LnhtbESPQWvCQBSE7wX/w/IK3upGD8GmrlIq&#10;ob2VRJEeH9nXbDD7NuyuGvvrXUHocZiZb5jVZrS9OJMPnWMF81kGgrhxuuNWwX5XvixBhIissXdM&#10;Cq4UYLOePK2w0O7CFZ3r2IoE4VCgAhPjUEgZGkMWw8wNxMn7dd5iTNK3Unu8JLjt5SLLcmmx47Rg&#10;cKAPQ82xPlkF9fz18/vv+MPbkvyuNPpQLU4HpabP4/sbiEhj/A8/2l9aQQ73K+kGyP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Ro9RMIAAADaAAAADwAAAAAAAAAAAAAA&#10;AAChAgAAZHJzL2Rvd25yZXYueG1sUEsFBgAAAAAEAAQA+QAAAJADAAAAAA==&#10;" strokecolor="#0070c0">
                  <v:stroke endarrow="block"/>
                </v:shape>
                <v:group id="Группа 33" o:spid="_x0000_s1072" style="position:absolute;left:2748;top:1438;width:7933;height:5736" coordsize="51985,366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rect id="_x0000_s1073" style="position:absolute;left:19812;top:2032;width:15494;height:44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UYPcAA&#10;AADbAAAADwAAAGRycy9kb3ducmV2LnhtbERPzWrCQBC+F3yHZQRvdaMHKdFVVFBKDwVTH2DMjkk0&#10;Oxuyk5++fbdQ6G0+vt/Z7EZXq57aUHk2sJgnoIhzbysuDFy/Tq9voIIgW6w9k4FvCrDbTl42mFo/&#10;8IX6TAoVQzikaKAUaVKtQ16SwzD3DXHk7r51KBG2hbYtDjHc1XqZJCvtsOLYUGJDx5LyZ9Y5A9lH&#10;0NUh7+5nkbHpk1t3GR6fxsym434NSmiUf/Gf+93G+Uv4/SUeoLc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xUYPcAAAADbAAAADwAAAAAAAAAAAAAAAACYAgAAZHJzL2Rvd25y&#10;ZXYueG1sUEsFBgAAAAAEAAQA9QAAAIUDAAAAAA==&#10;" fillcolor="#0070c0" stroked="f" strokeweight="2pt">
                    <v:fill opacity="37265f"/>
                    <v:textbox>
                      <w:txbxContent>
                        <w:p w14:paraId="4649B5A9" w14:textId="77777777" w:rsidR="006278B3" w:rsidRPr="00352A6E" w:rsidRDefault="006278B3" w:rsidP="00A41E37">
                          <w:pPr>
                            <w:pStyle w:val="af2"/>
                            <w:spacing w:before="0" w:beforeAutospacing="0" w:after="0" w:afterAutospacing="0"/>
                            <w:jc w:val="center"/>
                            <w:rPr>
                              <w:smallCaps/>
                              <w:sz w:val="20"/>
                              <w:szCs w:val="20"/>
                            </w:rPr>
                          </w:pPr>
                          <w:r w:rsidRPr="00352A6E">
                            <w:rPr>
                              <w:b/>
                              <w:bCs/>
                              <w:smallCaps/>
                              <w:color w:val="FFFFFF"/>
                              <w:sz w:val="20"/>
                              <w:szCs w:val="20"/>
                            </w:rPr>
                            <w:t>Совет директоров</w:t>
                          </w:r>
                        </w:p>
                      </w:txbxContent>
                    </v:textbox>
                  </v:rect>
                  <v:rect id="Прямоугольник 37" o:spid="_x0000_s1074" style="position:absolute;left:39539;width:12446;height:61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LUg8MA&#10;AADbAAAADwAAAGRycy9kb3ducmV2LnhtbESP3WrCQBSE7wu+w3IE7+pGL6REV1HBUrwomPoAx+wx&#10;iWbPhuzJT9++Wyj0cpiZb5jNbnS16qkNlWcDi3kCijj3tuLCwPXr9PoGKgiyxdozGfimALvt5GWD&#10;qfUDX6jPpFARwiFFA6VIk2od8pIchrlviKN3961DibIttG1xiHBX62WSrLTDiuNCiQ0dS8qfWecM&#10;ZOegq0Pe3d9FxqZPbt1leHwaM5uO+zUooVH+w3/tD2tguYLfL/EH6O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kLUg8MAAADbAAAADwAAAAAAAAAAAAAAAACYAgAAZHJzL2Rv&#10;d25yZXYueG1sUEsFBgAAAAAEAAQA9QAAAIgDAAAAAA==&#10;" fillcolor="#0070c0" stroked="f" strokeweight="2pt">
                    <v:fill opacity="37265f"/>
                    <v:textbox>
                      <w:txbxContent>
                        <w:p w14:paraId="494A5826" w14:textId="77777777" w:rsidR="006278B3" w:rsidRPr="00352A6E" w:rsidRDefault="006278B3" w:rsidP="00A41E37">
                          <w:pPr>
                            <w:pStyle w:val="af2"/>
                            <w:spacing w:before="0" w:beforeAutospacing="0" w:after="0" w:afterAutospacing="0"/>
                            <w:jc w:val="center"/>
                            <w:rPr>
                              <w:smallCaps/>
                              <w:sz w:val="20"/>
                              <w:szCs w:val="20"/>
                            </w:rPr>
                          </w:pPr>
                          <w:r w:rsidRPr="00352A6E">
                            <w:rPr>
                              <w:b/>
                              <w:bCs/>
                              <w:smallCaps/>
                              <w:color w:val="FFFFFF"/>
                              <w:sz w:val="20"/>
                              <w:szCs w:val="20"/>
                            </w:rPr>
                            <w:t>Ревизионная комиссия</w:t>
                          </w:r>
                        </w:p>
                      </w:txbxContent>
                    </v:textbox>
                  </v:rect>
                  <v:rect id="Прямоугольник 38" o:spid="_x0000_s1075" style="position:absolute;left:20574;top:11514;width:14020;height:52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dHcMQA&#10;AADbAAAADwAAAGRycy9kb3ducmV2LnhtbESP3WoCMRSE7wt9h3AE72pWL1pZjSKCILQI/jzAcXPc&#10;jSYnSxLXtU/fFAq9HGbmG2a+7J0VHYVoPCsYjwoQxJXXhmsFp+PmbQoiJmSN1jMpeFKE5eL1ZY6l&#10;9g/eU3dItcgQjiUqaFJqSylj1ZDDOPItcfYuPjhMWYZa6oCPDHdWToriXTo0nBcabGndUHU73J2C&#10;y/fu/rk7b4/jTei+rtZU1uynSg0H/WoGIlGf/sN/7a1WMPmA3y/5B8jF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HR3DEAAAA2wAAAA8AAAAAAAAAAAAAAAAAmAIAAGRycy9k&#10;b3ducmV2LnhtbFBLBQYAAAAABAAEAPUAAACJAwAAAAA=&#10;" fillcolor="#0070c0" stroked="f" strokeweight="2pt">
                    <v:fill opacity="37265f"/>
                    <v:textbox inset="1mm,0,1mm,0">
                      <w:txbxContent>
                        <w:p w14:paraId="476B07A8" w14:textId="77777777" w:rsidR="006278B3" w:rsidRPr="00352A6E" w:rsidRDefault="006278B3" w:rsidP="00A41E37">
                          <w:pPr>
                            <w:pStyle w:val="af2"/>
                            <w:spacing w:before="0" w:beforeAutospacing="0" w:after="0" w:afterAutospacing="0"/>
                            <w:jc w:val="center"/>
                            <w:rPr>
                              <w:smallCaps/>
                              <w:sz w:val="20"/>
                              <w:szCs w:val="20"/>
                            </w:rPr>
                          </w:pPr>
                          <w:r w:rsidRPr="00352A6E">
                            <w:rPr>
                              <w:b/>
                              <w:bCs/>
                              <w:smallCaps/>
                              <w:color w:val="FFFFFF"/>
                              <w:sz w:val="20"/>
                              <w:szCs w:val="20"/>
                            </w:rPr>
                            <w:t>Исполнительные органы</w:t>
                          </w:r>
                        </w:p>
                      </w:txbxContent>
                    </v:textbox>
                  </v:rect>
                  <v:rect id="Прямоугольник 39" o:spid="_x0000_s1076" style="position:absolute;left:2370;top:8297;width:15397;height:38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jTAsAA&#10;AADbAAAADwAAAGRycy9kb3ducmV2LnhtbERPzYrCMBC+C/sOYRa8aaoHka5RRBAERVD3AWabsc1u&#10;MilJrNWnNwdhjx/f/2LVOys6CtF4VjAZFyCIK68N1wq+L9vRHERMyBqtZ1LwoAir5cdggaX2dz5R&#10;d061yCEcS1TQpNSWUsaqIYdx7FvizF19cJgyDLXUAe853Fk5LYqZdGg4NzTY0qah6u98cwquz+Nt&#10;f/zZXSbb0B1+ramsOc2VGn726y8Qifr0L367d1rBNI/NX/IPkM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9jTAsAAAADbAAAADwAAAAAAAAAAAAAAAACYAgAAZHJzL2Rvd25y&#10;ZXYueG1sUEsFBgAAAAAEAAQA9QAAAIUDAAAAAA==&#10;" fillcolor="#0070c0" stroked="f" strokeweight="2pt">
                    <v:fill opacity="37265f"/>
                    <v:textbox inset="1mm,0,1mm,0">
                      <w:txbxContent>
                        <w:p w14:paraId="6E1B7DEA" w14:textId="77777777" w:rsidR="006278B3" w:rsidRPr="00352A6E" w:rsidRDefault="006278B3" w:rsidP="00A41E37">
                          <w:pPr>
                            <w:pStyle w:val="af2"/>
                            <w:spacing w:before="0" w:beforeAutospacing="0" w:after="0" w:afterAutospacing="0"/>
                            <w:jc w:val="center"/>
                            <w:rPr>
                              <w:smallCaps/>
                              <w:sz w:val="20"/>
                              <w:szCs w:val="20"/>
                            </w:rPr>
                          </w:pPr>
                          <w:r w:rsidRPr="00352A6E">
                            <w:rPr>
                              <w:b/>
                              <w:bCs/>
                              <w:smallCaps/>
                              <w:color w:val="FFFFFF"/>
                              <w:sz w:val="20"/>
                              <w:szCs w:val="20"/>
                            </w:rPr>
                            <w:t>Комитет по аудиту, иные комитеты</w:t>
                          </w:r>
                        </w:p>
                      </w:txbxContent>
                    </v:textbox>
                  </v:rect>
                  <v:rect id="Прямоугольник 40" o:spid="_x0000_s1077" style="position:absolute;left:1523;top:29435;width:15156;height:72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1A8cMA&#10;AADbAAAADwAAAGRycy9kb3ducmV2LnhtbESP3WrCQBSE7wu+w3KE3tWNXkgbXUWFFvGiYNoHOGaP&#10;STR7NmRPfvr2bqHQy2FmvmHW29HVqqc2VJ4NzGcJKOLc24oLA99f7y+voIIgW6w9k4EfCrDdTJ7W&#10;mFo/8Jn6TAoVIRxSNFCKNKnWIS/JYZj5hjh6V986lCjbQtsWhwh3tV4kyVI7rDgulNjQoaT8nnXO&#10;QHYKutrn3fVDZGz65NKdh9unMc/TcbcCJTTKf/ivfbQGFm/w+yX+AL1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91A8cMAAADbAAAADwAAAAAAAAAAAAAAAACYAgAAZHJzL2Rv&#10;d25yZXYueG1sUEsFBgAAAAAEAAQA9QAAAIgDAAAAAA==&#10;" fillcolor="#0070c0" stroked="f" strokeweight="2pt">
                    <v:fill opacity="37265f"/>
                    <v:textbox>
                      <w:txbxContent>
                        <w:p w14:paraId="1B6BAF5B" w14:textId="77777777" w:rsidR="006278B3" w:rsidRPr="00412A68" w:rsidRDefault="006278B3" w:rsidP="00A41E37">
                          <w:pPr>
                            <w:pStyle w:val="af2"/>
                            <w:spacing w:before="0" w:beforeAutospacing="0" w:after="0" w:afterAutospacing="0"/>
                            <w:jc w:val="center"/>
                            <w:rPr>
                              <w:b/>
                              <w:bCs/>
                              <w:smallCaps/>
                              <w:color w:val="FFFFFF"/>
                              <w:sz w:val="20"/>
                              <w:szCs w:val="20"/>
                            </w:rPr>
                          </w:pPr>
                          <w:r w:rsidRPr="00412A68">
                            <w:rPr>
                              <w:b/>
                              <w:bCs/>
                              <w:smallCaps/>
                              <w:color w:val="FFFFFF"/>
                              <w:sz w:val="18"/>
                              <w:szCs w:val="18"/>
                            </w:rPr>
                            <w:t xml:space="preserve">Департамент </w:t>
                          </w:r>
                          <w:r w:rsidRPr="00412A68">
                            <w:rPr>
                              <w:b/>
                              <w:bCs/>
                              <w:smallCaps/>
                              <w:color w:val="FFFFFF"/>
                              <w:sz w:val="20"/>
                              <w:szCs w:val="20"/>
                            </w:rPr>
                            <w:t>внутреннего аудита</w:t>
                          </w:r>
                        </w:p>
                        <w:p w14:paraId="0D32F71A" w14:textId="77777777" w:rsidR="006278B3" w:rsidRPr="00412A68" w:rsidRDefault="006278B3" w:rsidP="00A41E37">
                          <w:pPr>
                            <w:pStyle w:val="af2"/>
                            <w:spacing w:before="0" w:beforeAutospacing="0" w:after="0" w:afterAutospacing="0"/>
                            <w:jc w:val="center"/>
                            <w:rPr>
                              <w:b/>
                              <w:bCs/>
                              <w:smallCaps/>
                              <w:color w:val="FFFFFF"/>
                              <w:sz w:val="20"/>
                              <w:szCs w:val="20"/>
                            </w:rPr>
                          </w:pPr>
                          <w:r w:rsidRPr="00412A68">
                            <w:rPr>
                              <w:b/>
                              <w:bCs/>
                              <w:smallCaps/>
                              <w:color w:val="FFFFFF"/>
                              <w:sz w:val="20"/>
                              <w:szCs w:val="20"/>
                            </w:rPr>
                            <w:t>(</w:t>
                          </w:r>
                          <w:r>
                            <w:rPr>
                              <w:b/>
                              <w:bCs/>
                              <w:smallCaps/>
                              <w:color w:val="FFFFFF"/>
                              <w:sz w:val="20"/>
                              <w:szCs w:val="20"/>
                            </w:rPr>
                            <w:t>треть</w:t>
                          </w:r>
                          <w:r w:rsidRPr="00412A68">
                            <w:rPr>
                              <w:b/>
                              <w:bCs/>
                              <w:smallCaps/>
                              <w:color w:val="FFFFFF"/>
                              <w:sz w:val="20"/>
                              <w:szCs w:val="20"/>
                            </w:rPr>
                            <w:t>я линия защиты)</w:t>
                          </w:r>
                        </w:p>
                      </w:txbxContent>
                    </v:textbox>
                  </v:rect>
                  <v:rect id="Прямоугольник 41" o:spid="_x0000_s1078" style="position:absolute;left:20574;top:19388;width:18084;height:55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5/scAA&#10;AADbAAAADwAAAGRycy9kb3ducmV2LnhtbERPyWrDMBC9F/IPYgK5NXIaKMWNHJJAQ8ihELcfMLXG&#10;S2uNjDVe8vfVodDj4+27/exaNVIfGs8GNusEFHHhbcOVgc+Pt8cXUEGQLbaeycCdAuyzxcMOU+sn&#10;vtGYS6ViCIcUDdQiXap1KGpyGNa+I45c6XuHEmFfadvjFMNdq5+S5Fk7bDg21NjRqabiJx+cgfwa&#10;dHMshvIsMndj8jXcpu93Y1bL+fAKSmiWf/Gf+2INbOP6+CX+AJ3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z5/scAAAADbAAAADwAAAAAAAAAAAAAAAACYAgAAZHJzL2Rvd25y&#10;ZXYueG1sUEsFBgAAAAAEAAQA9QAAAIUDAAAAAA==&#10;" fillcolor="#0070c0" stroked="f" strokeweight="2pt">
                    <v:fill opacity="37265f"/>
                    <v:textbox>
                      <w:txbxContent>
                        <w:p w14:paraId="2B37ECA7" w14:textId="77777777" w:rsidR="006278B3" w:rsidRPr="00670432" w:rsidRDefault="006278B3" w:rsidP="00A41E37">
                          <w:pPr>
                            <w:pStyle w:val="af2"/>
                            <w:spacing w:before="0" w:beforeAutospacing="0" w:after="0" w:afterAutospacing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412A68">
                            <w:rPr>
                              <w:b/>
                              <w:bCs/>
                              <w:color w:val="FFFFFF"/>
                              <w:sz w:val="20"/>
                              <w:szCs w:val="20"/>
                            </w:rPr>
                            <w:t>Руководители и</w:t>
                          </w:r>
                          <w:r>
                            <w:rPr>
                              <w:b/>
                              <w:bCs/>
                              <w:color w:val="FFFFFF"/>
                              <w:sz w:val="20"/>
                              <w:szCs w:val="20"/>
                            </w:rPr>
                            <w:t> </w:t>
                          </w:r>
                          <w:r w:rsidRPr="00412A68">
                            <w:rPr>
                              <w:b/>
                              <w:bCs/>
                              <w:color w:val="FFFFFF"/>
                              <w:sz w:val="20"/>
                              <w:szCs w:val="20"/>
                            </w:rPr>
                            <w:t>работники структурных подразделений</w:t>
                          </w:r>
                        </w:p>
                      </w:txbxContent>
                    </v:textbox>
                  </v:rect>
                  <v:shape id="Соединительная линия уступом 6" o:spid="_x0000_s1079" type="#_x0000_t34" style="position:absolute;left:9228;top:4064;width:10584;height:4233;rotation:18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/pwsQAAADbAAAADwAAAGRycy9kb3ducmV2LnhtbESPW4vCMBSE3xf8D+EIvq2pF4p0jSKu&#10;ggoiXtjns82xLducdJuo9d8bQfBxmJlvmPG0MaW4Uu0Kywp63QgEcWp1wZmC03H5OQLhPLLG0jIp&#10;uJOD6aT1McZE2xvv6XrwmQgQdgkqyL2vEildmpNB17UVcfDOtjbog6wzqWu8BbgpZT+KYmmw4LCQ&#10;Y0XznNK/w8Uo+N+s+4vBsfg57b5n51+H23gba6U67Wb2BcJT49/hV3ulFQwH8PwSfoCcP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P+nCxAAAANsAAAAPAAAAAAAAAAAA&#10;AAAAAKECAABkcnMvZG93bnJldi54bWxQSwUGAAAAAAQABAD5AAAAkgMAAAAA&#10;" adj="21501" strokecolor="#0070c0">
                    <v:stroke endarrow="block"/>
                  </v:shape>
                  <v:rect id="Прямоугольник 11" o:spid="_x0000_s1080" style="position:absolute;left:20573;top:26293;width:28403;height:103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vlF8MA&#10;AADbAAAADwAAAGRycy9kb3ducmV2LnhtbESPT4vCMBTE74LfITzBm00VkaUaSxWE3YML/jt4ezTP&#10;trR5KU209dtvFhb2OMzMb5hNOphGvKhzlWUF8ygGQZxbXXGh4Ho5zD5AOI+ssbFMCt7kIN2ORxtM&#10;tO35RK+zL0SAsEtQQel9m0jp8pIMusi2xMF72M6gD7IrpO6wD3DTyEUcr6TBisNCiS3tS8rr89Mo&#10;yA/7+7HoM3k7ZdJ8z4f4a9fXSk0nQ7YG4Wnw/+G/9qdWsFzB75fwA+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vlF8MAAADbAAAADwAAAAAAAAAAAAAAAACYAgAAZHJzL2Rv&#10;d25yZXYueG1sUEsFBgAAAAAEAAQA9QAAAIgDAAAAAA==&#10;" fillcolor="#0070c0" stroked="f" strokeweight="2pt">
                    <v:fill opacity="37265f"/>
                    <v:textbox inset="1mm,1mm,1mm,1mm">
                      <w:txbxContent>
                        <w:p w14:paraId="60391C13" w14:textId="77777777" w:rsidR="006278B3" w:rsidRDefault="006278B3" w:rsidP="00A41E37">
                          <w:pPr>
                            <w:pStyle w:val="af2"/>
                            <w:spacing w:before="0" w:beforeAutospacing="0" w:after="0" w:afterAutospacing="0"/>
                            <w:jc w:val="center"/>
                            <w:rPr>
                              <w:i/>
                              <w:sz w:val="18"/>
                              <w:szCs w:val="18"/>
                              <w:u w:val="single"/>
                            </w:rPr>
                          </w:pPr>
                          <w:r w:rsidRPr="00670432">
                            <w:rPr>
                              <w:i/>
                              <w:sz w:val="18"/>
                              <w:szCs w:val="18"/>
                              <w:u w:val="single"/>
                            </w:rPr>
                            <w:t>Специализированные контрольные подразделения</w:t>
                          </w:r>
                        </w:p>
                        <w:p w14:paraId="09F6E6B0" w14:textId="77777777" w:rsidR="006278B3" w:rsidRPr="00670432" w:rsidRDefault="006278B3" w:rsidP="00A41E37">
                          <w:pPr>
                            <w:pStyle w:val="af2"/>
                            <w:spacing w:before="0" w:beforeAutospacing="0" w:after="0" w:afterAutospacing="0"/>
                            <w:jc w:val="center"/>
                            <w:rPr>
                              <w:i/>
                              <w:sz w:val="18"/>
                              <w:szCs w:val="18"/>
                              <w:u w:val="single"/>
                            </w:rPr>
                          </w:pPr>
                          <w:r>
                            <w:rPr>
                              <w:i/>
                              <w:sz w:val="18"/>
                              <w:szCs w:val="18"/>
                              <w:u w:val="single"/>
                            </w:rPr>
                            <w:t>(вторая линия защиты)</w:t>
                          </w:r>
                          <w:r w:rsidRPr="00670432">
                            <w:rPr>
                              <w:i/>
                              <w:sz w:val="18"/>
                              <w:szCs w:val="18"/>
                              <w:u w:val="single"/>
                            </w:rPr>
                            <w:t>:</w:t>
                          </w:r>
                        </w:p>
                        <w:p w14:paraId="5FFCA2FC" w14:textId="77777777" w:rsidR="006278B3" w:rsidRPr="00412A68" w:rsidRDefault="006278B3" w:rsidP="00A41E37">
                          <w:pPr>
                            <w:pStyle w:val="af2"/>
                            <w:spacing w:before="0" w:beforeAutospacing="0" w:after="0" w:afterAutospacing="0"/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</w:pPr>
                          <w:r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>–</w:t>
                          </w:r>
                          <w:r w:rsidRPr="00412A68"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>д</w:t>
                          </w:r>
                          <w:r w:rsidRPr="00412A68"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>епартамент безопасности</w:t>
                          </w:r>
                          <w:r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>;</w:t>
                          </w:r>
                        </w:p>
                        <w:p w14:paraId="7A058E76" w14:textId="77777777" w:rsidR="006278B3" w:rsidRPr="00412A68" w:rsidRDefault="006278B3" w:rsidP="00A41E37">
                          <w:pPr>
                            <w:pStyle w:val="af2"/>
                            <w:spacing w:before="0" w:beforeAutospacing="0" w:after="0" w:afterAutospacing="0"/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</w:pPr>
                          <w:r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>–</w:t>
                          </w:r>
                          <w:r w:rsidRPr="00412A68"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>д</w:t>
                          </w:r>
                          <w:r w:rsidRPr="00412A68"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>епартамент правового обеспечения</w:t>
                          </w:r>
                          <w:r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>;</w:t>
                          </w:r>
                        </w:p>
                        <w:p w14:paraId="42373ACE" w14:textId="77777777" w:rsidR="006278B3" w:rsidRPr="00412A68" w:rsidRDefault="006278B3" w:rsidP="00A41E37">
                          <w:pPr>
                            <w:pStyle w:val="af2"/>
                            <w:spacing w:before="0" w:beforeAutospacing="0" w:after="0" w:afterAutospacing="0"/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</w:pPr>
                          <w:r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>–</w:t>
                          </w:r>
                          <w:r w:rsidRPr="00412A68"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>у</w:t>
                          </w:r>
                          <w:r w:rsidRPr="00412A68"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>правление документационного обеспечения и</w:t>
                          </w:r>
                          <w:r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> </w:t>
                          </w:r>
                          <w:r w:rsidRPr="00412A68"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>контроля исполнения поручений</w:t>
                          </w:r>
                          <w:r>
                            <w:rPr>
                              <w:bCs/>
                              <w:color w:val="FFFFFF"/>
                              <w:sz w:val="18"/>
                              <w:szCs w:val="18"/>
                            </w:rPr>
                            <w:t xml:space="preserve"> и др.</w:t>
                          </w:r>
                        </w:p>
                      </w:txbxContent>
                    </v:textbox>
                  </v:rect>
                  <v:group id="Группа 21" o:spid="_x0000_s1081" style="position:absolute;left:17949;top:14308;width:2622;height:17611" coordsize="2622,176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44" o:spid="_x0000_s1082" type="#_x0000_t32" style="position:absolute;top:17610;width:262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tXB8AAAADbAAAADwAAAGRycy9kb3ducmV2LnhtbERP3UrDMBS+F3yHcAbeuWSiVbplQwSH&#10;DDbY9AEOzVkT1pyUJLb17c3FYJcf3/9qM/lODBSTC6xhMVcgiJtgHLcafr4/H99ApIxssAtMGv4o&#10;wWZ9f7fC2oSRjzSccitKCKcaNdic+1rK1FjymOahJy7cOUSPucDYShNxLOG+k09KVdKj49JgsacP&#10;S83l9Os1VNX29eB243Du7S4q9WLcdtpr/TCb3pcgMk35Jr66v4yG5zK2fCk/QK7/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ULVwfAAAAA2wAAAA8AAAAAAAAAAAAAAAAA&#10;oQIAAGRycy9kb3ducmV2LnhtbFBLBQYAAAAABAAEAPkAAACOAwAAAAA=&#10;" strokecolor="#0070c0">
                      <v:stroke endarrow="block"/>
                    </v:shape>
                    <v:line id="Прямая соединительная линия 8" o:spid="_x0000_s1083" style="position:absolute;flip:x;visibility:visible;mso-wrap-style:square" from="0,0" to="0,176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yj6MUAAADbAAAADwAAAGRycy9kb3ducmV2LnhtbESPQWvCQBSE7wX/w/IK3ppNRUtNsxER&#10;BYVeatuDt0f2JRuafRuzq0Z/fbdQ8DjMzDdMvhhsK87U+8axguckBUFcOt1wreDrc/P0CsIHZI2t&#10;Y1JwJQ+LYvSQY6bdhT/ovA+1iBD2GSowIXSZlL40ZNEnriOOXuV6iyHKvpa6x0uE21ZO0vRFWmw4&#10;LhjsaGWo/NmfrIL1IbTDEa+T23u1W1ffbuWWs0ap8eOwfAMRaAj38H97qxVM5/D3Jf4AWf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byj6MUAAADbAAAADwAAAAAAAAAA&#10;AAAAAAChAgAAZHJzL2Rvd25yZXYueG1sUEsFBgAAAAAEAAQA+QAAAJMDAAAAAA==&#10;" strokecolor="#4a7ebb"/>
                    <v:shape id="Прямая со стрелкой 19" o:spid="_x0000_s1084" type="#_x0000_t32" style="position:absolute;top:7874;width:262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TN3MAAAADbAAAADwAAAGRycy9kb3ducmV2LnhtbERP3WrCMBS+H+wdwhnsThMH1lGNIoPJ&#10;ECaoe4BDc2yCzUlJsrZ7++VisMuP73+zm3wnBorJBdawmCsQxE0wjlsNX9f32SuIlJENdoFJww8l&#10;2G0fHzZYmzDymYZLbkUJ4VSjBptzX0uZGkse0zz0xIW7hegxFxhbaSKOJdx38kWpSnp0XBos9vRm&#10;qblfvr2GqjqsTu44DrfeHqNSS+MO06fWz0/Tfg0i05T/xX/uD6NhWdaXL+UHyO0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6kzdzAAAAA2wAAAA8AAAAAAAAAAAAAAAAA&#10;oQIAAGRycy9kb3ducmV2LnhtbFBLBQYAAAAABAAEAPkAAACOAwAAAAA=&#10;" strokecolor="#0070c0">
                      <v:stroke endarrow="block"/>
                    </v:shape>
                    <v:shape id="Прямая со стрелкой 20" o:spid="_x0000_s1085" type="#_x0000_t32" style="position:absolute;width:262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QzeMIAAADbAAAADwAAAGRycy9kb3ducmV2LnhtbESPzarCMBSE94LvEI7gTtMqivQaRQWh&#10;GxF/wO25zbltuc1JaaJWn94IgsthZr5h5svWVOJGjSstK4iHEQjizOqScwXn03YwA+E8ssbKMil4&#10;kIPlotuZY6LtnQ90O/pcBAi7BBUU3teJlC4ryKAb2po4eH+2MeiDbHKpG7wHuKnkKIqm0mDJYaHA&#10;mjYFZf/Hq1Gw3qd2PU4v093vrH6W8cQconSkVL/Xrn5AeGr9N/xpp1rBJIb3l/AD5O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zQzeMIAAADbAAAADwAAAAAAAAAAAAAA&#10;AAChAgAAZHJzL2Rvd25yZXYueG1sUEsFBgAAAAAEAAQA+QAAAJADAAAAAA==&#10;" strokecolor="#0070c0"/>
                  </v:group>
                  <v:rect id="Прямоугольник 22" o:spid="_x0000_s1086" style="position:absolute;left:39539;top:16169;width:12446;height:69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GRwMQA&#10;AADbAAAADwAAAGRycy9kb3ducmV2LnhtbESPQWvCQBSE7wX/w/IKvZS6MVSR1FVEWvDSg9Ef8My+&#10;JsHdt2F3E9P++q4geBxm5htmtRmtEQP50DpWMJtmIIgrp1uuFZyOX29LECEiazSOScEvBdisJ08r&#10;LLS78oGGMtYiQTgUqKCJsSukDFVDFsPUdcTJ+3HeYkzS11J7vCa4NTLPsoW02HJaaLCjXUPVpeyt&#10;gu9+qAczH/exzM9/pm8//fvrRamX53H7ASLSGB/he3uvFcxzuH1JP0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BkcDEAAAA2wAAAA8AAAAAAAAAAAAAAAAAmAIAAGRycy9k&#10;b3ducmV2LnhtbFBLBQYAAAAABAAEAPUAAACJAwAAAAA=&#10;" fillcolor="#0070c0" stroked="f" strokeweight="2pt">
                    <v:fill opacity="37265f"/>
                    <v:textbox inset=".1mm,.1mm,.1mm,.1mm">
                      <w:txbxContent>
                        <w:p w14:paraId="7FFD26B9" w14:textId="77777777" w:rsidR="006278B3" w:rsidRPr="00412A68" w:rsidRDefault="006278B3" w:rsidP="00A41E37">
                          <w:pPr>
                            <w:pStyle w:val="af2"/>
                            <w:spacing w:before="0" w:beforeAutospacing="0" w:after="0" w:afterAutospacing="0"/>
                            <w:jc w:val="center"/>
                            <w:rPr>
                              <w:b/>
                              <w:bCs/>
                              <w:smallCaps/>
                              <w:color w:val="FFFFFF"/>
                              <w:sz w:val="18"/>
                              <w:szCs w:val="18"/>
                            </w:rPr>
                          </w:pPr>
                          <w:r w:rsidRPr="00412A68">
                            <w:rPr>
                              <w:b/>
                              <w:bCs/>
                              <w:smallCaps/>
                              <w:color w:val="FFFFFF"/>
                              <w:sz w:val="18"/>
                              <w:szCs w:val="18"/>
                            </w:rPr>
                            <w:t>Дирекция внутреннего контроля и</w:t>
                          </w:r>
                          <w:r>
                            <w:rPr>
                              <w:b/>
                              <w:bCs/>
                              <w:smallCaps/>
                              <w:color w:val="FFFFFF"/>
                              <w:sz w:val="18"/>
                              <w:szCs w:val="18"/>
                            </w:rPr>
                            <w:t> </w:t>
                          </w:r>
                          <w:r w:rsidRPr="00412A68">
                            <w:rPr>
                              <w:b/>
                              <w:bCs/>
                              <w:smallCaps/>
                              <w:color w:val="FFFFFF"/>
                              <w:sz w:val="18"/>
                              <w:szCs w:val="18"/>
                            </w:rPr>
                            <w:t>управления рисками</w:t>
                          </w:r>
                        </w:p>
                      </w:txbxContent>
                    </v:textbox>
                  </v:rect>
                  <v:shape id="Соединительная линия уступом 23" o:spid="_x0000_s1087" type="#_x0000_t34" style="position:absolute;left:34628;top:14308;width:11600;height:1863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2NRNcIAAADbAAAADwAAAGRycy9kb3ducmV2LnhtbESPS4vCQBCE74L/YWjBm05U1kd0FFcR&#10;9ubz4LHJdB6Y6QmZ2ST773cWFjwWVfUVtdl1phQN1a6wrGAyjkAQJ1YXnCl43E+jJQjnkTWWlknB&#10;DznYbfu9Dcbatnyl5uYzESDsYlSQe1/FUrokJ4NubCvi4KW2NuiDrDOpa2wD3JRyGkVzabDgsJBj&#10;RYecktft2yho0vkpOVP6ZLeg1fEza188vSg1HHT7NQhPnX+H/9tfWsHHDP6+hB8gt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2NRNcIAAADbAAAADwAAAAAAAAAAAAAA&#10;AAChAgAAZHJzL2Rvd25yZXYueG1sUEsFBgAAAAAEAAQA+QAAAJADAAAAAA==&#10;" adj="21517" strokecolor="#0070c0">
                    <v:stroke endarrow="block"/>
                  </v:shape>
                  <v:group id="Группа 27" o:spid="_x0000_s1088" style="position:absolute;left:9228;top:14308;width:8719;height:15494" coordsize="8718,154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  <v:shape id="Прямая со стрелкой 43" o:spid="_x0000_s1089" type="#_x0000_t32" style="position:absolute;width:0;height:1549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9YQsMAAADbAAAADwAAAGRycy9kb3ducmV2LnhtbESPT4vCMBTE78J+h/AWvGm6RUW6RpEF&#10;0RU8+Oeyt0fzbEubl5JEW7/9RhA8DjPzG2ax6k0j7uR8ZVnB1zgBQZxbXXGh4HLejOYgfEDW2Fgm&#10;BQ/ysFp+DBaYadvxke6nUIgIYZ+hgjKENpPS5yUZ9GPbEkfvap3BEKUrpHbYRbhpZJokM2mw4rhQ&#10;Yks/JeX16WYUbGdUd6n/6+vJRf6m++bm0gMpNfzs198gAvXhHX61d1rBdArPL/EHyO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4/WELDAAAA2wAAAA8AAAAAAAAAAAAA&#10;AAAAoQIAAGRycy9kb3ducmV2LnhtbFBLBQYAAAAABAAEAPkAAACRAwAAAAA=&#10;" strokecolor="#0070c0">
                      <v:stroke dashstyle="dash" endarrow="block"/>
                    </v:shape>
                    <v:line id="Прямая соединительная линия 24" o:spid="_x0000_s1090" style="position:absolute;flip:x;visibility:visible;mso-wrap-style:square" from="0,0" to="871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AnMfsQAAADbAAAADwAAAGRycy9kb3ducmV2LnhtbESPQWsCMRSE70L/Q3gFb5q1Uqmr2aUU&#10;BC14qC1Fb4/Nc3fZzUvYpJr++0YoeBxm5htmXUbTiwsNvrWsYDbNQBBXVrdcK/j63ExeQPiArLG3&#10;TAp+yUNZPIzWmGt75Q+6HEItEoR9jgqaEFwupa8aMuin1hEn72wHgyHJoZZ6wGuCm14+ZdlCGmw5&#10;LTTo6K2hqjv8GAXxfV8du+CWJ2fn+rzpdjZ+n5QaP8bXFYhAMdzD/+2tVvC8gNuX9ANk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Ccx+xAAAANsAAAAPAAAAAAAAAAAA&#10;AAAAAKECAABkcnMvZG93bnJldi54bWxQSwUGAAAAAAQABAD5AAAAkgMAAAAA&#10;" strokecolor="#0070c0">
                      <v:stroke dashstyle="dash"/>
                    </v:line>
                  </v:group>
                  <v:group id="Группа 32" o:spid="_x0000_s1091" style="position:absolute;top:592;width:27432;height:31412" coordsize="27432,314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    <v:line id="Прямая соединительная линия 28" o:spid="_x0000_s1092" style="position:absolute;flip:x y;visibility:visible;mso-wrap-style:square" from="84,0" to="27402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IiN8AAAADbAAAADwAAAGRycy9kb3ducmV2LnhtbERPTYvCMBC9C/6HMII3TVUU6TbKIiyK&#10;J6su9jg0Y1u2mXSbqNVfvzkseHy872TdmVrcqXWVZQWTcQSCOLe64kLB+fQ1WoJwHlljbZkUPMnB&#10;etXvJRhr++CU7kdfiBDCLkYFpfdNLKXLSzLoxrYhDtzVtgZ9gG0hdYuPEG5qOY2ihTRYcWgosaFN&#10;SfnP8WYURHY/u7zyb7+9Zln6K9PLDg+s1HDQfX6A8NT5t/jfvdMK5mFs+BJ+gFz9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GSIjfAAAAA2wAAAA8AAAAAAAAAAAAAAAAA&#10;oQIAAGRycy9kb3ducmV2LnhtbFBLBQYAAAAABAAEAPkAAACOAwAAAAA=&#10;" strokecolor="#4a7ebb"/>
                    <v:line id="Прямая соединительная линия 29" o:spid="_x0000_s1093" style="position:absolute;flip:y;visibility:visible;mso-wrap-style:square" from="0,0" to="0,313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U1NcIAAADbAAAADwAAAGRycy9kb3ducmV2LnhtbESPS4sCMRCE74L/IbTgbc0ouKyjUUQU&#10;FPbi6+CtmfQ8cNIZJ1FHf70RBI9FVX1FTWaNKcWNaldYVtDvRSCIE6sLzhQc9qufPxDOI2ssLZOC&#10;BzmYTdutCcba3nlLt53PRICwi1FB7n0VS+mSnAy6nq2Ig5fa2qAPss6krvEe4KaUgyj6lQYLDgs5&#10;VrTIKTnvrkbB8uTL5oKPwfM/3SzTo13Y+bBQqttp5mMQnhr/DX/aa61gOIL3l/AD5PQ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GU1NcIAAADbAAAADwAAAAAAAAAAAAAA&#10;AAChAgAAZHJzL2Rvd25yZXYueG1sUEsFBgAAAAAEAAQA+QAAAJADAAAAAA==&#10;" strokecolor="#4a7ebb"/>
                    <v:shape id="Прямая со стрелкой 30" o:spid="_x0000_s1094" type="#_x0000_t32" style="position:absolute;top:31411;width:162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gHYb4AAADbAAAADwAAAGRycy9kb3ducmV2LnhtbERPzUoDMRC+C75DGMGbTRRcZW1aimCR&#10;goLVBxg2003oZrIkcXd9e+cgePz4/tfbJQ5qolxCYgu3KwOKuEsucG/h6/Pl5hFUqcgOh8Rk4YcK&#10;bDeXF2tsXZr5g6Zj7ZWEcGnRgq91bLUunaeIZZVGYuFOKUesAnOvXcZZwuOg74xpdMTA0uBxpGdP&#10;3fn4HS00zf7hPRzm6TT6Qzbm3oX98mbt9dWyewJVaan/4j/3qxOfrJcv8gP05hc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AyAdhvgAAANsAAAAPAAAAAAAAAAAAAAAAAKEC&#10;AABkcnMvZG93bnJldi54bWxQSwUGAAAAAAQABAD5AAAAjAMAAAAA&#10;" strokecolor="#0070c0">
                      <v:stroke endarrow="block"/>
                    </v:shape>
                    <v:line id="Прямая соединительная линия 31" o:spid="_x0000_s1095" style="position:absolute;visibility:visible;mso-wrap-style:square" from="27432,0" to="27432,14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OZcsMAAADbAAAADwAAAGRycy9kb3ducmV2LnhtbESPQWsCMRSE7wX/Q3hCb92sFqRuN4oI&#10;gocerBXs8TV53SxuXtYk1fXfm0Khx2FmvmHq5eA6caEQW88KJkUJglh703Kj4PCxeXoBEROywc4z&#10;KbhRhOVi9FBjZfyV3+myT43IEI4VKrAp9ZWUUVtyGAvfE2fv2weHKcvQSBPwmuGuk9OynEmHLecF&#10;iz2tLenT/scpOFp82+30VyL//LnSpjHGn+dKPY6H1SuIREP6D/+1t0bBbAK/X/IPkI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7zmXLDAAAA2wAAAA8AAAAAAAAAAAAA&#10;AAAAoQIAAGRycy9kb3ducmV2LnhtbFBLBQYAAAAABAAEAPkAAACRAwAAAAA=&#10;" strokecolor="#4a7ebb"/>
                  </v:group>
                </v:group>
              </v:group>
            </w:pict>
          </mc:Fallback>
        </mc:AlternateContent>
      </w:r>
    </w:p>
    <w:p w14:paraId="58BAE078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144250C9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4F21E5CB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62796E1E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678258C7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0E94A901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7824559D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24F56877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75B55D97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49D46B2E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7520B154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023FD9C2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66918CDD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78D5ECA0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41E3AE03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5697748B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0B5ECEF8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4F36A4BC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7E5A9350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73D26E27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6AD8C560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</w:p>
    <w:p w14:paraId="1918F3C8" w14:textId="77777777" w:rsidR="00A41E37" w:rsidRPr="00F63B44" w:rsidRDefault="00A41E37" w:rsidP="00A41E37">
      <w:pPr>
        <w:tabs>
          <w:tab w:val="left" w:pos="1276"/>
          <w:tab w:val="left" w:pos="9356"/>
        </w:tabs>
        <w:jc w:val="both"/>
        <w:rPr>
          <w:sz w:val="22"/>
          <w:szCs w:val="22"/>
        </w:rPr>
      </w:pPr>
    </w:p>
    <w:p w14:paraId="6D4CF587" w14:textId="77777777" w:rsidR="00A41E37" w:rsidRPr="00F63B44" w:rsidRDefault="00A41E37" w:rsidP="00A41E37">
      <w:pPr>
        <w:tabs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Функции участников СВК приведены</w:t>
      </w:r>
      <w:r>
        <w:rPr>
          <w:sz w:val="22"/>
          <w:szCs w:val="22"/>
        </w:rPr>
        <w:t xml:space="preserve"> в </w:t>
      </w:r>
      <w:hyperlink r:id="rId78" w:history="1">
        <w:r w:rsidRPr="00F63B44">
          <w:rPr>
            <w:color w:val="0000FF"/>
            <w:sz w:val="22"/>
            <w:szCs w:val="22"/>
            <w:u w:val="single"/>
          </w:rPr>
          <w:t>приложении</w:t>
        </w:r>
        <w:r>
          <w:rPr>
            <w:color w:val="0000FF"/>
            <w:sz w:val="22"/>
            <w:szCs w:val="22"/>
            <w:u w:val="single"/>
          </w:rPr>
          <w:t> №</w:t>
        </w:r>
        <w:r w:rsidRPr="00F63B44">
          <w:rPr>
            <w:color w:val="0000FF"/>
            <w:sz w:val="22"/>
            <w:szCs w:val="22"/>
            <w:u w:val="single"/>
          </w:rPr>
          <w:t>5</w:t>
        </w:r>
      </w:hyperlink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годовому отчету, закреплены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описаны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следующих документах:</w:t>
      </w:r>
    </w:p>
    <w:p w14:paraId="3C742CE3" w14:textId="77777777" w:rsidR="00A41E37" w:rsidRPr="00F63B44" w:rsidRDefault="00FC5CE9" w:rsidP="00A41E37">
      <w:pPr>
        <w:numPr>
          <w:ilvl w:val="0"/>
          <w:numId w:val="127"/>
        </w:numPr>
        <w:tabs>
          <w:tab w:val="left" w:pos="567"/>
          <w:tab w:val="left" w:pos="993"/>
        </w:tabs>
        <w:ind w:left="0" w:firstLine="709"/>
        <w:contextualSpacing/>
        <w:jc w:val="both"/>
        <w:rPr>
          <w:rFonts w:eastAsia="Calibri"/>
          <w:spacing w:val="-2"/>
          <w:sz w:val="22"/>
          <w:szCs w:val="22"/>
          <w:lang w:eastAsia="en-US"/>
        </w:rPr>
      </w:pPr>
      <w:hyperlink r:id="rId79" w:history="1">
        <w:proofErr w:type="gramStart"/>
        <w:r w:rsidR="00A41E37" w:rsidRPr="00F63B44">
          <w:rPr>
            <w:rFonts w:eastAsia="Calibri"/>
            <w:color w:val="0000FF"/>
            <w:spacing w:val="-2"/>
            <w:sz w:val="22"/>
            <w:szCs w:val="22"/>
            <w:u w:val="single"/>
            <w:lang w:eastAsia="en-US"/>
          </w:rPr>
          <w:t>Уставе</w:t>
        </w:r>
        <w:proofErr w:type="gramEnd"/>
        <w:r w:rsidR="00A41E37" w:rsidRPr="00F63B44">
          <w:rPr>
            <w:rFonts w:eastAsia="Calibri"/>
            <w:color w:val="0000FF"/>
            <w:spacing w:val="-2"/>
            <w:sz w:val="22"/>
            <w:szCs w:val="22"/>
            <w:u w:val="single"/>
            <w:lang w:eastAsia="en-US"/>
          </w:rPr>
          <w:t xml:space="preserve"> Общества</w:t>
        </w:r>
      </w:hyperlink>
      <w:r w:rsidR="00A41E37" w:rsidRPr="00F63B44">
        <w:rPr>
          <w:rFonts w:eastAsia="Calibri"/>
          <w:spacing w:val="-2"/>
          <w:sz w:val="22"/>
          <w:szCs w:val="22"/>
          <w:lang w:eastAsia="en-US"/>
        </w:rPr>
        <w:t>,</w:t>
      </w:r>
    </w:p>
    <w:p w14:paraId="4FEAC938" w14:textId="77777777" w:rsidR="00A41E37" w:rsidRPr="00F63B44" w:rsidRDefault="00FC5CE9" w:rsidP="00A41E37">
      <w:pPr>
        <w:numPr>
          <w:ilvl w:val="0"/>
          <w:numId w:val="127"/>
        </w:numPr>
        <w:tabs>
          <w:tab w:val="left" w:pos="567"/>
          <w:tab w:val="left" w:pos="993"/>
        </w:tabs>
        <w:ind w:left="0" w:firstLine="709"/>
        <w:contextualSpacing/>
        <w:jc w:val="both"/>
        <w:rPr>
          <w:rFonts w:eastAsia="Calibri"/>
          <w:spacing w:val="-2"/>
          <w:sz w:val="22"/>
          <w:szCs w:val="22"/>
          <w:lang w:eastAsia="en-US"/>
        </w:rPr>
      </w:pPr>
      <w:hyperlink r:id="rId80" w:history="1">
        <w:proofErr w:type="gramStart"/>
        <w:r w:rsidR="00A41E37" w:rsidRPr="00F63B44">
          <w:rPr>
            <w:rFonts w:eastAsia="Calibri"/>
            <w:color w:val="0000FF"/>
            <w:spacing w:val="-2"/>
            <w:sz w:val="22"/>
            <w:szCs w:val="22"/>
            <w:u w:val="single"/>
            <w:lang w:eastAsia="en-US"/>
          </w:rPr>
          <w:t>Положении</w:t>
        </w:r>
        <w:proofErr w:type="gramEnd"/>
        <w:r w:rsidR="00A41E37">
          <w:rPr>
            <w:rFonts w:eastAsia="Calibri"/>
            <w:color w:val="0000FF"/>
            <w:spacing w:val="-2"/>
            <w:sz w:val="22"/>
            <w:szCs w:val="22"/>
            <w:u w:val="single"/>
            <w:lang w:eastAsia="en-US"/>
          </w:rPr>
          <w:t xml:space="preserve"> о </w:t>
        </w:r>
        <w:r w:rsidR="00A41E37" w:rsidRPr="00F63B44">
          <w:rPr>
            <w:rFonts w:eastAsia="Calibri"/>
            <w:color w:val="0000FF"/>
            <w:spacing w:val="-2"/>
            <w:sz w:val="22"/>
            <w:szCs w:val="22"/>
            <w:u w:val="single"/>
            <w:lang w:eastAsia="en-US"/>
          </w:rPr>
          <w:t>Комитете</w:t>
        </w:r>
        <w:r w:rsidR="00A41E37">
          <w:rPr>
            <w:rFonts w:eastAsia="Calibri"/>
            <w:color w:val="0000FF"/>
            <w:spacing w:val="-2"/>
            <w:sz w:val="22"/>
            <w:szCs w:val="22"/>
            <w:u w:val="single"/>
            <w:lang w:eastAsia="en-US"/>
          </w:rPr>
          <w:t xml:space="preserve"> по </w:t>
        </w:r>
        <w:r w:rsidR="00A41E37" w:rsidRPr="00F63B44">
          <w:rPr>
            <w:rFonts w:eastAsia="Calibri"/>
            <w:color w:val="0000FF"/>
            <w:spacing w:val="-2"/>
            <w:sz w:val="22"/>
            <w:szCs w:val="22"/>
            <w:u w:val="single"/>
            <w:lang w:eastAsia="en-US"/>
          </w:rPr>
          <w:t>аудиту Совета директоров</w:t>
        </w:r>
      </w:hyperlink>
      <w:r w:rsidR="00A41E37">
        <w:rPr>
          <w:rFonts w:eastAsia="Calibri"/>
          <w:spacing w:val="-2"/>
          <w:sz w:val="22"/>
          <w:szCs w:val="22"/>
          <w:lang w:eastAsia="en-US"/>
        </w:rPr>
        <w:t xml:space="preserve"> ПАО </w:t>
      </w:r>
      <w:r w:rsidR="00A41E37" w:rsidRPr="00F63B44">
        <w:rPr>
          <w:rFonts w:eastAsia="Calibri"/>
          <w:spacing w:val="-2"/>
          <w:sz w:val="22"/>
          <w:szCs w:val="22"/>
          <w:lang w:eastAsia="en-US"/>
        </w:rPr>
        <w:t xml:space="preserve">«Кубаньэнерго», </w:t>
      </w:r>
    </w:p>
    <w:p w14:paraId="7D36517E" w14:textId="77777777" w:rsidR="00A41E37" w:rsidRPr="00F63B44" w:rsidRDefault="00FC5CE9" w:rsidP="00A41E37">
      <w:pPr>
        <w:numPr>
          <w:ilvl w:val="0"/>
          <w:numId w:val="127"/>
        </w:numPr>
        <w:tabs>
          <w:tab w:val="left" w:pos="-426"/>
          <w:tab w:val="left" w:pos="567"/>
          <w:tab w:val="left" w:pos="993"/>
          <w:tab w:val="left" w:pos="1276"/>
          <w:tab w:val="left" w:pos="9356"/>
        </w:tabs>
        <w:ind w:left="0" w:firstLine="709"/>
        <w:contextualSpacing/>
        <w:jc w:val="both"/>
        <w:rPr>
          <w:sz w:val="22"/>
          <w:szCs w:val="22"/>
        </w:rPr>
      </w:pPr>
      <w:hyperlink r:id="rId81" w:history="1">
        <w:r w:rsidR="00A41E37" w:rsidRPr="00F63B44">
          <w:rPr>
            <w:color w:val="0000FF"/>
            <w:sz w:val="22"/>
            <w:szCs w:val="22"/>
            <w:u w:val="single"/>
          </w:rPr>
          <w:t>Политике внутреннего контроля Общества</w:t>
        </w:r>
      </w:hyperlink>
      <w:r w:rsidR="00A41E37" w:rsidRPr="00F63B44">
        <w:rPr>
          <w:sz w:val="22"/>
          <w:szCs w:val="22"/>
        </w:rPr>
        <w:t xml:space="preserve">, </w:t>
      </w:r>
    </w:p>
    <w:p w14:paraId="27E13B0C" w14:textId="77777777" w:rsidR="00A41E37" w:rsidRPr="00F63B44" w:rsidRDefault="00A41E37" w:rsidP="00A41E37">
      <w:pPr>
        <w:numPr>
          <w:ilvl w:val="0"/>
          <w:numId w:val="127"/>
        </w:numPr>
        <w:tabs>
          <w:tab w:val="left" w:pos="567"/>
          <w:tab w:val="left" w:pos="993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Методике оценки эффективности системы внутреннего контроля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 xml:space="preserve">системы управления рисками Группы компаний </w:t>
      </w:r>
      <w:r>
        <w:rPr>
          <w:rFonts w:eastAsia="Calibri"/>
          <w:sz w:val="22"/>
          <w:szCs w:val="22"/>
          <w:lang w:eastAsia="en-US"/>
        </w:rPr>
        <w:t>ПАО 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Россети</w:t>
      </w:r>
      <w:proofErr w:type="spellEnd"/>
      <w:r>
        <w:rPr>
          <w:rFonts w:eastAsia="Calibri"/>
          <w:sz w:val="22"/>
          <w:szCs w:val="22"/>
          <w:lang w:eastAsia="en-US"/>
        </w:rPr>
        <w:t>»</w:t>
      </w:r>
      <w:r w:rsidRPr="00F63B44">
        <w:rPr>
          <w:rFonts w:eastAsia="Calibri"/>
          <w:sz w:val="22"/>
          <w:szCs w:val="22"/>
          <w:lang w:eastAsia="en-US"/>
        </w:rPr>
        <w:t>,</w:t>
      </w:r>
    </w:p>
    <w:p w14:paraId="06A300F9" w14:textId="77777777" w:rsidR="00A41E37" w:rsidRPr="00F63B44" w:rsidRDefault="00A41E37" w:rsidP="00A41E37">
      <w:pPr>
        <w:numPr>
          <w:ilvl w:val="0"/>
          <w:numId w:val="127"/>
        </w:numPr>
        <w:tabs>
          <w:tab w:val="left" w:pos="0"/>
          <w:tab w:val="left" w:pos="567"/>
          <w:tab w:val="left" w:pos="993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proofErr w:type="gramStart"/>
      <w:r w:rsidRPr="00F63B44">
        <w:rPr>
          <w:rFonts w:eastAsia="Calibri"/>
          <w:sz w:val="22"/>
          <w:szCs w:val="22"/>
          <w:lang w:eastAsia="en-US"/>
        </w:rPr>
        <w:lastRenderedPageBreak/>
        <w:t>распределении</w:t>
      </w:r>
      <w:proofErr w:type="gramEnd"/>
      <w:r w:rsidRPr="00F63B44">
        <w:rPr>
          <w:rFonts w:eastAsia="Calibri"/>
          <w:sz w:val="22"/>
          <w:szCs w:val="22"/>
          <w:lang w:eastAsia="en-US"/>
        </w:rPr>
        <w:t xml:space="preserve"> обязанностей между заместителями генерального директора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другими менеджерами, подчиненными генеральному директору Общества,</w:t>
      </w:r>
    </w:p>
    <w:p w14:paraId="3668FA1E" w14:textId="77777777" w:rsidR="00A41E37" w:rsidRPr="00F63B44" w:rsidRDefault="00A41E37" w:rsidP="00A41E37">
      <w:pPr>
        <w:numPr>
          <w:ilvl w:val="0"/>
          <w:numId w:val="127"/>
        </w:numPr>
        <w:tabs>
          <w:tab w:val="left" w:pos="567"/>
          <w:tab w:val="left" w:pos="993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proofErr w:type="gramStart"/>
      <w:r w:rsidRPr="00F63B44">
        <w:rPr>
          <w:rFonts w:eastAsia="Calibri"/>
          <w:sz w:val="22"/>
          <w:szCs w:val="22"/>
          <w:lang w:eastAsia="en-US"/>
        </w:rPr>
        <w:t>Положении</w:t>
      </w:r>
      <w:proofErr w:type="gramEnd"/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 xml:space="preserve">порядке реализации требований Политики внутреннего контроля, </w:t>
      </w:r>
    </w:p>
    <w:p w14:paraId="74502A6F" w14:textId="77777777" w:rsidR="00A41E37" w:rsidRPr="00F63B44" w:rsidRDefault="00A41E37" w:rsidP="00A41E37">
      <w:pPr>
        <w:numPr>
          <w:ilvl w:val="0"/>
          <w:numId w:val="127"/>
        </w:numPr>
        <w:tabs>
          <w:tab w:val="left" w:pos="567"/>
          <w:tab w:val="left" w:pos="993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proofErr w:type="gramStart"/>
      <w:r w:rsidRPr="00F63B44">
        <w:rPr>
          <w:rFonts w:eastAsia="Calibri"/>
          <w:sz w:val="22"/>
          <w:szCs w:val="22"/>
          <w:lang w:eastAsia="en-US"/>
        </w:rPr>
        <w:t>Положении</w:t>
      </w:r>
      <w:proofErr w:type="gramEnd"/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функционировании специализированных органов внутреннего контроля,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структурных подразделениях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 xml:space="preserve">«Кубаньэнерго», </w:t>
      </w:r>
    </w:p>
    <w:p w14:paraId="4278E6D9" w14:textId="77777777" w:rsidR="00A41E37" w:rsidRPr="00F63B44" w:rsidRDefault="00A41E37" w:rsidP="00A41E37">
      <w:pPr>
        <w:numPr>
          <w:ilvl w:val="0"/>
          <w:numId w:val="127"/>
        </w:numPr>
        <w:tabs>
          <w:tab w:val="left" w:pos="567"/>
          <w:tab w:val="left" w:pos="993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proofErr w:type="gramStart"/>
      <w:r w:rsidRPr="00F63B44">
        <w:rPr>
          <w:rFonts w:eastAsia="Calibri"/>
          <w:sz w:val="22"/>
          <w:szCs w:val="22"/>
          <w:lang w:eastAsia="en-US"/>
        </w:rPr>
        <w:t>Порядке</w:t>
      </w:r>
      <w:proofErr w:type="gramEnd"/>
      <w:r w:rsidRPr="00F63B44">
        <w:rPr>
          <w:rFonts w:eastAsia="Calibri"/>
          <w:sz w:val="22"/>
          <w:szCs w:val="22"/>
          <w:lang w:eastAsia="en-US"/>
        </w:rPr>
        <w:t xml:space="preserve"> функционирования системы внутреннего контроля ПАО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за </w:t>
      </w:r>
      <w:r w:rsidRPr="00F63B44">
        <w:rPr>
          <w:rFonts w:eastAsia="Calibri"/>
          <w:sz w:val="22"/>
          <w:szCs w:val="22"/>
          <w:lang w:eastAsia="en-US"/>
        </w:rPr>
        <w:t>целевым, эффективным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своевременным использованием денежных средств, полученных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дополнительной эмиссии акций,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 xml:space="preserve">целях реализации </w:t>
      </w:r>
      <w:r>
        <w:rPr>
          <w:rFonts w:eastAsia="Calibri"/>
          <w:sz w:val="22"/>
          <w:szCs w:val="22"/>
          <w:lang w:eastAsia="en-US"/>
        </w:rPr>
        <w:t>п</w:t>
      </w:r>
      <w:r w:rsidRPr="00F63B44">
        <w:rPr>
          <w:rFonts w:eastAsia="Calibri"/>
          <w:sz w:val="22"/>
          <w:szCs w:val="22"/>
          <w:lang w:eastAsia="en-US"/>
        </w:rPr>
        <w:t>лана развития Общества,</w:t>
      </w:r>
    </w:p>
    <w:p w14:paraId="333CFCDB" w14:textId="77777777" w:rsidR="00A41E37" w:rsidRPr="00F63B44" w:rsidRDefault="00A41E37" w:rsidP="00A41E37">
      <w:pPr>
        <w:numPr>
          <w:ilvl w:val="0"/>
          <w:numId w:val="127"/>
        </w:numPr>
        <w:tabs>
          <w:tab w:val="left" w:pos="567"/>
          <w:tab w:val="left" w:pos="993"/>
          <w:tab w:val="left" w:pos="1276"/>
        </w:tabs>
        <w:ind w:left="0" w:firstLine="709"/>
        <w:jc w:val="both"/>
        <w:rPr>
          <w:rFonts w:eastAsia="Calibri"/>
          <w:color w:val="000000"/>
          <w:sz w:val="22"/>
          <w:szCs w:val="22"/>
          <w:lang w:eastAsia="en-US"/>
        </w:rPr>
      </w:pPr>
      <w:r w:rsidRPr="00F63B44">
        <w:rPr>
          <w:sz w:val="22"/>
          <w:szCs w:val="22"/>
        </w:rPr>
        <w:t xml:space="preserve"> </w:t>
      </w:r>
      <w:r w:rsidRPr="00F63B44">
        <w:rPr>
          <w:rFonts w:eastAsia="Calibri"/>
          <w:color w:val="000000"/>
          <w:sz w:val="22"/>
          <w:szCs w:val="22"/>
          <w:lang w:eastAsia="en-US"/>
        </w:rPr>
        <w:t>Методике самооценки эффективности контрольных процедур</w:t>
      </w:r>
      <w:r>
        <w:rPr>
          <w:rFonts w:eastAsia="Calibri"/>
          <w:color w:val="000000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color w:val="000000"/>
          <w:sz w:val="22"/>
          <w:szCs w:val="22"/>
          <w:lang w:eastAsia="en-US"/>
        </w:rPr>
        <w:t>системы внутреннего контроля процессов (направлений деятельности),</w:t>
      </w:r>
    </w:p>
    <w:p w14:paraId="45BD3839" w14:textId="77777777" w:rsidR="00A41E37" w:rsidRPr="00F63B44" w:rsidRDefault="00A41E37" w:rsidP="00A41E37">
      <w:pPr>
        <w:numPr>
          <w:ilvl w:val="0"/>
          <w:numId w:val="127"/>
        </w:numPr>
        <w:tabs>
          <w:tab w:val="left" w:pos="567"/>
          <w:tab w:val="left" w:pos="993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proofErr w:type="gramStart"/>
      <w:r w:rsidRPr="00F63B44">
        <w:rPr>
          <w:rFonts w:eastAsia="Calibri"/>
          <w:sz w:val="22"/>
          <w:szCs w:val="22"/>
          <w:lang w:eastAsia="en-US"/>
        </w:rPr>
        <w:t>матрицах</w:t>
      </w:r>
      <w:proofErr w:type="gramEnd"/>
      <w:r w:rsidRPr="00F63B44">
        <w:rPr>
          <w:rFonts w:eastAsia="Calibri"/>
          <w:sz w:val="22"/>
          <w:szCs w:val="22"/>
          <w:lang w:eastAsia="en-US"/>
        </w:rPr>
        <w:t xml:space="preserve"> контролей процессов (направлений деятельности),</w:t>
      </w:r>
    </w:p>
    <w:p w14:paraId="0722B44F" w14:textId="77777777" w:rsidR="00A41E37" w:rsidRPr="00F63B44" w:rsidRDefault="00A41E37" w:rsidP="00A41E37">
      <w:pPr>
        <w:numPr>
          <w:ilvl w:val="0"/>
          <w:numId w:val="127"/>
        </w:numPr>
        <w:tabs>
          <w:tab w:val="left" w:pos="567"/>
          <w:tab w:val="left" w:pos="993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proofErr w:type="gramStart"/>
      <w:r w:rsidRPr="00F63B44">
        <w:rPr>
          <w:rFonts w:eastAsia="Calibri"/>
          <w:sz w:val="22"/>
          <w:szCs w:val="22"/>
          <w:lang w:eastAsia="en-US"/>
        </w:rPr>
        <w:t>положениях</w:t>
      </w:r>
      <w:proofErr w:type="gramEnd"/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структурных подразделениях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 xml:space="preserve">должностных инструкциях работников. </w:t>
      </w:r>
    </w:p>
    <w:p w14:paraId="596BE6C1" w14:textId="77777777" w:rsidR="00A41E37" w:rsidRPr="00F63B44" w:rsidRDefault="00A41E37" w:rsidP="00A41E37">
      <w:pPr>
        <w:tabs>
          <w:tab w:val="left" w:pos="-426"/>
          <w:tab w:val="left" w:pos="142"/>
          <w:tab w:val="left" w:pos="993"/>
          <w:tab w:val="left" w:pos="9356"/>
        </w:tabs>
        <w:spacing w:before="240"/>
        <w:ind w:firstLine="709"/>
        <w:contextualSpacing/>
        <w:jc w:val="both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</w:rPr>
        <w:t>В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целях обеспечения внедрения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поддержания функционирования эффективной СВК, соответствующей общепризнанным практикам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стандартам деятельности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области внутреннего контроля,</w:t>
      </w:r>
      <w:r>
        <w:rPr>
          <w:rFonts w:eastAsia="Calibri"/>
          <w:sz w:val="22"/>
          <w:szCs w:val="22"/>
        </w:rPr>
        <w:t xml:space="preserve"> а </w:t>
      </w:r>
      <w:r w:rsidRPr="00F63B44">
        <w:rPr>
          <w:rFonts w:eastAsia="Calibri"/>
          <w:sz w:val="22"/>
          <w:szCs w:val="22"/>
        </w:rPr>
        <w:t>также требованиям регуляторов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способствующей достижению целей деятельности Общества, решением Совет</w:t>
      </w:r>
      <w:r w:rsidRPr="00F63B44">
        <w:rPr>
          <w:rFonts w:eastAsia="Calibri"/>
          <w:sz w:val="22"/>
          <w:szCs w:val="22"/>
          <w:lang w:eastAsia="en-US"/>
        </w:rPr>
        <w:t>а директоров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</w:rPr>
        <w:t>17.03.2016</w:t>
      </w:r>
      <w:r>
        <w:rPr>
          <w:rFonts w:eastAsia="Calibri"/>
          <w:sz w:val="22"/>
          <w:szCs w:val="22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утверждена Политика внутреннего контроля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в </w:t>
      </w:r>
      <w:r w:rsidRPr="00F63B44">
        <w:rPr>
          <w:rFonts w:eastAsia="Calibri"/>
          <w:sz w:val="22"/>
          <w:szCs w:val="22"/>
          <w:lang w:eastAsia="en-US"/>
        </w:rPr>
        <w:t xml:space="preserve">новой редакции </w:t>
      </w:r>
      <w:r w:rsidRPr="00F63B44">
        <w:rPr>
          <w:rFonts w:eastAsia="Calibri"/>
          <w:sz w:val="22"/>
          <w:szCs w:val="22"/>
        </w:rPr>
        <w:t>(протокол №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233/2016).</w:t>
      </w:r>
      <w:r w:rsidRPr="00F63B44">
        <w:rPr>
          <w:bCs/>
          <w:sz w:val="22"/>
          <w:szCs w:val="22"/>
          <w:lang w:eastAsia="en-US"/>
        </w:rPr>
        <w:t xml:space="preserve"> Политика внутреннего контроля определяет цели, принципы функционирования</w:t>
      </w:r>
      <w:r>
        <w:rPr>
          <w:bCs/>
          <w:sz w:val="22"/>
          <w:szCs w:val="22"/>
          <w:lang w:eastAsia="en-US"/>
        </w:rPr>
        <w:t xml:space="preserve"> и </w:t>
      </w:r>
      <w:r w:rsidRPr="00F63B44">
        <w:rPr>
          <w:bCs/>
          <w:sz w:val="22"/>
          <w:szCs w:val="22"/>
          <w:lang w:eastAsia="en-US"/>
        </w:rPr>
        <w:t>элементы СВК Общества, основные функции</w:t>
      </w:r>
      <w:r>
        <w:rPr>
          <w:bCs/>
          <w:sz w:val="22"/>
          <w:szCs w:val="22"/>
          <w:lang w:eastAsia="en-US"/>
        </w:rPr>
        <w:t xml:space="preserve"> и </w:t>
      </w:r>
      <w:r w:rsidRPr="00F63B44">
        <w:rPr>
          <w:bCs/>
          <w:sz w:val="22"/>
          <w:szCs w:val="22"/>
          <w:lang w:eastAsia="en-US"/>
        </w:rPr>
        <w:t>ответственность</w:t>
      </w:r>
      <w:r>
        <w:rPr>
          <w:bCs/>
          <w:sz w:val="22"/>
          <w:szCs w:val="22"/>
          <w:lang w:eastAsia="en-US"/>
        </w:rPr>
        <w:t xml:space="preserve"> ее </w:t>
      </w:r>
      <w:r w:rsidRPr="00F63B44">
        <w:rPr>
          <w:bCs/>
          <w:sz w:val="22"/>
          <w:szCs w:val="22"/>
          <w:lang w:eastAsia="en-US"/>
        </w:rPr>
        <w:t>участников,</w:t>
      </w:r>
      <w:r>
        <w:rPr>
          <w:bCs/>
          <w:sz w:val="22"/>
          <w:szCs w:val="22"/>
          <w:lang w:eastAsia="en-US"/>
        </w:rPr>
        <w:t xml:space="preserve"> а </w:t>
      </w:r>
      <w:r w:rsidRPr="00F63B44">
        <w:rPr>
          <w:bCs/>
          <w:sz w:val="22"/>
          <w:szCs w:val="22"/>
          <w:lang w:eastAsia="en-US"/>
        </w:rPr>
        <w:t>также порядок оценки</w:t>
      </w:r>
      <w:r>
        <w:rPr>
          <w:bCs/>
          <w:sz w:val="22"/>
          <w:szCs w:val="22"/>
          <w:lang w:eastAsia="en-US"/>
        </w:rPr>
        <w:t xml:space="preserve"> ее </w:t>
      </w:r>
      <w:r w:rsidRPr="00F63B44">
        <w:rPr>
          <w:bCs/>
          <w:sz w:val="22"/>
          <w:szCs w:val="22"/>
          <w:lang w:eastAsia="en-US"/>
        </w:rPr>
        <w:t>эффективности.</w:t>
      </w:r>
    </w:p>
    <w:p w14:paraId="1B8072D3" w14:textId="77777777" w:rsidR="00A41E37" w:rsidRPr="00F63B44" w:rsidRDefault="00A41E37" w:rsidP="00A41E37">
      <w:pPr>
        <w:tabs>
          <w:tab w:val="left" w:pos="-426"/>
          <w:tab w:val="left" w:pos="993"/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Обществе действует Положение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 xml:space="preserve">порядке реализации требований Политики внутреннего контроля, раскрывающее прикладные аспекты применения норм, закрепленных Политикой внутреннего контроля. </w:t>
      </w:r>
    </w:p>
    <w:p w14:paraId="29C1D408" w14:textId="77777777" w:rsidR="00A41E37" w:rsidRPr="00F63B44" w:rsidRDefault="00A41E37" w:rsidP="00A41E37">
      <w:pPr>
        <w:tabs>
          <w:tab w:val="left" w:pos="-426"/>
          <w:tab w:val="left" w:pos="993"/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Контрольные процедуры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процессам</w:t>
      </w:r>
      <w:r>
        <w:rPr>
          <w:sz w:val="22"/>
          <w:szCs w:val="22"/>
        </w:rPr>
        <w:t xml:space="preserve"> и </w:t>
      </w:r>
      <w:proofErr w:type="spellStart"/>
      <w:r w:rsidRPr="00F63B44">
        <w:rPr>
          <w:sz w:val="22"/>
          <w:szCs w:val="22"/>
        </w:rPr>
        <w:t>подпроцессам</w:t>
      </w:r>
      <w:proofErr w:type="spellEnd"/>
      <w:r w:rsidRPr="00F63B44">
        <w:rPr>
          <w:sz w:val="22"/>
          <w:szCs w:val="22"/>
        </w:rPr>
        <w:t xml:space="preserve"> основной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обеспечивающей деятельности,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процессам управления Общества задокументированы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матрицах контролей процессов (направлений деятельности).</w:t>
      </w:r>
    </w:p>
    <w:p w14:paraId="0BF00669" w14:textId="77777777" w:rsidR="00A41E37" w:rsidRPr="00F63B44" w:rsidRDefault="00A41E37" w:rsidP="00A41E37">
      <w:pPr>
        <w:tabs>
          <w:tab w:val="left" w:pos="-426"/>
          <w:tab w:val="left" w:pos="993"/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План мероприятий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развитию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совершенствованию системы внутреннего контроля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системы управления рисками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на </w:t>
      </w:r>
      <w:r w:rsidRPr="00F63B44">
        <w:rPr>
          <w:sz w:val="22"/>
          <w:szCs w:val="22"/>
        </w:rPr>
        <w:t>2016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гг., утвержденный решением Совета директоров (протокол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02.12.2016 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256/2016),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выполнен,</w:t>
      </w:r>
      <w:r>
        <w:rPr>
          <w:sz w:val="22"/>
          <w:szCs w:val="22"/>
        </w:rPr>
        <w:t xml:space="preserve"> что </w:t>
      </w:r>
      <w:r w:rsidRPr="00F63B44">
        <w:rPr>
          <w:sz w:val="22"/>
          <w:szCs w:val="22"/>
        </w:rPr>
        <w:t>позволило повысить уровень зрелости СВК.</w:t>
      </w:r>
    </w:p>
    <w:p w14:paraId="123292E9" w14:textId="77777777" w:rsidR="00A41E37" w:rsidRPr="00F63B44" w:rsidRDefault="00A41E37" w:rsidP="00A41E37">
      <w:pPr>
        <w:tabs>
          <w:tab w:val="left" w:pos="-426"/>
          <w:tab w:val="left" w:pos="142"/>
          <w:tab w:val="left" w:pos="284"/>
          <w:tab w:val="left" w:pos="993"/>
          <w:tab w:val="left" w:pos="9356"/>
        </w:tabs>
        <w:spacing w:before="240"/>
        <w:ind w:firstLine="709"/>
        <w:contextualSpacing/>
        <w:jc w:val="both"/>
        <w:rPr>
          <w:bCs/>
          <w:sz w:val="22"/>
          <w:szCs w:val="22"/>
        </w:rPr>
      </w:pPr>
      <w:proofErr w:type="gramStart"/>
      <w:r w:rsidRPr="00F63B44">
        <w:rPr>
          <w:bCs/>
          <w:sz w:val="22"/>
          <w:szCs w:val="22"/>
        </w:rPr>
        <w:t>Для</w:t>
      </w:r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гарантии того,</w:t>
      </w:r>
      <w:r>
        <w:rPr>
          <w:bCs/>
          <w:sz w:val="22"/>
          <w:szCs w:val="22"/>
        </w:rPr>
        <w:t xml:space="preserve"> что </w:t>
      </w:r>
      <w:r w:rsidRPr="00F63B44">
        <w:rPr>
          <w:bCs/>
          <w:sz w:val="22"/>
          <w:szCs w:val="22"/>
        </w:rPr>
        <w:t>СВК эффективна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соответствует объективно изменяющимся требованиям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условиям, внутренний аудитор Общества проводит внутреннюю независимую оценку эффективности СВК,</w:t>
      </w:r>
      <w:r>
        <w:rPr>
          <w:bCs/>
          <w:sz w:val="22"/>
          <w:szCs w:val="22"/>
        </w:rPr>
        <w:t xml:space="preserve"> ее </w:t>
      </w:r>
      <w:r w:rsidRPr="00F63B44">
        <w:rPr>
          <w:bCs/>
          <w:sz w:val="22"/>
          <w:szCs w:val="22"/>
        </w:rPr>
        <w:t>соответствие целевому состоянию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уровню зрелости.</w:t>
      </w:r>
      <w:proofErr w:type="gramEnd"/>
      <w:r w:rsidRPr="00F63B44">
        <w:rPr>
          <w:bCs/>
          <w:sz w:val="22"/>
          <w:szCs w:val="22"/>
        </w:rPr>
        <w:t xml:space="preserve"> Согласно данной оценке уровень зрелости СВК</w:t>
      </w:r>
      <w:r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итогам 2018</w:t>
      </w:r>
      <w:r>
        <w:rPr>
          <w:bCs/>
          <w:sz w:val="22"/>
          <w:szCs w:val="22"/>
        </w:rPr>
        <w:t xml:space="preserve"> г. </w:t>
      </w:r>
      <w:r w:rsidRPr="00F63B44">
        <w:rPr>
          <w:bCs/>
          <w:sz w:val="22"/>
          <w:szCs w:val="22"/>
        </w:rPr>
        <w:t>«оптимальный</w:t>
      </w:r>
      <w:r>
        <w:rPr>
          <w:bCs/>
          <w:sz w:val="22"/>
          <w:szCs w:val="22"/>
        </w:rPr>
        <w:t>» (по </w:t>
      </w:r>
      <w:r w:rsidRPr="00F63B44">
        <w:rPr>
          <w:bCs/>
          <w:sz w:val="22"/>
          <w:szCs w:val="22"/>
        </w:rPr>
        <w:t>итогам 2017</w:t>
      </w:r>
      <w:r>
        <w:rPr>
          <w:bCs/>
          <w:sz w:val="22"/>
          <w:szCs w:val="22"/>
        </w:rPr>
        <w:t xml:space="preserve"> г. </w:t>
      </w:r>
      <w:r w:rsidRPr="00F63B44">
        <w:rPr>
          <w:bCs/>
          <w:sz w:val="22"/>
          <w:szCs w:val="22"/>
        </w:rPr>
        <w:t>уровень зрелости СВК был оценен</w:t>
      </w:r>
      <w:r>
        <w:rPr>
          <w:bCs/>
          <w:sz w:val="22"/>
          <w:szCs w:val="22"/>
        </w:rPr>
        <w:t xml:space="preserve"> как </w:t>
      </w:r>
      <w:r w:rsidRPr="00F63B44">
        <w:rPr>
          <w:bCs/>
          <w:sz w:val="22"/>
          <w:szCs w:val="22"/>
        </w:rPr>
        <w:t>«промежуточный</w:t>
      </w:r>
      <w:r>
        <w:rPr>
          <w:bCs/>
          <w:sz w:val="22"/>
          <w:szCs w:val="22"/>
        </w:rPr>
        <w:t xml:space="preserve">» </w:t>
      </w:r>
      <w:r w:rsidRPr="00F63B44">
        <w:rPr>
          <w:bCs/>
          <w:sz w:val="22"/>
          <w:szCs w:val="22"/>
        </w:rPr>
        <w:t>между «умеренны</w:t>
      </w:r>
      <w:r>
        <w:rPr>
          <w:bCs/>
          <w:sz w:val="22"/>
          <w:szCs w:val="22"/>
        </w:rPr>
        <w:t>м» и </w:t>
      </w:r>
      <w:r w:rsidRPr="00F63B44">
        <w:rPr>
          <w:bCs/>
          <w:sz w:val="22"/>
          <w:szCs w:val="22"/>
        </w:rPr>
        <w:t>«оптимальны</w:t>
      </w:r>
      <w:r>
        <w:rPr>
          <w:bCs/>
          <w:sz w:val="22"/>
          <w:szCs w:val="22"/>
        </w:rPr>
        <w:t>м</w:t>
      </w:r>
      <w:r w:rsidRPr="00F63B44">
        <w:rPr>
          <w:bCs/>
          <w:sz w:val="22"/>
          <w:szCs w:val="22"/>
        </w:rPr>
        <w:t>»).</w:t>
      </w:r>
    </w:p>
    <w:p w14:paraId="393AA0EE" w14:textId="04659D68" w:rsidR="00A41E37" w:rsidRPr="00F63B44" w:rsidRDefault="00BD0313" w:rsidP="00A41E37">
      <w:pPr>
        <w:tabs>
          <w:tab w:val="left" w:pos="-426"/>
          <w:tab w:val="left" w:pos="142"/>
          <w:tab w:val="left" w:pos="284"/>
          <w:tab w:val="left" w:pos="993"/>
          <w:tab w:val="left" w:pos="9356"/>
        </w:tabs>
        <w:spacing w:before="240"/>
        <w:ind w:firstLine="709"/>
        <w:contextualSpacing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К</w:t>
      </w:r>
      <w:r w:rsidR="00A41E37" w:rsidRPr="00F63B44">
        <w:rPr>
          <w:bCs/>
          <w:sz w:val="22"/>
          <w:szCs w:val="22"/>
        </w:rPr>
        <w:t>онсорциумом исполнителей</w:t>
      </w:r>
      <w:r w:rsidR="00A41E37">
        <w:rPr>
          <w:bCs/>
          <w:sz w:val="22"/>
          <w:szCs w:val="22"/>
        </w:rPr>
        <w:t xml:space="preserve"> в </w:t>
      </w:r>
      <w:r w:rsidR="00A41E37" w:rsidRPr="00F63B44">
        <w:rPr>
          <w:bCs/>
          <w:sz w:val="22"/>
          <w:szCs w:val="22"/>
        </w:rPr>
        <w:t>составе</w:t>
      </w:r>
      <w:r w:rsidR="00A41E37">
        <w:rPr>
          <w:bCs/>
          <w:sz w:val="22"/>
          <w:szCs w:val="22"/>
        </w:rPr>
        <w:t xml:space="preserve"> ООО </w:t>
      </w:r>
      <w:r w:rsidR="00A41E37" w:rsidRPr="00F63B44">
        <w:rPr>
          <w:bCs/>
          <w:sz w:val="22"/>
          <w:szCs w:val="22"/>
        </w:rPr>
        <w:t>«Эрнст энд</w:t>
      </w:r>
      <w:r w:rsidR="00A41E37">
        <w:rPr>
          <w:bCs/>
          <w:sz w:val="22"/>
          <w:szCs w:val="22"/>
        </w:rPr>
        <w:t> </w:t>
      </w:r>
      <w:r w:rsidR="00A41E37" w:rsidRPr="00F63B44">
        <w:rPr>
          <w:bCs/>
          <w:sz w:val="22"/>
          <w:szCs w:val="22"/>
        </w:rPr>
        <w:t>Янг</w:t>
      </w:r>
      <w:r w:rsidR="00A41E37">
        <w:rPr>
          <w:bCs/>
          <w:sz w:val="22"/>
          <w:szCs w:val="22"/>
        </w:rPr>
        <w:t xml:space="preserve"> – </w:t>
      </w:r>
      <w:r w:rsidR="00A41E37" w:rsidRPr="00F63B44">
        <w:rPr>
          <w:bCs/>
          <w:sz w:val="22"/>
          <w:szCs w:val="22"/>
        </w:rPr>
        <w:t>оценка</w:t>
      </w:r>
      <w:r w:rsidR="00A41E37">
        <w:rPr>
          <w:bCs/>
          <w:sz w:val="22"/>
          <w:szCs w:val="22"/>
        </w:rPr>
        <w:t xml:space="preserve"> и </w:t>
      </w:r>
      <w:r w:rsidR="00A41E37" w:rsidRPr="00F63B44">
        <w:rPr>
          <w:bCs/>
          <w:sz w:val="22"/>
          <w:szCs w:val="22"/>
        </w:rPr>
        <w:t>консультационные услуги</w:t>
      </w:r>
      <w:r w:rsidR="00A41E37">
        <w:rPr>
          <w:bCs/>
          <w:sz w:val="22"/>
          <w:szCs w:val="22"/>
        </w:rPr>
        <w:t xml:space="preserve">» </w:t>
      </w:r>
      <w:proofErr w:type="gramStart"/>
      <w:r w:rsidR="00A41E37">
        <w:rPr>
          <w:bCs/>
          <w:sz w:val="22"/>
          <w:szCs w:val="22"/>
        </w:rPr>
        <w:t>и ООО</w:t>
      </w:r>
      <w:proofErr w:type="gramEnd"/>
      <w:r w:rsidR="00A41E37">
        <w:rPr>
          <w:bCs/>
          <w:sz w:val="22"/>
          <w:szCs w:val="22"/>
        </w:rPr>
        <w:t> </w:t>
      </w:r>
      <w:r w:rsidR="00A41E37" w:rsidRPr="00F63B44">
        <w:rPr>
          <w:bCs/>
          <w:sz w:val="22"/>
          <w:szCs w:val="22"/>
        </w:rPr>
        <w:t>«РСМ РУСЬ»</w:t>
      </w:r>
      <w:r>
        <w:rPr>
          <w:bCs/>
          <w:sz w:val="22"/>
          <w:szCs w:val="22"/>
        </w:rPr>
        <w:t xml:space="preserve"> проведена внешняя независимая оценка СВК, по результатам которой СВК Общества  по состоянию на 31 марта 2019 года признана эффективной. С учетом выданных рекомендаций во втором полугодии 2019 года Компанией будет разработан план поддержания эффективности СВК.</w:t>
      </w:r>
    </w:p>
    <w:p w14:paraId="193C8B5A" w14:textId="648E3CEB" w:rsidR="00A41E37" w:rsidRPr="00F63B44" w:rsidRDefault="00A41E37" w:rsidP="00A41E37">
      <w:pPr>
        <w:tabs>
          <w:tab w:val="left" w:pos="-426"/>
          <w:tab w:val="left" w:pos="142"/>
          <w:tab w:val="left" w:pos="284"/>
          <w:tab w:val="left" w:pos="993"/>
          <w:tab w:val="left" w:pos="9356"/>
        </w:tabs>
        <w:spacing w:before="240"/>
        <w:ind w:firstLine="709"/>
        <w:contextualSpacing/>
        <w:jc w:val="both"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Результаты внутренней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внешней оценки эффективности СВК Совет директоров планирует рассмотреть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2019</w:t>
      </w:r>
      <w:r>
        <w:rPr>
          <w:bCs/>
          <w:sz w:val="22"/>
          <w:szCs w:val="22"/>
        </w:rPr>
        <w:t xml:space="preserve"> г. </w:t>
      </w:r>
    </w:p>
    <w:p w14:paraId="42BABAB6" w14:textId="77777777" w:rsidR="00A41E37" w:rsidRPr="00F63B44" w:rsidRDefault="00A41E37" w:rsidP="00A41E37">
      <w:pPr>
        <w:tabs>
          <w:tab w:val="left" w:pos="-426"/>
          <w:tab w:val="left" w:pos="142"/>
          <w:tab w:val="left" w:pos="284"/>
          <w:tab w:val="left" w:pos="993"/>
          <w:tab w:val="left" w:pos="9356"/>
        </w:tabs>
        <w:spacing w:before="240"/>
        <w:ind w:firstLine="709"/>
        <w:contextualSpacing/>
        <w:jc w:val="both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В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отчетном году Обществом были реализованы следующие ключевые мероприятия, направленные</w:t>
      </w:r>
      <w:r>
        <w:rPr>
          <w:rFonts w:eastAsia="Calibri"/>
          <w:i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i/>
          <w:sz w:val="22"/>
          <w:szCs w:val="22"/>
          <w:lang w:eastAsia="en-US"/>
        </w:rPr>
        <w:t xml:space="preserve">совершенствование СВК: </w:t>
      </w:r>
    </w:p>
    <w:p w14:paraId="1099A8BE" w14:textId="77777777" w:rsidR="00A41E37" w:rsidRPr="00F63B44" w:rsidRDefault="00A41E37" w:rsidP="00A41E37">
      <w:pPr>
        <w:numPr>
          <w:ilvl w:val="0"/>
          <w:numId w:val="130"/>
        </w:numPr>
        <w:tabs>
          <w:tab w:val="left" w:pos="709"/>
          <w:tab w:val="left" w:pos="993"/>
        </w:tabs>
        <w:ind w:left="0" w:firstLine="414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совершенствование нормативно-методологического обеспечения СВК:</w:t>
      </w:r>
    </w:p>
    <w:p w14:paraId="71EB4595" w14:textId="77777777" w:rsidR="00A41E37" w:rsidRPr="00F63B44" w:rsidRDefault="00A41E37" w:rsidP="00A41E37">
      <w:pPr>
        <w:numPr>
          <w:ilvl w:val="0"/>
          <w:numId w:val="131"/>
        </w:numPr>
        <w:tabs>
          <w:tab w:val="left" w:pos="1134"/>
          <w:tab w:val="left" w:pos="1418"/>
          <w:tab w:val="left" w:pos="1560"/>
        </w:tabs>
        <w:ind w:left="567" w:firstLine="403"/>
        <w:jc w:val="both"/>
        <w:rPr>
          <w:sz w:val="18"/>
          <w:szCs w:val="18"/>
        </w:rPr>
      </w:pPr>
      <w:proofErr w:type="gramStart"/>
      <w:r w:rsidRPr="00F63B44">
        <w:rPr>
          <w:sz w:val="18"/>
          <w:szCs w:val="18"/>
        </w:rPr>
        <w:t>в</w:t>
      </w:r>
      <w:r>
        <w:rPr>
          <w:sz w:val="18"/>
          <w:szCs w:val="18"/>
        </w:rPr>
        <w:t> </w:t>
      </w:r>
      <w:r w:rsidRPr="00F63B44">
        <w:rPr>
          <w:sz w:val="18"/>
          <w:szCs w:val="18"/>
        </w:rPr>
        <w:t>новой редакции утверждены</w:t>
      </w:r>
      <w:r>
        <w:rPr>
          <w:sz w:val="18"/>
          <w:szCs w:val="18"/>
        </w:rPr>
        <w:t>:</w:t>
      </w:r>
      <w:proofErr w:type="gramEnd"/>
      <w:r w:rsidRPr="00F63B44">
        <w:rPr>
          <w:sz w:val="18"/>
          <w:szCs w:val="18"/>
        </w:rPr>
        <w:t xml:space="preserve"> Устав, </w:t>
      </w:r>
      <w:r>
        <w:rPr>
          <w:sz w:val="18"/>
          <w:szCs w:val="18"/>
        </w:rPr>
        <w:t>п</w:t>
      </w:r>
      <w:r w:rsidRPr="00F63B44">
        <w:rPr>
          <w:sz w:val="18"/>
          <w:szCs w:val="18"/>
        </w:rPr>
        <w:t>оложения</w:t>
      </w:r>
      <w:r>
        <w:rPr>
          <w:sz w:val="18"/>
          <w:szCs w:val="18"/>
        </w:rPr>
        <w:t xml:space="preserve"> о </w:t>
      </w:r>
      <w:r w:rsidRPr="00F63B44">
        <w:rPr>
          <w:sz w:val="18"/>
          <w:szCs w:val="18"/>
        </w:rPr>
        <w:t>Совете директоров</w:t>
      </w:r>
      <w:r>
        <w:rPr>
          <w:sz w:val="18"/>
          <w:szCs w:val="18"/>
        </w:rPr>
        <w:t xml:space="preserve"> и о </w:t>
      </w:r>
      <w:r w:rsidRPr="00F63B44">
        <w:rPr>
          <w:sz w:val="18"/>
          <w:szCs w:val="18"/>
        </w:rPr>
        <w:t xml:space="preserve">Правлении Общества, </w:t>
      </w:r>
      <w:r>
        <w:rPr>
          <w:sz w:val="18"/>
          <w:szCs w:val="18"/>
        </w:rPr>
        <w:t>р</w:t>
      </w:r>
      <w:r w:rsidRPr="00F63B44">
        <w:rPr>
          <w:sz w:val="18"/>
          <w:szCs w:val="18"/>
        </w:rPr>
        <w:t>егламент учета проверок</w:t>
      </w:r>
      <w:r>
        <w:rPr>
          <w:sz w:val="18"/>
          <w:szCs w:val="18"/>
        </w:rPr>
        <w:t xml:space="preserve"> ПАО </w:t>
      </w:r>
      <w:r w:rsidRPr="00F63B44">
        <w:rPr>
          <w:sz w:val="18"/>
          <w:szCs w:val="18"/>
        </w:rPr>
        <w:t>«Кубаньэнерго», осуществляемых внешними органами контроля (надзора),</w:t>
      </w:r>
    </w:p>
    <w:p w14:paraId="69D946AF" w14:textId="77777777" w:rsidR="00A41E37" w:rsidRPr="00F63B44" w:rsidRDefault="00A41E37" w:rsidP="00A41E37">
      <w:pPr>
        <w:numPr>
          <w:ilvl w:val="0"/>
          <w:numId w:val="131"/>
        </w:numPr>
        <w:tabs>
          <w:tab w:val="left" w:pos="1134"/>
          <w:tab w:val="left" w:pos="1418"/>
          <w:tab w:val="left" w:pos="1560"/>
        </w:tabs>
        <w:ind w:left="567" w:firstLine="403"/>
        <w:jc w:val="both"/>
        <w:rPr>
          <w:sz w:val="18"/>
          <w:szCs w:val="18"/>
        </w:rPr>
      </w:pPr>
      <w:r w:rsidRPr="00F63B44">
        <w:rPr>
          <w:sz w:val="18"/>
          <w:szCs w:val="18"/>
        </w:rPr>
        <w:t>утверждены</w:t>
      </w:r>
      <w:r>
        <w:rPr>
          <w:sz w:val="18"/>
          <w:szCs w:val="18"/>
        </w:rPr>
        <w:t>:</w:t>
      </w:r>
      <w:r w:rsidRPr="00F63B44">
        <w:rPr>
          <w:sz w:val="18"/>
          <w:szCs w:val="18"/>
        </w:rPr>
        <w:t xml:space="preserve"> Методика самооценки эффективности контрольных процедур</w:t>
      </w:r>
      <w:r>
        <w:rPr>
          <w:sz w:val="18"/>
          <w:szCs w:val="18"/>
        </w:rPr>
        <w:t xml:space="preserve"> и </w:t>
      </w:r>
      <w:r w:rsidRPr="00F63B44">
        <w:rPr>
          <w:sz w:val="18"/>
          <w:szCs w:val="18"/>
        </w:rPr>
        <w:t>системы внутреннего контроля процессов (направлений деятельности), Руководство</w:t>
      </w:r>
      <w:r>
        <w:rPr>
          <w:sz w:val="18"/>
          <w:szCs w:val="18"/>
        </w:rPr>
        <w:t xml:space="preserve"> по </w:t>
      </w:r>
      <w:r w:rsidRPr="00F63B44">
        <w:rPr>
          <w:sz w:val="18"/>
          <w:szCs w:val="18"/>
        </w:rPr>
        <w:t>интегрированной системе менеджмента, Положение</w:t>
      </w:r>
      <w:r>
        <w:rPr>
          <w:sz w:val="18"/>
          <w:szCs w:val="18"/>
        </w:rPr>
        <w:t xml:space="preserve"> о </w:t>
      </w:r>
      <w:r w:rsidRPr="00F63B44">
        <w:rPr>
          <w:sz w:val="18"/>
          <w:szCs w:val="18"/>
        </w:rPr>
        <w:t>политике ротации внешнего аудитора Общества,</w:t>
      </w:r>
    </w:p>
    <w:p w14:paraId="4F799498" w14:textId="77777777" w:rsidR="00A41E37" w:rsidRPr="00F63B44" w:rsidRDefault="00A41E37" w:rsidP="00A41E37">
      <w:pPr>
        <w:numPr>
          <w:ilvl w:val="0"/>
          <w:numId w:val="131"/>
        </w:numPr>
        <w:tabs>
          <w:tab w:val="left" w:pos="1134"/>
          <w:tab w:val="left" w:pos="1418"/>
          <w:tab w:val="left" w:pos="1560"/>
        </w:tabs>
        <w:ind w:left="567" w:firstLine="403"/>
        <w:jc w:val="both"/>
        <w:rPr>
          <w:sz w:val="18"/>
          <w:szCs w:val="18"/>
        </w:rPr>
      </w:pPr>
      <w:r w:rsidRPr="00F63B44">
        <w:rPr>
          <w:sz w:val="18"/>
          <w:szCs w:val="18"/>
        </w:rPr>
        <w:t>актуализированы</w:t>
      </w:r>
      <w:r>
        <w:rPr>
          <w:sz w:val="18"/>
          <w:szCs w:val="18"/>
        </w:rPr>
        <w:t>:</w:t>
      </w:r>
      <w:r w:rsidRPr="00F63B44">
        <w:rPr>
          <w:sz w:val="18"/>
          <w:szCs w:val="18"/>
        </w:rPr>
        <w:t xml:space="preserve"> Регламент взаимодействия департамента внутреннего аудита</w:t>
      </w:r>
      <w:r>
        <w:rPr>
          <w:sz w:val="18"/>
          <w:szCs w:val="18"/>
        </w:rPr>
        <w:t xml:space="preserve"> со </w:t>
      </w:r>
      <w:r w:rsidRPr="00F63B44">
        <w:rPr>
          <w:sz w:val="18"/>
          <w:szCs w:val="18"/>
        </w:rPr>
        <w:t>структурными подразделениями</w:t>
      </w:r>
      <w:r>
        <w:rPr>
          <w:sz w:val="18"/>
          <w:szCs w:val="18"/>
        </w:rPr>
        <w:t xml:space="preserve"> ПАО </w:t>
      </w:r>
      <w:r w:rsidRPr="00F63B44">
        <w:rPr>
          <w:sz w:val="18"/>
          <w:szCs w:val="18"/>
        </w:rPr>
        <w:t>«Кубаньэнерго</w:t>
      </w:r>
      <w:r>
        <w:rPr>
          <w:sz w:val="18"/>
          <w:szCs w:val="18"/>
        </w:rPr>
        <w:t>» при </w:t>
      </w:r>
      <w:r w:rsidRPr="00F63B44">
        <w:rPr>
          <w:sz w:val="18"/>
          <w:szCs w:val="18"/>
        </w:rPr>
        <w:t>проведении проверок</w:t>
      </w:r>
      <w:r>
        <w:rPr>
          <w:sz w:val="18"/>
          <w:szCs w:val="18"/>
        </w:rPr>
        <w:t xml:space="preserve"> и </w:t>
      </w:r>
      <w:r w:rsidRPr="00F63B44">
        <w:rPr>
          <w:sz w:val="18"/>
          <w:szCs w:val="18"/>
        </w:rPr>
        <w:t>мониторинге исполнения планов корректирующих мероприятий, матрицы контролей</w:t>
      </w:r>
      <w:r>
        <w:rPr>
          <w:sz w:val="18"/>
          <w:szCs w:val="18"/>
        </w:rPr>
        <w:t xml:space="preserve"> по </w:t>
      </w:r>
      <w:r w:rsidRPr="00F63B44">
        <w:rPr>
          <w:sz w:val="18"/>
          <w:szCs w:val="18"/>
        </w:rPr>
        <w:t>27</w:t>
      </w:r>
      <w:r>
        <w:rPr>
          <w:sz w:val="18"/>
          <w:szCs w:val="18"/>
        </w:rPr>
        <w:t> </w:t>
      </w:r>
      <w:r w:rsidRPr="00F63B44">
        <w:rPr>
          <w:sz w:val="18"/>
          <w:szCs w:val="18"/>
        </w:rPr>
        <w:t>процессам (направлениям деятельности);</w:t>
      </w:r>
    </w:p>
    <w:p w14:paraId="06467013" w14:textId="77777777" w:rsidR="00A41E37" w:rsidRPr="00F63B44" w:rsidRDefault="00A41E37" w:rsidP="00A41E37">
      <w:pPr>
        <w:numPr>
          <w:ilvl w:val="0"/>
          <w:numId w:val="130"/>
        </w:numPr>
        <w:ind w:left="0" w:firstLine="414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комплексное развитие СВК:</w:t>
      </w:r>
    </w:p>
    <w:p w14:paraId="57464F1C" w14:textId="77777777" w:rsidR="00A41E37" w:rsidRPr="00F63B44" w:rsidRDefault="00A41E37" w:rsidP="00A41E37">
      <w:pPr>
        <w:numPr>
          <w:ilvl w:val="0"/>
          <w:numId w:val="132"/>
        </w:numPr>
        <w:tabs>
          <w:tab w:val="left" w:pos="1134"/>
        </w:tabs>
        <w:ind w:left="567" w:firstLine="414"/>
        <w:jc w:val="both"/>
        <w:rPr>
          <w:sz w:val="18"/>
          <w:szCs w:val="18"/>
        </w:rPr>
      </w:pPr>
      <w:r w:rsidRPr="00F63B44">
        <w:rPr>
          <w:sz w:val="18"/>
          <w:szCs w:val="18"/>
        </w:rPr>
        <w:t xml:space="preserve">исполнен </w:t>
      </w:r>
      <w:r>
        <w:rPr>
          <w:sz w:val="18"/>
          <w:szCs w:val="18"/>
        </w:rPr>
        <w:t>п</w:t>
      </w:r>
      <w:r w:rsidRPr="00F63B44">
        <w:rPr>
          <w:sz w:val="18"/>
          <w:szCs w:val="18"/>
        </w:rPr>
        <w:t>лан мероприятий</w:t>
      </w:r>
      <w:r>
        <w:rPr>
          <w:sz w:val="18"/>
          <w:szCs w:val="18"/>
        </w:rPr>
        <w:t xml:space="preserve"> по </w:t>
      </w:r>
      <w:r w:rsidRPr="00F63B44">
        <w:rPr>
          <w:sz w:val="18"/>
          <w:szCs w:val="18"/>
        </w:rPr>
        <w:t>развитию</w:t>
      </w:r>
      <w:r>
        <w:rPr>
          <w:sz w:val="18"/>
          <w:szCs w:val="18"/>
        </w:rPr>
        <w:t xml:space="preserve"> и </w:t>
      </w:r>
      <w:r w:rsidRPr="00F63B44">
        <w:rPr>
          <w:sz w:val="18"/>
          <w:szCs w:val="18"/>
        </w:rPr>
        <w:t>совершенствованию СВК</w:t>
      </w:r>
      <w:r>
        <w:rPr>
          <w:sz w:val="18"/>
          <w:szCs w:val="18"/>
        </w:rPr>
        <w:t xml:space="preserve"> и </w:t>
      </w:r>
      <w:r w:rsidRPr="00F63B44">
        <w:rPr>
          <w:sz w:val="18"/>
          <w:szCs w:val="18"/>
        </w:rPr>
        <w:t>СУР Общества</w:t>
      </w:r>
      <w:r>
        <w:rPr>
          <w:sz w:val="18"/>
          <w:szCs w:val="18"/>
        </w:rPr>
        <w:t xml:space="preserve"> на </w:t>
      </w:r>
      <w:r w:rsidRPr="00F63B44">
        <w:rPr>
          <w:sz w:val="18"/>
          <w:szCs w:val="18"/>
        </w:rPr>
        <w:t>2016</w:t>
      </w:r>
      <w:r>
        <w:rPr>
          <w:sz w:val="18"/>
          <w:szCs w:val="18"/>
        </w:rPr>
        <w:t>–</w:t>
      </w:r>
      <w:r w:rsidRPr="00F63B44">
        <w:rPr>
          <w:sz w:val="18"/>
          <w:szCs w:val="18"/>
        </w:rPr>
        <w:t>2018</w:t>
      </w:r>
      <w:r>
        <w:rPr>
          <w:sz w:val="18"/>
          <w:szCs w:val="18"/>
        </w:rPr>
        <w:t> </w:t>
      </w:r>
      <w:r w:rsidRPr="00F63B44">
        <w:rPr>
          <w:sz w:val="18"/>
          <w:szCs w:val="18"/>
        </w:rPr>
        <w:t>гг.,</w:t>
      </w:r>
    </w:p>
    <w:p w14:paraId="3F55C694" w14:textId="77777777" w:rsidR="00A41E37" w:rsidRPr="00F63B44" w:rsidRDefault="00A41E37" w:rsidP="00A41E37">
      <w:pPr>
        <w:numPr>
          <w:ilvl w:val="0"/>
          <w:numId w:val="132"/>
        </w:numPr>
        <w:tabs>
          <w:tab w:val="left" w:pos="1134"/>
        </w:tabs>
        <w:ind w:left="567" w:firstLine="414"/>
        <w:jc w:val="both"/>
        <w:rPr>
          <w:sz w:val="18"/>
          <w:szCs w:val="18"/>
        </w:rPr>
      </w:pPr>
      <w:r w:rsidRPr="00F63B44">
        <w:rPr>
          <w:sz w:val="18"/>
          <w:szCs w:val="18"/>
        </w:rPr>
        <w:lastRenderedPageBreak/>
        <w:t>исполнен комплекс мероприятий</w:t>
      </w:r>
      <w:r>
        <w:rPr>
          <w:sz w:val="18"/>
          <w:szCs w:val="18"/>
        </w:rPr>
        <w:t xml:space="preserve"> по </w:t>
      </w:r>
      <w:r w:rsidRPr="00F63B44">
        <w:rPr>
          <w:sz w:val="18"/>
          <w:szCs w:val="18"/>
        </w:rPr>
        <w:t>развитию</w:t>
      </w:r>
      <w:r>
        <w:rPr>
          <w:sz w:val="18"/>
          <w:szCs w:val="18"/>
        </w:rPr>
        <w:t xml:space="preserve"> и </w:t>
      </w:r>
      <w:r w:rsidRPr="00F63B44">
        <w:rPr>
          <w:sz w:val="18"/>
          <w:szCs w:val="18"/>
        </w:rPr>
        <w:t>совершенствованию системы управления Общества,</w:t>
      </w:r>
    </w:p>
    <w:p w14:paraId="58AFFAB3" w14:textId="77777777" w:rsidR="00A41E37" w:rsidRPr="00F63B44" w:rsidRDefault="00A41E37" w:rsidP="00A41E37">
      <w:pPr>
        <w:numPr>
          <w:ilvl w:val="0"/>
          <w:numId w:val="132"/>
        </w:numPr>
        <w:tabs>
          <w:tab w:val="left" w:pos="1134"/>
          <w:tab w:val="left" w:pos="1276"/>
        </w:tabs>
        <w:ind w:left="567" w:firstLine="414"/>
        <w:jc w:val="both"/>
        <w:rPr>
          <w:sz w:val="22"/>
          <w:szCs w:val="22"/>
        </w:rPr>
      </w:pPr>
      <w:r w:rsidRPr="00F63B44">
        <w:rPr>
          <w:sz w:val="18"/>
          <w:szCs w:val="18"/>
        </w:rPr>
        <w:t xml:space="preserve">специализированными органами внутреннего контроля (подразделениями </w:t>
      </w:r>
      <w:r>
        <w:rPr>
          <w:sz w:val="18"/>
          <w:szCs w:val="18"/>
        </w:rPr>
        <w:t>второ</w:t>
      </w:r>
      <w:r w:rsidRPr="00F63B44">
        <w:rPr>
          <w:sz w:val="18"/>
          <w:szCs w:val="18"/>
        </w:rPr>
        <w:t>й линии защиты) планы</w:t>
      </w:r>
      <w:r>
        <w:rPr>
          <w:sz w:val="18"/>
          <w:szCs w:val="18"/>
        </w:rPr>
        <w:t xml:space="preserve"> на </w:t>
      </w:r>
      <w:r w:rsidRPr="00F63B44">
        <w:rPr>
          <w:sz w:val="18"/>
          <w:szCs w:val="18"/>
        </w:rPr>
        <w:t>2018</w:t>
      </w:r>
      <w:r>
        <w:rPr>
          <w:sz w:val="18"/>
          <w:szCs w:val="18"/>
        </w:rPr>
        <w:t xml:space="preserve"> г. </w:t>
      </w:r>
      <w:r w:rsidRPr="00F63B44">
        <w:rPr>
          <w:sz w:val="18"/>
          <w:szCs w:val="18"/>
        </w:rPr>
        <w:t>исполнены</w:t>
      </w:r>
      <w:r>
        <w:rPr>
          <w:sz w:val="18"/>
          <w:szCs w:val="18"/>
        </w:rPr>
        <w:t xml:space="preserve"> в </w:t>
      </w:r>
      <w:r w:rsidRPr="00F63B44">
        <w:rPr>
          <w:sz w:val="18"/>
          <w:szCs w:val="18"/>
        </w:rPr>
        <w:t>полном объеме, разработаны планы работы</w:t>
      </w:r>
      <w:r>
        <w:rPr>
          <w:sz w:val="18"/>
          <w:szCs w:val="18"/>
        </w:rPr>
        <w:t xml:space="preserve"> на </w:t>
      </w:r>
      <w:r w:rsidRPr="00F63B44">
        <w:rPr>
          <w:sz w:val="18"/>
          <w:szCs w:val="18"/>
        </w:rPr>
        <w:t>2019</w:t>
      </w:r>
      <w:r>
        <w:rPr>
          <w:sz w:val="18"/>
          <w:szCs w:val="18"/>
        </w:rPr>
        <w:t> г. в </w:t>
      </w:r>
      <w:r w:rsidRPr="00F63B44">
        <w:rPr>
          <w:sz w:val="18"/>
          <w:szCs w:val="18"/>
        </w:rPr>
        <w:t>части планирования</w:t>
      </w:r>
      <w:r>
        <w:rPr>
          <w:sz w:val="18"/>
          <w:szCs w:val="18"/>
        </w:rPr>
        <w:t xml:space="preserve"> в </w:t>
      </w:r>
      <w:r w:rsidRPr="00F63B44">
        <w:rPr>
          <w:sz w:val="18"/>
          <w:szCs w:val="18"/>
        </w:rPr>
        <w:t>отношении закрепленных</w:t>
      </w:r>
      <w:r>
        <w:rPr>
          <w:sz w:val="18"/>
          <w:szCs w:val="18"/>
        </w:rPr>
        <w:t xml:space="preserve"> за </w:t>
      </w:r>
      <w:r w:rsidRPr="00F63B44">
        <w:rPr>
          <w:sz w:val="18"/>
          <w:szCs w:val="18"/>
        </w:rPr>
        <w:t>ними специализированных функций;</w:t>
      </w:r>
    </w:p>
    <w:p w14:paraId="7231842F" w14:textId="77777777" w:rsidR="00A41E37" w:rsidRPr="00F63B44" w:rsidRDefault="00A41E37" w:rsidP="00A41E37">
      <w:pPr>
        <w:numPr>
          <w:ilvl w:val="0"/>
          <w:numId w:val="126"/>
        </w:numPr>
        <w:tabs>
          <w:tab w:val="left" w:pos="709"/>
        </w:tabs>
        <w:ind w:left="0"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мероприятия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актуализации распределения обязанностей между высшими менеджерами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менеджерами, подчиненными генеральному директору Общества;</w:t>
      </w:r>
    </w:p>
    <w:p w14:paraId="70A8F323" w14:textId="77777777" w:rsidR="00A41E37" w:rsidRPr="00F63B44" w:rsidRDefault="00A41E37" w:rsidP="00A41E37">
      <w:pPr>
        <w:numPr>
          <w:ilvl w:val="0"/>
          <w:numId w:val="126"/>
        </w:numPr>
        <w:tabs>
          <w:tab w:val="left" w:pos="709"/>
          <w:tab w:val="left" w:pos="1134"/>
        </w:tabs>
        <w:ind w:left="0"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мероприятия, направленные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совершенствование процессов (направлений деятельности) Общества:</w:t>
      </w:r>
    </w:p>
    <w:p w14:paraId="1C846D7E" w14:textId="77777777" w:rsidR="00A41E37" w:rsidRPr="00F63B44" w:rsidRDefault="00A41E37" w:rsidP="00A41E37">
      <w:pPr>
        <w:numPr>
          <w:ilvl w:val="0"/>
          <w:numId w:val="133"/>
        </w:numPr>
        <w:tabs>
          <w:tab w:val="left" w:pos="284"/>
          <w:tab w:val="left" w:pos="993"/>
          <w:tab w:val="left" w:pos="1134"/>
        </w:tabs>
        <w:ind w:left="426" w:firstLine="556"/>
        <w:jc w:val="both"/>
        <w:rPr>
          <w:sz w:val="18"/>
          <w:szCs w:val="18"/>
        </w:rPr>
      </w:pPr>
      <w:r w:rsidRPr="00F63B44">
        <w:rPr>
          <w:sz w:val="18"/>
          <w:szCs w:val="18"/>
        </w:rPr>
        <w:t>исполнены планы корректирующих мероприятий, направленные</w:t>
      </w:r>
      <w:r>
        <w:rPr>
          <w:sz w:val="18"/>
          <w:szCs w:val="18"/>
        </w:rPr>
        <w:t xml:space="preserve"> на </w:t>
      </w:r>
      <w:r w:rsidRPr="00F63B44">
        <w:rPr>
          <w:sz w:val="18"/>
          <w:szCs w:val="18"/>
        </w:rPr>
        <w:t>улучшение процессов (направлений деятельности),</w:t>
      </w:r>
    </w:p>
    <w:p w14:paraId="1F694448" w14:textId="77777777" w:rsidR="00A41E37" w:rsidRPr="00F63B44" w:rsidRDefault="00A41E37" w:rsidP="00A41E37">
      <w:pPr>
        <w:numPr>
          <w:ilvl w:val="0"/>
          <w:numId w:val="133"/>
        </w:numPr>
        <w:tabs>
          <w:tab w:val="left" w:pos="284"/>
          <w:tab w:val="left" w:pos="993"/>
          <w:tab w:val="left" w:pos="1134"/>
        </w:tabs>
        <w:ind w:left="426" w:firstLine="556"/>
        <w:jc w:val="both"/>
        <w:rPr>
          <w:sz w:val="18"/>
          <w:szCs w:val="18"/>
        </w:rPr>
      </w:pPr>
      <w:proofErr w:type="gramStart"/>
      <w:r w:rsidRPr="00F63B44">
        <w:rPr>
          <w:sz w:val="18"/>
          <w:szCs w:val="18"/>
        </w:rPr>
        <w:t>дирекцией внутреннего контроля</w:t>
      </w:r>
      <w:r>
        <w:rPr>
          <w:sz w:val="18"/>
          <w:szCs w:val="18"/>
        </w:rPr>
        <w:t xml:space="preserve"> и </w:t>
      </w:r>
      <w:r w:rsidRPr="00F63B44">
        <w:rPr>
          <w:sz w:val="18"/>
          <w:szCs w:val="18"/>
        </w:rPr>
        <w:t>управления рисками осуществлялся мониторинг отчета</w:t>
      </w:r>
      <w:r>
        <w:rPr>
          <w:sz w:val="18"/>
          <w:szCs w:val="18"/>
        </w:rPr>
        <w:t xml:space="preserve"> по </w:t>
      </w:r>
      <w:r w:rsidRPr="00F63B44">
        <w:rPr>
          <w:sz w:val="18"/>
          <w:szCs w:val="18"/>
        </w:rPr>
        <w:t xml:space="preserve">исполнению </w:t>
      </w:r>
      <w:r>
        <w:rPr>
          <w:sz w:val="18"/>
          <w:szCs w:val="18"/>
        </w:rPr>
        <w:t>п</w:t>
      </w:r>
      <w:r w:rsidRPr="00F63B44">
        <w:rPr>
          <w:sz w:val="18"/>
          <w:szCs w:val="18"/>
        </w:rPr>
        <w:t>лана развития Общества, проводился аудит системы управления, обеспечивалось проведение самооценки эффективности контрольных процедур</w:t>
      </w:r>
      <w:r>
        <w:rPr>
          <w:sz w:val="18"/>
          <w:szCs w:val="18"/>
        </w:rPr>
        <w:t xml:space="preserve"> со </w:t>
      </w:r>
      <w:r w:rsidRPr="00F63B44">
        <w:rPr>
          <w:sz w:val="18"/>
          <w:szCs w:val="18"/>
        </w:rPr>
        <w:t>стороны владельцев процессов, проведена оценка дизайна</w:t>
      </w:r>
      <w:r>
        <w:rPr>
          <w:sz w:val="18"/>
          <w:szCs w:val="18"/>
        </w:rPr>
        <w:t xml:space="preserve"> и </w:t>
      </w:r>
      <w:r w:rsidRPr="00F63B44">
        <w:rPr>
          <w:sz w:val="18"/>
          <w:szCs w:val="18"/>
        </w:rPr>
        <w:t>операционной эффективности матриц контролей процессов Общества, осуществлялись мероприятия</w:t>
      </w:r>
      <w:r>
        <w:rPr>
          <w:sz w:val="18"/>
          <w:szCs w:val="18"/>
        </w:rPr>
        <w:t xml:space="preserve"> по </w:t>
      </w:r>
      <w:r w:rsidRPr="00F63B44">
        <w:rPr>
          <w:sz w:val="18"/>
          <w:szCs w:val="18"/>
        </w:rPr>
        <w:t>оценке проектов внутренних документов Общества</w:t>
      </w:r>
      <w:r>
        <w:rPr>
          <w:sz w:val="18"/>
          <w:szCs w:val="18"/>
        </w:rPr>
        <w:t xml:space="preserve"> в </w:t>
      </w:r>
      <w:r w:rsidRPr="00F63B44">
        <w:rPr>
          <w:sz w:val="18"/>
          <w:szCs w:val="18"/>
        </w:rPr>
        <w:t>части эффективности контрольных процедур, выдавались рекомендации</w:t>
      </w:r>
      <w:r>
        <w:rPr>
          <w:sz w:val="18"/>
          <w:szCs w:val="18"/>
        </w:rPr>
        <w:t xml:space="preserve"> по </w:t>
      </w:r>
      <w:r w:rsidRPr="00F63B44">
        <w:rPr>
          <w:sz w:val="18"/>
          <w:szCs w:val="18"/>
        </w:rPr>
        <w:t>совершенствованию контрольных процедур</w:t>
      </w:r>
      <w:r>
        <w:rPr>
          <w:sz w:val="18"/>
          <w:szCs w:val="18"/>
        </w:rPr>
        <w:t xml:space="preserve"> по </w:t>
      </w:r>
      <w:r w:rsidRPr="00F63B44">
        <w:rPr>
          <w:sz w:val="18"/>
          <w:szCs w:val="18"/>
        </w:rPr>
        <w:t>направлениям управления</w:t>
      </w:r>
      <w:proofErr w:type="gramEnd"/>
      <w:r w:rsidRPr="00F63B44">
        <w:rPr>
          <w:sz w:val="18"/>
          <w:szCs w:val="18"/>
        </w:rPr>
        <w:t xml:space="preserve"> дебиторской задолженностью, закупочной деятельности, функционировани</w:t>
      </w:r>
      <w:r>
        <w:rPr>
          <w:sz w:val="18"/>
          <w:szCs w:val="18"/>
        </w:rPr>
        <w:t>я</w:t>
      </w:r>
      <w:r w:rsidRPr="00F63B44">
        <w:rPr>
          <w:sz w:val="18"/>
          <w:szCs w:val="18"/>
        </w:rPr>
        <w:t xml:space="preserve"> комиссий/штабов, консолидации активов Общества, инвентаризации активов</w:t>
      </w:r>
      <w:r>
        <w:rPr>
          <w:sz w:val="18"/>
          <w:szCs w:val="18"/>
        </w:rPr>
        <w:t xml:space="preserve"> и </w:t>
      </w:r>
      <w:r w:rsidRPr="00F63B44">
        <w:rPr>
          <w:sz w:val="18"/>
          <w:szCs w:val="18"/>
        </w:rPr>
        <w:t>другим направлениям,</w:t>
      </w:r>
    </w:p>
    <w:p w14:paraId="246D38E7" w14:textId="77777777" w:rsidR="00A41E37" w:rsidRPr="00F63B44" w:rsidRDefault="00A41E37" w:rsidP="00A41E37">
      <w:pPr>
        <w:numPr>
          <w:ilvl w:val="0"/>
          <w:numId w:val="133"/>
        </w:numPr>
        <w:tabs>
          <w:tab w:val="left" w:pos="284"/>
          <w:tab w:val="left" w:pos="993"/>
          <w:tab w:val="left" w:pos="1134"/>
        </w:tabs>
        <w:ind w:left="426" w:firstLine="556"/>
        <w:contextualSpacing/>
        <w:jc w:val="both"/>
        <w:rPr>
          <w:sz w:val="18"/>
          <w:szCs w:val="18"/>
        </w:rPr>
      </w:pPr>
      <w:r w:rsidRPr="00F63B44">
        <w:rPr>
          <w:sz w:val="18"/>
          <w:szCs w:val="18"/>
        </w:rPr>
        <w:t>с</w:t>
      </w:r>
      <w:r>
        <w:rPr>
          <w:sz w:val="18"/>
          <w:szCs w:val="18"/>
        </w:rPr>
        <w:t> </w:t>
      </w:r>
      <w:r w:rsidRPr="00F63B44">
        <w:rPr>
          <w:sz w:val="18"/>
          <w:szCs w:val="18"/>
        </w:rPr>
        <w:t>целью повышения эффективности работы</w:t>
      </w:r>
      <w:r>
        <w:rPr>
          <w:sz w:val="18"/>
          <w:szCs w:val="18"/>
        </w:rPr>
        <w:t xml:space="preserve"> с </w:t>
      </w:r>
      <w:r w:rsidRPr="00F63B44">
        <w:rPr>
          <w:sz w:val="18"/>
          <w:szCs w:val="18"/>
        </w:rPr>
        <w:t>актами</w:t>
      </w:r>
      <w:r>
        <w:rPr>
          <w:sz w:val="18"/>
          <w:szCs w:val="18"/>
        </w:rPr>
        <w:t xml:space="preserve"> о </w:t>
      </w:r>
      <w:r w:rsidRPr="00F63B44">
        <w:rPr>
          <w:sz w:val="18"/>
          <w:szCs w:val="18"/>
        </w:rPr>
        <w:t>неучтенном потреблении электроэнергии</w:t>
      </w:r>
      <w:r>
        <w:rPr>
          <w:sz w:val="18"/>
          <w:szCs w:val="18"/>
        </w:rPr>
        <w:t xml:space="preserve"> и </w:t>
      </w:r>
      <w:r w:rsidRPr="00F63B44">
        <w:rPr>
          <w:sz w:val="18"/>
          <w:szCs w:val="18"/>
        </w:rPr>
        <w:t>обеспечения защиты интересов Общества</w:t>
      </w:r>
      <w:r>
        <w:rPr>
          <w:sz w:val="18"/>
          <w:szCs w:val="18"/>
        </w:rPr>
        <w:t xml:space="preserve"> в </w:t>
      </w:r>
      <w:r w:rsidRPr="00F63B44">
        <w:rPr>
          <w:sz w:val="18"/>
          <w:szCs w:val="18"/>
        </w:rPr>
        <w:t>судебных</w:t>
      </w:r>
      <w:r>
        <w:rPr>
          <w:sz w:val="18"/>
          <w:szCs w:val="18"/>
        </w:rPr>
        <w:t xml:space="preserve"> и </w:t>
      </w:r>
      <w:r w:rsidRPr="00F63B44">
        <w:rPr>
          <w:sz w:val="18"/>
          <w:szCs w:val="18"/>
        </w:rPr>
        <w:t>иных инстанциях создана постоянно действующая рабочая группа</w:t>
      </w:r>
      <w:r>
        <w:rPr>
          <w:sz w:val="18"/>
          <w:szCs w:val="18"/>
        </w:rPr>
        <w:t xml:space="preserve"> по </w:t>
      </w:r>
      <w:r w:rsidRPr="00F63B44">
        <w:rPr>
          <w:sz w:val="18"/>
          <w:szCs w:val="18"/>
        </w:rPr>
        <w:t>контролю списания актов</w:t>
      </w:r>
      <w:r>
        <w:rPr>
          <w:sz w:val="18"/>
          <w:szCs w:val="18"/>
        </w:rPr>
        <w:t xml:space="preserve"> о </w:t>
      </w:r>
      <w:r w:rsidRPr="00F63B44">
        <w:rPr>
          <w:sz w:val="18"/>
          <w:szCs w:val="18"/>
        </w:rPr>
        <w:t>неучтенном потреблении электроэнергии</w:t>
      </w:r>
      <w:r>
        <w:rPr>
          <w:sz w:val="18"/>
          <w:szCs w:val="18"/>
        </w:rPr>
        <w:t xml:space="preserve"> ПАО </w:t>
      </w:r>
      <w:r w:rsidRPr="00F63B44">
        <w:rPr>
          <w:sz w:val="18"/>
          <w:szCs w:val="18"/>
        </w:rPr>
        <w:t xml:space="preserve">«Кубаньэнерго». </w:t>
      </w:r>
    </w:p>
    <w:p w14:paraId="0D2CB8FB" w14:textId="77777777" w:rsidR="00A41E37" w:rsidRPr="00F63B44" w:rsidRDefault="00A41E37" w:rsidP="00A41E37">
      <w:pPr>
        <w:tabs>
          <w:tab w:val="left" w:pos="-426"/>
          <w:tab w:val="left" w:pos="1276"/>
          <w:tab w:val="left" w:pos="9356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части реализации функций внутреннего контроля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СВК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2019</w:t>
      </w:r>
      <w:r>
        <w:rPr>
          <w:sz w:val="22"/>
          <w:szCs w:val="22"/>
        </w:rPr>
        <w:t> г. в </w:t>
      </w:r>
      <w:r w:rsidRPr="00F63B44">
        <w:rPr>
          <w:sz w:val="22"/>
          <w:szCs w:val="22"/>
        </w:rPr>
        <w:t>Компании планируется проведение следующих ключевых мероприятий:</w:t>
      </w:r>
    </w:p>
    <w:p w14:paraId="07C13E78" w14:textId="77777777" w:rsidR="00A41E37" w:rsidRPr="00F63B44" w:rsidRDefault="00A41E37" w:rsidP="00A41E37">
      <w:pPr>
        <w:numPr>
          <w:ilvl w:val="0"/>
          <w:numId w:val="195"/>
        </w:numPr>
        <w:tabs>
          <w:tab w:val="left" w:pos="-426"/>
          <w:tab w:val="left" w:pos="993"/>
          <w:tab w:val="left" w:pos="9356"/>
        </w:tabs>
        <w:ind w:left="0" w:firstLine="709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реализация рекомендаций, полученных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 xml:space="preserve">результатам проведенной внешней независимой оценки эффективности СВК; </w:t>
      </w:r>
    </w:p>
    <w:p w14:paraId="1B86276F" w14:textId="77777777" w:rsidR="00A41E37" w:rsidRPr="00F63B44" w:rsidRDefault="00A41E37" w:rsidP="00A41E37">
      <w:pPr>
        <w:numPr>
          <w:ilvl w:val="0"/>
          <w:numId w:val="195"/>
        </w:numPr>
        <w:tabs>
          <w:tab w:val="left" w:pos="-426"/>
          <w:tab w:val="left" w:pos="993"/>
          <w:tab w:val="left" w:pos="9356"/>
        </w:tabs>
        <w:ind w:left="0" w:firstLine="709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совершенствование контрольной среды,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</w:t>
      </w:r>
      <w:r>
        <w:rPr>
          <w:sz w:val="22"/>
          <w:szCs w:val="22"/>
        </w:rPr>
        <w:t xml:space="preserve">ом </w:t>
      </w:r>
      <w:r w:rsidRPr="00F63B44">
        <w:rPr>
          <w:sz w:val="22"/>
          <w:szCs w:val="22"/>
        </w:rPr>
        <w:t>ч</w:t>
      </w:r>
      <w:r>
        <w:rPr>
          <w:sz w:val="22"/>
          <w:szCs w:val="22"/>
        </w:rPr>
        <w:t>исле</w:t>
      </w:r>
      <w:r w:rsidRPr="00F63B44">
        <w:rPr>
          <w:sz w:val="22"/>
          <w:szCs w:val="22"/>
        </w:rPr>
        <w:t xml:space="preserve"> путем совершенствования контрольных процедур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процессах Общества;</w:t>
      </w:r>
    </w:p>
    <w:p w14:paraId="04A39CC1" w14:textId="77777777" w:rsidR="00A41E37" w:rsidRPr="00F63B44" w:rsidRDefault="00A41E37" w:rsidP="00A41E37">
      <w:pPr>
        <w:numPr>
          <w:ilvl w:val="0"/>
          <w:numId w:val="195"/>
        </w:numPr>
        <w:tabs>
          <w:tab w:val="left" w:pos="-426"/>
          <w:tab w:val="left" w:pos="993"/>
          <w:tab w:val="left" w:pos="9356"/>
        </w:tabs>
        <w:ind w:left="0" w:firstLine="709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реализация механизмов внутреннего контроля,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том числе посредством разработки, корректировки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согласования внутренних локальных документов Компании;</w:t>
      </w:r>
    </w:p>
    <w:p w14:paraId="13C139E9" w14:textId="77777777" w:rsidR="00A41E37" w:rsidRPr="00F63B44" w:rsidRDefault="00A41E37" w:rsidP="00A41E37">
      <w:pPr>
        <w:numPr>
          <w:ilvl w:val="0"/>
          <w:numId w:val="195"/>
        </w:numPr>
        <w:tabs>
          <w:tab w:val="left" w:pos="-426"/>
          <w:tab w:val="left" w:pos="993"/>
          <w:tab w:val="left" w:pos="9356"/>
        </w:tabs>
        <w:ind w:left="0" w:firstLine="709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реализация контрольных процедур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процессах деятельности комиссий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рабочих групп Компании;</w:t>
      </w:r>
    </w:p>
    <w:p w14:paraId="76D7500C" w14:textId="77777777" w:rsidR="00A41E37" w:rsidRPr="00F63B44" w:rsidRDefault="00A41E37" w:rsidP="00A41E37">
      <w:pPr>
        <w:numPr>
          <w:ilvl w:val="0"/>
          <w:numId w:val="195"/>
        </w:numPr>
        <w:tabs>
          <w:tab w:val="left" w:pos="-426"/>
          <w:tab w:val="left" w:pos="993"/>
          <w:tab w:val="left" w:pos="9356"/>
        </w:tabs>
        <w:ind w:left="0" w:firstLine="709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реализация Политики обеспечения комплексной безопасности Общества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программы антикоррупционных мероприятий Общества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г.,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иных политик Компании;</w:t>
      </w:r>
    </w:p>
    <w:p w14:paraId="3D26C33D" w14:textId="77777777" w:rsidR="00A41E37" w:rsidRPr="00F63B44" w:rsidRDefault="00A41E37" w:rsidP="00A41E37">
      <w:pPr>
        <w:numPr>
          <w:ilvl w:val="0"/>
          <w:numId w:val="195"/>
        </w:numPr>
        <w:tabs>
          <w:tab w:val="left" w:pos="-426"/>
          <w:tab w:val="left" w:pos="993"/>
          <w:tab w:val="left" w:pos="9356"/>
        </w:tabs>
        <w:ind w:left="0" w:firstLine="709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мониторинг исполнения планов корректирующих мероприятий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результатам внутренних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внешних проверок Компании.</w:t>
      </w:r>
    </w:p>
    <w:p w14:paraId="131CBDC6" w14:textId="77777777" w:rsidR="00A41E37" w:rsidRPr="00F63B44" w:rsidRDefault="00A41E37" w:rsidP="00A41E37">
      <w:pPr>
        <w:tabs>
          <w:tab w:val="left" w:pos="284"/>
          <w:tab w:val="left" w:pos="993"/>
          <w:tab w:val="left" w:pos="1134"/>
        </w:tabs>
        <w:ind w:left="982"/>
        <w:contextualSpacing/>
        <w:jc w:val="both"/>
        <w:rPr>
          <w:sz w:val="18"/>
          <w:szCs w:val="18"/>
        </w:rPr>
      </w:pPr>
    </w:p>
    <w:p w14:paraId="50A91AC3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eastAsia="Calibri" w:hAnsi="Cambria"/>
          <w:color w:val="365F91"/>
        </w:rPr>
      </w:pPr>
      <w:bookmarkStart w:id="327" w:name="_Toc4480601"/>
      <w:r w:rsidRPr="00F63B44">
        <w:rPr>
          <w:rFonts w:ascii="Cambria" w:eastAsia="Calibri" w:hAnsi="Cambria"/>
          <w:color w:val="365F91"/>
        </w:rPr>
        <w:t>Внутренний аудит</w:t>
      </w:r>
      <w:bookmarkEnd w:id="327"/>
    </w:p>
    <w:p w14:paraId="02748FC6" w14:textId="77777777" w:rsidR="00A41E37" w:rsidRPr="00F63B44" w:rsidRDefault="00A41E37" w:rsidP="00A41E37">
      <w:pPr>
        <w:shd w:val="clear" w:color="auto" w:fill="C6D9F1"/>
        <w:tabs>
          <w:tab w:val="left" w:pos="993"/>
          <w:tab w:val="left" w:pos="1276"/>
        </w:tabs>
        <w:ind w:firstLine="709"/>
        <w:contextualSpacing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Целью внутреннего аудита является содействие Совету директоров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исполнительным органам Общества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повышении эффективности управления Обществом, совершенствовании</w:t>
      </w:r>
      <w:r>
        <w:rPr>
          <w:rFonts w:eastAsia="Calibri"/>
          <w:sz w:val="22"/>
          <w:szCs w:val="22"/>
        </w:rPr>
        <w:t xml:space="preserve"> его </w:t>
      </w:r>
      <w:r w:rsidRPr="00F63B44">
        <w:rPr>
          <w:rFonts w:eastAsia="Calibri"/>
          <w:sz w:val="22"/>
          <w:szCs w:val="22"/>
        </w:rPr>
        <w:t>финансово-хозяйственной деятельности,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том числе путем системного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последовательного подхода</w:t>
      </w:r>
      <w:r>
        <w:rPr>
          <w:rFonts w:eastAsia="Calibri"/>
          <w:sz w:val="22"/>
          <w:szCs w:val="22"/>
        </w:rPr>
        <w:t xml:space="preserve"> к </w:t>
      </w:r>
      <w:r w:rsidRPr="00F63B44">
        <w:rPr>
          <w:rFonts w:eastAsia="Calibri"/>
          <w:sz w:val="22"/>
          <w:szCs w:val="22"/>
        </w:rPr>
        <w:t>анализу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оценке систем управления рисками, внутреннего контроля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корпоративного управления</w:t>
      </w:r>
      <w:r>
        <w:rPr>
          <w:rFonts w:eastAsia="Calibri"/>
          <w:sz w:val="22"/>
          <w:szCs w:val="22"/>
        </w:rPr>
        <w:t xml:space="preserve"> как </w:t>
      </w:r>
      <w:r w:rsidRPr="00F63B44">
        <w:rPr>
          <w:rFonts w:eastAsia="Calibri"/>
          <w:sz w:val="22"/>
          <w:szCs w:val="22"/>
        </w:rPr>
        <w:t xml:space="preserve">инструментов обеспечения разумной </w:t>
      </w:r>
      <w:proofErr w:type="gramStart"/>
      <w:r w:rsidRPr="00F63B44">
        <w:rPr>
          <w:rFonts w:eastAsia="Calibri"/>
          <w:sz w:val="22"/>
          <w:szCs w:val="22"/>
        </w:rPr>
        <w:t>уверенности</w:t>
      </w:r>
      <w:proofErr w:type="gramEnd"/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достижении поставленных перед Обществом целей. Подразделением, отвечающим</w:t>
      </w:r>
      <w:r>
        <w:rPr>
          <w:rFonts w:eastAsia="Calibri"/>
          <w:sz w:val="22"/>
          <w:szCs w:val="22"/>
        </w:rPr>
        <w:t xml:space="preserve"> за </w:t>
      </w:r>
      <w:r w:rsidRPr="00F63B44">
        <w:rPr>
          <w:rFonts w:eastAsia="Calibri"/>
          <w:sz w:val="22"/>
          <w:szCs w:val="22"/>
        </w:rPr>
        <w:t>реализацию функции внутреннего аудита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Обществе, является департамент внутреннего аудита.</w:t>
      </w:r>
    </w:p>
    <w:p w14:paraId="4CBC45BE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Внутренний аудит функционально подотчетен Совету директоров Общества,</w:t>
      </w:r>
      <w:r>
        <w:rPr>
          <w:rFonts w:eastAsia="Calibri"/>
          <w:sz w:val="22"/>
          <w:szCs w:val="22"/>
        </w:rPr>
        <w:t xml:space="preserve"> что </w:t>
      </w:r>
      <w:r w:rsidRPr="00F63B44">
        <w:rPr>
          <w:rFonts w:eastAsia="Calibri"/>
          <w:sz w:val="22"/>
          <w:szCs w:val="22"/>
        </w:rPr>
        <w:t>означает осуществление Советом директоров контроля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организации деятельности подразделения внутреннего аудита, включая</w:t>
      </w:r>
      <w:r>
        <w:rPr>
          <w:rFonts w:eastAsia="Calibri"/>
          <w:sz w:val="22"/>
          <w:szCs w:val="22"/>
        </w:rPr>
        <w:t xml:space="preserve"> </w:t>
      </w:r>
      <w:r w:rsidRPr="00F63B44">
        <w:rPr>
          <w:rFonts w:eastAsia="Calibri"/>
          <w:sz w:val="22"/>
          <w:szCs w:val="22"/>
        </w:rPr>
        <w:t>(п</w:t>
      </w:r>
      <w:r>
        <w:rPr>
          <w:rFonts w:eastAsia="Calibri"/>
          <w:sz w:val="22"/>
          <w:szCs w:val="22"/>
        </w:rPr>
        <w:t>одп. </w:t>
      </w:r>
      <w:r w:rsidRPr="00F63B44">
        <w:rPr>
          <w:rFonts w:eastAsia="Calibri"/>
          <w:sz w:val="22"/>
          <w:szCs w:val="22"/>
        </w:rPr>
        <w:t>60 п</w:t>
      </w:r>
      <w:r>
        <w:rPr>
          <w:rFonts w:eastAsia="Calibri"/>
          <w:sz w:val="22"/>
          <w:szCs w:val="22"/>
        </w:rPr>
        <w:t>. </w:t>
      </w:r>
      <w:r w:rsidRPr="00F63B44">
        <w:rPr>
          <w:rFonts w:eastAsia="Calibri"/>
          <w:sz w:val="22"/>
          <w:szCs w:val="22"/>
        </w:rPr>
        <w:t>15.1 ст</w:t>
      </w:r>
      <w:r>
        <w:rPr>
          <w:rFonts w:eastAsia="Calibri"/>
          <w:sz w:val="22"/>
          <w:szCs w:val="22"/>
        </w:rPr>
        <w:t>. </w:t>
      </w:r>
      <w:r w:rsidRPr="00F63B44">
        <w:rPr>
          <w:rFonts w:eastAsia="Calibri"/>
          <w:sz w:val="22"/>
          <w:szCs w:val="22"/>
        </w:rPr>
        <w:t>15 Устава):</w:t>
      </w:r>
    </w:p>
    <w:p w14:paraId="6DCC674F" w14:textId="77777777" w:rsidR="00A41E37" w:rsidRPr="00F63B44" w:rsidRDefault="00A41E37" w:rsidP="00A41E37">
      <w:pPr>
        <w:numPr>
          <w:ilvl w:val="0"/>
          <w:numId w:val="38"/>
        </w:numPr>
        <w:tabs>
          <w:tab w:val="left" w:pos="426"/>
          <w:tab w:val="left" w:pos="993"/>
        </w:tabs>
        <w:ind w:left="0"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утверждение плана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отчета</w:t>
      </w:r>
      <w:r>
        <w:rPr>
          <w:rFonts w:eastAsia="Calibri"/>
          <w:sz w:val="22"/>
          <w:szCs w:val="22"/>
        </w:rPr>
        <w:t xml:space="preserve"> о его </w:t>
      </w:r>
      <w:r w:rsidRPr="00F63B44">
        <w:rPr>
          <w:rFonts w:eastAsia="Calibri"/>
          <w:sz w:val="22"/>
          <w:szCs w:val="22"/>
        </w:rPr>
        <w:t xml:space="preserve">выполнении, </w:t>
      </w:r>
    </w:p>
    <w:p w14:paraId="55A43803" w14:textId="77777777" w:rsidR="00A41E37" w:rsidRPr="00F63B44" w:rsidRDefault="00A41E37" w:rsidP="00A41E37">
      <w:pPr>
        <w:numPr>
          <w:ilvl w:val="0"/>
          <w:numId w:val="38"/>
        </w:numPr>
        <w:tabs>
          <w:tab w:val="left" w:pos="426"/>
          <w:tab w:val="left" w:pos="993"/>
        </w:tabs>
        <w:ind w:left="0"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 xml:space="preserve">утверждение бюджета, </w:t>
      </w:r>
    </w:p>
    <w:p w14:paraId="18059DBD" w14:textId="77777777" w:rsidR="00A41E37" w:rsidRPr="00F63B44" w:rsidRDefault="00A41E37" w:rsidP="00A41E37">
      <w:pPr>
        <w:numPr>
          <w:ilvl w:val="0"/>
          <w:numId w:val="38"/>
        </w:numPr>
        <w:tabs>
          <w:tab w:val="left" w:pos="426"/>
          <w:tab w:val="left" w:pos="993"/>
        </w:tabs>
        <w:ind w:left="0"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утверждение решений</w:t>
      </w:r>
      <w:r>
        <w:rPr>
          <w:rFonts w:eastAsia="Calibri"/>
          <w:sz w:val="22"/>
          <w:szCs w:val="22"/>
        </w:rPr>
        <w:t xml:space="preserve"> о </w:t>
      </w:r>
      <w:r w:rsidRPr="00F63B44">
        <w:rPr>
          <w:rFonts w:eastAsia="Calibri"/>
          <w:sz w:val="22"/>
          <w:szCs w:val="22"/>
        </w:rPr>
        <w:t>назначении, освобождении</w:t>
      </w:r>
      <w:r>
        <w:rPr>
          <w:rFonts w:eastAsia="Calibri"/>
          <w:sz w:val="22"/>
          <w:szCs w:val="22"/>
        </w:rPr>
        <w:t xml:space="preserve"> от </w:t>
      </w:r>
      <w:r w:rsidRPr="00F63B44">
        <w:rPr>
          <w:rFonts w:eastAsia="Calibri"/>
          <w:sz w:val="22"/>
          <w:szCs w:val="22"/>
        </w:rPr>
        <w:t>должности руководителя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определение</w:t>
      </w:r>
      <w:r>
        <w:rPr>
          <w:rFonts w:eastAsia="Calibri"/>
          <w:sz w:val="22"/>
          <w:szCs w:val="22"/>
        </w:rPr>
        <w:t xml:space="preserve"> его </w:t>
      </w:r>
      <w:r w:rsidRPr="00F63B44">
        <w:rPr>
          <w:rFonts w:eastAsia="Calibri"/>
          <w:sz w:val="22"/>
          <w:szCs w:val="22"/>
        </w:rPr>
        <w:t>вознаграждения.</w:t>
      </w:r>
    </w:p>
    <w:p w14:paraId="2A811C8D" w14:textId="77777777" w:rsidR="00A41E37" w:rsidRPr="00F63B44" w:rsidRDefault="00A41E37" w:rsidP="00A41E37">
      <w:pPr>
        <w:ind w:left="40" w:right="20" w:firstLine="66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Цели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задачи, функции, основные принципы организации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 xml:space="preserve">функционирования, полномочия внутреннего аудита определены </w:t>
      </w:r>
      <w:hyperlink r:id="rId82" w:history="1">
        <w:r w:rsidRPr="00F63B44">
          <w:rPr>
            <w:rFonts w:eastAsia="Calibri"/>
            <w:color w:val="0000FF"/>
            <w:sz w:val="22"/>
            <w:szCs w:val="22"/>
            <w:u w:val="single"/>
            <w:lang w:eastAsia="en-US"/>
          </w:rPr>
          <w:t>Политикой внутреннего аудита</w:t>
        </w:r>
        <w:r>
          <w:rPr>
            <w:rFonts w:eastAsia="Calibri"/>
            <w:color w:val="0000FF"/>
            <w:sz w:val="22"/>
            <w:szCs w:val="22"/>
            <w:u w:val="single"/>
            <w:lang w:eastAsia="en-US"/>
          </w:rPr>
          <w:t xml:space="preserve"> ПАО </w:t>
        </w:r>
        <w:r w:rsidRPr="00F63B44">
          <w:rPr>
            <w:rFonts w:eastAsia="Calibri"/>
            <w:color w:val="0000FF"/>
            <w:sz w:val="22"/>
            <w:szCs w:val="22"/>
            <w:u w:val="single"/>
            <w:lang w:eastAsia="en-US"/>
          </w:rPr>
          <w:t>«Кубаньэнерго»</w:t>
        </w:r>
      </w:hyperlink>
      <w:r w:rsidRPr="00F63B44">
        <w:rPr>
          <w:rFonts w:eastAsia="Calibri"/>
          <w:sz w:val="22"/>
          <w:szCs w:val="22"/>
          <w:lang w:eastAsia="en-US"/>
        </w:rPr>
        <w:t>, утвержденной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 xml:space="preserve">новой редакции решением Совета директоров </w:t>
      </w:r>
      <w:r>
        <w:rPr>
          <w:rFonts w:eastAsia="Calibri"/>
          <w:sz w:val="22"/>
          <w:szCs w:val="22"/>
          <w:lang w:eastAsia="en-US"/>
        </w:rPr>
        <w:t>от </w:t>
      </w:r>
      <w:r w:rsidRPr="00F63B44">
        <w:rPr>
          <w:rFonts w:eastAsia="Calibri"/>
          <w:sz w:val="22"/>
          <w:szCs w:val="22"/>
          <w:lang w:eastAsia="en-US"/>
        </w:rPr>
        <w:t>17.03.2016 (протокол 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 xml:space="preserve">233/2016). </w:t>
      </w:r>
    </w:p>
    <w:p w14:paraId="36310C3D" w14:textId="77777777" w:rsidR="00A41E37" w:rsidRPr="00F63B44" w:rsidRDefault="00A41E37" w:rsidP="00A41E37">
      <w:pPr>
        <w:ind w:left="40" w:right="20" w:firstLine="669"/>
        <w:jc w:val="both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i/>
          <w:sz w:val="22"/>
          <w:szCs w:val="22"/>
          <w:lang w:eastAsia="en-US"/>
        </w:rPr>
        <w:t>Функции внутреннего аудита регламентируются также следующими документами:</w:t>
      </w:r>
    </w:p>
    <w:p w14:paraId="12AF50C9" w14:textId="77777777" w:rsidR="00A41E37" w:rsidRPr="00F63B44" w:rsidRDefault="00A41E37" w:rsidP="00A41E37">
      <w:pPr>
        <w:numPr>
          <w:ilvl w:val="0"/>
          <w:numId w:val="87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lastRenderedPageBreak/>
        <w:t xml:space="preserve">Кодексом этики внутренних аудиторов Группы компаний </w:t>
      </w:r>
      <w:r>
        <w:rPr>
          <w:rFonts w:eastAsia="Calibri"/>
          <w:sz w:val="22"/>
          <w:szCs w:val="22"/>
        </w:rPr>
        <w:t>ПАО «</w:t>
      </w:r>
      <w:proofErr w:type="spellStart"/>
      <w:r w:rsidRPr="00F63B44">
        <w:rPr>
          <w:rFonts w:eastAsia="Calibri"/>
          <w:sz w:val="22"/>
          <w:szCs w:val="22"/>
        </w:rPr>
        <w:t>Россети</w:t>
      </w:r>
      <w:proofErr w:type="spellEnd"/>
      <w:r>
        <w:rPr>
          <w:rFonts w:eastAsia="Calibri"/>
          <w:sz w:val="22"/>
          <w:szCs w:val="22"/>
        </w:rPr>
        <w:t>»</w:t>
      </w:r>
      <w:r w:rsidRPr="00F63B44">
        <w:rPr>
          <w:rFonts w:eastAsia="Calibri"/>
          <w:sz w:val="22"/>
          <w:szCs w:val="22"/>
        </w:rPr>
        <w:t>, утвержденным решением Совета директоров Общества, протокол</w:t>
      </w:r>
      <w:r>
        <w:rPr>
          <w:rFonts w:eastAsia="Calibri"/>
          <w:sz w:val="22"/>
          <w:szCs w:val="22"/>
        </w:rPr>
        <w:t xml:space="preserve"> от </w:t>
      </w:r>
      <w:r w:rsidRPr="00F63B44">
        <w:rPr>
          <w:rFonts w:eastAsia="Calibri"/>
          <w:sz w:val="22"/>
          <w:szCs w:val="22"/>
        </w:rPr>
        <w:t>18.03.2016 №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233/2016;</w:t>
      </w:r>
    </w:p>
    <w:p w14:paraId="6ABAF394" w14:textId="77777777" w:rsidR="00A41E37" w:rsidRPr="00F63B44" w:rsidRDefault="00A41E37" w:rsidP="00A41E37">
      <w:pPr>
        <w:numPr>
          <w:ilvl w:val="0"/>
          <w:numId w:val="87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Положением</w:t>
      </w:r>
      <w:r>
        <w:rPr>
          <w:rFonts w:eastAsia="Calibri"/>
          <w:sz w:val="22"/>
          <w:szCs w:val="22"/>
        </w:rPr>
        <w:t xml:space="preserve"> о </w:t>
      </w:r>
      <w:r w:rsidRPr="00F63B44">
        <w:rPr>
          <w:rFonts w:eastAsia="Calibri"/>
          <w:sz w:val="22"/>
          <w:szCs w:val="22"/>
        </w:rPr>
        <w:t>департаменте внутреннего аудита, утвержденным решением Совета директоров Общества, протокол</w:t>
      </w:r>
      <w:r>
        <w:rPr>
          <w:rFonts w:eastAsia="Calibri"/>
          <w:sz w:val="22"/>
          <w:szCs w:val="22"/>
        </w:rPr>
        <w:t xml:space="preserve"> от </w:t>
      </w:r>
      <w:r w:rsidRPr="00F63B44">
        <w:rPr>
          <w:rFonts w:eastAsia="Calibri"/>
          <w:sz w:val="22"/>
          <w:szCs w:val="22"/>
        </w:rPr>
        <w:t xml:space="preserve">23.09.2016 </w:t>
      </w:r>
      <w:r>
        <w:rPr>
          <w:rFonts w:eastAsia="Calibri"/>
          <w:sz w:val="22"/>
          <w:szCs w:val="22"/>
        </w:rPr>
        <w:t>№ </w:t>
      </w:r>
      <w:r w:rsidRPr="00F63B44">
        <w:rPr>
          <w:rFonts w:eastAsia="Calibri"/>
          <w:sz w:val="22"/>
          <w:szCs w:val="22"/>
        </w:rPr>
        <w:t>251/2016;</w:t>
      </w:r>
    </w:p>
    <w:p w14:paraId="211F5653" w14:textId="77777777" w:rsidR="00A41E37" w:rsidRPr="00F63B44" w:rsidRDefault="00A41E37" w:rsidP="00A41E37">
      <w:pPr>
        <w:numPr>
          <w:ilvl w:val="0"/>
          <w:numId w:val="87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Руководством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проведению внутренних аудиторских проверок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Глоссарием внутреннего аудита</w:t>
      </w:r>
      <w:r>
        <w:rPr>
          <w:rFonts w:eastAsia="Calibri"/>
          <w:sz w:val="22"/>
          <w:szCs w:val="22"/>
        </w:rPr>
        <w:t xml:space="preserve"> ПАО </w:t>
      </w:r>
      <w:r w:rsidRPr="00F63B44">
        <w:rPr>
          <w:rFonts w:eastAsia="Calibri"/>
          <w:sz w:val="22"/>
          <w:szCs w:val="22"/>
        </w:rPr>
        <w:t>«Кубаньэнерго»;</w:t>
      </w:r>
    </w:p>
    <w:p w14:paraId="4A3F74A9" w14:textId="77777777" w:rsidR="00A41E37" w:rsidRPr="00F63B44" w:rsidRDefault="00A41E37" w:rsidP="00A41E37">
      <w:pPr>
        <w:numPr>
          <w:ilvl w:val="0"/>
          <w:numId w:val="87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Регламентом взаимодействия департамента внутреннего аудита</w:t>
      </w:r>
      <w:r>
        <w:rPr>
          <w:rFonts w:eastAsia="Calibri"/>
          <w:sz w:val="22"/>
          <w:szCs w:val="22"/>
        </w:rPr>
        <w:t xml:space="preserve"> со </w:t>
      </w:r>
      <w:r w:rsidRPr="00F63B44">
        <w:rPr>
          <w:rFonts w:eastAsia="Calibri"/>
          <w:sz w:val="22"/>
          <w:szCs w:val="22"/>
        </w:rPr>
        <w:t>структурными подразделениями</w:t>
      </w:r>
      <w:r>
        <w:rPr>
          <w:rFonts w:eastAsia="Calibri"/>
          <w:sz w:val="22"/>
          <w:szCs w:val="22"/>
        </w:rPr>
        <w:t xml:space="preserve"> ПАО </w:t>
      </w:r>
      <w:r w:rsidRPr="00F63B44">
        <w:rPr>
          <w:rFonts w:eastAsia="Calibri"/>
          <w:sz w:val="22"/>
          <w:szCs w:val="22"/>
        </w:rPr>
        <w:t>«Кубаньэнерго</w:t>
      </w:r>
      <w:r>
        <w:rPr>
          <w:rFonts w:eastAsia="Calibri"/>
          <w:sz w:val="22"/>
          <w:szCs w:val="22"/>
        </w:rPr>
        <w:t>» при </w:t>
      </w:r>
      <w:r w:rsidRPr="00F63B44">
        <w:rPr>
          <w:rFonts w:eastAsia="Calibri"/>
          <w:sz w:val="22"/>
          <w:szCs w:val="22"/>
        </w:rPr>
        <w:t>проведении проверок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мониторинге исполнения</w:t>
      </w:r>
      <w:r>
        <w:rPr>
          <w:rFonts w:eastAsia="Calibri"/>
          <w:sz w:val="22"/>
          <w:szCs w:val="22"/>
        </w:rPr>
        <w:t xml:space="preserve"> </w:t>
      </w:r>
      <w:r w:rsidRPr="00F63B44">
        <w:rPr>
          <w:rFonts w:eastAsia="Calibri"/>
          <w:sz w:val="22"/>
          <w:szCs w:val="22"/>
        </w:rPr>
        <w:t>планов корректирующих мероприятий;</w:t>
      </w:r>
    </w:p>
    <w:p w14:paraId="7F6B4E4F" w14:textId="77777777" w:rsidR="00A41E37" w:rsidRPr="00F63B44" w:rsidRDefault="00A41E37" w:rsidP="00A41E37">
      <w:pPr>
        <w:numPr>
          <w:ilvl w:val="0"/>
          <w:numId w:val="87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Руководством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мониторингу исполнения планов корректирующих мероприятий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устранению нарушений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недостатков, выявленных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результатам внутренних аудиторских проверок</w:t>
      </w:r>
      <w:r>
        <w:rPr>
          <w:rFonts w:eastAsia="Calibri"/>
          <w:sz w:val="22"/>
          <w:szCs w:val="22"/>
        </w:rPr>
        <w:t xml:space="preserve"> ПАО </w:t>
      </w:r>
      <w:r w:rsidRPr="00F63B44">
        <w:rPr>
          <w:rFonts w:eastAsia="Calibri"/>
          <w:sz w:val="22"/>
          <w:szCs w:val="22"/>
        </w:rPr>
        <w:t>«Кубаньэнерго»;</w:t>
      </w:r>
    </w:p>
    <w:p w14:paraId="52A82183" w14:textId="77777777" w:rsidR="00A41E37" w:rsidRPr="00F63B44" w:rsidRDefault="00A41E37" w:rsidP="00A41E37">
      <w:pPr>
        <w:numPr>
          <w:ilvl w:val="0"/>
          <w:numId w:val="87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Методикой оценки эффективности системы внутреннего контроля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 xml:space="preserve">системы управления рисками Группы компаний </w:t>
      </w:r>
      <w:r>
        <w:rPr>
          <w:rFonts w:eastAsia="Calibri"/>
          <w:sz w:val="22"/>
          <w:szCs w:val="22"/>
        </w:rPr>
        <w:t>ПАО «</w:t>
      </w:r>
      <w:proofErr w:type="spellStart"/>
      <w:r w:rsidRPr="00F63B44">
        <w:rPr>
          <w:rFonts w:eastAsia="Calibri"/>
          <w:sz w:val="22"/>
          <w:szCs w:val="22"/>
        </w:rPr>
        <w:t>Россети</w:t>
      </w:r>
      <w:proofErr w:type="spellEnd"/>
      <w:r>
        <w:rPr>
          <w:rFonts w:eastAsia="Calibri"/>
          <w:sz w:val="22"/>
          <w:szCs w:val="22"/>
        </w:rPr>
        <w:t>»</w:t>
      </w:r>
      <w:r w:rsidRPr="00F63B44">
        <w:rPr>
          <w:rFonts w:eastAsia="Calibri"/>
          <w:sz w:val="22"/>
          <w:szCs w:val="22"/>
        </w:rPr>
        <w:t>;</w:t>
      </w:r>
    </w:p>
    <w:p w14:paraId="171A7F53" w14:textId="77777777" w:rsidR="00A41E37" w:rsidRPr="00F63B44" w:rsidRDefault="00A41E37" w:rsidP="00A41E37">
      <w:pPr>
        <w:numPr>
          <w:ilvl w:val="0"/>
          <w:numId w:val="87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Руководством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планированию деятельности департамента внутреннего аудита ПАО</w:t>
      </w:r>
      <w:r>
        <w:rPr>
          <w:rFonts w:eastAsia="Calibri"/>
          <w:sz w:val="22"/>
          <w:szCs w:val="22"/>
        </w:rPr>
        <w:t> </w:t>
      </w:r>
      <w:r w:rsidRPr="00F63B44">
        <w:rPr>
          <w:rFonts w:eastAsia="Calibri"/>
          <w:sz w:val="22"/>
          <w:szCs w:val="22"/>
        </w:rPr>
        <w:t>«Кубаньэнерго»;</w:t>
      </w:r>
    </w:p>
    <w:p w14:paraId="6E9359BB" w14:textId="77777777" w:rsidR="00A41E37" w:rsidRPr="00F63B44" w:rsidRDefault="00A41E37" w:rsidP="00A41E37">
      <w:pPr>
        <w:numPr>
          <w:ilvl w:val="0"/>
          <w:numId w:val="87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Руководством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подготовке отчетности</w:t>
      </w:r>
      <w:r>
        <w:rPr>
          <w:rFonts w:eastAsia="Calibri"/>
          <w:sz w:val="22"/>
          <w:szCs w:val="22"/>
        </w:rPr>
        <w:t xml:space="preserve"> о </w:t>
      </w:r>
      <w:r w:rsidRPr="00F63B44">
        <w:rPr>
          <w:rFonts w:eastAsia="Calibri"/>
          <w:sz w:val="22"/>
          <w:szCs w:val="22"/>
        </w:rPr>
        <w:t>выполнении плана работы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результатах деятельности внутреннего аудита</w:t>
      </w:r>
      <w:r>
        <w:rPr>
          <w:rFonts w:eastAsia="Calibri"/>
          <w:sz w:val="22"/>
          <w:szCs w:val="22"/>
        </w:rPr>
        <w:t xml:space="preserve"> ПАО </w:t>
      </w:r>
      <w:r w:rsidRPr="00F63B44">
        <w:rPr>
          <w:rFonts w:eastAsia="Calibri"/>
          <w:sz w:val="22"/>
          <w:szCs w:val="22"/>
        </w:rPr>
        <w:t>«Кубаньэнерго»;</w:t>
      </w:r>
    </w:p>
    <w:p w14:paraId="25E65F2F" w14:textId="77777777" w:rsidR="00A41E37" w:rsidRPr="00F63B44" w:rsidRDefault="00A41E37" w:rsidP="00A41E37">
      <w:pPr>
        <w:numPr>
          <w:ilvl w:val="0"/>
          <w:numId w:val="87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Инструкцией</w:t>
      </w:r>
      <w:r>
        <w:rPr>
          <w:rFonts w:eastAsia="Calibri"/>
          <w:sz w:val="22"/>
          <w:szCs w:val="22"/>
        </w:rPr>
        <w:t xml:space="preserve"> по </w:t>
      </w:r>
      <w:r w:rsidRPr="00F63B44">
        <w:rPr>
          <w:rFonts w:eastAsia="Calibri"/>
          <w:sz w:val="22"/>
          <w:szCs w:val="22"/>
        </w:rPr>
        <w:t>формированию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использованию Единого классификатора нарушений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недостатков</w:t>
      </w:r>
      <w:r>
        <w:rPr>
          <w:rFonts w:eastAsia="Calibri"/>
          <w:sz w:val="22"/>
          <w:szCs w:val="22"/>
        </w:rPr>
        <w:t xml:space="preserve"> ПАО </w:t>
      </w:r>
      <w:r w:rsidRPr="00F63B44">
        <w:rPr>
          <w:rFonts w:eastAsia="Calibri"/>
          <w:sz w:val="22"/>
          <w:szCs w:val="22"/>
        </w:rPr>
        <w:t>«Кубаньэнерго»;</w:t>
      </w:r>
    </w:p>
    <w:p w14:paraId="11DE587B" w14:textId="77777777" w:rsidR="00A41E37" w:rsidRPr="00F63B44" w:rsidRDefault="00A41E37" w:rsidP="00A41E37">
      <w:pPr>
        <w:numPr>
          <w:ilvl w:val="0"/>
          <w:numId w:val="87"/>
        </w:numPr>
        <w:tabs>
          <w:tab w:val="left" w:pos="993"/>
          <w:tab w:val="left" w:pos="1276"/>
        </w:tabs>
        <w:ind w:left="0" w:firstLine="709"/>
        <w:jc w:val="both"/>
        <w:rPr>
          <w:rFonts w:eastAsia="Calibri"/>
          <w:sz w:val="22"/>
          <w:szCs w:val="22"/>
        </w:rPr>
      </w:pPr>
      <w:r w:rsidRPr="00F63B44">
        <w:rPr>
          <w:rFonts w:eastAsia="Calibri"/>
          <w:sz w:val="22"/>
          <w:szCs w:val="22"/>
        </w:rPr>
        <w:t>Программой гарантии</w:t>
      </w:r>
      <w:r>
        <w:rPr>
          <w:rFonts w:eastAsia="Calibri"/>
          <w:sz w:val="22"/>
          <w:szCs w:val="22"/>
        </w:rPr>
        <w:t xml:space="preserve"> и </w:t>
      </w:r>
      <w:r w:rsidRPr="00F63B44">
        <w:rPr>
          <w:rFonts w:eastAsia="Calibri"/>
          <w:sz w:val="22"/>
          <w:szCs w:val="22"/>
        </w:rPr>
        <w:t>повышения качества внутреннего аудита, утвержденной решением Совета директоров Общества, протокол</w:t>
      </w:r>
      <w:r>
        <w:rPr>
          <w:rFonts w:eastAsia="Calibri"/>
          <w:sz w:val="22"/>
          <w:szCs w:val="22"/>
        </w:rPr>
        <w:t xml:space="preserve"> от </w:t>
      </w:r>
      <w:r w:rsidRPr="00F63B44">
        <w:rPr>
          <w:rFonts w:eastAsia="Calibri"/>
          <w:sz w:val="22"/>
          <w:szCs w:val="22"/>
        </w:rPr>
        <w:t xml:space="preserve">06.12.2016 </w:t>
      </w:r>
      <w:r>
        <w:rPr>
          <w:rFonts w:eastAsia="Calibri"/>
          <w:sz w:val="22"/>
          <w:szCs w:val="22"/>
        </w:rPr>
        <w:t>№ </w:t>
      </w:r>
      <w:r w:rsidRPr="00F63B44">
        <w:rPr>
          <w:rFonts w:eastAsia="Calibri"/>
          <w:sz w:val="22"/>
          <w:szCs w:val="22"/>
        </w:rPr>
        <w:t>257/2016.</w:t>
      </w:r>
    </w:p>
    <w:p w14:paraId="19F52853" w14:textId="77777777" w:rsidR="00A41E37" w:rsidRPr="00F63B44" w:rsidRDefault="00A41E37" w:rsidP="00A41E37">
      <w:pPr>
        <w:ind w:firstLine="708"/>
        <w:jc w:val="both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 xml:space="preserve">численность работников Компании, выполняющих функцию внутреннего аудита, составляла </w:t>
      </w:r>
      <w:r>
        <w:rPr>
          <w:rFonts w:eastAsia="Calibri"/>
          <w:sz w:val="22"/>
          <w:szCs w:val="22"/>
          <w:lang w:eastAsia="en-US"/>
        </w:rPr>
        <w:t xml:space="preserve">пять </w:t>
      </w:r>
      <w:r w:rsidRPr="00F63B44">
        <w:rPr>
          <w:rFonts w:eastAsia="Calibri"/>
          <w:sz w:val="22"/>
          <w:szCs w:val="22"/>
          <w:lang w:eastAsia="en-US"/>
        </w:rPr>
        <w:t>человек.</w:t>
      </w:r>
    </w:p>
    <w:p w14:paraId="6D18B01F" w14:textId="77777777" w:rsidR="00A41E37" w:rsidRPr="00F63B44" w:rsidRDefault="00A41E37" w:rsidP="00A41E37">
      <w:pPr>
        <w:ind w:firstLine="708"/>
        <w:jc w:val="both"/>
        <w:rPr>
          <w:rFonts w:eastAsia="Calibri"/>
          <w:sz w:val="22"/>
          <w:szCs w:val="22"/>
          <w:highlight w:val="yellow"/>
          <w:lang w:eastAsia="en-US"/>
        </w:rPr>
      </w:pPr>
      <w:proofErr w:type="gramStart"/>
      <w:r w:rsidRPr="00F63B44">
        <w:rPr>
          <w:rFonts w:eastAsia="Calibri"/>
          <w:i/>
          <w:sz w:val="22"/>
          <w:szCs w:val="22"/>
          <w:lang w:eastAsia="en-US"/>
        </w:rPr>
        <w:t>В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отчетном году департаментом внутреннего аудита проведено 43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>контрольных мероприятия, среди которых:</w:t>
      </w:r>
      <w:proofErr w:type="gramEnd"/>
    </w:p>
    <w:p w14:paraId="67298966" w14:textId="77777777" w:rsidR="00A41E37" w:rsidRPr="00F63B44" w:rsidRDefault="00A41E37" w:rsidP="00A41E37">
      <w:pPr>
        <w:tabs>
          <w:tab w:val="left" w:pos="732"/>
          <w:tab w:val="left" w:pos="1276"/>
        </w:tabs>
        <w:contextualSpacing/>
        <w:jc w:val="both"/>
        <w:rPr>
          <w:noProof/>
        </w:rPr>
      </w:pPr>
      <w:r w:rsidRPr="00F63B44">
        <w:rPr>
          <w:noProof/>
        </w:rPr>
        <w:drawing>
          <wp:inline distT="0" distB="0" distL="0" distR="0" wp14:anchorId="25894918" wp14:editId="1EC5F264">
            <wp:extent cx="6152515" cy="3080385"/>
            <wp:effectExtent l="0" t="0" r="19685" b="24765"/>
            <wp:docPr id="618" name="Диаграмма 6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3"/>
              </a:graphicData>
            </a:graphic>
          </wp:inline>
        </w:drawing>
      </w:r>
      <w:r w:rsidRPr="00F63B44">
        <w:rPr>
          <w:noProof/>
        </w:rPr>
        <w:t xml:space="preserve"> </w:t>
      </w:r>
    </w:p>
    <w:p w14:paraId="3F88FCE0" w14:textId="77777777" w:rsidR="00A41E37" w:rsidRPr="00F63B44" w:rsidRDefault="00A41E37" w:rsidP="00A41E37">
      <w:pPr>
        <w:tabs>
          <w:tab w:val="left" w:pos="732"/>
          <w:tab w:val="left" w:pos="1276"/>
        </w:tabs>
        <w:ind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итогам контрольных мероприятий, проведенных внутренним аудитом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> г., к </w:t>
      </w:r>
      <w:r w:rsidRPr="00F63B44">
        <w:rPr>
          <w:rFonts w:eastAsia="Calibri"/>
          <w:sz w:val="22"/>
          <w:szCs w:val="22"/>
          <w:lang w:eastAsia="en-US"/>
        </w:rPr>
        <w:t>исполнению предписано 245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корректирующих мероприятий, направленных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устранение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недопущение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дальнейшем выявленных нарушений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недостатков.</w:t>
      </w:r>
    </w:p>
    <w:p w14:paraId="0559E9A8" w14:textId="77777777" w:rsidR="00A41E37" w:rsidRPr="00F63B44" w:rsidRDefault="00A41E37" w:rsidP="00A41E37">
      <w:pPr>
        <w:tabs>
          <w:tab w:val="left" w:pos="732"/>
          <w:tab w:val="left" w:pos="1276"/>
        </w:tabs>
        <w:ind w:firstLine="709"/>
        <w:contextualSpacing/>
        <w:jc w:val="both"/>
        <w:rPr>
          <w:rFonts w:eastAsia="Calibri"/>
          <w:bCs/>
          <w:sz w:val="22"/>
          <w:szCs w:val="22"/>
          <w:lang w:eastAsia="en-US"/>
        </w:rPr>
      </w:pPr>
      <w:r w:rsidRPr="00F63B44">
        <w:rPr>
          <w:rFonts w:eastAsia="Calibri"/>
          <w:bCs/>
          <w:sz w:val="22"/>
          <w:szCs w:val="22"/>
          <w:lang w:eastAsia="en-US"/>
        </w:rPr>
        <w:t>Из</w:t>
      </w:r>
      <w:r>
        <w:rPr>
          <w:rFonts w:eastAsia="Calibri"/>
          <w:bCs/>
          <w:sz w:val="22"/>
          <w:szCs w:val="22"/>
          <w:lang w:eastAsia="en-US"/>
        </w:rPr>
        <w:t> </w:t>
      </w:r>
      <w:r w:rsidRPr="00F63B44">
        <w:rPr>
          <w:rFonts w:eastAsia="Calibri"/>
          <w:bCs/>
          <w:sz w:val="22"/>
          <w:szCs w:val="22"/>
          <w:lang w:eastAsia="en-US"/>
        </w:rPr>
        <w:t>227</w:t>
      </w:r>
      <w:r>
        <w:rPr>
          <w:rFonts w:eastAsia="Calibri"/>
          <w:bCs/>
          <w:sz w:val="22"/>
          <w:szCs w:val="22"/>
          <w:lang w:eastAsia="en-US"/>
        </w:rPr>
        <w:t> </w:t>
      </w:r>
      <w:r w:rsidRPr="00F63B44">
        <w:rPr>
          <w:rFonts w:eastAsia="Calibri"/>
          <w:bCs/>
          <w:sz w:val="22"/>
          <w:szCs w:val="22"/>
          <w:lang w:eastAsia="en-US"/>
        </w:rPr>
        <w:t>мероприятий, срок исполнения которых наступил</w:t>
      </w:r>
      <w:r>
        <w:rPr>
          <w:rFonts w:eastAsia="Calibri"/>
          <w:bCs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Cs/>
          <w:sz w:val="22"/>
          <w:szCs w:val="22"/>
          <w:lang w:eastAsia="en-US"/>
        </w:rPr>
        <w:t>отчетном году, исполнены все</w:t>
      </w:r>
      <w:r w:rsidRPr="00F63B44">
        <w:rPr>
          <w:rFonts w:eastAsia="Calibri"/>
          <w:bCs/>
          <w:i/>
          <w:sz w:val="22"/>
          <w:szCs w:val="22"/>
          <w:lang w:eastAsia="en-US"/>
        </w:rPr>
        <w:t>,</w:t>
      </w:r>
      <w:r>
        <w:rPr>
          <w:rFonts w:eastAsia="Calibri"/>
          <w:bCs/>
          <w:i/>
          <w:sz w:val="22"/>
          <w:szCs w:val="22"/>
          <w:lang w:eastAsia="en-US"/>
        </w:rPr>
        <w:t xml:space="preserve"> </w:t>
      </w:r>
      <w:r w:rsidRPr="004817C8">
        <w:rPr>
          <w:rFonts w:eastAsia="Calibri"/>
          <w:bCs/>
          <w:sz w:val="22"/>
          <w:szCs w:val="22"/>
          <w:lang w:eastAsia="en-US"/>
        </w:rPr>
        <w:t>в </w:t>
      </w:r>
      <w:r w:rsidRPr="00F63B44">
        <w:rPr>
          <w:rFonts w:eastAsia="Calibri"/>
          <w:bCs/>
          <w:sz w:val="22"/>
          <w:szCs w:val="22"/>
          <w:lang w:eastAsia="en-US"/>
        </w:rPr>
        <w:t>стадии реализации находятся 18</w:t>
      </w:r>
      <w:r>
        <w:rPr>
          <w:rFonts w:eastAsia="Calibri"/>
          <w:bCs/>
          <w:sz w:val="22"/>
          <w:szCs w:val="22"/>
          <w:lang w:eastAsia="en-US"/>
        </w:rPr>
        <w:t> </w:t>
      </w:r>
      <w:r w:rsidRPr="00F63B44">
        <w:rPr>
          <w:rFonts w:eastAsia="Calibri"/>
          <w:bCs/>
          <w:sz w:val="22"/>
          <w:szCs w:val="22"/>
          <w:lang w:eastAsia="en-US"/>
        </w:rPr>
        <w:t>мероприятий</w:t>
      </w:r>
      <w:r>
        <w:rPr>
          <w:rFonts w:eastAsia="Calibri"/>
          <w:bCs/>
          <w:sz w:val="22"/>
          <w:szCs w:val="22"/>
          <w:lang w:eastAsia="en-US"/>
        </w:rPr>
        <w:t xml:space="preserve"> со </w:t>
      </w:r>
      <w:r w:rsidRPr="00F63B44">
        <w:rPr>
          <w:rFonts w:eastAsia="Calibri"/>
          <w:bCs/>
          <w:sz w:val="22"/>
          <w:szCs w:val="22"/>
          <w:lang w:eastAsia="en-US"/>
        </w:rPr>
        <w:t>сроками исполнения</w:t>
      </w:r>
      <w:r>
        <w:rPr>
          <w:rFonts w:eastAsia="Calibri"/>
          <w:bCs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Cs/>
          <w:sz w:val="22"/>
          <w:szCs w:val="22"/>
          <w:lang w:eastAsia="en-US"/>
        </w:rPr>
        <w:t>2019</w:t>
      </w:r>
      <w:r>
        <w:rPr>
          <w:rFonts w:eastAsia="Calibri"/>
          <w:bCs/>
          <w:sz w:val="22"/>
          <w:szCs w:val="22"/>
          <w:lang w:eastAsia="en-US"/>
        </w:rPr>
        <w:t> г.</w:t>
      </w:r>
    </w:p>
    <w:p w14:paraId="6565820F" w14:textId="77777777" w:rsidR="00A41E37" w:rsidRPr="00F63B44" w:rsidRDefault="00A41E37" w:rsidP="00A41E37">
      <w:pPr>
        <w:tabs>
          <w:tab w:val="left" w:pos="732"/>
          <w:tab w:val="left" w:pos="1276"/>
        </w:tabs>
        <w:ind w:firstLine="709"/>
        <w:contextualSpacing/>
        <w:jc w:val="both"/>
        <w:rPr>
          <w:rFonts w:eastAsia="Calibri"/>
          <w:bCs/>
          <w:i/>
          <w:sz w:val="22"/>
          <w:szCs w:val="22"/>
          <w:lang w:eastAsia="en-US"/>
        </w:rPr>
      </w:pPr>
      <w:r w:rsidRPr="00F63B44">
        <w:rPr>
          <w:rFonts w:eastAsia="Calibri"/>
          <w:bCs/>
          <w:i/>
          <w:sz w:val="22"/>
          <w:szCs w:val="22"/>
          <w:lang w:eastAsia="en-US"/>
        </w:rPr>
        <w:t>Корректирующие мероприятия, выполненные</w:t>
      </w:r>
      <w:r>
        <w:rPr>
          <w:rFonts w:eastAsia="Calibri"/>
          <w:bCs/>
          <w:i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bCs/>
          <w:i/>
          <w:sz w:val="22"/>
          <w:szCs w:val="22"/>
          <w:lang w:eastAsia="en-US"/>
        </w:rPr>
        <w:t>2018</w:t>
      </w:r>
      <w:r>
        <w:rPr>
          <w:rFonts w:eastAsia="Calibri"/>
          <w:bCs/>
          <w:i/>
          <w:sz w:val="22"/>
          <w:szCs w:val="22"/>
          <w:lang w:eastAsia="en-US"/>
        </w:rPr>
        <w:t> </w:t>
      </w:r>
      <w:r w:rsidRPr="00F63B44">
        <w:rPr>
          <w:rFonts w:eastAsia="Calibri"/>
          <w:bCs/>
          <w:i/>
          <w:sz w:val="22"/>
          <w:szCs w:val="22"/>
          <w:lang w:eastAsia="en-US"/>
        </w:rPr>
        <w:t>году</w:t>
      </w:r>
    </w:p>
    <w:p w14:paraId="023B63DA" w14:textId="77777777" w:rsidR="00A41E37" w:rsidRPr="00F63B44" w:rsidRDefault="00A41E37" w:rsidP="00A41E37">
      <w:pPr>
        <w:tabs>
          <w:tab w:val="left" w:pos="732"/>
          <w:tab w:val="left" w:pos="1276"/>
        </w:tabs>
        <w:ind w:firstLine="709"/>
        <w:contextualSpacing/>
        <w:jc w:val="both"/>
        <w:rPr>
          <w:rFonts w:eastAsia="Calibri"/>
          <w:bCs/>
          <w:i/>
          <w:szCs w:val="22"/>
          <w:lang w:eastAsia="en-US"/>
        </w:rPr>
      </w:pPr>
      <w:r w:rsidRPr="00F63B44">
        <w:rPr>
          <w:noProof/>
        </w:rPr>
        <w:lastRenderedPageBreak/>
        <w:drawing>
          <wp:inline distT="0" distB="0" distL="0" distR="0" wp14:anchorId="2AF0A38C" wp14:editId="6CBEF4B1">
            <wp:extent cx="4572000" cy="1889185"/>
            <wp:effectExtent l="0" t="0" r="19050" b="15875"/>
            <wp:docPr id="619" name="Диаграмма 6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4"/>
              </a:graphicData>
            </a:graphic>
          </wp:inline>
        </w:drawing>
      </w:r>
    </w:p>
    <w:p w14:paraId="3B7252F9" w14:textId="77777777" w:rsidR="00A41E37" w:rsidRPr="00F63B44" w:rsidRDefault="00A41E37" w:rsidP="00A41E37">
      <w:pPr>
        <w:spacing w:line="274" w:lineRule="exact"/>
        <w:ind w:left="140" w:right="20" w:firstLine="380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Исполнение корректирующих мероприятий контролирует Комитет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аудиту Совета директоров, периодически рассматривая отчеты менеджмента Общества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выполнении планов корректирующих мероприятий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 xml:space="preserve">устранению недостатков, выявленных Ревизионной комиссией Общества, внутренним аудитором Общества, внешними контрольными органами. </w:t>
      </w:r>
    </w:p>
    <w:p w14:paraId="2BE5FDD1" w14:textId="77777777" w:rsidR="00A41E37" w:rsidRPr="00F63B44" w:rsidRDefault="00A41E37" w:rsidP="00A41E37">
      <w:pPr>
        <w:tabs>
          <w:tab w:val="left" w:pos="1276"/>
        </w:tabs>
        <w:ind w:firstLine="709"/>
        <w:contextualSpacing/>
        <w:jc w:val="both"/>
        <w:rPr>
          <w:color w:val="000000"/>
          <w:sz w:val="22"/>
          <w:szCs w:val="22"/>
        </w:rPr>
      </w:pPr>
      <w:r w:rsidRPr="00F63B44">
        <w:rPr>
          <w:color w:val="000000"/>
          <w:sz w:val="22"/>
          <w:szCs w:val="22"/>
        </w:rPr>
        <w:t>Получение обратной связи</w:t>
      </w:r>
      <w:r>
        <w:rPr>
          <w:color w:val="000000"/>
          <w:sz w:val="22"/>
          <w:szCs w:val="22"/>
        </w:rPr>
        <w:t xml:space="preserve"> от </w:t>
      </w:r>
      <w:r w:rsidRPr="00F63B44">
        <w:rPr>
          <w:color w:val="000000"/>
          <w:sz w:val="22"/>
          <w:szCs w:val="22"/>
        </w:rPr>
        <w:t>Комитета</w:t>
      </w:r>
      <w:r>
        <w:rPr>
          <w:color w:val="000000"/>
          <w:sz w:val="22"/>
          <w:szCs w:val="22"/>
        </w:rPr>
        <w:t xml:space="preserve"> по </w:t>
      </w:r>
      <w:r w:rsidRPr="00F63B44">
        <w:rPr>
          <w:color w:val="000000"/>
          <w:sz w:val="22"/>
          <w:szCs w:val="22"/>
        </w:rPr>
        <w:t>аудиту осуществляется руководителем внутреннего аудита</w:t>
      </w:r>
      <w:r>
        <w:rPr>
          <w:color w:val="000000"/>
          <w:sz w:val="22"/>
          <w:szCs w:val="22"/>
        </w:rPr>
        <w:t xml:space="preserve"> в </w:t>
      </w:r>
      <w:r w:rsidRPr="00F63B44">
        <w:rPr>
          <w:color w:val="000000"/>
          <w:sz w:val="22"/>
          <w:szCs w:val="22"/>
        </w:rPr>
        <w:t>различных формах</w:t>
      </w:r>
      <w:r>
        <w:rPr>
          <w:color w:val="000000"/>
          <w:sz w:val="22"/>
          <w:szCs w:val="22"/>
        </w:rPr>
        <w:t xml:space="preserve"> в </w:t>
      </w:r>
      <w:r w:rsidRPr="00F63B44">
        <w:rPr>
          <w:color w:val="000000"/>
          <w:sz w:val="22"/>
          <w:szCs w:val="22"/>
        </w:rPr>
        <w:t>ходе взаимодействия</w:t>
      </w:r>
      <w:r>
        <w:rPr>
          <w:color w:val="000000"/>
          <w:sz w:val="22"/>
          <w:szCs w:val="22"/>
        </w:rPr>
        <w:t xml:space="preserve"> с </w:t>
      </w:r>
      <w:r w:rsidRPr="00F63B44">
        <w:rPr>
          <w:color w:val="000000"/>
          <w:sz w:val="22"/>
          <w:szCs w:val="22"/>
        </w:rPr>
        <w:t>Комитетом</w:t>
      </w:r>
      <w:r>
        <w:rPr>
          <w:color w:val="000000"/>
          <w:sz w:val="22"/>
          <w:szCs w:val="22"/>
        </w:rPr>
        <w:t xml:space="preserve"> по </w:t>
      </w:r>
      <w:r w:rsidRPr="00F63B44">
        <w:rPr>
          <w:color w:val="000000"/>
          <w:sz w:val="22"/>
          <w:szCs w:val="22"/>
        </w:rPr>
        <w:t>аудиту, включая анализ решений/рекомендаций Комитета</w:t>
      </w:r>
      <w:r>
        <w:rPr>
          <w:color w:val="000000"/>
          <w:sz w:val="22"/>
          <w:szCs w:val="22"/>
        </w:rPr>
        <w:t xml:space="preserve"> по </w:t>
      </w:r>
      <w:r w:rsidRPr="00F63B44">
        <w:rPr>
          <w:color w:val="000000"/>
          <w:sz w:val="22"/>
          <w:szCs w:val="22"/>
        </w:rPr>
        <w:t>аудиту</w:t>
      </w:r>
      <w:r>
        <w:rPr>
          <w:color w:val="000000"/>
          <w:sz w:val="22"/>
          <w:szCs w:val="22"/>
        </w:rPr>
        <w:t xml:space="preserve"> по </w:t>
      </w:r>
      <w:r w:rsidRPr="00F63B44">
        <w:rPr>
          <w:color w:val="000000"/>
          <w:sz w:val="22"/>
          <w:szCs w:val="22"/>
        </w:rPr>
        <w:t>вопросам, относящимся</w:t>
      </w:r>
      <w:r>
        <w:rPr>
          <w:color w:val="000000"/>
          <w:sz w:val="22"/>
          <w:szCs w:val="22"/>
        </w:rPr>
        <w:t xml:space="preserve"> к </w:t>
      </w:r>
      <w:r w:rsidRPr="00F63B44">
        <w:rPr>
          <w:color w:val="000000"/>
          <w:sz w:val="22"/>
          <w:szCs w:val="22"/>
        </w:rPr>
        <w:t>компетенции внутреннего аудита,</w:t>
      </w:r>
      <w:r>
        <w:rPr>
          <w:color w:val="000000"/>
          <w:sz w:val="22"/>
          <w:szCs w:val="22"/>
        </w:rPr>
        <w:t xml:space="preserve"> а </w:t>
      </w:r>
      <w:r w:rsidRPr="00F63B44">
        <w:rPr>
          <w:color w:val="000000"/>
          <w:sz w:val="22"/>
          <w:szCs w:val="22"/>
        </w:rPr>
        <w:t>также посредством анкетирования членов Комитета</w:t>
      </w:r>
      <w:r>
        <w:rPr>
          <w:color w:val="000000"/>
          <w:sz w:val="22"/>
          <w:szCs w:val="22"/>
        </w:rPr>
        <w:t xml:space="preserve"> по </w:t>
      </w:r>
      <w:r w:rsidRPr="00F63B44">
        <w:rPr>
          <w:color w:val="000000"/>
          <w:sz w:val="22"/>
          <w:szCs w:val="22"/>
        </w:rPr>
        <w:t xml:space="preserve">аудиту. </w:t>
      </w:r>
    </w:p>
    <w:p w14:paraId="3146FFDC" w14:textId="77777777" w:rsidR="00A41E37" w:rsidRPr="00F63B44" w:rsidRDefault="00A41E37" w:rsidP="00A41E37">
      <w:pPr>
        <w:tabs>
          <w:tab w:val="left" w:pos="1276"/>
        </w:tabs>
        <w:ind w:firstLine="709"/>
        <w:contextualSpacing/>
        <w:jc w:val="both"/>
        <w:rPr>
          <w:rFonts w:eastAsia="Calibri" w:cs="Calibri"/>
          <w:color w:val="000000"/>
          <w:sz w:val="22"/>
          <w:szCs w:val="22"/>
          <w:lang w:eastAsia="en-US"/>
        </w:rPr>
      </w:pPr>
      <w:r w:rsidRPr="00F63B44">
        <w:rPr>
          <w:rFonts w:eastAsia="Calibri" w:cs="Calibri"/>
          <w:color w:val="000000"/>
          <w:sz w:val="22"/>
          <w:szCs w:val="22"/>
          <w:lang w:eastAsia="en-US"/>
        </w:rPr>
        <w:t>Оценка внутреннего аудита членами Комитета</w:t>
      </w:r>
      <w:r>
        <w:rPr>
          <w:rFonts w:eastAsia="Calibri" w:cs="Calibri"/>
          <w:color w:val="000000"/>
          <w:sz w:val="22"/>
          <w:szCs w:val="22"/>
          <w:lang w:eastAsia="en-US"/>
        </w:rPr>
        <w:t xml:space="preserve"> по </w:t>
      </w:r>
      <w:r w:rsidRPr="00F63B44">
        <w:rPr>
          <w:rFonts w:eastAsia="Calibri" w:cs="Calibri"/>
          <w:color w:val="000000"/>
          <w:sz w:val="22"/>
          <w:szCs w:val="22"/>
          <w:lang w:eastAsia="en-US"/>
        </w:rPr>
        <w:t>аудиту Совета директоров Общества, проводимая</w:t>
      </w:r>
      <w:r>
        <w:rPr>
          <w:rFonts w:eastAsia="Calibri" w:cs="Calibri"/>
          <w:color w:val="000000"/>
          <w:sz w:val="22"/>
          <w:szCs w:val="22"/>
          <w:lang w:eastAsia="en-US"/>
        </w:rPr>
        <w:t xml:space="preserve"> в </w:t>
      </w:r>
      <w:r w:rsidRPr="00F63B44">
        <w:rPr>
          <w:rFonts w:eastAsia="Calibri" w:cs="Calibri"/>
          <w:color w:val="000000"/>
          <w:sz w:val="22"/>
          <w:szCs w:val="22"/>
          <w:lang w:eastAsia="en-US"/>
        </w:rPr>
        <w:t>соответствии</w:t>
      </w:r>
      <w:r>
        <w:rPr>
          <w:rFonts w:eastAsia="Calibri" w:cs="Calibri"/>
          <w:color w:val="000000"/>
          <w:sz w:val="22"/>
          <w:szCs w:val="22"/>
          <w:lang w:eastAsia="en-US"/>
        </w:rPr>
        <w:t xml:space="preserve"> с </w:t>
      </w:r>
      <w:r w:rsidRPr="00F63B44">
        <w:rPr>
          <w:rFonts w:eastAsia="Calibri" w:cs="Calibri"/>
          <w:color w:val="000000"/>
          <w:sz w:val="22"/>
          <w:szCs w:val="22"/>
          <w:lang w:eastAsia="en-US"/>
        </w:rPr>
        <w:t>Программой гарантии</w:t>
      </w:r>
      <w:r>
        <w:rPr>
          <w:rFonts w:eastAsia="Calibri" w:cs="Calibri"/>
          <w:color w:val="000000"/>
          <w:sz w:val="22"/>
          <w:szCs w:val="22"/>
          <w:lang w:eastAsia="en-US"/>
        </w:rPr>
        <w:t xml:space="preserve"> и </w:t>
      </w:r>
      <w:r w:rsidRPr="00F63B44">
        <w:rPr>
          <w:rFonts w:eastAsia="Calibri" w:cs="Calibri"/>
          <w:color w:val="000000"/>
          <w:sz w:val="22"/>
          <w:szCs w:val="22"/>
          <w:lang w:eastAsia="en-US"/>
        </w:rPr>
        <w:t>повышения качества внутреннего аудита</w:t>
      </w:r>
      <w:r>
        <w:rPr>
          <w:rFonts w:eastAsia="Calibri" w:cs="Calibri"/>
          <w:color w:val="000000"/>
          <w:sz w:val="22"/>
          <w:szCs w:val="22"/>
          <w:lang w:eastAsia="en-US"/>
        </w:rPr>
        <w:t xml:space="preserve"> ПАО </w:t>
      </w:r>
      <w:r w:rsidRPr="00F63B44">
        <w:rPr>
          <w:rFonts w:eastAsia="Calibri" w:cs="Calibri"/>
          <w:color w:val="000000"/>
          <w:sz w:val="22"/>
          <w:szCs w:val="22"/>
          <w:lang w:eastAsia="en-US"/>
        </w:rPr>
        <w:t>«Кубаньэнерго»,</w:t>
      </w:r>
      <w:r>
        <w:rPr>
          <w:rFonts w:eastAsia="Calibri" w:cs="Calibri"/>
          <w:color w:val="000000"/>
          <w:sz w:val="22"/>
          <w:szCs w:val="22"/>
          <w:lang w:eastAsia="en-US"/>
        </w:rPr>
        <w:t xml:space="preserve"> по </w:t>
      </w:r>
      <w:r w:rsidRPr="00F63B44">
        <w:rPr>
          <w:rFonts w:eastAsia="Calibri" w:cs="Calibri"/>
          <w:color w:val="000000"/>
          <w:sz w:val="22"/>
          <w:szCs w:val="22"/>
          <w:lang w:eastAsia="en-US"/>
        </w:rPr>
        <w:t>итогам 2018</w:t>
      </w:r>
      <w:r>
        <w:rPr>
          <w:rFonts w:eastAsia="Calibri" w:cs="Calibri"/>
          <w:color w:val="000000"/>
          <w:sz w:val="22"/>
          <w:szCs w:val="22"/>
          <w:lang w:eastAsia="en-US"/>
        </w:rPr>
        <w:t xml:space="preserve"> г. </w:t>
      </w:r>
      <w:r w:rsidRPr="00F63B44">
        <w:rPr>
          <w:rFonts w:eastAsia="Calibri" w:cs="Calibri"/>
          <w:color w:val="000000"/>
          <w:sz w:val="22"/>
          <w:szCs w:val="22"/>
          <w:lang w:eastAsia="en-US"/>
        </w:rPr>
        <w:t>находится</w:t>
      </w:r>
      <w:r>
        <w:rPr>
          <w:rFonts w:eastAsia="Calibri" w:cs="Calibri"/>
          <w:color w:val="000000"/>
          <w:sz w:val="22"/>
          <w:szCs w:val="22"/>
          <w:lang w:eastAsia="en-US"/>
        </w:rPr>
        <w:t xml:space="preserve"> на </w:t>
      </w:r>
      <w:r w:rsidRPr="00F63B44">
        <w:rPr>
          <w:rFonts w:eastAsia="Calibri" w:cs="Calibri"/>
          <w:color w:val="000000"/>
          <w:sz w:val="22"/>
          <w:szCs w:val="22"/>
          <w:lang w:eastAsia="en-US"/>
        </w:rPr>
        <w:t>уровне «соответствует».</w:t>
      </w:r>
    </w:p>
    <w:p w14:paraId="0BD278F6" w14:textId="77777777" w:rsidR="00A41E37" w:rsidRPr="00F63B44" w:rsidRDefault="00A41E37" w:rsidP="00A41E37">
      <w:pPr>
        <w:tabs>
          <w:tab w:val="left" w:pos="1276"/>
        </w:tabs>
        <w:ind w:firstLine="709"/>
        <w:contextualSpacing/>
        <w:jc w:val="both"/>
        <w:rPr>
          <w:color w:val="000000"/>
          <w:sz w:val="22"/>
          <w:szCs w:val="22"/>
        </w:rPr>
      </w:pPr>
      <w:proofErr w:type="gramStart"/>
      <w:r w:rsidRPr="00F63B44">
        <w:rPr>
          <w:color w:val="000000"/>
          <w:sz w:val="22"/>
          <w:szCs w:val="22"/>
        </w:rPr>
        <w:t>В</w:t>
      </w:r>
      <w:r>
        <w:rPr>
          <w:color w:val="000000"/>
          <w:sz w:val="22"/>
          <w:szCs w:val="22"/>
        </w:rPr>
        <w:t> </w:t>
      </w:r>
      <w:r w:rsidRPr="00F63B44">
        <w:rPr>
          <w:color w:val="000000"/>
          <w:sz w:val="22"/>
          <w:szCs w:val="22"/>
        </w:rPr>
        <w:t>рамках реализации Программы гарантии</w:t>
      </w:r>
      <w:r>
        <w:rPr>
          <w:color w:val="000000"/>
          <w:sz w:val="22"/>
          <w:szCs w:val="22"/>
        </w:rPr>
        <w:t xml:space="preserve"> и </w:t>
      </w:r>
      <w:r w:rsidRPr="00F63B44">
        <w:rPr>
          <w:color w:val="000000"/>
          <w:sz w:val="22"/>
          <w:szCs w:val="22"/>
        </w:rPr>
        <w:t>повышения качества внутреннего аудита разработан</w:t>
      </w:r>
      <w:r>
        <w:rPr>
          <w:color w:val="000000"/>
          <w:sz w:val="22"/>
          <w:szCs w:val="22"/>
        </w:rPr>
        <w:t xml:space="preserve"> и </w:t>
      </w:r>
      <w:r w:rsidRPr="00F63B44">
        <w:rPr>
          <w:color w:val="000000"/>
          <w:sz w:val="22"/>
          <w:szCs w:val="22"/>
        </w:rPr>
        <w:t xml:space="preserve">исполняется </w:t>
      </w:r>
      <w:r>
        <w:rPr>
          <w:color w:val="000000"/>
          <w:sz w:val="22"/>
          <w:szCs w:val="22"/>
        </w:rPr>
        <w:t>п</w:t>
      </w:r>
      <w:r w:rsidRPr="00F63B44">
        <w:rPr>
          <w:color w:val="000000"/>
          <w:sz w:val="22"/>
          <w:szCs w:val="22"/>
        </w:rPr>
        <w:t>лан мероприятий</w:t>
      </w:r>
      <w:r>
        <w:rPr>
          <w:color w:val="000000"/>
          <w:sz w:val="22"/>
          <w:szCs w:val="22"/>
        </w:rPr>
        <w:t xml:space="preserve"> по </w:t>
      </w:r>
      <w:r w:rsidRPr="00F63B44">
        <w:rPr>
          <w:color w:val="000000"/>
          <w:sz w:val="22"/>
          <w:szCs w:val="22"/>
        </w:rPr>
        <w:t>развитию</w:t>
      </w:r>
      <w:r>
        <w:rPr>
          <w:color w:val="000000"/>
          <w:sz w:val="22"/>
          <w:szCs w:val="22"/>
        </w:rPr>
        <w:t xml:space="preserve"> и </w:t>
      </w:r>
      <w:r w:rsidRPr="00F63B44">
        <w:rPr>
          <w:color w:val="000000"/>
          <w:sz w:val="22"/>
          <w:szCs w:val="22"/>
        </w:rPr>
        <w:t>совершенствованию деятельности внутреннего аудита Общества</w:t>
      </w:r>
      <w:r>
        <w:rPr>
          <w:color w:val="000000"/>
          <w:sz w:val="22"/>
          <w:szCs w:val="22"/>
        </w:rPr>
        <w:t xml:space="preserve"> на </w:t>
      </w:r>
      <w:r w:rsidRPr="00F63B44">
        <w:rPr>
          <w:color w:val="000000"/>
          <w:sz w:val="22"/>
          <w:szCs w:val="22"/>
        </w:rPr>
        <w:t>2017</w:t>
      </w:r>
      <w:r>
        <w:rPr>
          <w:color w:val="000000"/>
          <w:sz w:val="22"/>
          <w:szCs w:val="22"/>
        </w:rPr>
        <w:t>–</w:t>
      </w:r>
      <w:r w:rsidRPr="00F63B44">
        <w:rPr>
          <w:color w:val="000000"/>
          <w:sz w:val="22"/>
          <w:szCs w:val="22"/>
        </w:rPr>
        <w:t>2019</w:t>
      </w:r>
      <w:r>
        <w:rPr>
          <w:color w:val="000000"/>
          <w:sz w:val="22"/>
          <w:szCs w:val="22"/>
        </w:rPr>
        <w:t> гг. Из </w:t>
      </w:r>
      <w:r w:rsidRPr="00F63B44">
        <w:rPr>
          <w:sz w:val="22"/>
          <w:szCs w:val="22"/>
        </w:rPr>
        <w:t>24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запланированных мероприятий </w:t>
      </w:r>
      <w:r>
        <w:rPr>
          <w:sz w:val="22"/>
          <w:szCs w:val="22"/>
        </w:rPr>
        <w:t>указанного п</w:t>
      </w:r>
      <w:r w:rsidRPr="00F63B44">
        <w:rPr>
          <w:sz w:val="22"/>
          <w:szCs w:val="22"/>
        </w:rPr>
        <w:t>лана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23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выполнено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установленные сроки, </w:t>
      </w:r>
      <w:r>
        <w:rPr>
          <w:sz w:val="22"/>
          <w:szCs w:val="22"/>
        </w:rPr>
        <w:t xml:space="preserve">одно </w:t>
      </w:r>
      <w:r w:rsidRPr="00F63B44">
        <w:rPr>
          <w:sz w:val="22"/>
          <w:szCs w:val="22"/>
        </w:rPr>
        <w:t>мероприятие относится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более позднему сроку исполнения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находится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стадии реализации</w:t>
      </w:r>
      <w:r w:rsidRPr="00F63B44">
        <w:rPr>
          <w:color w:val="000000"/>
          <w:sz w:val="22"/>
          <w:szCs w:val="22"/>
        </w:rPr>
        <w:t>.</w:t>
      </w:r>
      <w:proofErr w:type="gramEnd"/>
    </w:p>
    <w:p w14:paraId="24772745" w14:textId="77777777" w:rsidR="00A41E37" w:rsidRPr="00F63B44" w:rsidRDefault="00A41E37" w:rsidP="00A41E37">
      <w:pPr>
        <w:pBdr>
          <w:bottom w:val="single" w:sz="12" w:space="1" w:color="365F91"/>
        </w:pBdr>
        <w:spacing w:before="600" w:after="80"/>
        <w:outlineLvl w:val="0"/>
        <w:rPr>
          <w:rFonts w:ascii="Cambria" w:hAnsi="Cambria"/>
          <w:b/>
          <w:bCs/>
          <w:color w:val="365F91"/>
        </w:rPr>
      </w:pPr>
      <w:r w:rsidRPr="00F63B44">
        <w:rPr>
          <w:highlight w:val="yellow"/>
        </w:rPr>
        <w:br w:type="page"/>
      </w:r>
      <w:bookmarkStart w:id="328" w:name="_Toc4480602"/>
      <w:bookmarkStart w:id="329" w:name="_Toc382825057"/>
      <w:bookmarkStart w:id="330" w:name="_Toc383069876"/>
      <w:bookmarkStart w:id="331" w:name="_Toc417026452"/>
      <w:bookmarkEnd w:id="324"/>
      <w:r w:rsidRPr="00F63B44">
        <w:rPr>
          <w:rFonts w:ascii="Cambria" w:hAnsi="Cambria"/>
          <w:b/>
          <w:bCs/>
          <w:color w:val="365F91"/>
        </w:rPr>
        <w:lastRenderedPageBreak/>
        <w:t>Акции</w:t>
      </w:r>
      <w:r>
        <w:rPr>
          <w:rFonts w:ascii="Cambria" w:hAnsi="Cambria"/>
          <w:b/>
          <w:bCs/>
          <w:color w:val="365F91"/>
        </w:rPr>
        <w:t xml:space="preserve"> и </w:t>
      </w:r>
      <w:r w:rsidRPr="00F63B44">
        <w:rPr>
          <w:rFonts w:ascii="Cambria" w:hAnsi="Cambria"/>
          <w:b/>
          <w:bCs/>
          <w:color w:val="365F91"/>
        </w:rPr>
        <w:t>дивиденды</w:t>
      </w:r>
      <w:bookmarkEnd w:id="328"/>
    </w:p>
    <w:p w14:paraId="0A2A5ADC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32" w:name="_Toc4480603"/>
      <w:r w:rsidRPr="00F63B44">
        <w:rPr>
          <w:rFonts w:ascii="Cambria" w:hAnsi="Cambria"/>
          <w:color w:val="365F91"/>
        </w:rPr>
        <w:t>Акции</w:t>
      </w:r>
      <w:r>
        <w:rPr>
          <w:rFonts w:ascii="Cambria" w:hAnsi="Cambria"/>
          <w:color w:val="365F91"/>
        </w:rPr>
        <w:t xml:space="preserve"> ПАО </w:t>
      </w:r>
      <w:r w:rsidRPr="00F63B44">
        <w:rPr>
          <w:rFonts w:ascii="Cambria" w:hAnsi="Cambria"/>
          <w:color w:val="365F91"/>
        </w:rPr>
        <w:t>«Кубаньэнерго»</w:t>
      </w:r>
      <w:bookmarkEnd w:id="332"/>
    </w:p>
    <w:tbl>
      <w:tblPr>
        <w:tblW w:w="0" w:type="auto"/>
        <w:tblInd w:w="2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09"/>
        <w:gridCol w:w="3431"/>
        <w:gridCol w:w="3248"/>
      </w:tblGrid>
      <w:tr w:rsidR="00A41E37" w:rsidRPr="00F63B44" w14:paraId="4C17E7F0" w14:textId="77777777" w:rsidTr="00A41E37">
        <w:tc>
          <w:tcPr>
            <w:tcW w:w="2439" w:type="dxa"/>
            <w:shd w:val="clear" w:color="auto" w:fill="auto"/>
          </w:tcPr>
          <w:p w14:paraId="15EC66C4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sz w:val="20"/>
                <w:szCs w:val="20"/>
                <w:highlight w:val="yellow"/>
              </w:rPr>
            </w:pPr>
          </w:p>
        </w:tc>
        <w:tc>
          <w:tcPr>
            <w:tcW w:w="3565" w:type="dxa"/>
            <w:shd w:val="clear" w:color="auto" w:fill="auto"/>
          </w:tcPr>
          <w:p w14:paraId="292F3390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На</w:t>
            </w:r>
            <w:r>
              <w:rPr>
                <w:b/>
                <w:sz w:val="20"/>
                <w:szCs w:val="20"/>
              </w:rPr>
              <w:t> </w:t>
            </w:r>
            <w:r w:rsidRPr="00F63B44">
              <w:rPr>
                <w:b/>
                <w:sz w:val="20"/>
                <w:szCs w:val="20"/>
              </w:rPr>
              <w:t>начало 2018</w:t>
            </w:r>
            <w:r>
              <w:rPr>
                <w:b/>
                <w:sz w:val="20"/>
                <w:szCs w:val="20"/>
              </w:rPr>
              <w:t> </w:t>
            </w:r>
            <w:r w:rsidRPr="00F63B44">
              <w:rPr>
                <w:b/>
                <w:sz w:val="20"/>
                <w:szCs w:val="20"/>
              </w:rPr>
              <w:t>г</w:t>
            </w:r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367" w:type="dxa"/>
          </w:tcPr>
          <w:p w14:paraId="12D9E44C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jc w:val="center"/>
              <w:rPr>
                <w:b/>
                <w:sz w:val="20"/>
                <w:szCs w:val="20"/>
              </w:rPr>
            </w:pPr>
            <w:proofErr w:type="gramStart"/>
            <w:r w:rsidRPr="00F63B44">
              <w:rPr>
                <w:b/>
                <w:sz w:val="20"/>
                <w:szCs w:val="20"/>
              </w:rPr>
              <w:t>На</w:t>
            </w:r>
            <w:r>
              <w:rPr>
                <w:b/>
                <w:sz w:val="20"/>
                <w:szCs w:val="20"/>
              </w:rPr>
              <w:t> </w:t>
            </w:r>
            <w:r w:rsidRPr="00F63B44">
              <w:rPr>
                <w:b/>
                <w:sz w:val="20"/>
                <w:szCs w:val="20"/>
              </w:rPr>
              <w:t>конец</w:t>
            </w:r>
            <w:proofErr w:type="gramEnd"/>
            <w:r w:rsidRPr="00F63B44">
              <w:rPr>
                <w:b/>
                <w:sz w:val="20"/>
                <w:szCs w:val="20"/>
              </w:rPr>
              <w:t xml:space="preserve"> 2018</w:t>
            </w:r>
            <w:r>
              <w:rPr>
                <w:b/>
                <w:sz w:val="20"/>
                <w:szCs w:val="20"/>
              </w:rPr>
              <w:t> </w:t>
            </w:r>
            <w:r w:rsidRPr="00F63B44">
              <w:rPr>
                <w:b/>
                <w:sz w:val="20"/>
                <w:szCs w:val="20"/>
              </w:rPr>
              <w:t>г</w:t>
            </w:r>
            <w:r>
              <w:rPr>
                <w:b/>
                <w:sz w:val="20"/>
                <w:szCs w:val="20"/>
              </w:rPr>
              <w:t>.</w:t>
            </w:r>
          </w:p>
        </w:tc>
      </w:tr>
      <w:tr w:rsidR="00A41E37" w:rsidRPr="00F63B44" w14:paraId="42EADA84" w14:textId="77777777" w:rsidTr="00A41E37">
        <w:tc>
          <w:tcPr>
            <w:tcW w:w="2439" w:type="dxa"/>
            <w:shd w:val="clear" w:color="auto" w:fill="auto"/>
            <w:vAlign w:val="center"/>
          </w:tcPr>
          <w:p w14:paraId="4C29C218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Вид, категория, тип, форма выпуска ценных бумаг</w:t>
            </w:r>
          </w:p>
        </w:tc>
        <w:tc>
          <w:tcPr>
            <w:tcW w:w="6932" w:type="dxa"/>
            <w:gridSpan w:val="2"/>
            <w:shd w:val="clear" w:color="auto" w:fill="auto"/>
            <w:vAlign w:val="center"/>
          </w:tcPr>
          <w:p w14:paraId="7907FFBC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Акции обыкновенные именные бездокументарные</w:t>
            </w:r>
          </w:p>
        </w:tc>
      </w:tr>
      <w:tr w:rsidR="00A41E37" w:rsidRPr="00F63B44" w14:paraId="5EBE2AB0" w14:textId="77777777" w:rsidTr="00A41E37">
        <w:tc>
          <w:tcPr>
            <w:tcW w:w="2439" w:type="dxa"/>
            <w:shd w:val="clear" w:color="auto" w:fill="auto"/>
            <w:vAlign w:val="center"/>
          </w:tcPr>
          <w:p w14:paraId="46CDC050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Номинальная стоимость каждой ценной бумаги</w:t>
            </w:r>
          </w:p>
        </w:tc>
        <w:tc>
          <w:tcPr>
            <w:tcW w:w="6932" w:type="dxa"/>
            <w:gridSpan w:val="2"/>
            <w:shd w:val="clear" w:color="auto" w:fill="auto"/>
            <w:vAlign w:val="center"/>
          </w:tcPr>
          <w:p w14:paraId="5E57860B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100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руб.</w:t>
            </w:r>
          </w:p>
        </w:tc>
      </w:tr>
      <w:tr w:rsidR="00A41E37" w:rsidRPr="00F63B44" w14:paraId="1D657EEA" w14:textId="77777777" w:rsidTr="00A41E37">
        <w:tc>
          <w:tcPr>
            <w:tcW w:w="2439" w:type="dxa"/>
            <w:shd w:val="clear" w:color="auto" w:fill="auto"/>
            <w:vAlign w:val="center"/>
          </w:tcPr>
          <w:p w14:paraId="407881D9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Уставный капитал</w:t>
            </w:r>
          </w:p>
        </w:tc>
        <w:tc>
          <w:tcPr>
            <w:tcW w:w="3565" w:type="dxa"/>
            <w:shd w:val="clear" w:color="auto" w:fill="auto"/>
            <w:vAlign w:val="center"/>
          </w:tcPr>
          <w:p w14:paraId="6A1A287D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28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286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813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000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руб.</w:t>
            </w:r>
          </w:p>
        </w:tc>
        <w:tc>
          <w:tcPr>
            <w:tcW w:w="3367" w:type="dxa"/>
          </w:tcPr>
          <w:p w14:paraId="08902844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30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379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335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000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руб.</w:t>
            </w:r>
          </w:p>
        </w:tc>
      </w:tr>
      <w:tr w:rsidR="00A41E37" w:rsidRPr="00F63B44" w14:paraId="547A7480" w14:textId="77777777" w:rsidTr="00A41E37">
        <w:tc>
          <w:tcPr>
            <w:tcW w:w="2439" w:type="dxa"/>
            <w:shd w:val="clear" w:color="auto" w:fill="auto"/>
            <w:vAlign w:val="center"/>
          </w:tcPr>
          <w:p w14:paraId="59C2920D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Количество ценных бумаг, находящихся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 xml:space="preserve">обращении </w:t>
            </w:r>
          </w:p>
        </w:tc>
        <w:tc>
          <w:tcPr>
            <w:tcW w:w="6932" w:type="dxa"/>
            <w:gridSpan w:val="2"/>
            <w:shd w:val="clear" w:color="auto" w:fill="auto"/>
            <w:vAlign w:val="center"/>
          </w:tcPr>
          <w:p w14:paraId="1869DBA9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jc w:val="center"/>
              <w:rPr>
                <w:sz w:val="20"/>
                <w:szCs w:val="20"/>
                <w:highlight w:val="yellow"/>
              </w:rPr>
            </w:pPr>
          </w:p>
          <w:p w14:paraId="301C9B31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jc w:val="center"/>
              <w:rPr>
                <w:sz w:val="20"/>
                <w:szCs w:val="20"/>
                <w:highlight w:val="yellow"/>
              </w:rPr>
            </w:pPr>
            <w:r w:rsidRPr="00F63B44">
              <w:rPr>
                <w:sz w:val="20"/>
                <w:szCs w:val="20"/>
              </w:rPr>
              <w:t>303 793 350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шт.,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том числе 20 925 220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акций дополнительного выпуска</w:t>
            </w:r>
          </w:p>
        </w:tc>
      </w:tr>
      <w:tr w:rsidR="00A41E37" w:rsidRPr="00F63B44" w14:paraId="3A459B58" w14:textId="77777777" w:rsidTr="00A41E37">
        <w:tc>
          <w:tcPr>
            <w:tcW w:w="2439" w:type="dxa"/>
            <w:shd w:val="clear" w:color="auto" w:fill="auto"/>
            <w:vAlign w:val="center"/>
          </w:tcPr>
          <w:p w14:paraId="78D43A33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Государственный регистрационный номер выпуска ценных бумаг</w:t>
            </w:r>
            <w:r>
              <w:rPr>
                <w:b/>
                <w:sz w:val="20"/>
                <w:szCs w:val="20"/>
              </w:rPr>
              <w:t xml:space="preserve"> и </w:t>
            </w:r>
            <w:r w:rsidRPr="00F63B44">
              <w:rPr>
                <w:b/>
                <w:sz w:val="20"/>
                <w:szCs w:val="20"/>
              </w:rPr>
              <w:t>дата государственной регистрации</w:t>
            </w:r>
          </w:p>
        </w:tc>
        <w:tc>
          <w:tcPr>
            <w:tcW w:w="6932" w:type="dxa"/>
            <w:gridSpan w:val="2"/>
            <w:shd w:val="clear" w:color="auto" w:fill="auto"/>
            <w:vAlign w:val="center"/>
          </w:tcPr>
          <w:p w14:paraId="00C99F5B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№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1-02-00063-А</w:t>
            </w:r>
            <w:r>
              <w:rPr>
                <w:sz w:val="20"/>
                <w:szCs w:val="20"/>
              </w:rPr>
              <w:t xml:space="preserve"> от </w:t>
            </w:r>
            <w:r w:rsidRPr="00F63B44">
              <w:rPr>
                <w:sz w:val="20"/>
                <w:szCs w:val="20"/>
              </w:rPr>
              <w:t>08.07.2003 (основной выпуск)</w:t>
            </w:r>
          </w:p>
          <w:p w14:paraId="51F31E07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jc w:val="center"/>
              <w:rPr>
                <w:sz w:val="20"/>
                <w:szCs w:val="20"/>
              </w:rPr>
            </w:pPr>
          </w:p>
          <w:p w14:paraId="76D3E6AE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№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1-02-00063-А</w:t>
            </w:r>
            <w:r>
              <w:rPr>
                <w:sz w:val="20"/>
                <w:szCs w:val="20"/>
              </w:rPr>
              <w:t xml:space="preserve"> от </w:t>
            </w:r>
            <w:r w:rsidRPr="00F63B44">
              <w:rPr>
                <w:sz w:val="20"/>
                <w:szCs w:val="20"/>
              </w:rPr>
              <w:t>15.12.2016 (дополнительный выпуск акций)</w:t>
            </w:r>
          </w:p>
        </w:tc>
      </w:tr>
      <w:tr w:rsidR="00A41E37" w:rsidRPr="00F63B44" w14:paraId="3369A607" w14:textId="77777777" w:rsidTr="00A41E37">
        <w:tc>
          <w:tcPr>
            <w:tcW w:w="2439" w:type="dxa"/>
            <w:shd w:val="clear" w:color="auto" w:fill="auto"/>
            <w:vAlign w:val="center"/>
          </w:tcPr>
          <w:p w14:paraId="1B655BCF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Наличие</w:t>
            </w:r>
            <w:r>
              <w:rPr>
                <w:b/>
                <w:sz w:val="20"/>
                <w:szCs w:val="20"/>
              </w:rPr>
              <w:t>/</w:t>
            </w:r>
            <w:r w:rsidRPr="00F63B44">
              <w:rPr>
                <w:b/>
                <w:sz w:val="20"/>
                <w:szCs w:val="20"/>
              </w:rPr>
              <w:t>отсутствие специального права</w:t>
            </w:r>
            <w:r>
              <w:rPr>
                <w:b/>
                <w:sz w:val="20"/>
                <w:szCs w:val="20"/>
              </w:rPr>
              <w:t xml:space="preserve"> на </w:t>
            </w:r>
            <w:r w:rsidRPr="00F63B44">
              <w:rPr>
                <w:b/>
                <w:sz w:val="20"/>
                <w:szCs w:val="20"/>
              </w:rPr>
              <w:t>участие Российской Федерации</w:t>
            </w:r>
            <w:r>
              <w:rPr>
                <w:b/>
                <w:sz w:val="20"/>
                <w:szCs w:val="20"/>
              </w:rPr>
              <w:t xml:space="preserve"> в </w:t>
            </w:r>
            <w:r w:rsidRPr="00F63B44">
              <w:rPr>
                <w:b/>
                <w:sz w:val="20"/>
                <w:szCs w:val="20"/>
              </w:rPr>
              <w:t>управлении Компанией («золотая акция»)</w:t>
            </w:r>
          </w:p>
        </w:tc>
        <w:tc>
          <w:tcPr>
            <w:tcW w:w="6932" w:type="dxa"/>
            <w:gridSpan w:val="2"/>
            <w:shd w:val="clear" w:color="auto" w:fill="auto"/>
            <w:vAlign w:val="center"/>
          </w:tcPr>
          <w:p w14:paraId="1A7FC9B3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jc w:val="center"/>
              <w:rPr>
                <w:sz w:val="20"/>
                <w:szCs w:val="20"/>
                <w:highlight w:val="yellow"/>
              </w:rPr>
            </w:pPr>
            <w:r w:rsidRPr="00F63B44">
              <w:rPr>
                <w:sz w:val="20"/>
                <w:szCs w:val="20"/>
              </w:rPr>
              <w:t>Специальное право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участие Российской Федерации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>управлении Компанией («золотая акция») отсутствует</w:t>
            </w:r>
          </w:p>
        </w:tc>
      </w:tr>
      <w:tr w:rsidR="00A41E37" w:rsidRPr="00F63B44" w14:paraId="03ACCA83" w14:textId="77777777" w:rsidTr="00A41E37">
        <w:tc>
          <w:tcPr>
            <w:tcW w:w="2439" w:type="dxa"/>
            <w:shd w:val="clear" w:color="auto" w:fill="auto"/>
            <w:vAlign w:val="center"/>
          </w:tcPr>
          <w:p w14:paraId="771337C0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Наличие объявленных акций, которые Компания вправе разместить дополнительно</w:t>
            </w:r>
            <w:r>
              <w:rPr>
                <w:b/>
                <w:sz w:val="20"/>
                <w:szCs w:val="20"/>
              </w:rPr>
              <w:t xml:space="preserve"> </w:t>
            </w:r>
            <w:proofErr w:type="gramStart"/>
            <w:r>
              <w:rPr>
                <w:b/>
                <w:sz w:val="20"/>
                <w:szCs w:val="20"/>
              </w:rPr>
              <w:t>к</w:t>
            </w:r>
            <w:proofErr w:type="gramEnd"/>
            <w:r>
              <w:rPr>
                <w:b/>
                <w:sz w:val="20"/>
                <w:szCs w:val="20"/>
              </w:rPr>
              <w:t> </w:t>
            </w:r>
            <w:r w:rsidRPr="00F63B44">
              <w:rPr>
                <w:b/>
                <w:sz w:val="20"/>
                <w:szCs w:val="20"/>
              </w:rPr>
              <w:t>размещенным</w:t>
            </w:r>
          </w:p>
        </w:tc>
        <w:tc>
          <w:tcPr>
            <w:tcW w:w="3565" w:type="dxa"/>
            <w:shd w:val="clear" w:color="auto" w:fill="auto"/>
            <w:vAlign w:val="center"/>
          </w:tcPr>
          <w:p w14:paraId="374EBF74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194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439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107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шт. обыкновенных акций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общую сумму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номинальной стоимости 19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443,9</w:t>
            </w:r>
            <w:r>
              <w:rPr>
                <w:sz w:val="20"/>
                <w:szCs w:val="20"/>
              </w:rPr>
              <w:t> </w:t>
            </w:r>
            <w:proofErr w:type="gramStart"/>
            <w:r>
              <w:rPr>
                <w:sz w:val="20"/>
                <w:szCs w:val="20"/>
              </w:rPr>
              <w:t>млн</w:t>
            </w:r>
            <w:proofErr w:type="gramEnd"/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руб.</w:t>
            </w:r>
          </w:p>
        </w:tc>
        <w:tc>
          <w:tcPr>
            <w:tcW w:w="3367" w:type="dxa"/>
            <w:vAlign w:val="center"/>
          </w:tcPr>
          <w:p w14:paraId="6313A4F9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spacing w:before="20" w:after="40"/>
              <w:jc w:val="center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173 513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887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шт. обыкновенных акций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общую сумму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номинальной стоимости 17 351,4</w:t>
            </w:r>
            <w:r>
              <w:rPr>
                <w:sz w:val="20"/>
                <w:szCs w:val="20"/>
              </w:rPr>
              <w:t> </w:t>
            </w:r>
            <w:proofErr w:type="gramStart"/>
            <w:r>
              <w:rPr>
                <w:sz w:val="20"/>
                <w:szCs w:val="20"/>
              </w:rPr>
              <w:t>млн</w:t>
            </w:r>
            <w:proofErr w:type="gramEnd"/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руб.</w:t>
            </w:r>
          </w:p>
        </w:tc>
      </w:tr>
    </w:tbl>
    <w:p w14:paraId="16E1C634" w14:textId="77777777" w:rsidR="00A41E37" w:rsidRPr="00F63B44" w:rsidRDefault="00A41E37" w:rsidP="00A41E37">
      <w:pPr>
        <w:ind w:firstLine="567"/>
        <w:rPr>
          <w:sz w:val="22"/>
          <w:szCs w:val="22"/>
        </w:rPr>
      </w:pPr>
      <w:r w:rsidRPr="00F63B44">
        <w:rPr>
          <w:sz w:val="22"/>
          <w:szCs w:val="22"/>
        </w:rPr>
        <w:t>Привилегированные акции Обществом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 xml:space="preserve">выпускались. </w:t>
      </w:r>
    </w:p>
    <w:p w14:paraId="6E7D7EB9" w14:textId="77777777" w:rsidR="00A41E37" w:rsidRPr="00F63B44" w:rsidRDefault="00A41E37" w:rsidP="00A41E37">
      <w:pPr>
        <w:ind w:firstLine="567"/>
        <w:rPr>
          <w:sz w:val="22"/>
          <w:szCs w:val="22"/>
        </w:rPr>
      </w:pPr>
      <w:r w:rsidRPr="00F63B44">
        <w:rPr>
          <w:sz w:val="22"/>
          <w:szCs w:val="22"/>
        </w:rPr>
        <w:t>На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балансе Компании собственных акций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имеется, приобретение</w:t>
      </w:r>
      <w:r>
        <w:rPr>
          <w:sz w:val="22"/>
          <w:szCs w:val="22"/>
        </w:rPr>
        <w:t xml:space="preserve"> их не </w:t>
      </w:r>
      <w:r w:rsidRPr="00F63B44">
        <w:rPr>
          <w:sz w:val="22"/>
          <w:szCs w:val="22"/>
        </w:rPr>
        <w:t xml:space="preserve">планируется. </w:t>
      </w:r>
    </w:p>
    <w:p w14:paraId="5F736422" w14:textId="77777777" w:rsidR="00A41E37" w:rsidRPr="00F63B44" w:rsidRDefault="00A41E37" w:rsidP="00A41E37">
      <w:pPr>
        <w:ind w:firstLine="567"/>
        <w:rPr>
          <w:sz w:val="22"/>
          <w:szCs w:val="22"/>
        </w:rPr>
      </w:pPr>
      <w:r w:rsidRPr="00F63B44">
        <w:rPr>
          <w:sz w:val="22"/>
          <w:szCs w:val="22"/>
        </w:rPr>
        <w:t>Дочерние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зависимые общества акциями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не </w:t>
      </w:r>
      <w:r w:rsidRPr="00F63B44">
        <w:rPr>
          <w:sz w:val="22"/>
          <w:szCs w:val="22"/>
        </w:rPr>
        <w:t>владеют.</w:t>
      </w:r>
    </w:p>
    <w:p w14:paraId="68D55FF7" w14:textId="77777777" w:rsidR="00A41E37" w:rsidRPr="00F63B44" w:rsidRDefault="00A41E37" w:rsidP="00A41E37">
      <w:pPr>
        <w:ind w:firstLine="567"/>
        <w:rPr>
          <w:color w:val="393939"/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Уставом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каждая обыкновенная именная акция Общества предоставляет акционеру</w:t>
      </w:r>
      <w:r>
        <w:rPr>
          <w:sz w:val="22"/>
          <w:szCs w:val="22"/>
        </w:rPr>
        <w:t xml:space="preserve"> – ее </w:t>
      </w:r>
      <w:r w:rsidRPr="00F63B44">
        <w:rPr>
          <w:sz w:val="22"/>
          <w:szCs w:val="22"/>
        </w:rPr>
        <w:t xml:space="preserve">владельцу одинаковый объем прав. </w:t>
      </w:r>
      <w:hyperlink r:id="rId85" w:history="1">
        <w:r w:rsidRPr="00F63B44">
          <w:rPr>
            <w:color w:val="0000FF"/>
            <w:sz w:val="22"/>
            <w:szCs w:val="22"/>
            <w:u w:val="single"/>
          </w:rPr>
          <w:t>Права акционеров</w:t>
        </w:r>
        <w:r>
          <w:rPr>
            <w:color w:val="0000FF"/>
            <w:sz w:val="22"/>
            <w:szCs w:val="22"/>
            <w:u w:val="single"/>
          </w:rPr>
          <w:t xml:space="preserve"> </w:t>
        </w:r>
        <w:r w:rsidRPr="00F63B44">
          <w:rPr>
            <w:color w:val="0000FF"/>
            <w:sz w:val="22"/>
            <w:szCs w:val="22"/>
            <w:u w:val="single"/>
          </w:rPr>
          <w:t>приведены</w:t>
        </w:r>
        <w:r>
          <w:rPr>
            <w:color w:val="0000FF"/>
            <w:sz w:val="22"/>
            <w:szCs w:val="22"/>
            <w:u w:val="single"/>
          </w:rPr>
          <w:t xml:space="preserve"> в </w:t>
        </w:r>
        <w:r w:rsidRPr="00F63B44">
          <w:rPr>
            <w:color w:val="0000FF"/>
            <w:sz w:val="22"/>
            <w:szCs w:val="22"/>
            <w:u w:val="single"/>
          </w:rPr>
          <w:t>Уставе Общества.</w:t>
        </w:r>
      </w:hyperlink>
      <w:r w:rsidRPr="00F63B44">
        <w:rPr>
          <w:color w:val="393939"/>
          <w:sz w:val="22"/>
          <w:szCs w:val="22"/>
        </w:rPr>
        <w:t xml:space="preserve"> </w:t>
      </w:r>
    </w:p>
    <w:p w14:paraId="5CCF6AFC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FF0000"/>
        </w:rPr>
      </w:pPr>
      <w:bookmarkStart w:id="333" w:name="_Toc4480604"/>
      <w:bookmarkStart w:id="334" w:name="_Toc352687450"/>
      <w:bookmarkStart w:id="335" w:name="_Toc383069873"/>
      <w:bookmarkStart w:id="336" w:name="_Toc417026449"/>
      <w:bookmarkStart w:id="337" w:name="_Toc450736405"/>
      <w:bookmarkStart w:id="338" w:name="_Toc352687451"/>
      <w:bookmarkStart w:id="339" w:name="_Toc383069874"/>
      <w:bookmarkStart w:id="340" w:name="_Toc417026450"/>
      <w:r w:rsidRPr="00F63B44">
        <w:rPr>
          <w:rFonts w:ascii="Cambria" w:hAnsi="Cambria"/>
          <w:color w:val="365F91"/>
        </w:rPr>
        <w:t>Эмиссия дополнительных акций Компании</w:t>
      </w:r>
      <w:bookmarkEnd w:id="333"/>
      <w:r w:rsidRPr="00F63B44">
        <w:rPr>
          <w:rFonts w:ascii="Cambria" w:hAnsi="Cambria"/>
          <w:color w:val="365F91"/>
        </w:rPr>
        <w:t xml:space="preserve"> </w:t>
      </w:r>
    </w:p>
    <w:p w14:paraId="1C4820BD" w14:textId="77777777" w:rsidR="00A41E37" w:rsidRPr="00F63B44" w:rsidRDefault="00A41E37" w:rsidP="00A41E37">
      <w:pPr>
        <w:ind w:firstLine="426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отчетном году завершено размещение дополнительных обыкновенных акций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 xml:space="preserve">«Кубаньэнерго», выпуск которых зарегистрирован Банком России 15.12.2016. </w:t>
      </w:r>
    </w:p>
    <w:p w14:paraId="161CA850" w14:textId="77777777" w:rsidR="00A41E37" w:rsidRPr="00F63B44" w:rsidRDefault="00A41E37" w:rsidP="00A41E37">
      <w:pPr>
        <w:ind w:firstLine="426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Сведения</w:t>
      </w:r>
      <w:r>
        <w:rPr>
          <w:i/>
          <w:sz w:val="22"/>
          <w:szCs w:val="22"/>
        </w:rPr>
        <w:t xml:space="preserve"> о </w:t>
      </w:r>
      <w:r w:rsidRPr="00F63B44">
        <w:rPr>
          <w:i/>
          <w:sz w:val="22"/>
          <w:szCs w:val="22"/>
        </w:rPr>
        <w:t>дополнительном выпуске ценных бумаг</w:t>
      </w:r>
    </w:p>
    <w:tbl>
      <w:tblPr>
        <w:tblStyle w:val="500"/>
        <w:tblW w:w="0" w:type="auto"/>
        <w:tblLook w:val="04A0" w:firstRow="1" w:lastRow="0" w:firstColumn="1" w:lastColumn="0" w:noHBand="0" w:noVBand="1"/>
      </w:tblPr>
      <w:tblGrid>
        <w:gridCol w:w="4687"/>
        <w:gridCol w:w="4601"/>
      </w:tblGrid>
      <w:tr w:rsidR="00A41E37" w:rsidRPr="00F63B44" w14:paraId="1905E82B" w14:textId="77777777" w:rsidTr="00A41E37">
        <w:tc>
          <w:tcPr>
            <w:tcW w:w="5070" w:type="dxa"/>
            <w:vAlign w:val="center"/>
          </w:tcPr>
          <w:p w14:paraId="6471BAA2" w14:textId="77777777" w:rsidR="00A41E37" w:rsidRPr="00F63B44" w:rsidRDefault="00A41E37" w:rsidP="00A41E37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Цели эмиссии</w:t>
            </w:r>
          </w:p>
        </w:tc>
        <w:tc>
          <w:tcPr>
            <w:tcW w:w="4927" w:type="dxa"/>
            <w:vAlign w:val="center"/>
          </w:tcPr>
          <w:p w14:paraId="7A11D42E" w14:textId="77777777" w:rsidR="00A41E37" w:rsidRPr="00F63B44" w:rsidRDefault="00A41E37" w:rsidP="00A41E3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ривлечение инвестиций, повышение финансовой устойчивости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ПАО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«Кубаньэнерго»</w:t>
            </w:r>
          </w:p>
        </w:tc>
      </w:tr>
      <w:tr w:rsidR="00A41E37" w:rsidRPr="00F63B44" w14:paraId="2F6AE009" w14:textId="77777777" w:rsidTr="00A41E37">
        <w:tc>
          <w:tcPr>
            <w:tcW w:w="5070" w:type="dxa"/>
            <w:vAlign w:val="center"/>
          </w:tcPr>
          <w:p w14:paraId="12A86C0D" w14:textId="77777777" w:rsidR="00A41E37" w:rsidRPr="00F63B44" w:rsidRDefault="00A41E37" w:rsidP="00A41E37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Цена размещения акций</w:t>
            </w:r>
          </w:p>
        </w:tc>
        <w:tc>
          <w:tcPr>
            <w:tcW w:w="4927" w:type="dxa"/>
            <w:vAlign w:val="center"/>
          </w:tcPr>
          <w:p w14:paraId="6245EB90" w14:textId="77777777" w:rsidR="00A41E37" w:rsidRPr="00F63B44" w:rsidRDefault="00A41E37" w:rsidP="00A41E3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100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руб.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за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одну акцию</w:t>
            </w:r>
          </w:p>
        </w:tc>
      </w:tr>
      <w:tr w:rsidR="00A41E37" w:rsidRPr="00F63B44" w14:paraId="5DCDA875" w14:textId="77777777" w:rsidTr="00A41E37">
        <w:tc>
          <w:tcPr>
            <w:tcW w:w="5070" w:type="dxa"/>
            <w:vAlign w:val="center"/>
          </w:tcPr>
          <w:p w14:paraId="32218240" w14:textId="77777777" w:rsidR="00A41E37" w:rsidRPr="00F63B44" w:rsidRDefault="00A41E37" w:rsidP="00A41E37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Форма оплаты акций</w:t>
            </w:r>
          </w:p>
        </w:tc>
        <w:tc>
          <w:tcPr>
            <w:tcW w:w="4927" w:type="dxa"/>
            <w:vAlign w:val="center"/>
          </w:tcPr>
          <w:p w14:paraId="4A8EA7F1" w14:textId="77777777" w:rsidR="00A41E37" w:rsidRPr="00F63B44" w:rsidRDefault="00A41E37" w:rsidP="00A41E3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Д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енежные средства</w:t>
            </w:r>
          </w:p>
        </w:tc>
      </w:tr>
      <w:tr w:rsidR="00A41E37" w:rsidRPr="00F63B44" w14:paraId="65A0E7FA" w14:textId="77777777" w:rsidTr="00A41E37">
        <w:tc>
          <w:tcPr>
            <w:tcW w:w="5070" w:type="dxa"/>
            <w:vAlign w:val="center"/>
          </w:tcPr>
          <w:p w14:paraId="35C47D87" w14:textId="77777777" w:rsidR="00A41E37" w:rsidRPr="00F63B44" w:rsidRDefault="00A41E37" w:rsidP="00A41E37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Период фактического размещения акций</w:t>
            </w:r>
          </w:p>
        </w:tc>
        <w:tc>
          <w:tcPr>
            <w:tcW w:w="4927" w:type="dxa"/>
            <w:vAlign w:val="center"/>
          </w:tcPr>
          <w:p w14:paraId="4E106288" w14:textId="77777777" w:rsidR="00A41E37" w:rsidRPr="00F63B44" w:rsidRDefault="00A41E37" w:rsidP="00A41E3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18.01.2017</w:t>
            </w:r>
            <w:r>
              <w:rPr>
                <w:rFonts w:ascii="Times New Roman" w:hAnsi="Times New Roman"/>
                <w:sz w:val="20"/>
                <w:szCs w:val="20"/>
              </w:rPr>
              <w:t> по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20.10.2017</w:t>
            </w:r>
          </w:p>
        </w:tc>
      </w:tr>
      <w:tr w:rsidR="00A41E37" w:rsidRPr="00F63B44" w14:paraId="685DF085" w14:textId="77777777" w:rsidTr="00A41E37">
        <w:tc>
          <w:tcPr>
            <w:tcW w:w="5070" w:type="dxa"/>
            <w:vAlign w:val="center"/>
          </w:tcPr>
          <w:p w14:paraId="68F0433A" w14:textId="77777777" w:rsidR="00A41E37" w:rsidRPr="00F63B44" w:rsidRDefault="00A41E37" w:rsidP="00A41E37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Количество фактически размещенных акций</w:t>
            </w:r>
          </w:p>
        </w:tc>
        <w:tc>
          <w:tcPr>
            <w:tcW w:w="4927" w:type="dxa"/>
            <w:vAlign w:val="center"/>
          </w:tcPr>
          <w:p w14:paraId="644FE701" w14:textId="77777777" w:rsidR="00A41E37" w:rsidRPr="00F63B44" w:rsidRDefault="00A41E37" w:rsidP="00A41E37">
            <w:pPr>
              <w:ind w:firstLine="426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925 220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шт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A41E37" w:rsidRPr="00F63B44" w14:paraId="75C9B202" w14:textId="77777777" w:rsidTr="00A41E37">
        <w:tc>
          <w:tcPr>
            <w:tcW w:w="5070" w:type="dxa"/>
            <w:vAlign w:val="center"/>
          </w:tcPr>
          <w:p w14:paraId="76E11261" w14:textId="77777777" w:rsidR="00A41E37" w:rsidRPr="00F63B44" w:rsidRDefault="00A41E37" w:rsidP="00A41E37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Сведения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об 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 xml:space="preserve">утверждении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у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ведомления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об 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итогах дополнительного выпуска акций Советом директоров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ПАО 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«Кубаньэнерго»</w:t>
            </w:r>
          </w:p>
        </w:tc>
        <w:tc>
          <w:tcPr>
            <w:tcW w:w="4927" w:type="dxa"/>
            <w:vAlign w:val="center"/>
          </w:tcPr>
          <w:p w14:paraId="338AFAF1" w14:textId="77777777" w:rsidR="00A41E37" w:rsidRPr="00F63B44" w:rsidRDefault="00A41E37" w:rsidP="00A41E3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Решение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от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20.04.2018, протокол №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307/2018</w:t>
            </w:r>
          </w:p>
        </w:tc>
      </w:tr>
      <w:tr w:rsidR="00A41E37" w:rsidRPr="00F63B44" w14:paraId="70E44B07" w14:textId="77777777" w:rsidTr="00A41E37">
        <w:tc>
          <w:tcPr>
            <w:tcW w:w="5070" w:type="dxa"/>
            <w:vAlign w:val="center"/>
          </w:tcPr>
          <w:p w14:paraId="55BEFB59" w14:textId="77777777" w:rsidR="00A41E37" w:rsidRPr="00F63B44" w:rsidRDefault="00A41E37" w:rsidP="00A41E37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 xml:space="preserve">Дата получения Банком России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у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ведомления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об 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итогах дополнительного выпуска акций</w:t>
            </w:r>
          </w:p>
        </w:tc>
        <w:tc>
          <w:tcPr>
            <w:tcW w:w="4927" w:type="dxa"/>
            <w:vAlign w:val="center"/>
          </w:tcPr>
          <w:p w14:paraId="1ABD72A8" w14:textId="77777777" w:rsidR="00A41E37" w:rsidRPr="00F63B44" w:rsidRDefault="00A41E37" w:rsidP="00A41E3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lastRenderedPageBreak/>
              <w:t>04.05.2018</w:t>
            </w:r>
          </w:p>
        </w:tc>
      </w:tr>
      <w:tr w:rsidR="00A41E37" w:rsidRPr="00F63B44" w14:paraId="7D17516D" w14:textId="77777777" w:rsidTr="00A41E37">
        <w:tc>
          <w:tcPr>
            <w:tcW w:w="5070" w:type="dxa"/>
            <w:vAlign w:val="center"/>
          </w:tcPr>
          <w:p w14:paraId="011F4DFF" w14:textId="77777777" w:rsidR="00A41E37" w:rsidRPr="00F63B44" w:rsidRDefault="00A41E37" w:rsidP="00A41E37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Дата выписки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из 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реестра эмиссионных ценных бумаг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ПАО 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«Кубаньэнерго», составленной Банком России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и 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содержащей сведения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о 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 xml:space="preserve">размещенных акциях дополнительного выпуска </w:t>
            </w:r>
          </w:p>
        </w:tc>
        <w:tc>
          <w:tcPr>
            <w:tcW w:w="4927" w:type="dxa"/>
            <w:vAlign w:val="center"/>
          </w:tcPr>
          <w:p w14:paraId="28FFEC41" w14:textId="77777777" w:rsidR="00A41E37" w:rsidRPr="00F63B44" w:rsidRDefault="00A41E37" w:rsidP="00A41E3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11.05.2018</w:t>
            </w:r>
          </w:p>
        </w:tc>
      </w:tr>
      <w:tr w:rsidR="00A41E37" w:rsidRPr="00F63B44" w14:paraId="7FA0D56A" w14:textId="77777777" w:rsidTr="00A41E37">
        <w:tc>
          <w:tcPr>
            <w:tcW w:w="5070" w:type="dxa"/>
            <w:vAlign w:val="center"/>
          </w:tcPr>
          <w:p w14:paraId="029BC9CF" w14:textId="77777777" w:rsidR="00A41E37" w:rsidRPr="00F63B44" w:rsidRDefault="00A41E37" w:rsidP="00A41E37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Дата государственной регистрации изменений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в 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Устав Компании, связанных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с 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увеличением уставного капитала</w:t>
            </w:r>
          </w:p>
        </w:tc>
        <w:tc>
          <w:tcPr>
            <w:tcW w:w="4927" w:type="dxa"/>
            <w:vAlign w:val="center"/>
          </w:tcPr>
          <w:p w14:paraId="2D99C82B" w14:textId="77777777" w:rsidR="00A41E37" w:rsidRPr="00F63B44" w:rsidRDefault="00A41E37" w:rsidP="00A41E3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10.10.2018</w:t>
            </w:r>
          </w:p>
        </w:tc>
      </w:tr>
      <w:tr w:rsidR="00A41E37" w:rsidRPr="00F63B44" w14:paraId="58AF8807" w14:textId="77777777" w:rsidTr="00A41E37">
        <w:tc>
          <w:tcPr>
            <w:tcW w:w="5070" w:type="dxa"/>
            <w:vAlign w:val="center"/>
          </w:tcPr>
          <w:p w14:paraId="58283267" w14:textId="77777777" w:rsidR="00A41E37" w:rsidRPr="00F63B44" w:rsidRDefault="00A41E37" w:rsidP="00A41E37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Информация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об 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эмиссии дополнительных акций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ПАО 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«Кубаньэнерго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» на 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сайте Компании</w:t>
            </w:r>
          </w:p>
        </w:tc>
        <w:tc>
          <w:tcPr>
            <w:tcW w:w="4927" w:type="dxa"/>
            <w:vAlign w:val="center"/>
          </w:tcPr>
          <w:p w14:paraId="19226CAA" w14:textId="77777777" w:rsidR="00A41E37" w:rsidRPr="00F63B44" w:rsidRDefault="00FC5CE9" w:rsidP="00A41E3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hyperlink r:id="rId86" w:history="1">
              <w:r w:rsidR="00A41E37" w:rsidRPr="00F63B44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Главная</w:t>
              </w:r>
              <w:r w:rsidR="00A41E37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 xml:space="preserve"> / </w:t>
              </w:r>
              <w:r w:rsidR="00A41E37" w:rsidRPr="00F63B44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Акционерам</w:t>
              </w:r>
              <w:r w:rsidR="00A41E37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 xml:space="preserve"> и </w:t>
              </w:r>
              <w:r w:rsidR="00A41E37" w:rsidRPr="00F63B44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инвесторам</w:t>
              </w:r>
              <w:r w:rsidR="00A41E37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 xml:space="preserve"> / </w:t>
              </w:r>
              <w:r w:rsidR="00A41E37" w:rsidRPr="00F63B44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Раскрытие информации</w:t>
              </w:r>
              <w:r w:rsidR="00A41E37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 xml:space="preserve"> / </w:t>
              </w:r>
              <w:r w:rsidR="00A41E37" w:rsidRPr="00F63B44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Раскрытие информации</w:t>
              </w:r>
              <w:r w:rsidR="00A41E37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 xml:space="preserve"> на </w:t>
              </w:r>
              <w:r w:rsidR="00A41E37" w:rsidRPr="00F63B44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этапах процедуры эмиссии ценных бумаг</w:t>
              </w:r>
              <w:r w:rsidR="00A41E37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 xml:space="preserve"> / </w:t>
              </w:r>
              <w:r w:rsidR="00A41E37" w:rsidRPr="00F63B44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Эмиссия акций</w:t>
              </w:r>
              <w:r w:rsidR="00A41E37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 xml:space="preserve"> ПАО </w:t>
              </w:r>
              <w:r w:rsidR="00A41E37" w:rsidRPr="00F63B44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«Кубаньэнерго</w:t>
              </w:r>
              <w:r w:rsidR="00A41E37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 xml:space="preserve">» </w:t>
              </w:r>
              <w:r w:rsidR="00A41E37" w:rsidRPr="00F63B44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дополнительного выпуска (государственный регистрационный номер</w:t>
              </w:r>
              <w:r w:rsidR="00A41E37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 </w:t>
              </w:r>
              <w:r w:rsidR="00A41E37" w:rsidRPr="00F63B44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1-02-00063-А</w:t>
              </w:r>
              <w:r w:rsidR="00A41E37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 xml:space="preserve"> от </w:t>
              </w:r>
              <w:r w:rsidR="00A41E37" w:rsidRPr="00F63B44">
                <w:rPr>
                  <w:rFonts w:ascii="Times New Roman" w:hAnsi="Times New Roman"/>
                  <w:color w:val="0000FF"/>
                  <w:sz w:val="20"/>
                  <w:szCs w:val="20"/>
                  <w:u w:val="single"/>
                </w:rPr>
                <w:t>15.12.2016)</w:t>
              </w:r>
            </w:hyperlink>
          </w:p>
        </w:tc>
      </w:tr>
    </w:tbl>
    <w:p w14:paraId="61025F50" w14:textId="77777777" w:rsidR="00A41E37" w:rsidRPr="00F63B44" w:rsidRDefault="00A41E37" w:rsidP="00A41E37">
      <w:pPr>
        <w:ind w:firstLine="426"/>
        <w:jc w:val="both"/>
        <w:rPr>
          <w:sz w:val="22"/>
          <w:szCs w:val="22"/>
          <w:highlight w:val="yellow"/>
        </w:rPr>
      </w:pPr>
    </w:p>
    <w:p w14:paraId="330F7A0C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41" w:name="_Toc4480605"/>
      <w:r w:rsidRPr="00F63B44">
        <w:rPr>
          <w:rFonts w:ascii="Cambria" w:hAnsi="Cambria"/>
          <w:color w:val="365F91"/>
        </w:rPr>
        <w:t>Структура акционерного капитала</w:t>
      </w:r>
      <w:bookmarkEnd w:id="334"/>
      <w:bookmarkEnd w:id="335"/>
      <w:bookmarkEnd w:id="336"/>
      <w:bookmarkEnd w:id="337"/>
      <w:bookmarkEnd w:id="341"/>
      <w:r>
        <w:rPr>
          <w:rFonts w:ascii="Cambria" w:hAnsi="Cambria"/>
          <w:color w:val="365F91"/>
        </w:rPr>
        <w:t>,</w:t>
      </w:r>
      <w:r w:rsidRPr="00F63B44">
        <w:rPr>
          <w:rFonts w:ascii="Cambria" w:hAnsi="Cambria"/>
          <w:color w:val="365F91"/>
        </w:rPr>
        <w:t xml:space="preserve"> </w:t>
      </w:r>
      <w:r>
        <w:rPr>
          <w:rFonts w:ascii="Cambria" w:hAnsi="Cambria"/>
          <w:color w:val="365F91"/>
        </w:rPr>
        <w:t>%</w:t>
      </w:r>
    </w:p>
    <w:p w14:paraId="73C9ED1B" w14:textId="77777777" w:rsidR="00A41E37" w:rsidRPr="00F63B44" w:rsidRDefault="00A41E37" w:rsidP="00A41E37">
      <w:pPr>
        <w:jc w:val="center"/>
        <w:rPr>
          <w:color w:val="FF0000"/>
          <w:highlight w:val="yellow"/>
        </w:rPr>
      </w:pPr>
      <w:r w:rsidRPr="00F63B44">
        <w:rPr>
          <w:noProof/>
          <w:color w:val="FF0000"/>
          <w:highlight w:val="yellow"/>
        </w:rPr>
        <w:drawing>
          <wp:inline distT="0" distB="0" distL="0" distR="0" wp14:anchorId="74BE2B66" wp14:editId="3E93E70F">
            <wp:extent cx="5514975" cy="3228975"/>
            <wp:effectExtent l="0" t="0" r="0" b="0"/>
            <wp:docPr id="620" name="Диаграмма 6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7"/>
              </a:graphicData>
            </a:graphic>
          </wp:inline>
        </w:drawing>
      </w:r>
    </w:p>
    <w:p w14:paraId="249A2157" w14:textId="77777777" w:rsidR="00A41E37" w:rsidRPr="00F63B44" w:rsidRDefault="00A41E37" w:rsidP="00A41E37">
      <w:pPr>
        <w:ind w:firstLine="567"/>
        <w:jc w:val="both"/>
      </w:pPr>
      <w:r w:rsidRPr="00F63B44">
        <w:t>Изменения</w:t>
      </w:r>
      <w:r>
        <w:t xml:space="preserve"> в </w:t>
      </w:r>
      <w:r w:rsidRPr="00F63B44">
        <w:t>структуре акционерного капитала Общества</w:t>
      </w:r>
      <w:r>
        <w:t xml:space="preserve"> в </w:t>
      </w:r>
      <w:r w:rsidRPr="00F63B44">
        <w:t>отчетном году были незначительными</w:t>
      </w:r>
      <w:r>
        <w:t xml:space="preserve"> (до </w:t>
      </w:r>
      <w:r w:rsidRPr="00F63B44">
        <w:t>1%).</w:t>
      </w:r>
    </w:p>
    <w:p w14:paraId="47FDDC40" w14:textId="77777777" w:rsidR="00A41E37" w:rsidRPr="00F63B44" w:rsidRDefault="00A41E37" w:rsidP="00A41E37">
      <w:pPr>
        <w:spacing w:before="60"/>
        <w:jc w:val="center"/>
        <w:rPr>
          <w:bCs/>
          <w:i/>
          <w:sz w:val="22"/>
          <w:szCs w:val="22"/>
        </w:rPr>
      </w:pPr>
      <w:r w:rsidRPr="00F63B44">
        <w:rPr>
          <w:bCs/>
          <w:i/>
          <w:sz w:val="22"/>
          <w:szCs w:val="22"/>
        </w:rPr>
        <w:t>Статистическая информация</w:t>
      </w:r>
      <w:r>
        <w:rPr>
          <w:bCs/>
          <w:i/>
          <w:sz w:val="22"/>
          <w:szCs w:val="22"/>
        </w:rPr>
        <w:t xml:space="preserve"> об </w:t>
      </w:r>
      <w:r w:rsidRPr="00F63B44">
        <w:rPr>
          <w:bCs/>
          <w:i/>
          <w:sz w:val="22"/>
          <w:szCs w:val="22"/>
        </w:rPr>
        <w:t>акционерах</w:t>
      </w:r>
      <w:r>
        <w:rPr>
          <w:bCs/>
          <w:i/>
          <w:sz w:val="22"/>
          <w:szCs w:val="22"/>
        </w:rPr>
        <w:t xml:space="preserve"> ПАО </w:t>
      </w:r>
      <w:r w:rsidRPr="00F63B44">
        <w:rPr>
          <w:bCs/>
          <w:i/>
          <w:sz w:val="22"/>
          <w:szCs w:val="22"/>
        </w:rPr>
        <w:t>«Кубаньэнерго</w:t>
      </w:r>
      <w:r>
        <w:rPr>
          <w:bCs/>
          <w:i/>
          <w:sz w:val="22"/>
          <w:szCs w:val="22"/>
        </w:rPr>
        <w:t>» по </w:t>
      </w:r>
      <w:r w:rsidRPr="00F63B44">
        <w:rPr>
          <w:bCs/>
          <w:i/>
          <w:sz w:val="22"/>
          <w:szCs w:val="22"/>
        </w:rPr>
        <w:t>состоянию</w:t>
      </w:r>
      <w:r>
        <w:rPr>
          <w:bCs/>
          <w:i/>
          <w:sz w:val="22"/>
          <w:szCs w:val="22"/>
        </w:rPr>
        <w:t xml:space="preserve"> на </w:t>
      </w:r>
      <w:r w:rsidRPr="00F63B44">
        <w:rPr>
          <w:bCs/>
          <w:i/>
          <w:sz w:val="22"/>
          <w:szCs w:val="22"/>
        </w:rPr>
        <w:t>31</w:t>
      </w:r>
      <w:r>
        <w:rPr>
          <w:bCs/>
          <w:i/>
          <w:sz w:val="22"/>
          <w:szCs w:val="22"/>
        </w:rPr>
        <w:t xml:space="preserve"> декабря </w:t>
      </w:r>
      <w:r w:rsidRPr="00F63B44">
        <w:rPr>
          <w:bCs/>
          <w:i/>
          <w:sz w:val="22"/>
          <w:szCs w:val="22"/>
        </w:rPr>
        <w:t>2018</w:t>
      </w:r>
      <w:r>
        <w:rPr>
          <w:bCs/>
          <w:i/>
          <w:sz w:val="22"/>
          <w:szCs w:val="22"/>
        </w:rPr>
        <w:t> года</w:t>
      </w:r>
    </w:p>
    <w:p w14:paraId="70F74E53" w14:textId="77777777" w:rsidR="00A41E37" w:rsidRPr="00F63B44" w:rsidRDefault="00A41E37" w:rsidP="00A41E37">
      <w:pPr>
        <w:spacing w:before="60"/>
        <w:jc w:val="center"/>
        <w:rPr>
          <w:bCs/>
          <w:i/>
          <w:sz w:val="22"/>
          <w:szCs w:val="22"/>
        </w:rPr>
      </w:pPr>
    </w:p>
    <w:tbl>
      <w:tblPr>
        <w:tblW w:w="9229" w:type="dxa"/>
        <w:tblInd w:w="93" w:type="dxa"/>
        <w:tblLook w:val="04A0" w:firstRow="1" w:lastRow="0" w:firstColumn="1" w:lastColumn="0" w:noHBand="0" w:noVBand="1"/>
      </w:tblPr>
      <w:tblGrid>
        <w:gridCol w:w="807"/>
        <w:gridCol w:w="3806"/>
        <w:gridCol w:w="1392"/>
        <w:gridCol w:w="1591"/>
        <w:gridCol w:w="1633"/>
      </w:tblGrid>
      <w:tr w:rsidR="00A41E37" w:rsidRPr="00F63B44" w14:paraId="3039C86F" w14:textId="77777777" w:rsidTr="00A41E37">
        <w:trPr>
          <w:trHeight w:val="1110"/>
        </w:trPr>
        <w:tc>
          <w:tcPr>
            <w:tcW w:w="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1572CE"/>
            <w:hideMark/>
          </w:tcPr>
          <w:p w14:paraId="5A84C681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>
              <w:rPr>
                <w:b/>
                <w:bCs/>
                <w:color w:val="FFFFFF"/>
                <w:sz w:val="22"/>
                <w:szCs w:val="22"/>
              </w:rPr>
              <w:t>№ </w:t>
            </w:r>
            <w:proofErr w:type="gramStart"/>
            <w:r w:rsidRPr="00F63B44">
              <w:rPr>
                <w:b/>
                <w:bCs/>
                <w:color w:val="FFFFFF"/>
                <w:sz w:val="22"/>
                <w:szCs w:val="22"/>
              </w:rPr>
              <w:t>п</w:t>
            </w:r>
            <w:proofErr w:type="gramEnd"/>
            <w:r w:rsidRPr="00F63B44">
              <w:rPr>
                <w:b/>
                <w:bCs/>
                <w:color w:val="FFFFFF"/>
                <w:sz w:val="22"/>
                <w:szCs w:val="22"/>
              </w:rPr>
              <w:t>/п</w:t>
            </w:r>
          </w:p>
        </w:tc>
        <w:tc>
          <w:tcPr>
            <w:tcW w:w="46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1572CE"/>
            <w:hideMark/>
          </w:tcPr>
          <w:p w14:paraId="32C0228C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Зарегистрированные лица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1572CE"/>
            <w:hideMark/>
          </w:tcPr>
          <w:p w14:paraId="0FFA2CFA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Количество лиц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1572CE"/>
            <w:hideMark/>
          </w:tcPr>
          <w:p w14:paraId="0B9C3DAD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Количество акций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70C0"/>
            <w:hideMark/>
          </w:tcPr>
          <w:p w14:paraId="03F6DAEF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>
              <w:rPr>
                <w:b/>
                <w:bCs/>
                <w:color w:val="FFFFFF"/>
                <w:sz w:val="22"/>
                <w:szCs w:val="22"/>
              </w:rPr>
              <w:t>Доля от </w:t>
            </w:r>
            <w:r w:rsidRPr="00F63B44">
              <w:rPr>
                <w:b/>
                <w:bCs/>
                <w:color w:val="FFFFFF"/>
                <w:sz w:val="22"/>
                <w:szCs w:val="22"/>
              </w:rPr>
              <w:t>количества размещенных акций</w:t>
            </w:r>
            <w:r>
              <w:rPr>
                <w:b/>
                <w:bCs/>
                <w:color w:val="FFFFFF"/>
                <w:sz w:val="22"/>
                <w:szCs w:val="22"/>
              </w:rPr>
              <w:t>, %</w:t>
            </w:r>
          </w:p>
        </w:tc>
      </w:tr>
      <w:tr w:rsidR="00A41E37" w:rsidRPr="00F63B44" w14:paraId="31330B25" w14:textId="77777777" w:rsidTr="00A41E37">
        <w:trPr>
          <w:trHeight w:val="390"/>
        </w:trPr>
        <w:tc>
          <w:tcPr>
            <w:tcW w:w="4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1572CE"/>
            <w:hideMark/>
          </w:tcPr>
          <w:p w14:paraId="33CB1A59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1</w:t>
            </w:r>
          </w:p>
        </w:tc>
        <w:tc>
          <w:tcPr>
            <w:tcW w:w="4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BEA1E0" w14:textId="77777777" w:rsidR="00A41E37" w:rsidRPr="00F63B44" w:rsidRDefault="00A41E37" w:rsidP="00A41E37">
            <w:pPr>
              <w:rPr>
                <w:b/>
                <w:bCs/>
                <w:color w:val="393939"/>
                <w:sz w:val="22"/>
                <w:szCs w:val="22"/>
              </w:rPr>
            </w:pPr>
            <w:r w:rsidRPr="00F63B44">
              <w:rPr>
                <w:b/>
                <w:bCs/>
                <w:color w:val="393939"/>
                <w:sz w:val="22"/>
                <w:szCs w:val="22"/>
              </w:rPr>
              <w:t>Счет неустановленных лиц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54C42C" w14:textId="77777777" w:rsidR="00A41E37" w:rsidRPr="00F63B44" w:rsidRDefault="00A41E37" w:rsidP="00A41E37">
            <w:pPr>
              <w:jc w:val="center"/>
              <w:rPr>
                <w:b/>
                <w:bCs/>
                <w:color w:val="393939"/>
                <w:sz w:val="22"/>
                <w:szCs w:val="22"/>
              </w:rPr>
            </w:pPr>
            <w:r w:rsidRPr="00F63B44">
              <w:rPr>
                <w:b/>
                <w:bCs/>
                <w:color w:val="393939"/>
                <w:sz w:val="22"/>
                <w:szCs w:val="2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F6B5DC" w14:textId="77777777" w:rsidR="00A41E37" w:rsidRPr="00F63B44" w:rsidRDefault="00A41E37" w:rsidP="00A41E37">
            <w:pPr>
              <w:jc w:val="center"/>
              <w:rPr>
                <w:b/>
                <w:bCs/>
                <w:color w:val="393939"/>
                <w:sz w:val="22"/>
                <w:szCs w:val="22"/>
              </w:rPr>
            </w:pPr>
            <w:r w:rsidRPr="00F63B44">
              <w:rPr>
                <w:b/>
                <w:bCs/>
                <w:color w:val="393939"/>
                <w:sz w:val="22"/>
                <w:szCs w:val="22"/>
              </w:rPr>
              <w:t>3</w:t>
            </w:r>
            <w:r>
              <w:rPr>
                <w:b/>
                <w:bCs/>
                <w:color w:val="393939"/>
                <w:sz w:val="22"/>
                <w:szCs w:val="22"/>
              </w:rPr>
              <w:t> </w:t>
            </w:r>
            <w:r w:rsidRPr="00F63B44">
              <w:rPr>
                <w:b/>
                <w:bCs/>
                <w:color w:val="393939"/>
                <w:sz w:val="22"/>
                <w:szCs w:val="22"/>
              </w:rPr>
              <w:t>324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hideMark/>
          </w:tcPr>
          <w:p w14:paraId="4AAB85A6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0,0011</w:t>
            </w:r>
          </w:p>
        </w:tc>
      </w:tr>
      <w:tr w:rsidR="00A41E37" w:rsidRPr="00F63B44" w14:paraId="39162EDC" w14:textId="77777777" w:rsidTr="00A41E37">
        <w:trPr>
          <w:trHeight w:val="330"/>
        </w:trPr>
        <w:tc>
          <w:tcPr>
            <w:tcW w:w="48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70C0"/>
            <w:hideMark/>
          </w:tcPr>
          <w:p w14:paraId="0E3F5C1E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2</w:t>
            </w:r>
          </w:p>
        </w:tc>
        <w:tc>
          <w:tcPr>
            <w:tcW w:w="4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BD9DED" w14:textId="77777777" w:rsidR="00A41E37" w:rsidRPr="00F63B44" w:rsidRDefault="00A41E37" w:rsidP="00A41E37">
            <w:pPr>
              <w:rPr>
                <w:b/>
                <w:bCs/>
                <w:color w:val="393939"/>
                <w:sz w:val="22"/>
                <w:szCs w:val="22"/>
              </w:rPr>
            </w:pPr>
            <w:r w:rsidRPr="00F63B44">
              <w:rPr>
                <w:b/>
                <w:bCs/>
                <w:color w:val="393939"/>
                <w:sz w:val="22"/>
                <w:szCs w:val="22"/>
              </w:rPr>
              <w:t>Физические лица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605B53" w14:textId="77777777" w:rsidR="00A41E37" w:rsidRPr="00F63B44" w:rsidRDefault="00A41E37" w:rsidP="00A41E37">
            <w:pPr>
              <w:jc w:val="center"/>
              <w:rPr>
                <w:b/>
                <w:bCs/>
                <w:color w:val="393939"/>
                <w:sz w:val="22"/>
                <w:szCs w:val="22"/>
              </w:rPr>
            </w:pPr>
            <w:r w:rsidRPr="00F63B44">
              <w:rPr>
                <w:b/>
                <w:bCs/>
                <w:color w:val="393939"/>
                <w:sz w:val="22"/>
                <w:szCs w:val="22"/>
              </w:rPr>
              <w:t>1</w:t>
            </w:r>
            <w:r>
              <w:rPr>
                <w:b/>
                <w:bCs/>
                <w:color w:val="393939"/>
                <w:sz w:val="22"/>
                <w:szCs w:val="22"/>
              </w:rPr>
              <w:t> </w:t>
            </w:r>
            <w:r w:rsidRPr="00F63B44">
              <w:rPr>
                <w:b/>
                <w:bCs/>
                <w:color w:val="393939"/>
                <w:sz w:val="22"/>
                <w:szCs w:val="22"/>
              </w:rPr>
              <w:t>773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9C4AE8" w14:textId="77777777" w:rsidR="00A41E37" w:rsidRPr="00F63B44" w:rsidRDefault="00A41E37" w:rsidP="00A41E37">
            <w:pPr>
              <w:jc w:val="center"/>
              <w:rPr>
                <w:b/>
                <w:bCs/>
                <w:color w:val="393939"/>
                <w:sz w:val="22"/>
                <w:szCs w:val="22"/>
              </w:rPr>
            </w:pPr>
            <w:r w:rsidRPr="00F63B44">
              <w:rPr>
                <w:b/>
                <w:bCs/>
                <w:color w:val="393939"/>
                <w:sz w:val="22"/>
                <w:szCs w:val="22"/>
              </w:rPr>
              <w:t>339</w:t>
            </w:r>
            <w:r>
              <w:rPr>
                <w:b/>
                <w:bCs/>
                <w:color w:val="393939"/>
                <w:sz w:val="22"/>
                <w:szCs w:val="22"/>
              </w:rPr>
              <w:t> </w:t>
            </w:r>
            <w:r w:rsidRPr="00F63B44">
              <w:rPr>
                <w:b/>
                <w:bCs/>
                <w:color w:val="393939"/>
                <w:sz w:val="22"/>
                <w:szCs w:val="22"/>
              </w:rPr>
              <w:t>071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hideMark/>
          </w:tcPr>
          <w:p w14:paraId="5DF27242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0,1116</w:t>
            </w:r>
          </w:p>
        </w:tc>
      </w:tr>
      <w:tr w:rsidR="00A41E37" w:rsidRPr="00F63B44" w14:paraId="2C8A4A2D" w14:textId="77777777" w:rsidTr="00A41E37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08271" w14:textId="77777777" w:rsidR="00A41E37" w:rsidRPr="00F63B44" w:rsidRDefault="00A41E37" w:rsidP="00A41E37">
            <w:pPr>
              <w:rPr>
                <w:b/>
                <w:bCs/>
                <w:color w:val="FFFFFF"/>
                <w:sz w:val="22"/>
                <w:szCs w:val="22"/>
              </w:rPr>
            </w:pPr>
          </w:p>
        </w:tc>
        <w:tc>
          <w:tcPr>
            <w:tcW w:w="4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68FEB2" w14:textId="77777777" w:rsidR="00A41E37" w:rsidRPr="00F63B44" w:rsidRDefault="00A41E37" w:rsidP="00A41E37">
            <w:pPr>
              <w:rPr>
                <w:i/>
                <w:iCs/>
                <w:color w:val="393939"/>
                <w:sz w:val="22"/>
                <w:szCs w:val="22"/>
              </w:rPr>
            </w:pPr>
            <w:r w:rsidRPr="00F63B44">
              <w:rPr>
                <w:i/>
                <w:iCs/>
                <w:color w:val="393939"/>
                <w:sz w:val="22"/>
                <w:szCs w:val="22"/>
              </w:rPr>
              <w:t>в</w:t>
            </w:r>
            <w:r>
              <w:rPr>
                <w:i/>
                <w:iCs/>
                <w:color w:val="393939"/>
                <w:sz w:val="22"/>
                <w:szCs w:val="22"/>
              </w:rPr>
              <w:t> </w:t>
            </w:r>
            <w:r w:rsidRPr="00F63B44">
              <w:rPr>
                <w:i/>
                <w:iCs/>
                <w:color w:val="393939"/>
                <w:sz w:val="22"/>
                <w:szCs w:val="22"/>
              </w:rPr>
              <w:t>том числе нерезиденты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FFBDBF" w14:textId="77777777" w:rsidR="00A41E37" w:rsidRPr="00F63B44" w:rsidRDefault="00A41E37" w:rsidP="00A41E37">
            <w:pPr>
              <w:jc w:val="center"/>
              <w:rPr>
                <w:i/>
                <w:iCs/>
                <w:color w:val="393939"/>
                <w:sz w:val="22"/>
                <w:szCs w:val="22"/>
              </w:rPr>
            </w:pPr>
            <w:r w:rsidRPr="00F63B44">
              <w:rPr>
                <w:i/>
                <w:iCs/>
                <w:color w:val="393939"/>
                <w:sz w:val="22"/>
                <w:szCs w:val="22"/>
              </w:rPr>
              <w:t>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1EFC04" w14:textId="77777777" w:rsidR="00A41E37" w:rsidRPr="00F63B44" w:rsidRDefault="00A41E37" w:rsidP="00A41E37">
            <w:pPr>
              <w:jc w:val="center"/>
              <w:rPr>
                <w:i/>
                <w:iCs/>
                <w:color w:val="393939"/>
                <w:sz w:val="22"/>
                <w:szCs w:val="22"/>
              </w:rPr>
            </w:pPr>
            <w:r w:rsidRPr="00F63B44">
              <w:rPr>
                <w:i/>
                <w:iCs/>
                <w:color w:val="393939"/>
                <w:sz w:val="22"/>
                <w:szCs w:val="22"/>
              </w:rPr>
              <w:t>485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hideMark/>
          </w:tcPr>
          <w:p w14:paraId="32B6DEB3" w14:textId="77777777" w:rsidR="00A41E37" w:rsidRPr="00F63B44" w:rsidRDefault="00A41E37" w:rsidP="00A41E37">
            <w:pPr>
              <w:jc w:val="center"/>
              <w:rPr>
                <w:i/>
                <w:iCs/>
                <w:color w:val="FFFFFF"/>
                <w:sz w:val="22"/>
                <w:szCs w:val="22"/>
              </w:rPr>
            </w:pPr>
            <w:r w:rsidRPr="00F63B44">
              <w:rPr>
                <w:i/>
                <w:iCs/>
                <w:color w:val="FFFFFF"/>
                <w:sz w:val="22"/>
                <w:szCs w:val="22"/>
              </w:rPr>
              <w:t>0,0002</w:t>
            </w:r>
          </w:p>
        </w:tc>
      </w:tr>
      <w:tr w:rsidR="00A41E37" w:rsidRPr="00F63B44" w14:paraId="189B4DE2" w14:textId="77777777" w:rsidTr="00A41E37">
        <w:trPr>
          <w:trHeight w:val="750"/>
        </w:trPr>
        <w:tc>
          <w:tcPr>
            <w:tcW w:w="48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70C0"/>
          </w:tcPr>
          <w:p w14:paraId="504C6F52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3</w:t>
            </w:r>
          </w:p>
        </w:tc>
        <w:tc>
          <w:tcPr>
            <w:tcW w:w="4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5787DD" w14:textId="77777777" w:rsidR="00A41E37" w:rsidRPr="00F63B44" w:rsidRDefault="00A41E37" w:rsidP="00A41E37">
            <w:pPr>
              <w:rPr>
                <w:b/>
                <w:bCs/>
                <w:color w:val="393939"/>
                <w:sz w:val="22"/>
                <w:szCs w:val="22"/>
              </w:rPr>
            </w:pPr>
            <w:r w:rsidRPr="00F63B44">
              <w:rPr>
                <w:b/>
                <w:bCs/>
                <w:color w:val="393939"/>
                <w:sz w:val="22"/>
                <w:szCs w:val="22"/>
              </w:rPr>
              <w:t>Юридические лица, включая номинальных держателей (всего)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03F269" w14:textId="77777777" w:rsidR="00A41E37" w:rsidRPr="00F63B44" w:rsidRDefault="00A41E37" w:rsidP="00A41E37">
            <w:pPr>
              <w:jc w:val="center"/>
              <w:rPr>
                <w:b/>
                <w:bCs/>
                <w:color w:val="393939"/>
                <w:sz w:val="22"/>
                <w:szCs w:val="22"/>
              </w:rPr>
            </w:pPr>
            <w:r w:rsidRPr="00F63B44">
              <w:rPr>
                <w:b/>
                <w:bCs/>
                <w:color w:val="393939"/>
                <w:sz w:val="22"/>
                <w:szCs w:val="22"/>
              </w:rPr>
              <w:t>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77B123" w14:textId="77777777" w:rsidR="00A41E37" w:rsidRPr="00F63B44" w:rsidRDefault="00A41E37" w:rsidP="00A41E37">
            <w:pPr>
              <w:jc w:val="center"/>
              <w:rPr>
                <w:b/>
                <w:bCs/>
                <w:color w:val="393939"/>
                <w:sz w:val="22"/>
                <w:szCs w:val="22"/>
              </w:rPr>
            </w:pPr>
            <w:r w:rsidRPr="00F63B44">
              <w:rPr>
                <w:b/>
                <w:bCs/>
                <w:color w:val="393939"/>
                <w:sz w:val="22"/>
                <w:szCs w:val="22"/>
              </w:rPr>
              <w:t>303</w:t>
            </w:r>
            <w:r>
              <w:rPr>
                <w:b/>
                <w:bCs/>
                <w:color w:val="393939"/>
                <w:sz w:val="22"/>
                <w:szCs w:val="22"/>
              </w:rPr>
              <w:t> </w:t>
            </w:r>
            <w:r w:rsidRPr="00F63B44">
              <w:rPr>
                <w:b/>
                <w:bCs/>
                <w:color w:val="393939"/>
                <w:sz w:val="22"/>
                <w:szCs w:val="22"/>
              </w:rPr>
              <w:t>447</w:t>
            </w:r>
            <w:r>
              <w:rPr>
                <w:b/>
                <w:bCs/>
                <w:color w:val="393939"/>
                <w:sz w:val="22"/>
                <w:szCs w:val="22"/>
              </w:rPr>
              <w:t> </w:t>
            </w:r>
            <w:r w:rsidRPr="00F63B44">
              <w:rPr>
                <w:b/>
                <w:bCs/>
                <w:color w:val="393939"/>
                <w:sz w:val="22"/>
                <w:szCs w:val="22"/>
              </w:rPr>
              <w:t>459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hideMark/>
          </w:tcPr>
          <w:p w14:paraId="10D36376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99,8861</w:t>
            </w:r>
          </w:p>
        </w:tc>
      </w:tr>
      <w:tr w:rsidR="00A41E37" w:rsidRPr="00F63B44" w14:paraId="46ED29F3" w14:textId="77777777" w:rsidTr="00A41E37">
        <w:trPr>
          <w:trHeight w:val="810"/>
        </w:trPr>
        <w:tc>
          <w:tcPr>
            <w:tcW w:w="4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78A6E" w14:textId="77777777" w:rsidR="00A41E37" w:rsidRPr="00F63B44" w:rsidRDefault="00A41E37" w:rsidP="00A41E37">
            <w:pPr>
              <w:rPr>
                <w:b/>
                <w:bCs/>
                <w:color w:val="FFFFFF"/>
                <w:sz w:val="22"/>
                <w:szCs w:val="22"/>
              </w:rPr>
            </w:pPr>
          </w:p>
        </w:tc>
        <w:tc>
          <w:tcPr>
            <w:tcW w:w="4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5661B2" w14:textId="77777777" w:rsidR="00A41E37" w:rsidRPr="00F63B44" w:rsidRDefault="00A41E37" w:rsidP="00A41E37">
            <w:pPr>
              <w:rPr>
                <w:i/>
                <w:iCs/>
                <w:color w:val="393939"/>
                <w:sz w:val="22"/>
                <w:szCs w:val="22"/>
              </w:rPr>
            </w:pPr>
            <w:r w:rsidRPr="00F63B44">
              <w:rPr>
                <w:i/>
                <w:iCs/>
                <w:color w:val="393939"/>
                <w:sz w:val="22"/>
                <w:szCs w:val="22"/>
              </w:rPr>
              <w:t>в</w:t>
            </w:r>
            <w:r>
              <w:rPr>
                <w:i/>
                <w:iCs/>
                <w:color w:val="393939"/>
                <w:sz w:val="22"/>
                <w:szCs w:val="22"/>
              </w:rPr>
              <w:t> </w:t>
            </w:r>
            <w:r w:rsidRPr="00F63B44">
              <w:rPr>
                <w:i/>
                <w:iCs/>
                <w:color w:val="393939"/>
                <w:sz w:val="22"/>
                <w:szCs w:val="22"/>
              </w:rPr>
              <w:t>том числе владельцы (номинальные держатели) более 5</w:t>
            </w:r>
            <w:r>
              <w:rPr>
                <w:i/>
                <w:iCs/>
                <w:color w:val="393939"/>
                <w:sz w:val="22"/>
                <w:szCs w:val="22"/>
              </w:rPr>
              <w:t>%</w:t>
            </w:r>
            <w:r w:rsidRPr="00F63B44">
              <w:rPr>
                <w:i/>
                <w:iCs/>
                <w:color w:val="393939"/>
                <w:sz w:val="22"/>
                <w:szCs w:val="22"/>
              </w:rPr>
              <w:t xml:space="preserve"> акций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EECB4B" w14:textId="77777777" w:rsidR="00A41E37" w:rsidRPr="00F63B44" w:rsidRDefault="00A41E37" w:rsidP="00A41E37">
            <w:pPr>
              <w:jc w:val="center"/>
              <w:rPr>
                <w:i/>
                <w:iCs/>
                <w:color w:val="393939"/>
                <w:sz w:val="22"/>
                <w:szCs w:val="22"/>
              </w:rPr>
            </w:pPr>
            <w:r w:rsidRPr="00F63B44">
              <w:rPr>
                <w:i/>
                <w:iCs/>
                <w:color w:val="393939"/>
                <w:sz w:val="22"/>
                <w:szCs w:val="22"/>
              </w:rPr>
              <w:t>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F9F016" w14:textId="77777777" w:rsidR="00A41E37" w:rsidRPr="00F63B44" w:rsidRDefault="00A41E37" w:rsidP="00A41E37">
            <w:pPr>
              <w:jc w:val="center"/>
              <w:rPr>
                <w:i/>
                <w:iCs/>
                <w:color w:val="393939"/>
                <w:sz w:val="22"/>
                <w:szCs w:val="22"/>
              </w:rPr>
            </w:pPr>
            <w:r w:rsidRPr="00F63B44">
              <w:rPr>
                <w:i/>
                <w:iCs/>
                <w:color w:val="393939"/>
                <w:sz w:val="22"/>
                <w:szCs w:val="22"/>
              </w:rPr>
              <w:t>302</w:t>
            </w:r>
            <w:r>
              <w:rPr>
                <w:i/>
                <w:iCs/>
                <w:color w:val="393939"/>
                <w:sz w:val="22"/>
                <w:szCs w:val="22"/>
              </w:rPr>
              <w:t> </w:t>
            </w:r>
            <w:r w:rsidRPr="00F63B44">
              <w:rPr>
                <w:i/>
                <w:iCs/>
                <w:color w:val="393939"/>
                <w:sz w:val="22"/>
                <w:szCs w:val="22"/>
              </w:rPr>
              <w:t>674</w:t>
            </w:r>
            <w:r>
              <w:rPr>
                <w:i/>
                <w:iCs/>
                <w:color w:val="393939"/>
                <w:sz w:val="22"/>
                <w:szCs w:val="22"/>
              </w:rPr>
              <w:t> </w:t>
            </w:r>
            <w:r w:rsidRPr="00F63B44">
              <w:rPr>
                <w:i/>
                <w:iCs/>
                <w:color w:val="393939"/>
                <w:sz w:val="22"/>
                <w:szCs w:val="22"/>
              </w:rPr>
              <w:t>742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hideMark/>
          </w:tcPr>
          <w:p w14:paraId="077C4EF1" w14:textId="77777777" w:rsidR="00A41E37" w:rsidRPr="00F63B44" w:rsidRDefault="00A41E37" w:rsidP="00A41E37">
            <w:pPr>
              <w:jc w:val="center"/>
              <w:rPr>
                <w:i/>
                <w:iCs/>
                <w:color w:val="FFFFFF"/>
                <w:sz w:val="22"/>
                <w:szCs w:val="22"/>
              </w:rPr>
            </w:pPr>
            <w:r w:rsidRPr="00F63B44">
              <w:rPr>
                <w:i/>
                <w:iCs/>
                <w:color w:val="FFFFFF"/>
                <w:sz w:val="22"/>
                <w:szCs w:val="22"/>
              </w:rPr>
              <w:t>99,6318</w:t>
            </w:r>
          </w:p>
        </w:tc>
      </w:tr>
      <w:tr w:rsidR="00A41E37" w:rsidRPr="00F63B44" w14:paraId="63838DB2" w14:textId="77777777" w:rsidTr="00A41E37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F242D" w14:textId="77777777" w:rsidR="00A41E37" w:rsidRPr="00F63B44" w:rsidRDefault="00A41E37" w:rsidP="00A41E37">
            <w:pPr>
              <w:rPr>
                <w:b/>
                <w:bCs/>
                <w:color w:val="FFFFFF"/>
                <w:sz w:val="22"/>
                <w:szCs w:val="22"/>
              </w:rPr>
            </w:pPr>
          </w:p>
        </w:tc>
        <w:tc>
          <w:tcPr>
            <w:tcW w:w="4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CB7E1C" w14:textId="77777777" w:rsidR="00A41E37" w:rsidRPr="00F63B44" w:rsidRDefault="00A41E37" w:rsidP="00A41E37">
            <w:pPr>
              <w:rPr>
                <w:i/>
                <w:iCs/>
                <w:color w:val="393939"/>
                <w:sz w:val="22"/>
                <w:szCs w:val="22"/>
              </w:rPr>
            </w:pPr>
            <w:r w:rsidRPr="00F63B44">
              <w:rPr>
                <w:i/>
                <w:iCs/>
                <w:color w:val="393939"/>
                <w:sz w:val="22"/>
                <w:szCs w:val="22"/>
              </w:rPr>
              <w:t>в</w:t>
            </w:r>
            <w:r>
              <w:rPr>
                <w:i/>
                <w:iCs/>
                <w:color w:val="393939"/>
                <w:sz w:val="22"/>
                <w:szCs w:val="22"/>
              </w:rPr>
              <w:t> </w:t>
            </w:r>
            <w:r w:rsidRPr="00F63B44">
              <w:rPr>
                <w:i/>
                <w:iCs/>
                <w:color w:val="393939"/>
                <w:sz w:val="22"/>
                <w:szCs w:val="22"/>
              </w:rPr>
              <w:t>том числе нерезиденты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B1AEA4" w14:textId="77777777" w:rsidR="00A41E37" w:rsidRPr="00F63B44" w:rsidRDefault="00A41E37" w:rsidP="00A41E37">
            <w:pPr>
              <w:jc w:val="center"/>
              <w:rPr>
                <w:i/>
                <w:iCs/>
                <w:color w:val="393939"/>
                <w:sz w:val="22"/>
                <w:szCs w:val="22"/>
              </w:rPr>
            </w:pPr>
            <w:r w:rsidRPr="00F63B44">
              <w:rPr>
                <w:i/>
                <w:iCs/>
                <w:color w:val="393939"/>
                <w:sz w:val="22"/>
                <w:szCs w:val="22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85CBCF" w14:textId="77777777" w:rsidR="00A41E37" w:rsidRPr="00F63B44" w:rsidRDefault="00A41E37" w:rsidP="00A41E37">
            <w:pPr>
              <w:jc w:val="center"/>
              <w:rPr>
                <w:i/>
                <w:iCs/>
                <w:color w:val="393939"/>
                <w:sz w:val="22"/>
                <w:szCs w:val="22"/>
              </w:rPr>
            </w:pPr>
            <w:r w:rsidRPr="00F63B44">
              <w:rPr>
                <w:i/>
                <w:iCs/>
                <w:color w:val="393939"/>
                <w:sz w:val="22"/>
                <w:szCs w:val="22"/>
              </w:rPr>
              <w:t>325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hideMark/>
          </w:tcPr>
          <w:p w14:paraId="04E86BFD" w14:textId="77777777" w:rsidR="00A41E37" w:rsidRPr="00F63B44" w:rsidRDefault="00A41E37" w:rsidP="00A41E37">
            <w:pPr>
              <w:jc w:val="center"/>
              <w:rPr>
                <w:i/>
                <w:iCs/>
                <w:color w:val="FFFFFF"/>
                <w:sz w:val="22"/>
                <w:szCs w:val="22"/>
              </w:rPr>
            </w:pPr>
            <w:r w:rsidRPr="00F63B44">
              <w:rPr>
                <w:i/>
                <w:iCs/>
                <w:color w:val="FFFFFF"/>
                <w:sz w:val="22"/>
                <w:szCs w:val="22"/>
              </w:rPr>
              <w:t>0,0001</w:t>
            </w:r>
          </w:p>
        </w:tc>
      </w:tr>
      <w:tr w:rsidR="00A41E37" w:rsidRPr="00F63B44" w14:paraId="52BFFEDA" w14:textId="77777777" w:rsidTr="00A41E37">
        <w:trPr>
          <w:trHeight w:val="510"/>
        </w:trPr>
        <w:tc>
          <w:tcPr>
            <w:tcW w:w="4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70C0"/>
          </w:tcPr>
          <w:p w14:paraId="48DFC142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4</w:t>
            </w:r>
          </w:p>
        </w:tc>
        <w:tc>
          <w:tcPr>
            <w:tcW w:w="4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05E887" w14:textId="77777777" w:rsidR="00A41E37" w:rsidRPr="00F63B44" w:rsidRDefault="00A41E37" w:rsidP="00A41E37">
            <w:pPr>
              <w:rPr>
                <w:b/>
                <w:bCs/>
                <w:color w:val="393939"/>
                <w:sz w:val="22"/>
                <w:szCs w:val="22"/>
              </w:rPr>
            </w:pPr>
            <w:r w:rsidRPr="00F63B44">
              <w:rPr>
                <w:b/>
                <w:bCs/>
                <w:color w:val="393939"/>
                <w:sz w:val="22"/>
                <w:szCs w:val="22"/>
              </w:rPr>
              <w:t>Доверительные управляющие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B65DEE" w14:textId="77777777" w:rsidR="00A41E37" w:rsidRPr="00F63B44" w:rsidRDefault="00A41E37" w:rsidP="00A41E37">
            <w:pPr>
              <w:jc w:val="center"/>
              <w:rPr>
                <w:b/>
                <w:bCs/>
                <w:color w:val="393939"/>
                <w:sz w:val="22"/>
                <w:szCs w:val="22"/>
              </w:rPr>
            </w:pPr>
            <w:r w:rsidRPr="00F63B44">
              <w:rPr>
                <w:b/>
                <w:bCs/>
                <w:color w:val="393939"/>
                <w:sz w:val="22"/>
                <w:szCs w:val="22"/>
              </w:rPr>
              <w:t>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3E59F7" w14:textId="77777777" w:rsidR="00A41E37" w:rsidRPr="00F63B44" w:rsidRDefault="00A41E37" w:rsidP="00A41E37">
            <w:pPr>
              <w:jc w:val="center"/>
              <w:rPr>
                <w:b/>
                <w:bCs/>
                <w:color w:val="393939"/>
                <w:sz w:val="22"/>
                <w:szCs w:val="22"/>
              </w:rPr>
            </w:pPr>
            <w:r w:rsidRPr="00F63B44">
              <w:rPr>
                <w:b/>
                <w:bCs/>
                <w:color w:val="393939"/>
                <w:sz w:val="22"/>
                <w:szCs w:val="22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hideMark/>
          </w:tcPr>
          <w:p w14:paraId="620E1EC9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0</w:t>
            </w:r>
          </w:p>
        </w:tc>
      </w:tr>
      <w:tr w:rsidR="00A41E37" w:rsidRPr="00F63B44" w14:paraId="77D17792" w14:textId="77777777" w:rsidTr="00A41E37">
        <w:trPr>
          <w:trHeight w:val="510"/>
        </w:trPr>
        <w:tc>
          <w:tcPr>
            <w:tcW w:w="4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70C0"/>
          </w:tcPr>
          <w:p w14:paraId="2AA0D860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5</w:t>
            </w:r>
          </w:p>
        </w:tc>
        <w:tc>
          <w:tcPr>
            <w:tcW w:w="4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9992EB" w14:textId="77777777" w:rsidR="00A41E37" w:rsidRPr="00F63B44" w:rsidRDefault="00A41E37" w:rsidP="00A41E37">
            <w:pPr>
              <w:rPr>
                <w:b/>
                <w:bCs/>
                <w:color w:val="393939"/>
                <w:sz w:val="22"/>
                <w:szCs w:val="22"/>
              </w:rPr>
            </w:pPr>
            <w:r w:rsidRPr="00F63B44">
              <w:rPr>
                <w:b/>
                <w:bCs/>
                <w:color w:val="393939"/>
                <w:sz w:val="22"/>
                <w:szCs w:val="22"/>
              </w:rPr>
              <w:t>Акции</w:t>
            </w:r>
            <w:r>
              <w:rPr>
                <w:b/>
                <w:bCs/>
                <w:color w:val="393939"/>
                <w:sz w:val="22"/>
                <w:szCs w:val="22"/>
              </w:rPr>
              <w:t xml:space="preserve"> в </w:t>
            </w:r>
            <w:r w:rsidRPr="00F63B44">
              <w:rPr>
                <w:b/>
                <w:bCs/>
                <w:color w:val="393939"/>
                <w:sz w:val="22"/>
                <w:szCs w:val="22"/>
              </w:rPr>
              <w:t>общей долевой собственности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A63C7A" w14:textId="77777777" w:rsidR="00A41E37" w:rsidRPr="00F63B44" w:rsidRDefault="00A41E37" w:rsidP="00A41E37">
            <w:pPr>
              <w:jc w:val="center"/>
              <w:rPr>
                <w:b/>
                <w:bCs/>
                <w:color w:val="393939"/>
                <w:sz w:val="22"/>
                <w:szCs w:val="22"/>
              </w:rPr>
            </w:pPr>
            <w:r w:rsidRPr="00F63B44">
              <w:rPr>
                <w:b/>
                <w:bCs/>
                <w:color w:val="393939"/>
                <w:sz w:val="22"/>
                <w:szCs w:val="22"/>
              </w:rPr>
              <w:t>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6AFEF1" w14:textId="77777777" w:rsidR="00A41E37" w:rsidRPr="00F63B44" w:rsidRDefault="00A41E37" w:rsidP="00A41E37">
            <w:pPr>
              <w:jc w:val="center"/>
              <w:rPr>
                <w:b/>
                <w:bCs/>
                <w:color w:val="393939"/>
                <w:sz w:val="22"/>
                <w:szCs w:val="22"/>
              </w:rPr>
            </w:pPr>
            <w:r w:rsidRPr="00F63B44">
              <w:rPr>
                <w:b/>
                <w:bCs/>
                <w:color w:val="393939"/>
                <w:sz w:val="22"/>
                <w:szCs w:val="22"/>
              </w:rPr>
              <w:t>6</w:t>
            </w:r>
            <w:r>
              <w:rPr>
                <w:b/>
                <w:bCs/>
                <w:color w:val="393939"/>
                <w:sz w:val="22"/>
                <w:szCs w:val="22"/>
              </w:rPr>
              <w:t> </w:t>
            </w:r>
            <w:r w:rsidRPr="00F63B44">
              <w:rPr>
                <w:b/>
                <w:bCs/>
                <w:color w:val="393939"/>
                <w:sz w:val="22"/>
                <w:szCs w:val="22"/>
              </w:rPr>
              <w:t>820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hideMark/>
          </w:tcPr>
          <w:p w14:paraId="78C34F98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0,0022</w:t>
            </w:r>
          </w:p>
        </w:tc>
      </w:tr>
      <w:tr w:rsidR="00A41E37" w:rsidRPr="00F63B44" w14:paraId="0C58D41F" w14:textId="77777777" w:rsidTr="00A41E37">
        <w:trPr>
          <w:trHeight w:val="360"/>
        </w:trPr>
        <w:tc>
          <w:tcPr>
            <w:tcW w:w="5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0070C0"/>
            <w:hideMark/>
          </w:tcPr>
          <w:p w14:paraId="39E517E5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Итого</w:t>
            </w:r>
            <w:r>
              <w:rPr>
                <w:b/>
                <w:bCs/>
                <w:color w:val="FFFFFF"/>
                <w:sz w:val="22"/>
                <w:szCs w:val="22"/>
              </w:rPr>
              <w:t xml:space="preserve"> по </w:t>
            </w:r>
            <w:r w:rsidRPr="00F63B44">
              <w:rPr>
                <w:b/>
                <w:bCs/>
                <w:color w:val="FFFFFF"/>
                <w:sz w:val="22"/>
                <w:szCs w:val="22"/>
              </w:rPr>
              <w:t>реестру: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70C0"/>
            <w:hideMark/>
          </w:tcPr>
          <w:p w14:paraId="24D28FC6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1</w:t>
            </w:r>
            <w:r>
              <w:rPr>
                <w:b/>
                <w:bCs/>
                <w:color w:val="FFFFFF"/>
                <w:sz w:val="22"/>
                <w:szCs w:val="22"/>
              </w:rPr>
              <w:t> </w:t>
            </w:r>
            <w:r w:rsidRPr="00F63B44">
              <w:rPr>
                <w:b/>
                <w:bCs/>
                <w:color w:val="FFFFFF"/>
                <w:sz w:val="22"/>
                <w:szCs w:val="22"/>
              </w:rPr>
              <w:t>806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70C0"/>
            <w:hideMark/>
          </w:tcPr>
          <w:p w14:paraId="3CE261C4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303</w:t>
            </w:r>
            <w:r>
              <w:rPr>
                <w:b/>
                <w:bCs/>
                <w:color w:val="FFFFFF"/>
                <w:sz w:val="22"/>
                <w:szCs w:val="22"/>
              </w:rPr>
              <w:t> </w:t>
            </w:r>
            <w:r w:rsidRPr="00F63B44">
              <w:rPr>
                <w:b/>
                <w:bCs/>
                <w:color w:val="FFFFFF"/>
                <w:sz w:val="22"/>
                <w:szCs w:val="22"/>
              </w:rPr>
              <w:t>793</w:t>
            </w:r>
            <w:r>
              <w:rPr>
                <w:b/>
                <w:bCs/>
                <w:color w:val="FFFFFF"/>
                <w:sz w:val="22"/>
                <w:szCs w:val="22"/>
              </w:rPr>
              <w:t> </w:t>
            </w:r>
            <w:r w:rsidRPr="00F63B44">
              <w:rPr>
                <w:b/>
                <w:bCs/>
                <w:color w:val="FFFFFF"/>
                <w:sz w:val="22"/>
                <w:szCs w:val="22"/>
              </w:rPr>
              <w:t>350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70C0"/>
            <w:hideMark/>
          </w:tcPr>
          <w:p w14:paraId="53CD76F1" w14:textId="77777777" w:rsidR="00A41E37" w:rsidRPr="00F63B44" w:rsidRDefault="00A41E37" w:rsidP="00A41E37">
            <w:pPr>
              <w:jc w:val="center"/>
              <w:rPr>
                <w:b/>
                <w:bCs/>
                <w:color w:val="FFFFFF"/>
                <w:sz w:val="22"/>
                <w:szCs w:val="22"/>
              </w:rPr>
            </w:pPr>
            <w:r w:rsidRPr="00F63B44">
              <w:rPr>
                <w:b/>
                <w:bCs/>
                <w:color w:val="FFFFFF"/>
                <w:sz w:val="22"/>
                <w:szCs w:val="22"/>
              </w:rPr>
              <w:t>100</w:t>
            </w:r>
          </w:p>
        </w:tc>
      </w:tr>
    </w:tbl>
    <w:p w14:paraId="46CE5133" w14:textId="77777777" w:rsidR="00A41E37" w:rsidRPr="00F63B44" w:rsidRDefault="00A41E37" w:rsidP="00A41E37">
      <w:pPr>
        <w:spacing w:before="60"/>
        <w:jc w:val="center"/>
        <w:rPr>
          <w:bCs/>
          <w:i/>
          <w:sz w:val="22"/>
          <w:szCs w:val="22"/>
        </w:rPr>
      </w:pPr>
    </w:p>
    <w:p w14:paraId="740DE43F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42" w:name="_Toc450736406"/>
      <w:bookmarkStart w:id="343" w:name="_Toc4480606"/>
      <w:bookmarkStart w:id="344" w:name="_Toc417026451"/>
      <w:bookmarkEnd w:id="338"/>
      <w:bookmarkEnd w:id="339"/>
      <w:bookmarkEnd w:id="340"/>
      <w:r w:rsidRPr="00F63B44">
        <w:rPr>
          <w:rFonts w:ascii="Cambria" w:hAnsi="Cambria"/>
          <w:color w:val="365F91"/>
        </w:rPr>
        <w:t>Рынок акций</w:t>
      </w:r>
      <w:r>
        <w:rPr>
          <w:rFonts w:ascii="Cambria" w:hAnsi="Cambria"/>
          <w:color w:val="365F91"/>
        </w:rPr>
        <w:t xml:space="preserve"> и </w:t>
      </w:r>
      <w:r w:rsidRPr="00F63B44">
        <w:rPr>
          <w:rFonts w:ascii="Cambria" w:hAnsi="Cambria"/>
          <w:color w:val="365F91"/>
        </w:rPr>
        <w:t>капитализация</w:t>
      </w:r>
      <w:r>
        <w:rPr>
          <w:rFonts w:ascii="Cambria" w:hAnsi="Cambria"/>
          <w:color w:val="365F91"/>
        </w:rPr>
        <w:t xml:space="preserve"> ПАО </w:t>
      </w:r>
      <w:bookmarkEnd w:id="342"/>
      <w:r w:rsidRPr="00F63B44">
        <w:rPr>
          <w:rFonts w:ascii="Cambria" w:hAnsi="Cambria"/>
          <w:color w:val="365F91"/>
        </w:rPr>
        <w:t>«Кубаньэнерго</w:t>
      </w:r>
      <w:bookmarkEnd w:id="343"/>
      <w:r>
        <w:rPr>
          <w:rFonts w:ascii="Cambria" w:hAnsi="Cambria"/>
          <w:color w:val="365F91"/>
        </w:rPr>
        <w:t xml:space="preserve">» </w:t>
      </w:r>
    </w:p>
    <w:p w14:paraId="53FA331B" w14:textId="77777777" w:rsidR="00A41E37" w:rsidRPr="00F63B44" w:rsidRDefault="00A41E37" w:rsidP="00A41E37">
      <w:pPr>
        <w:autoSpaceDE w:val="0"/>
        <w:autoSpaceDN w:val="0"/>
        <w:adjustRightInd w:val="0"/>
        <w:ind w:firstLine="567"/>
        <w:jc w:val="both"/>
        <w:rPr>
          <w:bCs/>
          <w:iCs/>
          <w:sz w:val="22"/>
          <w:szCs w:val="22"/>
        </w:rPr>
      </w:pPr>
      <w:r w:rsidRPr="00F63B44">
        <w:rPr>
          <w:bCs/>
          <w:iCs/>
          <w:sz w:val="22"/>
          <w:szCs w:val="22"/>
        </w:rPr>
        <w:t>В</w:t>
      </w:r>
      <w:r>
        <w:rPr>
          <w:bCs/>
          <w:iCs/>
          <w:sz w:val="22"/>
          <w:szCs w:val="22"/>
        </w:rPr>
        <w:t> </w:t>
      </w:r>
      <w:r w:rsidRPr="00F63B44">
        <w:rPr>
          <w:bCs/>
          <w:iCs/>
          <w:sz w:val="22"/>
          <w:szCs w:val="22"/>
        </w:rPr>
        <w:t>2018</w:t>
      </w:r>
      <w:r>
        <w:rPr>
          <w:bCs/>
          <w:iCs/>
          <w:sz w:val="22"/>
          <w:szCs w:val="22"/>
        </w:rPr>
        <w:t xml:space="preserve"> г. </w:t>
      </w:r>
      <w:r w:rsidRPr="00F63B44">
        <w:rPr>
          <w:bCs/>
          <w:iCs/>
          <w:sz w:val="22"/>
          <w:szCs w:val="22"/>
        </w:rPr>
        <w:t>акции</w:t>
      </w:r>
      <w:r>
        <w:rPr>
          <w:bCs/>
          <w:iCs/>
          <w:sz w:val="22"/>
          <w:szCs w:val="22"/>
        </w:rPr>
        <w:t xml:space="preserve"> ПАО </w:t>
      </w:r>
      <w:r w:rsidRPr="00F63B44">
        <w:rPr>
          <w:bCs/>
          <w:iCs/>
          <w:sz w:val="22"/>
          <w:szCs w:val="22"/>
        </w:rPr>
        <w:t>«Кубаньэнерго</w:t>
      </w:r>
      <w:r>
        <w:rPr>
          <w:bCs/>
          <w:iCs/>
          <w:sz w:val="22"/>
          <w:szCs w:val="22"/>
        </w:rPr>
        <w:t xml:space="preserve">» </w:t>
      </w:r>
      <w:r w:rsidRPr="00F63B44">
        <w:rPr>
          <w:bCs/>
          <w:iCs/>
          <w:sz w:val="22"/>
          <w:szCs w:val="22"/>
        </w:rPr>
        <w:t>обращались</w:t>
      </w:r>
      <w:r>
        <w:rPr>
          <w:bCs/>
          <w:iCs/>
          <w:sz w:val="22"/>
          <w:szCs w:val="22"/>
        </w:rPr>
        <w:t xml:space="preserve"> на </w:t>
      </w:r>
      <w:r w:rsidRPr="00F63B44">
        <w:rPr>
          <w:bCs/>
          <w:iCs/>
          <w:sz w:val="22"/>
          <w:szCs w:val="22"/>
        </w:rPr>
        <w:t>Московск</w:t>
      </w:r>
      <w:r>
        <w:rPr>
          <w:bCs/>
          <w:iCs/>
          <w:sz w:val="22"/>
          <w:szCs w:val="22"/>
        </w:rPr>
        <w:t>ой</w:t>
      </w:r>
      <w:r w:rsidRPr="00F63B44">
        <w:rPr>
          <w:bCs/>
          <w:iCs/>
          <w:sz w:val="22"/>
          <w:szCs w:val="22"/>
        </w:rPr>
        <w:t xml:space="preserve"> бирж</w:t>
      </w:r>
      <w:r>
        <w:rPr>
          <w:bCs/>
          <w:iCs/>
          <w:sz w:val="22"/>
          <w:szCs w:val="22"/>
        </w:rPr>
        <w:t>е с </w:t>
      </w:r>
      <w:r w:rsidRPr="00F63B44">
        <w:rPr>
          <w:bCs/>
          <w:iCs/>
          <w:sz w:val="22"/>
          <w:szCs w:val="22"/>
        </w:rPr>
        <w:t>включением</w:t>
      </w:r>
      <w:r>
        <w:rPr>
          <w:bCs/>
          <w:iCs/>
          <w:sz w:val="22"/>
          <w:szCs w:val="22"/>
        </w:rPr>
        <w:t xml:space="preserve"> в т</w:t>
      </w:r>
      <w:r w:rsidRPr="00F63B44">
        <w:rPr>
          <w:bCs/>
          <w:iCs/>
          <w:sz w:val="22"/>
          <w:szCs w:val="22"/>
        </w:rPr>
        <w:t xml:space="preserve">ретий уровень, </w:t>
      </w:r>
      <w:proofErr w:type="spellStart"/>
      <w:r w:rsidRPr="00F63B44">
        <w:rPr>
          <w:bCs/>
          <w:iCs/>
          <w:sz w:val="22"/>
          <w:szCs w:val="22"/>
        </w:rPr>
        <w:t>тикер</w:t>
      </w:r>
      <w:proofErr w:type="spellEnd"/>
      <w:r>
        <w:rPr>
          <w:bCs/>
          <w:iCs/>
          <w:sz w:val="22"/>
          <w:szCs w:val="22"/>
        </w:rPr>
        <w:t xml:space="preserve"> – </w:t>
      </w:r>
      <w:r w:rsidRPr="00F63B44">
        <w:rPr>
          <w:bCs/>
          <w:iCs/>
          <w:sz w:val="22"/>
          <w:szCs w:val="22"/>
        </w:rPr>
        <w:t>KUBE, ISIN</w:t>
      </w:r>
      <w:r>
        <w:rPr>
          <w:bCs/>
          <w:iCs/>
          <w:sz w:val="22"/>
          <w:szCs w:val="22"/>
        </w:rPr>
        <w:t>-</w:t>
      </w:r>
      <w:r w:rsidRPr="00F63B44">
        <w:rPr>
          <w:bCs/>
          <w:iCs/>
          <w:sz w:val="22"/>
          <w:szCs w:val="22"/>
        </w:rPr>
        <w:t>код: RU0009046767.</w:t>
      </w:r>
    </w:p>
    <w:p w14:paraId="40877424" w14:textId="77777777" w:rsidR="00A41E37" w:rsidRPr="00F63B44" w:rsidRDefault="00A41E37" w:rsidP="00A41E37">
      <w:pPr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Информация</w:t>
      </w:r>
      <w:r>
        <w:rPr>
          <w:i/>
          <w:sz w:val="22"/>
          <w:szCs w:val="22"/>
        </w:rPr>
        <w:t xml:space="preserve"> о </w:t>
      </w:r>
      <w:r w:rsidRPr="00F63B44">
        <w:rPr>
          <w:i/>
          <w:sz w:val="22"/>
          <w:szCs w:val="22"/>
        </w:rPr>
        <w:t>текущих котировках</w:t>
      </w:r>
      <w:r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>ценах сделок доступна</w:t>
      </w:r>
      <w:r>
        <w:rPr>
          <w:i/>
          <w:sz w:val="22"/>
          <w:szCs w:val="22"/>
        </w:rPr>
        <w:t xml:space="preserve"> на </w:t>
      </w:r>
      <w:r w:rsidRPr="00F63B44">
        <w:rPr>
          <w:i/>
          <w:sz w:val="22"/>
          <w:szCs w:val="22"/>
        </w:rPr>
        <w:t>русском</w:t>
      </w:r>
      <w:r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>английском языках:</w:t>
      </w:r>
    </w:p>
    <w:p w14:paraId="277F610C" w14:textId="77777777" w:rsidR="00A41E37" w:rsidRPr="00F63B44" w:rsidRDefault="00FC5CE9" w:rsidP="00A41E37">
      <w:pPr>
        <w:numPr>
          <w:ilvl w:val="0"/>
          <w:numId w:val="13"/>
        </w:numPr>
        <w:ind w:left="714" w:hanging="357"/>
        <w:jc w:val="both"/>
        <w:rPr>
          <w:color w:val="000000"/>
          <w:sz w:val="22"/>
          <w:szCs w:val="22"/>
        </w:rPr>
      </w:pPr>
      <w:hyperlink r:id="rId88" w:history="1">
        <w:r w:rsidR="00A41E37" w:rsidRPr="00F63B44">
          <w:rPr>
            <w:color w:val="0000FF"/>
            <w:sz w:val="22"/>
            <w:szCs w:val="22"/>
            <w:u w:val="single"/>
          </w:rPr>
          <w:t>http://m</w:t>
        </w:r>
        <w:r w:rsidR="00A41E37" w:rsidRPr="00F63B44">
          <w:rPr>
            <w:color w:val="0000FF"/>
            <w:sz w:val="22"/>
            <w:szCs w:val="22"/>
            <w:u w:val="single"/>
            <w:lang w:val="en-US"/>
          </w:rPr>
          <w:t>o</w:t>
        </w:r>
        <w:proofErr w:type="spellStart"/>
        <w:r w:rsidR="00A41E37" w:rsidRPr="00F63B44">
          <w:rPr>
            <w:color w:val="0000FF"/>
            <w:sz w:val="22"/>
            <w:szCs w:val="22"/>
            <w:u w:val="single"/>
          </w:rPr>
          <w:t>ex</w:t>
        </w:r>
        <w:proofErr w:type="spellEnd"/>
        <w:r w:rsidR="00A41E37" w:rsidRPr="00F63B44">
          <w:rPr>
            <w:color w:val="0000FF"/>
            <w:sz w:val="22"/>
            <w:szCs w:val="22"/>
            <w:u w:val="single"/>
          </w:rPr>
          <w:t>.</w:t>
        </w:r>
      </w:hyperlink>
      <w:r w:rsidR="00A41E37" w:rsidRPr="00F63B44">
        <w:rPr>
          <w:color w:val="0000FF"/>
          <w:sz w:val="22"/>
          <w:szCs w:val="22"/>
          <w:u w:val="single"/>
          <w:lang w:val="en-US"/>
        </w:rPr>
        <w:t>com</w:t>
      </w:r>
      <w:r w:rsidR="00A41E37">
        <w:rPr>
          <w:color w:val="000000"/>
          <w:sz w:val="22"/>
          <w:szCs w:val="22"/>
        </w:rPr>
        <w:t>;</w:t>
      </w:r>
    </w:p>
    <w:p w14:paraId="5CBAC646" w14:textId="77777777" w:rsidR="00A41E37" w:rsidRPr="00F63B44" w:rsidRDefault="00FC5CE9" w:rsidP="00A41E37">
      <w:pPr>
        <w:numPr>
          <w:ilvl w:val="0"/>
          <w:numId w:val="13"/>
        </w:numPr>
        <w:ind w:left="714" w:hanging="357"/>
        <w:rPr>
          <w:rFonts w:eastAsia="Calibri"/>
          <w:i/>
          <w:noProof/>
          <w:sz w:val="22"/>
          <w:szCs w:val="22"/>
        </w:rPr>
      </w:pPr>
      <w:hyperlink r:id="rId89" w:history="1">
        <w:r w:rsidR="00A41E37" w:rsidRPr="00F63B44">
          <w:rPr>
            <w:color w:val="0000FF"/>
            <w:sz w:val="22"/>
            <w:szCs w:val="22"/>
            <w:u w:val="single"/>
          </w:rPr>
          <w:t>http://kubanenergo.ru</w:t>
        </w:r>
      </w:hyperlink>
      <w:r w:rsidR="00A41E37">
        <w:rPr>
          <w:color w:val="000000"/>
          <w:sz w:val="22"/>
          <w:szCs w:val="22"/>
        </w:rPr>
        <w:t>.</w:t>
      </w:r>
    </w:p>
    <w:p w14:paraId="04555F1F" w14:textId="77777777" w:rsidR="00A41E37" w:rsidRPr="00F63B44" w:rsidRDefault="00A41E37" w:rsidP="00A41E37">
      <w:pPr>
        <w:tabs>
          <w:tab w:val="left" w:pos="900"/>
        </w:tabs>
        <w:ind w:firstLine="567"/>
        <w:jc w:val="both"/>
        <w:rPr>
          <w:sz w:val="22"/>
          <w:szCs w:val="22"/>
          <w:highlight w:val="yellow"/>
        </w:rPr>
      </w:pPr>
    </w:p>
    <w:p w14:paraId="5A2EED1F" w14:textId="77777777" w:rsidR="00A41E37" w:rsidRPr="00F63B44" w:rsidRDefault="00A41E37" w:rsidP="00A41E37">
      <w:pPr>
        <w:tabs>
          <w:tab w:val="left" w:pos="900"/>
        </w:tabs>
        <w:spacing w:before="80"/>
        <w:ind w:firstLine="567"/>
        <w:jc w:val="both"/>
        <w:rPr>
          <w:sz w:val="22"/>
          <w:szCs w:val="22"/>
          <w:highlight w:val="yellow"/>
        </w:rPr>
      </w:pPr>
      <w:r w:rsidRPr="00F63B44"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4B13FFCB" wp14:editId="17185F34">
            <wp:extent cx="5525036" cy="3593206"/>
            <wp:effectExtent l="0" t="0" r="19050" b="26670"/>
            <wp:docPr id="621" name="Диаграмма 621" descr="Динамика капитализации ОАО &quot;Кубаньэнерго&quot; в 2013 г." title="Динамика капитализации ОАО &quot;Кубаньэнерго&quot; в 2013 г.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0"/>
              </a:graphicData>
            </a:graphic>
          </wp:inline>
        </w:drawing>
      </w:r>
    </w:p>
    <w:p w14:paraId="554B9554" w14:textId="77777777" w:rsidR="00A41E37" w:rsidRPr="00F63B44" w:rsidRDefault="00A41E37" w:rsidP="00A41E37">
      <w:pPr>
        <w:tabs>
          <w:tab w:val="left" w:pos="900"/>
        </w:tabs>
        <w:spacing w:before="80"/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Рыночная капитализация Общества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начало 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составила 23,97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млрд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руб.,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конец года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14,83</w:t>
      </w:r>
      <w:r>
        <w:rPr>
          <w:sz w:val="22"/>
          <w:szCs w:val="22"/>
        </w:rPr>
        <w:t> млрд </w:t>
      </w:r>
      <w:r w:rsidRPr="00F63B44">
        <w:rPr>
          <w:sz w:val="22"/>
          <w:szCs w:val="22"/>
        </w:rPr>
        <w:t>руб.</w:t>
      </w:r>
    </w:p>
    <w:p w14:paraId="4FAC93E7" w14:textId="77777777" w:rsidR="00A41E37" w:rsidRPr="00F63B44" w:rsidRDefault="00A41E37" w:rsidP="00A41E37">
      <w:pPr>
        <w:tabs>
          <w:tab w:val="left" w:pos="900"/>
        </w:tabs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Максимальный уровень капитализации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составил 24,5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млрд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руб., минимальный уровень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14,1</w:t>
      </w:r>
      <w:r>
        <w:rPr>
          <w:sz w:val="22"/>
          <w:szCs w:val="22"/>
        </w:rPr>
        <w:t> млрд </w:t>
      </w:r>
      <w:r w:rsidRPr="00F63B44">
        <w:rPr>
          <w:sz w:val="22"/>
          <w:szCs w:val="22"/>
        </w:rPr>
        <w:t xml:space="preserve">руб. Курсовая стоимость </w:t>
      </w:r>
      <w:r>
        <w:rPr>
          <w:sz w:val="22"/>
          <w:szCs w:val="22"/>
        </w:rPr>
        <w:t xml:space="preserve">одной </w:t>
      </w:r>
      <w:r w:rsidRPr="00F63B44">
        <w:rPr>
          <w:sz w:val="22"/>
          <w:szCs w:val="22"/>
        </w:rPr>
        <w:t>акции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отчетный год снизилась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38%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 xml:space="preserve">фоне снижения индекса </w:t>
      </w:r>
      <w:proofErr w:type="spellStart"/>
      <w:r w:rsidRPr="00F63B44">
        <w:rPr>
          <w:sz w:val="22"/>
          <w:szCs w:val="22"/>
        </w:rPr>
        <w:t>М</w:t>
      </w:r>
      <w:r>
        <w:rPr>
          <w:sz w:val="22"/>
          <w:szCs w:val="22"/>
        </w:rPr>
        <w:t>ос</w:t>
      </w:r>
      <w:r w:rsidRPr="00F63B44">
        <w:rPr>
          <w:sz w:val="22"/>
          <w:szCs w:val="22"/>
        </w:rPr>
        <w:t>Б</w:t>
      </w:r>
      <w:r>
        <w:rPr>
          <w:sz w:val="22"/>
          <w:szCs w:val="22"/>
        </w:rPr>
        <w:t>иржи</w:t>
      </w:r>
      <w:proofErr w:type="spellEnd"/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10%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индекса </w:t>
      </w:r>
      <w:proofErr w:type="spellStart"/>
      <w:r w:rsidRPr="00F63B44">
        <w:rPr>
          <w:sz w:val="22"/>
          <w:szCs w:val="22"/>
        </w:rPr>
        <w:t>М</w:t>
      </w:r>
      <w:r>
        <w:rPr>
          <w:sz w:val="22"/>
          <w:szCs w:val="22"/>
        </w:rPr>
        <w:t>ос</w:t>
      </w:r>
      <w:r w:rsidRPr="00F63B44">
        <w:rPr>
          <w:sz w:val="22"/>
          <w:szCs w:val="22"/>
        </w:rPr>
        <w:t>Б</w:t>
      </w:r>
      <w:r>
        <w:rPr>
          <w:sz w:val="22"/>
          <w:szCs w:val="22"/>
        </w:rPr>
        <w:t>иржи</w:t>
      </w:r>
      <w:proofErr w:type="spellEnd"/>
      <w:r>
        <w:rPr>
          <w:sz w:val="22"/>
          <w:szCs w:val="22"/>
        </w:rPr>
        <w:t xml:space="preserve"> электроэ</w:t>
      </w:r>
      <w:r w:rsidRPr="00F63B44">
        <w:rPr>
          <w:sz w:val="22"/>
          <w:szCs w:val="22"/>
        </w:rPr>
        <w:t>нергетик</w:t>
      </w:r>
      <w:r>
        <w:rPr>
          <w:sz w:val="22"/>
          <w:szCs w:val="22"/>
        </w:rPr>
        <w:t>и на </w:t>
      </w:r>
      <w:r w:rsidRPr="00F63B44">
        <w:rPr>
          <w:sz w:val="22"/>
          <w:szCs w:val="22"/>
        </w:rPr>
        <w:t xml:space="preserve">12%. </w:t>
      </w:r>
    </w:p>
    <w:p w14:paraId="2AB2DD56" w14:textId="77777777" w:rsidR="00A41E37" w:rsidRPr="00F63B44" w:rsidRDefault="00A41E37" w:rsidP="00A41E37">
      <w:pPr>
        <w:tabs>
          <w:tab w:val="left" w:pos="900"/>
        </w:tabs>
        <w:spacing w:before="60"/>
        <w:ind w:firstLine="567"/>
        <w:rPr>
          <w:sz w:val="22"/>
          <w:szCs w:val="22"/>
        </w:rPr>
      </w:pPr>
      <w:r w:rsidRPr="00F63B44">
        <w:rPr>
          <w:i/>
          <w:sz w:val="22"/>
          <w:szCs w:val="22"/>
        </w:rPr>
        <w:t xml:space="preserve">Динамика цены </w:t>
      </w:r>
      <w:r>
        <w:rPr>
          <w:i/>
          <w:sz w:val="22"/>
          <w:szCs w:val="22"/>
        </w:rPr>
        <w:t xml:space="preserve">одной </w:t>
      </w:r>
      <w:r w:rsidRPr="00F63B44">
        <w:rPr>
          <w:i/>
          <w:sz w:val="22"/>
          <w:szCs w:val="22"/>
        </w:rPr>
        <w:t>акции</w:t>
      </w:r>
      <w:r>
        <w:rPr>
          <w:i/>
          <w:sz w:val="22"/>
          <w:szCs w:val="22"/>
        </w:rPr>
        <w:t xml:space="preserve"> ПАО </w:t>
      </w:r>
      <w:r w:rsidRPr="00F63B44">
        <w:rPr>
          <w:i/>
          <w:sz w:val="22"/>
          <w:szCs w:val="22"/>
        </w:rPr>
        <w:t>«Кубаньэнерго</w:t>
      </w:r>
      <w:r>
        <w:rPr>
          <w:i/>
          <w:sz w:val="22"/>
          <w:szCs w:val="22"/>
        </w:rPr>
        <w:t>» в 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году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07"/>
        <w:gridCol w:w="1529"/>
        <w:gridCol w:w="1596"/>
        <w:gridCol w:w="1992"/>
        <w:gridCol w:w="1702"/>
      </w:tblGrid>
      <w:tr w:rsidR="00A41E37" w:rsidRPr="00F63B44" w14:paraId="5C882641" w14:textId="77777777" w:rsidTr="00A41E37">
        <w:trPr>
          <w:jc w:val="center"/>
        </w:trPr>
        <w:tc>
          <w:tcPr>
            <w:tcW w:w="2007" w:type="dxa"/>
            <w:shd w:val="clear" w:color="auto" w:fill="00B0F0"/>
          </w:tcPr>
          <w:p w14:paraId="2AE1EC9B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color w:val="FFFFFF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FFFFFF"/>
                <w:sz w:val="20"/>
                <w:szCs w:val="20"/>
                <w:lang w:eastAsia="en-US"/>
              </w:rPr>
              <w:t>Средневзвешенная цена (начало периода)</w:t>
            </w:r>
          </w:p>
        </w:tc>
        <w:tc>
          <w:tcPr>
            <w:tcW w:w="1529" w:type="dxa"/>
            <w:shd w:val="clear" w:color="auto" w:fill="00B0F0"/>
          </w:tcPr>
          <w:p w14:paraId="383ED146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color w:val="FFFFFF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FFFFFF"/>
                <w:sz w:val="20"/>
                <w:szCs w:val="20"/>
                <w:lang w:eastAsia="en-US"/>
              </w:rPr>
              <w:t>Минимальная цена</w:t>
            </w:r>
          </w:p>
        </w:tc>
        <w:tc>
          <w:tcPr>
            <w:tcW w:w="1596" w:type="dxa"/>
            <w:shd w:val="clear" w:color="auto" w:fill="00B0F0"/>
          </w:tcPr>
          <w:p w14:paraId="5CEF3189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color w:val="FFFFFF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FFFFFF"/>
                <w:sz w:val="20"/>
                <w:szCs w:val="20"/>
                <w:lang w:eastAsia="en-US"/>
              </w:rPr>
              <w:t>Максимальная цена</w:t>
            </w:r>
          </w:p>
        </w:tc>
        <w:tc>
          <w:tcPr>
            <w:tcW w:w="1992" w:type="dxa"/>
            <w:shd w:val="clear" w:color="auto" w:fill="00B0F0"/>
          </w:tcPr>
          <w:p w14:paraId="5F4C3D11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color w:val="FFFFFF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FFFFFF"/>
                <w:sz w:val="20"/>
                <w:szCs w:val="20"/>
                <w:lang w:eastAsia="en-US"/>
              </w:rPr>
              <w:t>Средневзвешенная цена (конец периода)</w:t>
            </w:r>
          </w:p>
        </w:tc>
        <w:tc>
          <w:tcPr>
            <w:tcW w:w="1702" w:type="dxa"/>
            <w:shd w:val="clear" w:color="auto" w:fill="00B0F0"/>
          </w:tcPr>
          <w:p w14:paraId="0ACFAF63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color w:val="FFFFFF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FFFFFF"/>
                <w:sz w:val="20"/>
                <w:szCs w:val="20"/>
                <w:lang w:eastAsia="en-US"/>
              </w:rPr>
              <w:t>Относительный прирост</w:t>
            </w:r>
            <w:r>
              <w:rPr>
                <w:rFonts w:eastAsia="Calibri"/>
                <w:color w:val="FFFFFF"/>
                <w:sz w:val="20"/>
                <w:szCs w:val="20"/>
                <w:lang w:eastAsia="en-US"/>
              </w:rPr>
              <w:t xml:space="preserve"> за </w:t>
            </w:r>
            <w:r w:rsidRPr="00F63B44">
              <w:rPr>
                <w:rFonts w:eastAsia="Calibri"/>
                <w:color w:val="FFFFFF"/>
                <w:sz w:val="20"/>
                <w:szCs w:val="20"/>
                <w:lang w:eastAsia="en-US"/>
              </w:rPr>
              <w:t>период,</w:t>
            </w:r>
            <w:r>
              <w:rPr>
                <w:rFonts w:eastAsia="Calibri"/>
                <w:color w:val="FFFFFF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color w:val="FFFFFF"/>
                <w:sz w:val="20"/>
                <w:szCs w:val="20"/>
                <w:lang w:eastAsia="en-US"/>
              </w:rPr>
              <w:t>%</w:t>
            </w:r>
          </w:p>
        </w:tc>
      </w:tr>
      <w:tr w:rsidR="00A41E37" w:rsidRPr="00F63B44" w14:paraId="1A8CF384" w14:textId="77777777" w:rsidTr="00A41E37">
        <w:trPr>
          <w:jc w:val="center"/>
        </w:trPr>
        <w:tc>
          <w:tcPr>
            <w:tcW w:w="2007" w:type="dxa"/>
            <w:shd w:val="clear" w:color="auto" w:fill="auto"/>
          </w:tcPr>
          <w:p w14:paraId="6E307BC7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78,9</w:t>
            </w:r>
          </w:p>
        </w:tc>
        <w:tc>
          <w:tcPr>
            <w:tcW w:w="1529" w:type="dxa"/>
            <w:shd w:val="clear" w:color="auto" w:fill="auto"/>
          </w:tcPr>
          <w:p w14:paraId="55097E46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46,4</w:t>
            </w:r>
          </w:p>
        </w:tc>
        <w:tc>
          <w:tcPr>
            <w:tcW w:w="1596" w:type="dxa"/>
            <w:shd w:val="clear" w:color="auto" w:fill="auto"/>
          </w:tcPr>
          <w:p w14:paraId="683E1C5E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80,5</w:t>
            </w:r>
          </w:p>
        </w:tc>
        <w:tc>
          <w:tcPr>
            <w:tcW w:w="1992" w:type="dxa"/>
            <w:shd w:val="clear" w:color="auto" w:fill="auto"/>
          </w:tcPr>
          <w:p w14:paraId="31D3334B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48,8</w:t>
            </w:r>
          </w:p>
        </w:tc>
        <w:tc>
          <w:tcPr>
            <w:tcW w:w="1702" w:type="dxa"/>
            <w:shd w:val="clear" w:color="auto" w:fill="auto"/>
          </w:tcPr>
          <w:p w14:paraId="0E63825D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38</w:t>
            </w:r>
          </w:p>
        </w:tc>
      </w:tr>
    </w:tbl>
    <w:p w14:paraId="2C66DE9A" w14:textId="77777777" w:rsidR="00A41E37" w:rsidRPr="00F63B44" w:rsidRDefault="00A41E37" w:rsidP="00A41E37">
      <w:pPr>
        <w:tabs>
          <w:tab w:val="left" w:pos="900"/>
        </w:tabs>
        <w:spacing w:before="60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Котировки</w:t>
      </w:r>
      <w:r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>объемы торгов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02"/>
        <w:gridCol w:w="1276"/>
        <w:gridCol w:w="1276"/>
        <w:gridCol w:w="1134"/>
        <w:gridCol w:w="1701"/>
      </w:tblGrid>
      <w:tr w:rsidR="00A41E37" w:rsidRPr="00F63B44" w14:paraId="598AE855" w14:textId="77777777" w:rsidTr="00A41E37">
        <w:tc>
          <w:tcPr>
            <w:tcW w:w="3402" w:type="dxa"/>
            <w:shd w:val="clear" w:color="auto" w:fill="00B0F0"/>
          </w:tcPr>
          <w:p w14:paraId="01769703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color w:val="FFFFFF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FFFFFF"/>
                <w:sz w:val="20"/>
                <w:szCs w:val="20"/>
                <w:lang w:eastAsia="en-US"/>
              </w:rPr>
              <w:t>Показатель</w:t>
            </w:r>
          </w:p>
        </w:tc>
        <w:tc>
          <w:tcPr>
            <w:tcW w:w="1276" w:type="dxa"/>
            <w:shd w:val="clear" w:color="auto" w:fill="00B0F0"/>
          </w:tcPr>
          <w:p w14:paraId="3D8BF221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color w:val="FFFFFF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FFFFFF"/>
                <w:sz w:val="20"/>
                <w:szCs w:val="20"/>
                <w:lang w:eastAsia="en-US"/>
              </w:rPr>
              <w:t>2016</w:t>
            </w:r>
          </w:p>
        </w:tc>
        <w:tc>
          <w:tcPr>
            <w:tcW w:w="1276" w:type="dxa"/>
            <w:shd w:val="clear" w:color="auto" w:fill="00B0F0"/>
          </w:tcPr>
          <w:p w14:paraId="3CD4C3FE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color w:val="FFFFFF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FFFFFF"/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1134" w:type="dxa"/>
            <w:shd w:val="clear" w:color="auto" w:fill="00B0F0"/>
          </w:tcPr>
          <w:p w14:paraId="496FAAB5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color w:val="FFFFFF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FFFFFF"/>
                <w:sz w:val="20"/>
                <w:szCs w:val="20"/>
                <w:lang w:eastAsia="en-US"/>
              </w:rPr>
              <w:t>2018</w:t>
            </w:r>
          </w:p>
        </w:tc>
        <w:tc>
          <w:tcPr>
            <w:tcW w:w="1701" w:type="dxa"/>
            <w:shd w:val="clear" w:color="auto" w:fill="00B0F0"/>
          </w:tcPr>
          <w:p w14:paraId="5BF4CDE0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color w:val="FFFFFF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color w:val="FFFFFF"/>
                <w:sz w:val="20"/>
                <w:szCs w:val="20"/>
                <w:lang w:eastAsia="en-US"/>
              </w:rPr>
              <w:t>2018/2017 (относительный прирост</w:t>
            </w:r>
            <w:proofErr w:type="gramStart"/>
            <w:r w:rsidRPr="00F63B44">
              <w:rPr>
                <w:rFonts w:eastAsia="Calibri"/>
                <w:color w:val="FFFFFF"/>
                <w:sz w:val="20"/>
                <w:szCs w:val="20"/>
                <w:lang w:eastAsia="en-US"/>
              </w:rPr>
              <w:t>,</w:t>
            </w:r>
            <w:r>
              <w:rPr>
                <w:rFonts w:eastAsia="Calibri"/>
                <w:color w:val="FFFFFF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color w:val="FFFFFF"/>
                <w:sz w:val="20"/>
                <w:szCs w:val="20"/>
                <w:lang w:eastAsia="en-US"/>
              </w:rPr>
              <w:t>%)</w:t>
            </w:r>
            <w:proofErr w:type="gramEnd"/>
          </w:p>
        </w:tc>
      </w:tr>
      <w:tr w:rsidR="00A41E37" w:rsidRPr="00F63B44" w14:paraId="19DE09DB" w14:textId="77777777" w:rsidTr="00A41E37">
        <w:tc>
          <w:tcPr>
            <w:tcW w:w="3402" w:type="dxa"/>
            <w:shd w:val="clear" w:color="auto" w:fill="auto"/>
          </w:tcPr>
          <w:p w14:paraId="40FFFC8A" w14:textId="77777777" w:rsidR="00A41E37" w:rsidRPr="00F63B44" w:rsidRDefault="00A41E37" w:rsidP="00A41E37">
            <w:pPr>
              <w:tabs>
                <w:tab w:val="left" w:pos="900"/>
              </w:tabs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lastRenderedPageBreak/>
              <w:t>Средневзвешенная цена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на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конец периода</w:t>
            </w:r>
          </w:p>
        </w:tc>
        <w:tc>
          <w:tcPr>
            <w:tcW w:w="1276" w:type="dxa"/>
            <w:shd w:val="clear" w:color="auto" w:fill="auto"/>
          </w:tcPr>
          <w:p w14:paraId="3788170B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87,3</w:t>
            </w:r>
          </w:p>
        </w:tc>
        <w:tc>
          <w:tcPr>
            <w:tcW w:w="1276" w:type="dxa"/>
            <w:shd w:val="clear" w:color="auto" w:fill="auto"/>
          </w:tcPr>
          <w:p w14:paraId="7AE8E3D3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78,3</w:t>
            </w:r>
          </w:p>
        </w:tc>
        <w:tc>
          <w:tcPr>
            <w:tcW w:w="1134" w:type="dxa"/>
            <w:shd w:val="clear" w:color="auto" w:fill="auto"/>
          </w:tcPr>
          <w:p w14:paraId="537905E5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48,8</w:t>
            </w:r>
          </w:p>
        </w:tc>
        <w:tc>
          <w:tcPr>
            <w:tcW w:w="1701" w:type="dxa"/>
            <w:shd w:val="clear" w:color="auto" w:fill="auto"/>
          </w:tcPr>
          <w:p w14:paraId="64E3FFED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highlight w:val="yellow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38</w:t>
            </w:r>
          </w:p>
        </w:tc>
      </w:tr>
      <w:tr w:rsidR="00A41E37" w:rsidRPr="00F63B44" w14:paraId="06997211" w14:textId="77777777" w:rsidTr="00A41E37">
        <w:trPr>
          <w:trHeight w:val="254"/>
        </w:trPr>
        <w:tc>
          <w:tcPr>
            <w:tcW w:w="3402" w:type="dxa"/>
            <w:shd w:val="clear" w:color="auto" w:fill="auto"/>
          </w:tcPr>
          <w:p w14:paraId="762CD977" w14:textId="77777777" w:rsidR="00A41E37" w:rsidRPr="00F63B44" w:rsidRDefault="00A41E37" w:rsidP="00A41E37">
            <w:pPr>
              <w:tabs>
                <w:tab w:val="left" w:pos="900"/>
              </w:tabs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Объем торгов,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шт.</w:t>
            </w:r>
          </w:p>
        </w:tc>
        <w:tc>
          <w:tcPr>
            <w:tcW w:w="1276" w:type="dxa"/>
            <w:shd w:val="clear" w:color="auto" w:fill="auto"/>
          </w:tcPr>
          <w:p w14:paraId="319FB24D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1 675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440</w:t>
            </w:r>
          </w:p>
        </w:tc>
        <w:tc>
          <w:tcPr>
            <w:tcW w:w="1276" w:type="dxa"/>
            <w:shd w:val="clear" w:color="auto" w:fill="auto"/>
          </w:tcPr>
          <w:p w14:paraId="5688086A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979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750</w:t>
            </w:r>
          </w:p>
        </w:tc>
        <w:tc>
          <w:tcPr>
            <w:tcW w:w="1134" w:type="dxa"/>
            <w:shd w:val="clear" w:color="auto" w:fill="auto"/>
          </w:tcPr>
          <w:p w14:paraId="3BB7BF8C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197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260</w:t>
            </w:r>
          </w:p>
        </w:tc>
        <w:tc>
          <w:tcPr>
            <w:tcW w:w="1701" w:type="dxa"/>
            <w:shd w:val="clear" w:color="auto" w:fill="auto"/>
          </w:tcPr>
          <w:p w14:paraId="133C2D10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79,9</w:t>
            </w:r>
          </w:p>
        </w:tc>
      </w:tr>
      <w:tr w:rsidR="00A41E37" w:rsidRPr="00F63B44" w14:paraId="64DF1102" w14:textId="77777777" w:rsidTr="00A41E37">
        <w:tc>
          <w:tcPr>
            <w:tcW w:w="3402" w:type="dxa"/>
            <w:shd w:val="clear" w:color="auto" w:fill="auto"/>
          </w:tcPr>
          <w:p w14:paraId="47B9B2F1" w14:textId="77777777" w:rsidR="00A41E37" w:rsidRPr="00F63B44" w:rsidRDefault="00A41E37" w:rsidP="00A41E37">
            <w:pPr>
              <w:tabs>
                <w:tab w:val="left" w:pos="900"/>
              </w:tabs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Объем торгов,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руб. </w:t>
            </w:r>
          </w:p>
        </w:tc>
        <w:tc>
          <w:tcPr>
            <w:tcW w:w="1276" w:type="dxa"/>
            <w:shd w:val="clear" w:color="auto" w:fill="auto"/>
          </w:tcPr>
          <w:p w14:paraId="3A12AD4E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124 397 570</w:t>
            </w:r>
          </w:p>
        </w:tc>
        <w:tc>
          <w:tcPr>
            <w:tcW w:w="1276" w:type="dxa"/>
            <w:shd w:val="clear" w:color="auto" w:fill="auto"/>
          </w:tcPr>
          <w:p w14:paraId="798F566F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85 314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890</w:t>
            </w:r>
          </w:p>
        </w:tc>
        <w:tc>
          <w:tcPr>
            <w:tcW w:w="1134" w:type="dxa"/>
            <w:shd w:val="clear" w:color="auto" w:fill="auto"/>
          </w:tcPr>
          <w:p w14:paraId="0AF3DD02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11 862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165</w:t>
            </w:r>
          </w:p>
        </w:tc>
        <w:tc>
          <w:tcPr>
            <w:tcW w:w="1701" w:type="dxa"/>
            <w:shd w:val="clear" w:color="auto" w:fill="auto"/>
          </w:tcPr>
          <w:p w14:paraId="487252CB" w14:textId="77777777" w:rsidR="00A41E37" w:rsidRPr="00F63B44" w:rsidRDefault="00A41E37" w:rsidP="00A41E37">
            <w:pPr>
              <w:tabs>
                <w:tab w:val="left" w:pos="900"/>
              </w:tabs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86,1</w:t>
            </w:r>
          </w:p>
        </w:tc>
      </w:tr>
    </w:tbl>
    <w:p w14:paraId="5C9C5CB5" w14:textId="77777777" w:rsidR="00A41E37" w:rsidRPr="00F63B44" w:rsidRDefault="00A41E37" w:rsidP="00A41E37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Объем торгов акциями Компании</w:t>
      </w:r>
      <w:r>
        <w:rPr>
          <w:sz w:val="22"/>
          <w:szCs w:val="22"/>
        </w:rPr>
        <w:t xml:space="preserve"> на Московской </w:t>
      </w:r>
      <w:r w:rsidRPr="00F63B44">
        <w:rPr>
          <w:sz w:val="22"/>
          <w:szCs w:val="22"/>
        </w:rPr>
        <w:t>бирже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составил 11,9</w:t>
      </w:r>
      <w:r>
        <w:rPr>
          <w:sz w:val="22"/>
          <w:szCs w:val="22"/>
        </w:rPr>
        <w:t> </w:t>
      </w:r>
      <w:proofErr w:type="gramStart"/>
      <w:r>
        <w:rPr>
          <w:sz w:val="22"/>
          <w:szCs w:val="22"/>
        </w:rPr>
        <w:t>млн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руб.</w:t>
      </w:r>
      <w:r>
        <w:rPr>
          <w:sz w:val="22"/>
          <w:szCs w:val="22"/>
        </w:rPr>
        <w:t xml:space="preserve"> / </w:t>
      </w:r>
      <w:r w:rsidRPr="00F63B44">
        <w:rPr>
          <w:sz w:val="22"/>
          <w:szCs w:val="22"/>
        </w:rPr>
        <w:t>0,2</w:t>
      </w:r>
      <w:r>
        <w:rPr>
          <w:sz w:val="22"/>
          <w:szCs w:val="22"/>
        </w:rPr>
        <w:t> млн </w:t>
      </w:r>
      <w:r w:rsidRPr="00F63B44">
        <w:rPr>
          <w:sz w:val="22"/>
          <w:szCs w:val="22"/>
        </w:rPr>
        <w:t xml:space="preserve">шт. </w:t>
      </w:r>
    </w:p>
    <w:p w14:paraId="759D6391" w14:textId="77777777" w:rsidR="00A41E37" w:rsidRPr="00F63B44" w:rsidRDefault="00A41E37" w:rsidP="00A41E37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Невысокая торговая активность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обусловлена незначительным количеством акций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свободном обращении.</w:t>
      </w:r>
    </w:p>
    <w:p w14:paraId="3201AD62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eastAsia="Calibri" w:hAnsi="Cambria"/>
          <w:color w:val="FF0000"/>
          <w:lang w:eastAsia="en-US"/>
        </w:rPr>
      </w:pPr>
      <w:bookmarkStart w:id="345" w:name="_Toc4480607"/>
      <w:bookmarkEnd w:id="344"/>
      <w:r w:rsidRPr="00F63B44">
        <w:rPr>
          <w:rFonts w:ascii="Cambria" w:eastAsia="Calibri" w:hAnsi="Cambria"/>
          <w:color w:val="365F91"/>
          <w:lang w:eastAsia="en-US"/>
        </w:rPr>
        <w:t>Распределение прибыли</w:t>
      </w:r>
      <w:r>
        <w:rPr>
          <w:rFonts w:ascii="Cambria" w:eastAsia="Calibri" w:hAnsi="Cambria"/>
          <w:color w:val="365F91"/>
          <w:lang w:eastAsia="en-US"/>
        </w:rPr>
        <w:t xml:space="preserve"> и </w:t>
      </w:r>
      <w:r w:rsidRPr="00F63B44">
        <w:rPr>
          <w:rFonts w:ascii="Cambria" w:eastAsia="Calibri" w:hAnsi="Cambria"/>
          <w:color w:val="365F91"/>
          <w:lang w:eastAsia="en-US"/>
        </w:rPr>
        <w:t>дивидендная политика</w:t>
      </w:r>
      <w:bookmarkEnd w:id="345"/>
      <w:r w:rsidRPr="00F63B44">
        <w:rPr>
          <w:rFonts w:ascii="Cambria" w:eastAsia="Calibri" w:hAnsi="Cambria"/>
          <w:color w:val="365F91"/>
          <w:lang w:eastAsia="en-US"/>
        </w:rPr>
        <w:t xml:space="preserve"> </w:t>
      </w:r>
    </w:p>
    <w:p w14:paraId="05655E40" w14:textId="77777777" w:rsidR="00A41E37" w:rsidRPr="00F63B44" w:rsidRDefault="00A41E37" w:rsidP="00A41E37">
      <w:pPr>
        <w:tabs>
          <w:tab w:val="left" w:pos="-426"/>
        </w:tabs>
        <w:ind w:left="-426" w:firstLine="284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Дивидендная политика Общества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это совокупность используемых Обществом принципов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методов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определению пропорций между капитализируемой частью прибыли Общества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частью прибыли, выплачиваемой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виде дивидендов,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система отношений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принципов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определению порядка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сроков выплаты дивидендов,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установлению ответственности Общества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исполнение обязанности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выплате дивидендов.</w:t>
      </w:r>
    </w:p>
    <w:p w14:paraId="1CDD61F8" w14:textId="77777777" w:rsidR="00A41E37" w:rsidRPr="00F63B44" w:rsidRDefault="00A41E37" w:rsidP="00A41E37">
      <w:pPr>
        <w:tabs>
          <w:tab w:val="left" w:pos="-426"/>
        </w:tabs>
        <w:ind w:left="-426" w:firstLine="284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Дивидендная политика Общества основывается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строгом соблюдении прав акционеров, предусмотренных действующим законодательством</w:t>
      </w:r>
      <w:r>
        <w:rPr>
          <w:sz w:val="22"/>
          <w:szCs w:val="22"/>
        </w:rPr>
        <w:t xml:space="preserve"> Российской Федерации,</w:t>
      </w:r>
      <w:r w:rsidRPr="00F63B44">
        <w:rPr>
          <w:sz w:val="22"/>
          <w:szCs w:val="22"/>
        </w:rPr>
        <w:t xml:space="preserve"> Уставом Общества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внутренними документами Общества. Дивидендная политика Общества направлена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повышение инвестиционной привлекательности Общества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увеличение</w:t>
      </w:r>
      <w:r>
        <w:rPr>
          <w:sz w:val="22"/>
          <w:szCs w:val="22"/>
        </w:rPr>
        <w:t xml:space="preserve"> его </w:t>
      </w:r>
      <w:r w:rsidRPr="00F63B44">
        <w:rPr>
          <w:sz w:val="22"/>
          <w:szCs w:val="22"/>
        </w:rPr>
        <w:t>рыночной капитализации. Политика основывается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балансе интересов Общества</w:t>
      </w:r>
      <w:r>
        <w:rPr>
          <w:sz w:val="22"/>
          <w:szCs w:val="22"/>
        </w:rPr>
        <w:t xml:space="preserve"> и его </w:t>
      </w:r>
      <w:r w:rsidRPr="00F63B44">
        <w:rPr>
          <w:sz w:val="22"/>
          <w:szCs w:val="22"/>
        </w:rPr>
        <w:t>акционеров.</w:t>
      </w:r>
    </w:p>
    <w:p w14:paraId="74041AB7" w14:textId="77777777" w:rsidR="00A41E37" w:rsidRPr="00F63B44" w:rsidRDefault="00A41E37" w:rsidP="00A41E37">
      <w:pPr>
        <w:ind w:left="-426" w:firstLine="284"/>
        <w:jc w:val="both"/>
        <w:rPr>
          <w:sz w:val="22"/>
          <w:szCs w:val="22"/>
        </w:rPr>
      </w:pPr>
      <w:proofErr w:type="gramStart"/>
      <w:r w:rsidRPr="00F63B44">
        <w:rPr>
          <w:sz w:val="22"/>
          <w:szCs w:val="22"/>
        </w:rPr>
        <w:t>Дивидендная политика Компании определяется Положением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дивидендной политике, утвержденным решением Совета директоров Общества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31.01.2018 (протокол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01.02.2018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297/2018)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размещенным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 xml:space="preserve">корпоративном веб-сайте Общества </w:t>
      </w:r>
      <w:hyperlink r:id="rId91" w:history="1">
        <w:r w:rsidRPr="00F63B44">
          <w:rPr>
            <w:color w:val="0000FF"/>
            <w:sz w:val="22"/>
            <w:szCs w:val="22"/>
            <w:u w:val="single"/>
          </w:rPr>
          <w:t>www.kubanenergo.ru</w:t>
        </w:r>
      </w:hyperlink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 xml:space="preserve">раздел </w:t>
      </w:r>
      <w:hyperlink r:id="rId92" w:history="1">
        <w:r w:rsidRPr="00F63B44">
          <w:rPr>
            <w:color w:val="0000FF"/>
            <w:sz w:val="22"/>
            <w:szCs w:val="22"/>
            <w:u w:val="single"/>
          </w:rPr>
          <w:t>«О</w:t>
        </w:r>
        <w:r>
          <w:rPr>
            <w:color w:val="0000FF"/>
            <w:sz w:val="22"/>
            <w:szCs w:val="22"/>
            <w:u w:val="single"/>
          </w:rPr>
          <w:t> К</w:t>
        </w:r>
        <w:r w:rsidRPr="00F63B44">
          <w:rPr>
            <w:color w:val="0000FF"/>
            <w:sz w:val="22"/>
            <w:szCs w:val="22"/>
            <w:u w:val="single"/>
          </w:rPr>
          <w:t>омпании</w:t>
        </w:r>
        <w:r>
          <w:rPr>
            <w:color w:val="0000FF"/>
            <w:sz w:val="22"/>
            <w:szCs w:val="22"/>
            <w:u w:val="single"/>
          </w:rPr>
          <w:t xml:space="preserve"> / </w:t>
        </w:r>
        <w:r w:rsidRPr="00F63B44">
          <w:rPr>
            <w:color w:val="0000FF"/>
            <w:sz w:val="22"/>
            <w:szCs w:val="22"/>
            <w:u w:val="single"/>
          </w:rPr>
          <w:t>Учредительные</w:t>
        </w:r>
        <w:r>
          <w:rPr>
            <w:color w:val="0000FF"/>
            <w:sz w:val="22"/>
            <w:szCs w:val="22"/>
            <w:u w:val="single"/>
          </w:rPr>
          <w:t xml:space="preserve"> и </w:t>
        </w:r>
        <w:r w:rsidRPr="00F63B44">
          <w:rPr>
            <w:color w:val="0000FF"/>
            <w:sz w:val="22"/>
            <w:szCs w:val="22"/>
            <w:u w:val="single"/>
          </w:rPr>
          <w:t>внутренние документы»</w:t>
        </w:r>
      </w:hyperlink>
      <w:r w:rsidRPr="00F63B44">
        <w:rPr>
          <w:sz w:val="22"/>
          <w:szCs w:val="22"/>
        </w:rPr>
        <w:t>.</w:t>
      </w:r>
      <w:proofErr w:type="gramEnd"/>
    </w:p>
    <w:p w14:paraId="5C81E473" w14:textId="77777777" w:rsidR="00A41E37" w:rsidRPr="00F63B44" w:rsidRDefault="00A41E37" w:rsidP="00A41E37">
      <w:pPr>
        <w:ind w:left="-426" w:firstLine="993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Основные принципы дивидендной политики Общества:</w:t>
      </w:r>
    </w:p>
    <w:p w14:paraId="7E260749" w14:textId="77777777" w:rsidR="00A41E37" w:rsidRPr="00F63B44" w:rsidRDefault="00A41E37" w:rsidP="00A41E37">
      <w:pPr>
        <w:widowControl w:val="0"/>
        <w:numPr>
          <w:ilvl w:val="0"/>
          <w:numId w:val="114"/>
        </w:numPr>
        <w:tabs>
          <w:tab w:val="left" w:pos="709"/>
        </w:tabs>
        <w:autoSpaceDE w:val="0"/>
        <w:autoSpaceDN w:val="0"/>
        <w:adjustRightInd w:val="0"/>
        <w:spacing w:after="160" w:line="259" w:lineRule="auto"/>
        <w:ind w:left="0" w:firstLine="41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соответствие принятой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Обществе практики начисления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выплаты дивидендов законодательству Российской Федерации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стандартам корпоративного управления (распоряжение Правительства Российской Федерации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29.05.2017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1094-р);</w:t>
      </w:r>
    </w:p>
    <w:p w14:paraId="13F270DC" w14:textId="77777777" w:rsidR="00A41E37" w:rsidRPr="00F63B44" w:rsidRDefault="00A41E37" w:rsidP="00A41E37">
      <w:pPr>
        <w:widowControl w:val="0"/>
        <w:numPr>
          <w:ilvl w:val="0"/>
          <w:numId w:val="114"/>
        </w:numPr>
        <w:tabs>
          <w:tab w:val="left" w:pos="709"/>
        </w:tabs>
        <w:autoSpaceDE w:val="0"/>
        <w:autoSpaceDN w:val="0"/>
        <w:adjustRightInd w:val="0"/>
        <w:spacing w:after="160" w:line="259" w:lineRule="auto"/>
        <w:ind w:left="0" w:firstLine="414"/>
        <w:contextualSpacing/>
        <w:jc w:val="both"/>
        <w:rPr>
          <w:sz w:val="22"/>
          <w:szCs w:val="22"/>
        </w:rPr>
      </w:pPr>
      <w:bookmarkStart w:id="346" w:name="_Toc266713452"/>
      <w:r w:rsidRPr="00F63B44">
        <w:rPr>
          <w:sz w:val="22"/>
          <w:szCs w:val="22"/>
        </w:rPr>
        <w:t>оптимальное сочетание интересов Общества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акционеров;</w:t>
      </w:r>
      <w:bookmarkEnd w:id="346"/>
    </w:p>
    <w:p w14:paraId="56E06CC8" w14:textId="77777777" w:rsidR="00A41E37" w:rsidRPr="00F63B44" w:rsidRDefault="00A41E37" w:rsidP="00A41E37">
      <w:pPr>
        <w:widowControl w:val="0"/>
        <w:numPr>
          <w:ilvl w:val="0"/>
          <w:numId w:val="114"/>
        </w:numPr>
        <w:tabs>
          <w:tab w:val="left" w:pos="709"/>
        </w:tabs>
        <w:autoSpaceDE w:val="0"/>
        <w:autoSpaceDN w:val="0"/>
        <w:adjustRightInd w:val="0"/>
        <w:spacing w:after="160" w:line="259" w:lineRule="auto"/>
        <w:ind w:left="0" w:firstLine="426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определение размера дивидендов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объеме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менее 50%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чистой прибыли, определенной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данным финансовой отчетности,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том числе консолидированной, составленной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Международными стандартами финансовой отчетности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рассчитанной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порядком, установленным Положением</w:t>
      </w:r>
      <w:r w:rsidRPr="00CC202A">
        <w:t xml:space="preserve"> </w:t>
      </w:r>
      <w:r w:rsidRPr="00CC202A">
        <w:rPr>
          <w:sz w:val="22"/>
          <w:szCs w:val="22"/>
        </w:rPr>
        <w:t>о дивидендной политике</w:t>
      </w:r>
      <w:r w:rsidRPr="00F63B44">
        <w:rPr>
          <w:sz w:val="22"/>
          <w:szCs w:val="22"/>
        </w:rPr>
        <w:t>;</w:t>
      </w:r>
    </w:p>
    <w:p w14:paraId="7ABA0BB8" w14:textId="77777777" w:rsidR="00A41E37" w:rsidRPr="00F63B44" w:rsidRDefault="00A41E37" w:rsidP="00A41E37">
      <w:pPr>
        <w:widowControl w:val="0"/>
        <w:numPr>
          <w:ilvl w:val="0"/>
          <w:numId w:val="114"/>
        </w:numPr>
        <w:tabs>
          <w:tab w:val="left" w:pos="709"/>
        </w:tabs>
        <w:autoSpaceDE w:val="0"/>
        <w:autoSpaceDN w:val="0"/>
        <w:adjustRightInd w:val="0"/>
        <w:spacing w:after="160" w:line="259" w:lineRule="auto"/>
        <w:ind w:left="0" w:firstLine="41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обеспечение возможности осуществления дивидендных выплат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ежеквартальной периодичностью</w:t>
      </w:r>
      <w:r>
        <w:rPr>
          <w:sz w:val="22"/>
          <w:szCs w:val="22"/>
        </w:rPr>
        <w:t xml:space="preserve"> при </w:t>
      </w:r>
      <w:r w:rsidRPr="00F63B44">
        <w:rPr>
          <w:sz w:val="22"/>
          <w:szCs w:val="22"/>
        </w:rPr>
        <w:t>выполнении соответствующих критериев;</w:t>
      </w:r>
    </w:p>
    <w:p w14:paraId="4E609498" w14:textId="77777777" w:rsidR="00A41E37" w:rsidRPr="00F63B44" w:rsidRDefault="00A41E37" w:rsidP="00A41E37">
      <w:pPr>
        <w:widowControl w:val="0"/>
        <w:numPr>
          <w:ilvl w:val="0"/>
          <w:numId w:val="114"/>
        </w:numPr>
        <w:tabs>
          <w:tab w:val="left" w:pos="709"/>
        </w:tabs>
        <w:autoSpaceDE w:val="0"/>
        <w:autoSpaceDN w:val="0"/>
        <w:adjustRightInd w:val="0"/>
        <w:spacing w:after="160" w:line="259" w:lineRule="auto"/>
        <w:ind w:left="0" w:firstLine="41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обеспечение максимальной прозрачности (понятности) механизма определения размера дивидендов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порядка</w:t>
      </w:r>
      <w:r>
        <w:rPr>
          <w:sz w:val="22"/>
          <w:szCs w:val="22"/>
        </w:rPr>
        <w:t xml:space="preserve"> их </w:t>
      </w:r>
      <w:r w:rsidRPr="00F63B44">
        <w:rPr>
          <w:sz w:val="22"/>
          <w:szCs w:val="22"/>
        </w:rPr>
        <w:t>выплаты;</w:t>
      </w:r>
    </w:p>
    <w:p w14:paraId="6A3163B5" w14:textId="77777777" w:rsidR="00A41E37" w:rsidRPr="00F63B44" w:rsidRDefault="00A41E37" w:rsidP="00A41E37">
      <w:pPr>
        <w:widowControl w:val="0"/>
        <w:numPr>
          <w:ilvl w:val="0"/>
          <w:numId w:val="114"/>
        </w:numPr>
        <w:tabs>
          <w:tab w:val="left" w:pos="709"/>
        </w:tabs>
        <w:autoSpaceDE w:val="0"/>
        <w:autoSpaceDN w:val="0"/>
        <w:adjustRightInd w:val="0"/>
        <w:spacing w:after="160" w:line="259" w:lineRule="auto"/>
        <w:ind w:left="0" w:firstLine="41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обеспечение положительной динамики величины дивидендных выплат</w:t>
      </w:r>
      <w:r>
        <w:rPr>
          <w:sz w:val="22"/>
          <w:szCs w:val="22"/>
        </w:rPr>
        <w:t xml:space="preserve"> при </w:t>
      </w:r>
      <w:r w:rsidRPr="00F63B44">
        <w:rPr>
          <w:sz w:val="22"/>
          <w:szCs w:val="22"/>
        </w:rPr>
        <w:t>условии роста чистой прибыли Общества;</w:t>
      </w:r>
    </w:p>
    <w:p w14:paraId="03CB0474" w14:textId="77777777" w:rsidR="00A41E37" w:rsidRPr="00F63B44" w:rsidRDefault="00A41E37" w:rsidP="00A41E37">
      <w:pPr>
        <w:widowControl w:val="0"/>
        <w:numPr>
          <w:ilvl w:val="0"/>
          <w:numId w:val="114"/>
        </w:numPr>
        <w:tabs>
          <w:tab w:val="left" w:pos="709"/>
        </w:tabs>
        <w:autoSpaceDE w:val="0"/>
        <w:autoSpaceDN w:val="0"/>
        <w:adjustRightInd w:val="0"/>
        <w:spacing w:after="160" w:line="259" w:lineRule="auto"/>
        <w:ind w:left="0" w:firstLine="41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доступность информации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акционеров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иных заинтересованных лиц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дивидендной политике Общества;</w:t>
      </w:r>
    </w:p>
    <w:p w14:paraId="1E76869F" w14:textId="77777777" w:rsidR="00A41E37" w:rsidRPr="00F63B44" w:rsidRDefault="00A41E37" w:rsidP="00A41E37">
      <w:pPr>
        <w:numPr>
          <w:ilvl w:val="0"/>
          <w:numId w:val="114"/>
        </w:numPr>
        <w:tabs>
          <w:tab w:val="left" w:pos="709"/>
        </w:tabs>
        <w:spacing w:after="160" w:line="259" w:lineRule="auto"/>
        <w:ind w:left="0" w:firstLine="41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необходимость поддержания требуемого уровня финансового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технического состояния Общества (выполнение инвестиционной программы), обеспечение перспектив развития Общества.</w:t>
      </w:r>
    </w:p>
    <w:p w14:paraId="4417493E" w14:textId="77777777" w:rsidR="00A41E37" w:rsidRPr="00F63B44" w:rsidRDefault="00A41E37" w:rsidP="00A41E37">
      <w:pPr>
        <w:tabs>
          <w:tab w:val="left" w:pos="993"/>
        </w:tabs>
        <w:ind w:left="709"/>
        <w:contextualSpacing/>
        <w:jc w:val="both"/>
        <w:rPr>
          <w:sz w:val="22"/>
          <w:szCs w:val="22"/>
          <w:highlight w:val="yellow"/>
        </w:rPr>
      </w:pPr>
    </w:p>
    <w:p w14:paraId="4C61B44D" w14:textId="77777777" w:rsidR="00A41E37" w:rsidRPr="00F63B44" w:rsidRDefault="00A41E37" w:rsidP="00A41E37">
      <w:pPr>
        <w:ind w:left="-426" w:firstLine="710"/>
        <w:rPr>
          <w:sz w:val="22"/>
          <w:szCs w:val="22"/>
        </w:rPr>
      </w:pPr>
      <w:r w:rsidRPr="00F63B44">
        <w:rPr>
          <w:rFonts w:eastAsia="Calibri"/>
          <w:i/>
          <w:sz w:val="22"/>
          <w:szCs w:val="22"/>
          <w:lang w:eastAsia="en-US"/>
        </w:rPr>
        <w:t>Распределение прибыли</w:t>
      </w:r>
      <w:r>
        <w:rPr>
          <w:rFonts w:eastAsia="Calibri"/>
          <w:i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i/>
          <w:sz w:val="22"/>
          <w:szCs w:val="22"/>
          <w:lang w:eastAsia="en-US"/>
        </w:rPr>
        <w:t>2015</w:t>
      </w:r>
      <w:r>
        <w:rPr>
          <w:rFonts w:eastAsia="Calibri"/>
          <w:i/>
          <w:sz w:val="22"/>
          <w:szCs w:val="22"/>
          <w:lang w:eastAsia="en-US"/>
        </w:rPr>
        <w:t>–</w:t>
      </w:r>
      <w:r w:rsidRPr="00F63B44">
        <w:rPr>
          <w:rFonts w:eastAsia="Calibri"/>
          <w:i/>
          <w:sz w:val="22"/>
          <w:szCs w:val="22"/>
          <w:lang w:eastAsia="en-US"/>
        </w:rPr>
        <w:t>2018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5B35C7">
        <w:rPr>
          <w:rFonts w:eastAsia="Calibri"/>
          <w:i/>
          <w:sz w:val="22"/>
          <w:szCs w:val="22"/>
          <w:lang w:eastAsia="en-US"/>
        </w:rPr>
        <w:t>г</w:t>
      </w:r>
      <w:r w:rsidRPr="004817C8">
        <w:rPr>
          <w:rFonts w:eastAsia="Calibri"/>
          <w:i/>
          <w:sz w:val="22"/>
          <w:szCs w:val="22"/>
          <w:lang w:eastAsia="en-US"/>
        </w:rPr>
        <w:t>оды*, тыс.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i/>
          <w:sz w:val="22"/>
          <w:szCs w:val="22"/>
        </w:rPr>
        <w:t>руб.</w:t>
      </w:r>
    </w:p>
    <w:tbl>
      <w:tblPr>
        <w:tblW w:w="8080" w:type="dxa"/>
        <w:tblInd w:w="-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1"/>
        <w:gridCol w:w="1559"/>
        <w:gridCol w:w="1559"/>
        <w:gridCol w:w="1701"/>
      </w:tblGrid>
      <w:tr w:rsidR="00A41E37" w:rsidRPr="00F63B44" w14:paraId="50B3F442" w14:textId="77777777" w:rsidTr="00A41E37">
        <w:trPr>
          <w:trHeight w:val="779"/>
        </w:trPr>
        <w:tc>
          <w:tcPr>
            <w:tcW w:w="3261" w:type="dxa"/>
          </w:tcPr>
          <w:p w14:paraId="5B4ED393" w14:textId="77777777" w:rsidR="00A41E37" w:rsidRPr="00F63B44" w:rsidRDefault="00A41E37" w:rsidP="00A41E37">
            <w:pPr>
              <w:ind w:left="-426" w:right="-108" w:firstLine="284"/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1793ED" w14:textId="77777777" w:rsidR="00A41E37" w:rsidRPr="00F63B44" w:rsidRDefault="00A41E37" w:rsidP="00A41E37">
            <w:pPr>
              <w:ind w:left="-426" w:firstLine="28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</w:t>
            </w:r>
            <w:r w:rsidRPr="00F63B44">
              <w:rPr>
                <w:sz w:val="22"/>
                <w:szCs w:val="22"/>
              </w:rPr>
              <w:t>а</w:t>
            </w:r>
            <w:r>
              <w:rPr>
                <w:sz w:val="22"/>
                <w:szCs w:val="22"/>
              </w:rPr>
              <w:t> </w:t>
            </w:r>
            <w:r w:rsidRPr="00F63B44">
              <w:rPr>
                <w:sz w:val="22"/>
                <w:szCs w:val="22"/>
              </w:rPr>
              <w:t>201</w:t>
            </w:r>
            <w:r w:rsidRPr="004817C8">
              <w:rPr>
                <w:sz w:val="22"/>
                <w:szCs w:val="22"/>
              </w:rPr>
              <w:t>5</w:t>
            </w:r>
            <w:r>
              <w:rPr>
                <w:sz w:val="22"/>
                <w:szCs w:val="22"/>
              </w:rPr>
              <w:t> г.</w:t>
            </w:r>
            <w:r w:rsidRPr="00F63B44">
              <w:rPr>
                <w:sz w:val="22"/>
                <w:szCs w:val="22"/>
              </w:rPr>
              <w:t xml:space="preserve"> (</w:t>
            </w:r>
            <w:r>
              <w:rPr>
                <w:sz w:val="22"/>
                <w:szCs w:val="22"/>
              </w:rPr>
              <w:t xml:space="preserve">годовое </w:t>
            </w:r>
            <w:r w:rsidRPr="00F63B44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бщее собрание акционеров</w:t>
            </w:r>
            <w:r w:rsidRPr="00F63B44">
              <w:rPr>
                <w:sz w:val="22"/>
                <w:szCs w:val="22"/>
              </w:rPr>
              <w:t xml:space="preserve"> 201</w:t>
            </w:r>
            <w:r w:rsidRPr="004817C8">
              <w:rPr>
                <w:sz w:val="22"/>
                <w:szCs w:val="22"/>
              </w:rPr>
              <w:t>6</w:t>
            </w:r>
            <w:r>
              <w:rPr>
                <w:sz w:val="22"/>
                <w:szCs w:val="22"/>
              </w:rPr>
              <w:t> г.</w:t>
            </w:r>
            <w:r w:rsidRPr="00F63B44">
              <w:rPr>
                <w:sz w:val="22"/>
                <w:szCs w:val="22"/>
              </w:rPr>
              <w:t>)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92F004" w14:textId="77777777" w:rsidR="00A41E37" w:rsidRPr="00F63B44" w:rsidRDefault="00A41E37" w:rsidP="00A41E37">
            <w:pPr>
              <w:ind w:left="-426" w:firstLine="28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</w:t>
            </w:r>
            <w:r w:rsidRPr="00F63B44">
              <w:rPr>
                <w:sz w:val="22"/>
                <w:szCs w:val="22"/>
              </w:rPr>
              <w:t>а</w:t>
            </w:r>
            <w:r>
              <w:rPr>
                <w:sz w:val="22"/>
                <w:szCs w:val="22"/>
              </w:rPr>
              <w:t> </w:t>
            </w:r>
            <w:r w:rsidRPr="00F63B44">
              <w:rPr>
                <w:sz w:val="22"/>
                <w:szCs w:val="22"/>
              </w:rPr>
              <w:t>201</w:t>
            </w:r>
            <w:r w:rsidRPr="004817C8">
              <w:rPr>
                <w:sz w:val="22"/>
                <w:szCs w:val="22"/>
              </w:rPr>
              <w:t>6</w:t>
            </w:r>
            <w:r>
              <w:rPr>
                <w:sz w:val="22"/>
                <w:szCs w:val="22"/>
              </w:rPr>
              <w:t xml:space="preserve"> г. </w:t>
            </w:r>
            <w:r w:rsidRPr="00F63B44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 xml:space="preserve">годовое </w:t>
            </w:r>
            <w:r w:rsidRPr="00F63B44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бщее собрание акционеров</w:t>
            </w:r>
            <w:r w:rsidRPr="00F63B44">
              <w:rPr>
                <w:sz w:val="22"/>
                <w:szCs w:val="22"/>
              </w:rPr>
              <w:t xml:space="preserve"> 201</w:t>
            </w:r>
            <w:r w:rsidRPr="004817C8">
              <w:rPr>
                <w:sz w:val="22"/>
                <w:szCs w:val="22"/>
              </w:rPr>
              <w:t>7</w:t>
            </w:r>
            <w:r>
              <w:rPr>
                <w:sz w:val="22"/>
                <w:szCs w:val="22"/>
              </w:rPr>
              <w:t> г.</w:t>
            </w:r>
            <w:r w:rsidRPr="00F63B44">
              <w:rPr>
                <w:sz w:val="22"/>
                <w:szCs w:val="22"/>
              </w:rPr>
              <w:t>)</w:t>
            </w:r>
          </w:p>
        </w:tc>
        <w:tc>
          <w:tcPr>
            <w:tcW w:w="1701" w:type="dxa"/>
          </w:tcPr>
          <w:p w14:paraId="210ED2A6" w14:textId="77777777" w:rsidR="00A41E37" w:rsidRPr="00F63B44" w:rsidRDefault="00A41E37" w:rsidP="00A41E37">
            <w:pPr>
              <w:ind w:left="-426" w:firstLine="284"/>
              <w:jc w:val="center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З</w:t>
            </w:r>
            <w:r w:rsidRPr="00F63B44">
              <w:rPr>
                <w:sz w:val="22"/>
                <w:szCs w:val="22"/>
              </w:rPr>
              <w:t>а</w:t>
            </w:r>
            <w:r>
              <w:rPr>
                <w:sz w:val="22"/>
                <w:szCs w:val="22"/>
              </w:rPr>
              <w:t> </w:t>
            </w:r>
            <w:r w:rsidRPr="00F63B44">
              <w:rPr>
                <w:sz w:val="22"/>
                <w:szCs w:val="22"/>
              </w:rPr>
              <w:t>2017</w:t>
            </w:r>
            <w:r>
              <w:rPr>
                <w:sz w:val="22"/>
                <w:szCs w:val="22"/>
              </w:rPr>
              <w:t xml:space="preserve"> г. </w:t>
            </w:r>
            <w:r w:rsidRPr="00F63B44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 xml:space="preserve">годовое </w:t>
            </w:r>
            <w:r w:rsidRPr="00F63B44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бщее собрание акционеров</w:t>
            </w:r>
            <w:r w:rsidRPr="00F63B44">
              <w:rPr>
                <w:sz w:val="22"/>
                <w:szCs w:val="22"/>
              </w:rPr>
              <w:t xml:space="preserve"> 2018</w:t>
            </w:r>
            <w:r>
              <w:rPr>
                <w:sz w:val="22"/>
                <w:szCs w:val="22"/>
              </w:rPr>
              <w:t> г.</w:t>
            </w:r>
            <w:r w:rsidRPr="00F63B44">
              <w:rPr>
                <w:sz w:val="22"/>
                <w:szCs w:val="22"/>
              </w:rPr>
              <w:t>)</w:t>
            </w:r>
          </w:p>
        </w:tc>
      </w:tr>
      <w:tr w:rsidR="00A41E37" w:rsidRPr="00F63B44" w14:paraId="08858F2C" w14:textId="77777777" w:rsidTr="00A41E37">
        <w:trPr>
          <w:trHeight w:val="560"/>
        </w:trPr>
        <w:tc>
          <w:tcPr>
            <w:tcW w:w="3261" w:type="dxa"/>
          </w:tcPr>
          <w:p w14:paraId="22AE6C88" w14:textId="77777777" w:rsidR="00A41E37" w:rsidRPr="00F63B44" w:rsidRDefault="00A41E37" w:rsidP="00A41E37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F63B44">
              <w:rPr>
                <w:sz w:val="22"/>
                <w:szCs w:val="22"/>
              </w:rPr>
              <w:t>Нераспределенная прибыль (убыток) отчетного периода,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lastRenderedPageBreak/>
              <w:t>в </w:t>
            </w:r>
            <w:r w:rsidRPr="00F63B44">
              <w:rPr>
                <w:sz w:val="22"/>
                <w:szCs w:val="22"/>
              </w:rPr>
              <w:t>том числе: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866E1B" w14:textId="77777777" w:rsidR="00A41E37" w:rsidRPr="00F63B44" w:rsidRDefault="00A41E37" w:rsidP="00A41E37">
            <w:pPr>
              <w:jc w:val="center"/>
              <w:rPr>
                <w:color w:val="000000"/>
                <w:sz w:val="22"/>
                <w:szCs w:val="22"/>
              </w:rPr>
            </w:pPr>
            <w:r w:rsidRPr="00F63B44">
              <w:rPr>
                <w:color w:val="000000"/>
                <w:sz w:val="22"/>
                <w:szCs w:val="22"/>
              </w:rPr>
              <w:lastRenderedPageBreak/>
              <w:t>1</w:t>
            </w:r>
            <w:r>
              <w:rPr>
                <w:color w:val="000000"/>
                <w:sz w:val="22"/>
                <w:szCs w:val="22"/>
              </w:rPr>
              <w:t> </w:t>
            </w:r>
            <w:r w:rsidRPr="00F63B44">
              <w:rPr>
                <w:color w:val="000000"/>
                <w:sz w:val="22"/>
                <w:szCs w:val="22"/>
              </w:rPr>
              <w:t>452</w:t>
            </w:r>
            <w:r>
              <w:rPr>
                <w:color w:val="000000"/>
                <w:sz w:val="22"/>
                <w:szCs w:val="22"/>
              </w:rPr>
              <w:t> </w:t>
            </w:r>
            <w:r w:rsidRPr="00F63B44">
              <w:rPr>
                <w:color w:val="000000"/>
                <w:sz w:val="22"/>
                <w:szCs w:val="22"/>
              </w:rPr>
              <w:t>479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3ACD55" w14:textId="77777777" w:rsidR="00A41E37" w:rsidRPr="00F63B44" w:rsidRDefault="00A41E37" w:rsidP="00A41E37">
            <w:pPr>
              <w:jc w:val="center"/>
              <w:rPr>
                <w:color w:val="000000"/>
                <w:sz w:val="22"/>
                <w:szCs w:val="22"/>
              </w:rPr>
            </w:pPr>
            <w:r w:rsidRPr="00F63B44">
              <w:rPr>
                <w:color w:val="000000"/>
                <w:sz w:val="22"/>
                <w:szCs w:val="22"/>
              </w:rPr>
              <w:t>2</w:t>
            </w:r>
            <w:r>
              <w:rPr>
                <w:color w:val="000000"/>
                <w:sz w:val="22"/>
                <w:szCs w:val="22"/>
              </w:rPr>
              <w:t> </w:t>
            </w:r>
            <w:r w:rsidRPr="00F63B44">
              <w:rPr>
                <w:color w:val="000000"/>
                <w:sz w:val="22"/>
                <w:szCs w:val="22"/>
              </w:rPr>
              <w:t>140 500</w:t>
            </w:r>
          </w:p>
        </w:tc>
        <w:tc>
          <w:tcPr>
            <w:tcW w:w="1701" w:type="dxa"/>
          </w:tcPr>
          <w:p w14:paraId="02E439AF" w14:textId="77777777" w:rsidR="00A41E37" w:rsidRPr="00F63B44" w:rsidRDefault="00A41E37" w:rsidP="00A41E37">
            <w:pPr>
              <w:spacing w:after="160" w:line="259" w:lineRule="auto"/>
              <w:ind w:right="-70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63B44">
              <w:rPr>
                <w:rFonts w:eastAsia="Calibri"/>
                <w:sz w:val="22"/>
                <w:szCs w:val="22"/>
                <w:lang w:eastAsia="en-US"/>
              </w:rPr>
              <w:t>525</w:t>
            </w:r>
            <w:r>
              <w:rPr>
                <w:rFonts w:eastAsia="Calibri"/>
                <w:sz w:val="22"/>
                <w:szCs w:val="22"/>
                <w:lang w:eastAsia="en-US"/>
              </w:rPr>
              <w:t> </w:t>
            </w:r>
            <w:r w:rsidRPr="00F63B44">
              <w:rPr>
                <w:rFonts w:eastAsia="Calibri"/>
                <w:sz w:val="22"/>
                <w:szCs w:val="22"/>
                <w:lang w:eastAsia="en-US"/>
              </w:rPr>
              <w:t>276</w:t>
            </w:r>
          </w:p>
        </w:tc>
      </w:tr>
      <w:tr w:rsidR="00A41E37" w:rsidRPr="00F63B44" w14:paraId="355BAAD3" w14:textId="77777777" w:rsidTr="00A41E37">
        <w:trPr>
          <w:trHeight w:val="280"/>
        </w:trPr>
        <w:tc>
          <w:tcPr>
            <w:tcW w:w="3261" w:type="dxa"/>
          </w:tcPr>
          <w:p w14:paraId="06D23EFE" w14:textId="77777777" w:rsidR="00A41E37" w:rsidRPr="00F63B44" w:rsidRDefault="00A41E37" w:rsidP="00A41E37">
            <w:pPr>
              <w:tabs>
                <w:tab w:val="left" w:pos="142"/>
              </w:tabs>
              <w:ind w:left="-426" w:firstLine="284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 </w:t>
            </w:r>
            <w:r w:rsidRPr="00F63B44">
              <w:rPr>
                <w:sz w:val="22"/>
                <w:szCs w:val="22"/>
              </w:rPr>
              <w:t>Резервный фонд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C73CA1" w14:textId="77777777" w:rsidR="00A41E37" w:rsidRPr="00F63B44" w:rsidRDefault="00A41E37" w:rsidP="00A41E37">
            <w:pPr>
              <w:jc w:val="center"/>
              <w:rPr>
                <w:color w:val="000000"/>
                <w:sz w:val="22"/>
                <w:szCs w:val="22"/>
              </w:rPr>
            </w:pPr>
            <w:r w:rsidRPr="00F63B44">
              <w:rPr>
                <w:color w:val="000000"/>
                <w:sz w:val="22"/>
                <w:szCs w:val="22"/>
              </w:rPr>
              <w:t>72</w:t>
            </w:r>
            <w:r>
              <w:rPr>
                <w:color w:val="000000"/>
                <w:sz w:val="22"/>
                <w:szCs w:val="22"/>
              </w:rPr>
              <w:t> </w:t>
            </w:r>
            <w:r w:rsidRPr="00F63B44">
              <w:rPr>
                <w:color w:val="000000"/>
                <w:sz w:val="22"/>
                <w:szCs w:val="22"/>
              </w:rPr>
              <w:t>624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6DB712" w14:textId="77777777" w:rsidR="00A41E37" w:rsidRPr="00F63B44" w:rsidRDefault="00A41E37" w:rsidP="00A41E37">
            <w:pPr>
              <w:jc w:val="center"/>
              <w:rPr>
                <w:color w:val="000000"/>
                <w:sz w:val="22"/>
                <w:szCs w:val="22"/>
              </w:rPr>
            </w:pPr>
            <w:r w:rsidRPr="00F63B44">
              <w:rPr>
                <w:color w:val="000000"/>
                <w:sz w:val="22"/>
                <w:szCs w:val="22"/>
              </w:rPr>
              <w:t>107</w:t>
            </w:r>
            <w:r>
              <w:rPr>
                <w:color w:val="000000"/>
                <w:sz w:val="22"/>
                <w:szCs w:val="22"/>
              </w:rPr>
              <w:t> </w:t>
            </w:r>
            <w:r w:rsidRPr="00F63B44">
              <w:rPr>
                <w:color w:val="000000"/>
                <w:sz w:val="22"/>
                <w:szCs w:val="22"/>
              </w:rPr>
              <w:t>025</w:t>
            </w:r>
          </w:p>
        </w:tc>
        <w:tc>
          <w:tcPr>
            <w:tcW w:w="1701" w:type="dxa"/>
          </w:tcPr>
          <w:p w14:paraId="04150489" w14:textId="77777777" w:rsidR="00A41E37" w:rsidRPr="00F63B44" w:rsidRDefault="00A41E37" w:rsidP="00A41E37">
            <w:pPr>
              <w:spacing w:after="160" w:line="259" w:lineRule="auto"/>
              <w:ind w:right="-70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63B44">
              <w:rPr>
                <w:rFonts w:eastAsia="Calibri"/>
                <w:sz w:val="22"/>
                <w:szCs w:val="22"/>
                <w:lang w:eastAsia="en-US"/>
              </w:rPr>
              <w:t>26</w:t>
            </w:r>
            <w:r>
              <w:rPr>
                <w:rFonts w:eastAsia="Calibri"/>
                <w:sz w:val="22"/>
                <w:szCs w:val="22"/>
                <w:lang w:eastAsia="en-US"/>
              </w:rPr>
              <w:t> </w:t>
            </w:r>
            <w:r w:rsidRPr="00F63B44">
              <w:rPr>
                <w:rFonts w:eastAsia="Calibri"/>
                <w:sz w:val="22"/>
                <w:szCs w:val="22"/>
                <w:lang w:eastAsia="en-US"/>
              </w:rPr>
              <w:t>264</w:t>
            </w:r>
          </w:p>
        </w:tc>
      </w:tr>
      <w:tr w:rsidR="00A41E37" w:rsidRPr="00F63B44" w14:paraId="0432EAB9" w14:textId="77777777" w:rsidTr="00A41E37">
        <w:trPr>
          <w:trHeight w:val="280"/>
        </w:trPr>
        <w:tc>
          <w:tcPr>
            <w:tcW w:w="3261" w:type="dxa"/>
          </w:tcPr>
          <w:p w14:paraId="18B53D31" w14:textId="77777777" w:rsidR="00A41E37" w:rsidRPr="00F63B44" w:rsidRDefault="00A41E37" w:rsidP="00A41E37">
            <w:pPr>
              <w:tabs>
                <w:tab w:val="left" w:pos="142"/>
              </w:tabs>
              <w:ind w:left="-426" w:firstLine="284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 w:rsidRPr="00F63B44">
              <w:rPr>
                <w:sz w:val="22"/>
                <w:szCs w:val="22"/>
              </w:rPr>
              <w:t>Прибыль</w:t>
            </w:r>
            <w:r>
              <w:rPr>
                <w:sz w:val="22"/>
                <w:szCs w:val="22"/>
              </w:rPr>
              <w:t xml:space="preserve"> на </w:t>
            </w:r>
            <w:r w:rsidRPr="00F63B44">
              <w:rPr>
                <w:sz w:val="22"/>
                <w:szCs w:val="22"/>
              </w:rPr>
              <w:t>развитие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F940C9" w14:textId="77777777" w:rsidR="00A41E37" w:rsidRPr="00F63B44" w:rsidRDefault="00A41E37" w:rsidP="00A41E3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–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3763DF" w14:textId="77777777" w:rsidR="00A41E37" w:rsidRPr="00F63B44" w:rsidRDefault="00A41E37" w:rsidP="00A41E37">
            <w:pPr>
              <w:jc w:val="center"/>
              <w:rPr>
                <w:color w:val="000000"/>
                <w:sz w:val="22"/>
                <w:szCs w:val="22"/>
              </w:rPr>
            </w:pPr>
            <w:r w:rsidRPr="00F63B44">
              <w:rPr>
                <w:color w:val="000000"/>
                <w:sz w:val="22"/>
                <w:szCs w:val="22"/>
              </w:rPr>
              <w:t>1</w:t>
            </w:r>
            <w:r>
              <w:rPr>
                <w:color w:val="000000"/>
                <w:sz w:val="22"/>
                <w:szCs w:val="22"/>
              </w:rPr>
              <w:t> </w:t>
            </w:r>
            <w:r w:rsidRPr="00F63B44">
              <w:rPr>
                <w:color w:val="000000"/>
                <w:sz w:val="22"/>
                <w:szCs w:val="22"/>
              </w:rPr>
              <w:t>498</w:t>
            </w:r>
            <w:r>
              <w:rPr>
                <w:color w:val="000000"/>
                <w:sz w:val="22"/>
                <w:szCs w:val="22"/>
              </w:rPr>
              <w:t> </w:t>
            </w:r>
            <w:r w:rsidRPr="00F63B44">
              <w:rPr>
                <w:color w:val="000000"/>
                <w:sz w:val="22"/>
                <w:szCs w:val="22"/>
              </w:rPr>
              <w:t>350</w:t>
            </w:r>
          </w:p>
        </w:tc>
        <w:tc>
          <w:tcPr>
            <w:tcW w:w="1701" w:type="dxa"/>
          </w:tcPr>
          <w:p w14:paraId="7BFF176F" w14:textId="77777777" w:rsidR="00A41E37" w:rsidRPr="00F63B44" w:rsidRDefault="00A41E37" w:rsidP="00A41E37">
            <w:pPr>
              <w:spacing w:after="160" w:line="259" w:lineRule="auto"/>
              <w:ind w:right="-70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63B44">
              <w:rPr>
                <w:rFonts w:eastAsia="Calibri"/>
                <w:sz w:val="22"/>
                <w:szCs w:val="22"/>
                <w:lang w:eastAsia="en-US"/>
              </w:rPr>
              <w:t>177</w:t>
            </w:r>
            <w:r>
              <w:rPr>
                <w:rFonts w:eastAsia="Calibri"/>
                <w:sz w:val="22"/>
                <w:szCs w:val="22"/>
                <w:lang w:eastAsia="en-US"/>
              </w:rPr>
              <w:t> </w:t>
            </w:r>
            <w:r w:rsidRPr="00F63B44">
              <w:rPr>
                <w:rFonts w:eastAsia="Calibri"/>
                <w:sz w:val="22"/>
                <w:szCs w:val="22"/>
                <w:lang w:eastAsia="en-US"/>
              </w:rPr>
              <w:t>442</w:t>
            </w:r>
          </w:p>
        </w:tc>
      </w:tr>
      <w:tr w:rsidR="00A41E37" w:rsidRPr="00F63B44" w14:paraId="4F411557" w14:textId="77777777" w:rsidTr="00A41E37">
        <w:trPr>
          <w:trHeight w:val="280"/>
        </w:trPr>
        <w:tc>
          <w:tcPr>
            <w:tcW w:w="3261" w:type="dxa"/>
          </w:tcPr>
          <w:p w14:paraId="3063762D" w14:textId="77777777" w:rsidR="00A41E37" w:rsidRPr="00F63B44" w:rsidRDefault="00A41E37" w:rsidP="00A41E37">
            <w:pPr>
              <w:tabs>
                <w:tab w:val="left" w:pos="142"/>
              </w:tabs>
              <w:ind w:left="-426" w:firstLine="284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 w:rsidRPr="00F63B44">
              <w:rPr>
                <w:sz w:val="22"/>
                <w:szCs w:val="22"/>
              </w:rPr>
              <w:t>Дивиденды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B97450" w14:textId="77777777" w:rsidR="00A41E37" w:rsidRPr="00F63B44" w:rsidRDefault="00A41E37" w:rsidP="00A41E37">
            <w:pPr>
              <w:jc w:val="center"/>
              <w:rPr>
                <w:color w:val="000000"/>
                <w:sz w:val="22"/>
                <w:szCs w:val="22"/>
              </w:rPr>
            </w:pPr>
            <w:r w:rsidRPr="00F63B44">
              <w:rPr>
                <w:color w:val="000000"/>
                <w:sz w:val="22"/>
                <w:szCs w:val="22"/>
              </w:rPr>
              <w:t>1</w:t>
            </w:r>
            <w:r>
              <w:rPr>
                <w:color w:val="000000"/>
                <w:sz w:val="22"/>
                <w:szCs w:val="22"/>
              </w:rPr>
              <w:t> </w:t>
            </w:r>
            <w:r w:rsidRPr="00F63B44">
              <w:rPr>
                <w:color w:val="000000"/>
                <w:sz w:val="22"/>
                <w:szCs w:val="22"/>
              </w:rPr>
              <w:t>144</w:t>
            </w:r>
            <w:r>
              <w:rPr>
                <w:color w:val="000000"/>
                <w:sz w:val="22"/>
                <w:szCs w:val="22"/>
              </w:rPr>
              <w:t> </w:t>
            </w:r>
            <w:r w:rsidRPr="00F63B44">
              <w:rPr>
                <w:color w:val="000000"/>
                <w:sz w:val="22"/>
                <w:szCs w:val="22"/>
              </w:rPr>
              <w:t>797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B00458" w14:textId="77777777" w:rsidR="00A41E37" w:rsidRPr="00F63B44" w:rsidRDefault="00A41E37" w:rsidP="00A41E37">
            <w:pPr>
              <w:jc w:val="center"/>
              <w:rPr>
                <w:color w:val="000000"/>
                <w:sz w:val="22"/>
                <w:szCs w:val="22"/>
              </w:rPr>
            </w:pPr>
            <w:r w:rsidRPr="00F63B44">
              <w:rPr>
                <w:color w:val="000000"/>
                <w:sz w:val="22"/>
                <w:szCs w:val="22"/>
              </w:rPr>
              <w:t>535</w:t>
            </w:r>
            <w:r>
              <w:rPr>
                <w:color w:val="000000"/>
                <w:sz w:val="22"/>
                <w:szCs w:val="22"/>
              </w:rPr>
              <w:t> </w:t>
            </w:r>
            <w:r w:rsidRPr="00F63B44">
              <w:rPr>
                <w:color w:val="000000"/>
                <w:sz w:val="22"/>
                <w:szCs w:val="22"/>
              </w:rPr>
              <w:t>125</w:t>
            </w:r>
          </w:p>
        </w:tc>
        <w:tc>
          <w:tcPr>
            <w:tcW w:w="1701" w:type="dxa"/>
          </w:tcPr>
          <w:p w14:paraId="2EA3715F" w14:textId="77777777" w:rsidR="00A41E37" w:rsidRPr="00F63B44" w:rsidRDefault="00A41E37" w:rsidP="00A41E37">
            <w:pPr>
              <w:spacing w:after="160" w:line="259" w:lineRule="auto"/>
              <w:ind w:right="-70"/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F63B44">
              <w:rPr>
                <w:rFonts w:eastAsia="Calibri"/>
                <w:sz w:val="22"/>
                <w:szCs w:val="22"/>
                <w:lang w:eastAsia="en-US"/>
              </w:rPr>
              <w:t>321</w:t>
            </w:r>
            <w:r>
              <w:rPr>
                <w:rFonts w:eastAsia="Calibri"/>
                <w:sz w:val="22"/>
                <w:szCs w:val="22"/>
                <w:lang w:eastAsia="en-US"/>
              </w:rPr>
              <w:t> </w:t>
            </w:r>
            <w:r w:rsidRPr="00F63B44">
              <w:rPr>
                <w:rFonts w:eastAsia="Calibri"/>
                <w:sz w:val="22"/>
                <w:szCs w:val="22"/>
                <w:lang w:eastAsia="en-US"/>
              </w:rPr>
              <w:t>570</w:t>
            </w:r>
          </w:p>
        </w:tc>
      </w:tr>
      <w:tr w:rsidR="00A41E37" w:rsidRPr="00F63B44" w14:paraId="1118E7D3" w14:textId="77777777" w:rsidTr="00A41E37">
        <w:trPr>
          <w:trHeight w:val="282"/>
        </w:trPr>
        <w:tc>
          <w:tcPr>
            <w:tcW w:w="3261" w:type="dxa"/>
          </w:tcPr>
          <w:p w14:paraId="0EDC7D8E" w14:textId="77777777" w:rsidR="00A41E37" w:rsidRPr="00F63B44" w:rsidRDefault="00A41E37" w:rsidP="00A41E37">
            <w:pPr>
              <w:tabs>
                <w:tab w:val="left" w:pos="142"/>
              </w:tabs>
              <w:ind w:left="-426" w:firstLine="284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 w:rsidRPr="00F63B44">
              <w:rPr>
                <w:sz w:val="22"/>
                <w:szCs w:val="22"/>
              </w:rPr>
              <w:t>Погашение убытков прошлых лет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C966FC" w14:textId="77777777" w:rsidR="00A41E37" w:rsidRPr="00F63B44" w:rsidRDefault="00A41E37" w:rsidP="00A41E37">
            <w:pPr>
              <w:jc w:val="center"/>
              <w:rPr>
                <w:color w:val="000000"/>
                <w:sz w:val="22"/>
                <w:szCs w:val="22"/>
              </w:rPr>
            </w:pPr>
            <w:r w:rsidRPr="00F63B44">
              <w:rPr>
                <w:color w:val="000000"/>
                <w:sz w:val="22"/>
                <w:szCs w:val="22"/>
              </w:rPr>
              <w:t>235</w:t>
            </w:r>
            <w:r>
              <w:rPr>
                <w:color w:val="000000"/>
                <w:sz w:val="22"/>
                <w:szCs w:val="22"/>
              </w:rPr>
              <w:t> </w:t>
            </w:r>
            <w:r w:rsidRPr="00F63B44">
              <w:rPr>
                <w:color w:val="000000"/>
                <w:sz w:val="22"/>
                <w:szCs w:val="22"/>
              </w:rPr>
              <w:t>058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80A671" w14:textId="77777777" w:rsidR="00A41E37" w:rsidRPr="00F63B44" w:rsidRDefault="00A41E37" w:rsidP="00A41E3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–</w:t>
            </w:r>
          </w:p>
        </w:tc>
        <w:tc>
          <w:tcPr>
            <w:tcW w:w="1701" w:type="dxa"/>
          </w:tcPr>
          <w:p w14:paraId="3A7E0F2C" w14:textId="77777777" w:rsidR="00A41E37" w:rsidRPr="00F63B44" w:rsidRDefault="00A41E37" w:rsidP="00A41E37">
            <w:pPr>
              <w:spacing w:after="160" w:line="259" w:lineRule="auto"/>
              <w:ind w:right="-70"/>
              <w:jc w:val="center"/>
              <w:rPr>
                <w:rFonts w:eastAsia="Calibri"/>
                <w:sz w:val="22"/>
                <w:szCs w:val="22"/>
                <w:lang w:val="en-US" w:eastAsia="en-US"/>
              </w:rPr>
            </w:pPr>
            <w:r w:rsidRPr="00F63B44">
              <w:rPr>
                <w:rFonts w:eastAsia="Calibri"/>
                <w:sz w:val="22"/>
                <w:szCs w:val="22"/>
                <w:lang w:val="en-US" w:eastAsia="en-US"/>
              </w:rPr>
              <w:t>0</w:t>
            </w:r>
          </w:p>
        </w:tc>
      </w:tr>
    </w:tbl>
    <w:p w14:paraId="03823F28" w14:textId="77777777" w:rsidR="00A41E37" w:rsidRPr="00F63B44" w:rsidRDefault="00A41E37" w:rsidP="00A41E37">
      <w:pPr>
        <w:ind w:left="-426" w:firstLine="284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*</w:t>
      </w:r>
      <w:r w:rsidRPr="00F63B44">
        <w:t xml:space="preserve"> </w:t>
      </w:r>
      <w:r w:rsidRPr="00F63B44">
        <w:rPr>
          <w:rFonts w:eastAsia="Calibri"/>
          <w:sz w:val="22"/>
          <w:szCs w:val="22"/>
          <w:lang w:eastAsia="en-US"/>
        </w:rPr>
        <w:t>Информация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распределении прибыли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соответствии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решениями годовых общих собраний</w:t>
      </w:r>
      <w:r>
        <w:rPr>
          <w:rFonts w:eastAsia="Calibri"/>
          <w:sz w:val="22"/>
          <w:szCs w:val="22"/>
          <w:lang w:eastAsia="en-US"/>
        </w:rPr>
        <w:t xml:space="preserve"> акционеров</w:t>
      </w:r>
      <w:r w:rsidRPr="00F63B44">
        <w:rPr>
          <w:rFonts w:eastAsia="Calibri"/>
          <w:sz w:val="22"/>
          <w:szCs w:val="22"/>
          <w:lang w:eastAsia="en-US"/>
        </w:rPr>
        <w:t>:</w:t>
      </w:r>
    </w:p>
    <w:p w14:paraId="36BD892B" w14:textId="77777777" w:rsidR="00A41E37" w:rsidRPr="00F63B44" w:rsidRDefault="00A41E37" w:rsidP="00A41E37">
      <w:pPr>
        <w:ind w:left="-426" w:firstLine="284"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– годовое Общее собрание акционеров</w:t>
      </w:r>
      <w:r w:rsidRPr="00F63B44">
        <w:rPr>
          <w:rFonts w:eastAsia="Calibri"/>
          <w:sz w:val="22"/>
          <w:szCs w:val="22"/>
          <w:lang w:eastAsia="en-US"/>
        </w:rPr>
        <w:t xml:space="preserve"> 2016</w:t>
      </w:r>
      <w:r>
        <w:rPr>
          <w:rFonts w:eastAsia="Calibri"/>
          <w:sz w:val="22"/>
          <w:szCs w:val="22"/>
          <w:lang w:eastAsia="en-US"/>
        </w:rPr>
        <w:t> г. (за </w:t>
      </w:r>
      <w:r w:rsidRPr="00F63B44">
        <w:rPr>
          <w:rFonts w:eastAsia="Calibri"/>
          <w:sz w:val="22"/>
          <w:szCs w:val="22"/>
          <w:lang w:eastAsia="en-US"/>
        </w:rPr>
        <w:t>2015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</w:t>
      </w:r>
      <w:r>
        <w:rPr>
          <w:rFonts w:eastAsia="Calibri"/>
          <w:sz w:val="22"/>
          <w:szCs w:val="22"/>
          <w:lang w:eastAsia="en-US"/>
        </w:rPr>
        <w:t>.</w:t>
      </w:r>
      <w:r w:rsidRPr="00F63B44">
        <w:rPr>
          <w:rFonts w:eastAsia="Calibri"/>
          <w:sz w:val="22"/>
          <w:szCs w:val="22"/>
          <w:lang w:eastAsia="en-US"/>
        </w:rPr>
        <w:t>)</w:t>
      </w:r>
      <w:r>
        <w:rPr>
          <w:rFonts w:eastAsia="Calibri"/>
          <w:sz w:val="22"/>
          <w:szCs w:val="22"/>
          <w:lang w:eastAsia="en-US"/>
        </w:rPr>
        <w:t> – п</w:t>
      </w:r>
      <w:r w:rsidRPr="00F63B44">
        <w:rPr>
          <w:rFonts w:eastAsia="Calibri"/>
          <w:sz w:val="22"/>
          <w:szCs w:val="22"/>
          <w:lang w:eastAsia="en-US"/>
        </w:rPr>
        <w:t xml:space="preserve">ротокол </w:t>
      </w:r>
      <w:r>
        <w:rPr>
          <w:rFonts w:eastAsia="Calibri"/>
          <w:sz w:val="22"/>
          <w:szCs w:val="22"/>
          <w:lang w:eastAsia="en-US"/>
        </w:rPr>
        <w:t>годового Общего собрания акционеров</w:t>
      </w:r>
      <w:r w:rsidRPr="00F63B44">
        <w:rPr>
          <w:rFonts w:eastAsia="Calibri"/>
          <w:sz w:val="22"/>
          <w:szCs w:val="22"/>
          <w:lang w:eastAsia="en-US"/>
        </w:rPr>
        <w:t xml:space="preserve"> </w:t>
      </w:r>
      <w:r>
        <w:rPr>
          <w:rFonts w:eastAsia="Calibri"/>
          <w:sz w:val="22"/>
          <w:szCs w:val="22"/>
          <w:lang w:eastAsia="en-US"/>
        </w:rPr>
        <w:t>от </w:t>
      </w:r>
      <w:r w:rsidRPr="00F63B44">
        <w:rPr>
          <w:rFonts w:eastAsia="Calibri"/>
          <w:sz w:val="22"/>
          <w:szCs w:val="22"/>
          <w:lang w:eastAsia="en-US"/>
        </w:rPr>
        <w:t>27.06.2016</w:t>
      </w:r>
      <w:r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37;</w:t>
      </w:r>
    </w:p>
    <w:p w14:paraId="204413D6" w14:textId="77777777" w:rsidR="00A41E37" w:rsidRPr="00F63B44" w:rsidRDefault="00A41E37" w:rsidP="00A41E37">
      <w:pPr>
        <w:ind w:left="-426" w:firstLine="284"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– годовое Общее собрание акционеров</w:t>
      </w:r>
      <w:r w:rsidRPr="00F63B44">
        <w:rPr>
          <w:rFonts w:eastAsia="Calibri"/>
          <w:sz w:val="22"/>
          <w:szCs w:val="22"/>
          <w:lang w:eastAsia="en-US"/>
        </w:rPr>
        <w:t xml:space="preserve"> 2017</w:t>
      </w:r>
      <w:r>
        <w:rPr>
          <w:rFonts w:eastAsia="Calibri"/>
          <w:sz w:val="22"/>
          <w:szCs w:val="22"/>
          <w:lang w:eastAsia="en-US"/>
        </w:rPr>
        <w:t> г. (за </w:t>
      </w:r>
      <w:r w:rsidRPr="00F63B44">
        <w:rPr>
          <w:rFonts w:eastAsia="Calibri"/>
          <w:sz w:val="22"/>
          <w:szCs w:val="22"/>
          <w:lang w:eastAsia="en-US"/>
        </w:rPr>
        <w:t>2016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</w:t>
      </w:r>
      <w:r>
        <w:rPr>
          <w:rFonts w:eastAsia="Calibri"/>
          <w:sz w:val="22"/>
          <w:szCs w:val="22"/>
          <w:lang w:eastAsia="en-US"/>
        </w:rPr>
        <w:t>.</w:t>
      </w:r>
      <w:r w:rsidRPr="00F63B44">
        <w:rPr>
          <w:rFonts w:eastAsia="Calibri"/>
          <w:sz w:val="22"/>
          <w:szCs w:val="22"/>
          <w:lang w:eastAsia="en-US"/>
        </w:rPr>
        <w:t>)</w:t>
      </w:r>
      <w:r>
        <w:rPr>
          <w:rFonts w:eastAsia="Calibri"/>
          <w:sz w:val="22"/>
          <w:szCs w:val="22"/>
          <w:lang w:eastAsia="en-US"/>
        </w:rPr>
        <w:t> – п</w:t>
      </w:r>
      <w:r w:rsidRPr="00F63B44">
        <w:rPr>
          <w:rFonts w:eastAsia="Calibri"/>
          <w:sz w:val="22"/>
          <w:szCs w:val="22"/>
          <w:lang w:eastAsia="en-US"/>
        </w:rPr>
        <w:t xml:space="preserve">ротокол </w:t>
      </w:r>
      <w:r>
        <w:rPr>
          <w:rFonts w:eastAsia="Calibri"/>
          <w:sz w:val="22"/>
          <w:szCs w:val="22"/>
          <w:lang w:eastAsia="en-US"/>
        </w:rPr>
        <w:t>годового Общего собрания акционеров</w:t>
      </w:r>
      <w:r w:rsidRPr="00F63B44">
        <w:rPr>
          <w:rFonts w:eastAsia="Calibri"/>
          <w:sz w:val="22"/>
          <w:szCs w:val="22"/>
          <w:lang w:eastAsia="en-US"/>
        </w:rPr>
        <w:t xml:space="preserve"> </w:t>
      </w:r>
      <w:r>
        <w:rPr>
          <w:rFonts w:eastAsia="Calibri"/>
          <w:sz w:val="22"/>
          <w:szCs w:val="22"/>
          <w:lang w:eastAsia="en-US"/>
        </w:rPr>
        <w:t>от </w:t>
      </w:r>
      <w:r w:rsidRPr="00F63B44">
        <w:rPr>
          <w:rFonts w:eastAsia="Calibri"/>
          <w:sz w:val="22"/>
          <w:szCs w:val="22"/>
          <w:lang w:eastAsia="en-US"/>
        </w:rPr>
        <w:t>20.06.2017</w:t>
      </w:r>
      <w:r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39;</w:t>
      </w:r>
    </w:p>
    <w:p w14:paraId="6EB9AAB8" w14:textId="77777777" w:rsidR="00A41E37" w:rsidRPr="00F63B44" w:rsidRDefault="00A41E37" w:rsidP="00A41E37">
      <w:pPr>
        <w:ind w:left="-426" w:firstLine="284"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– годовое Общее собрание акционеров</w:t>
      </w:r>
      <w:r w:rsidRPr="00F63B44">
        <w:rPr>
          <w:rFonts w:eastAsia="Calibri"/>
          <w:sz w:val="22"/>
          <w:szCs w:val="22"/>
          <w:lang w:eastAsia="en-US"/>
        </w:rPr>
        <w:t xml:space="preserve"> 2018</w:t>
      </w:r>
      <w:r>
        <w:rPr>
          <w:rFonts w:eastAsia="Calibri"/>
          <w:sz w:val="22"/>
          <w:szCs w:val="22"/>
          <w:lang w:eastAsia="en-US"/>
        </w:rPr>
        <w:t> г. (за </w:t>
      </w:r>
      <w:r w:rsidRPr="00F63B44">
        <w:rPr>
          <w:rFonts w:eastAsia="Calibri"/>
          <w:sz w:val="22"/>
          <w:szCs w:val="22"/>
          <w:lang w:eastAsia="en-US"/>
        </w:rPr>
        <w:t>2017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</w:t>
      </w:r>
      <w:r>
        <w:rPr>
          <w:rFonts w:eastAsia="Calibri"/>
          <w:sz w:val="22"/>
          <w:szCs w:val="22"/>
          <w:lang w:eastAsia="en-US"/>
        </w:rPr>
        <w:t>.</w:t>
      </w:r>
      <w:r w:rsidRPr="00F63B44">
        <w:rPr>
          <w:rFonts w:eastAsia="Calibri"/>
          <w:sz w:val="22"/>
          <w:szCs w:val="22"/>
          <w:lang w:eastAsia="en-US"/>
        </w:rPr>
        <w:t>)</w:t>
      </w:r>
      <w:r>
        <w:rPr>
          <w:rFonts w:eastAsia="Calibri"/>
          <w:sz w:val="22"/>
          <w:szCs w:val="22"/>
          <w:lang w:eastAsia="en-US"/>
        </w:rPr>
        <w:t> – п</w:t>
      </w:r>
      <w:r w:rsidRPr="00F63B44">
        <w:rPr>
          <w:rFonts w:eastAsia="Calibri"/>
          <w:sz w:val="22"/>
          <w:szCs w:val="22"/>
          <w:lang w:eastAsia="en-US"/>
        </w:rPr>
        <w:t xml:space="preserve">ротокол </w:t>
      </w:r>
      <w:r>
        <w:rPr>
          <w:rFonts w:eastAsia="Calibri"/>
          <w:sz w:val="22"/>
          <w:szCs w:val="22"/>
          <w:lang w:eastAsia="en-US"/>
        </w:rPr>
        <w:t>годового Общего собрания акционеров</w:t>
      </w:r>
      <w:r w:rsidRPr="00F63B44">
        <w:rPr>
          <w:rFonts w:eastAsia="Calibri"/>
          <w:sz w:val="22"/>
          <w:szCs w:val="22"/>
          <w:lang w:eastAsia="en-US"/>
        </w:rPr>
        <w:t xml:space="preserve"> </w:t>
      </w:r>
      <w:r>
        <w:rPr>
          <w:rFonts w:eastAsia="Calibri"/>
          <w:sz w:val="22"/>
          <w:szCs w:val="22"/>
          <w:lang w:eastAsia="en-US"/>
        </w:rPr>
        <w:t>от </w:t>
      </w:r>
      <w:r w:rsidRPr="00F63B44">
        <w:rPr>
          <w:rFonts w:eastAsia="Calibri"/>
          <w:sz w:val="22"/>
          <w:szCs w:val="22"/>
          <w:lang w:eastAsia="en-US"/>
        </w:rPr>
        <w:t>25.05.2018</w:t>
      </w:r>
      <w:r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40.</w:t>
      </w:r>
    </w:p>
    <w:p w14:paraId="63D7349A" w14:textId="77777777" w:rsidR="00A41E37" w:rsidRPr="00F63B44" w:rsidRDefault="00A41E37" w:rsidP="00A41E37">
      <w:pPr>
        <w:ind w:left="-426" w:firstLine="284"/>
        <w:jc w:val="both"/>
        <w:rPr>
          <w:rFonts w:eastAsia="Calibri"/>
          <w:sz w:val="22"/>
          <w:szCs w:val="22"/>
          <w:highlight w:val="yellow"/>
          <w:lang w:eastAsia="en-US"/>
        </w:rPr>
      </w:pPr>
    </w:p>
    <w:p w14:paraId="5209D72E" w14:textId="77777777" w:rsidR="00A41E37" w:rsidRPr="00F63B44" w:rsidRDefault="00A41E37" w:rsidP="00A41E37">
      <w:pPr>
        <w:ind w:left="-426" w:firstLine="284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Уставом Общества решение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распределении прибыли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итогам 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будет принято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 xml:space="preserve">итогам решения годового </w:t>
      </w:r>
      <w:r>
        <w:rPr>
          <w:sz w:val="22"/>
          <w:szCs w:val="22"/>
        </w:rPr>
        <w:t>О</w:t>
      </w:r>
      <w:r w:rsidRPr="00F63B44">
        <w:rPr>
          <w:sz w:val="22"/>
          <w:szCs w:val="22"/>
        </w:rPr>
        <w:t xml:space="preserve">бщего собрания акционеров. </w:t>
      </w:r>
    </w:p>
    <w:p w14:paraId="5E90D461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47" w:name="_Toc4480608"/>
      <w:r w:rsidRPr="00F63B44">
        <w:rPr>
          <w:rFonts w:ascii="Cambria" w:hAnsi="Cambria"/>
          <w:color w:val="365F91"/>
        </w:rPr>
        <w:t>История дивидендных выплат</w:t>
      </w:r>
      <w:r>
        <w:rPr>
          <w:rFonts w:ascii="Cambria" w:hAnsi="Cambria"/>
          <w:color w:val="365F91"/>
        </w:rPr>
        <w:t xml:space="preserve"> ПАО </w:t>
      </w:r>
      <w:r w:rsidRPr="00F63B44">
        <w:rPr>
          <w:rFonts w:ascii="Cambria" w:hAnsi="Cambria"/>
          <w:color w:val="365F91"/>
        </w:rPr>
        <w:t>«Кубаньэнерго»</w:t>
      </w:r>
      <w:bookmarkEnd w:id="347"/>
    </w:p>
    <w:tbl>
      <w:tblPr>
        <w:tblW w:w="9782" w:type="dxa"/>
        <w:tblCellSpacing w:w="20" w:type="dxa"/>
        <w:tblInd w:w="-1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1134"/>
        <w:gridCol w:w="1276"/>
        <w:gridCol w:w="992"/>
        <w:gridCol w:w="1134"/>
        <w:gridCol w:w="1276"/>
        <w:gridCol w:w="992"/>
        <w:gridCol w:w="851"/>
        <w:gridCol w:w="1276"/>
      </w:tblGrid>
      <w:tr w:rsidR="00A41E37" w:rsidRPr="00F63B44" w14:paraId="02449D71" w14:textId="77777777" w:rsidTr="00A41E37">
        <w:trPr>
          <w:cantSplit/>
          <w:trHeight w:val="2804"/>
          <w:tblCellSpacing w:w="20" w:type="dxa"/>
        </w:trPr>
        <w:tc>
          <w:tcPr>
            <w:tcW w:w="791" w:type="dxa"/>
            <w:shd w:val="clear" w:color="auto" w:fill="00B0F0"/>
            <w:textDirection w:val="btLr"/>
            <w:vAlign w:val="center"/>
          </w:tcPr>
          <w:p w14:paraId="753070D1" w14:textId="77777777" w:rsidR="00A41E37" w:rsidRPr="00F63B44" w:rsidRDefault="00A41E37" w:rsidP="00A41E37">
            <w:pPr>
              <w:spacing w:line="60" w:lineRule="atLeast"/>
              <w:ind w:firstLine="357"/>
              <w:jc w:val="center"/>
              <w:rPr>
                <w:color w:val="FFFFFF"/>
                <w:sz w:val="16"/>
                <w:szCs w:val="16"/>
              </w:rPr>
            </w:pPr>
            <w:r w:rsidRPr="00F63B44">
              <w:rPr>
                <w:color w:val="FFFFFF"/>
                <w:sz w:val="16"/>
                <w:szCs w:val="16"/>
              </w:rPr>
              <w:t>Дивидендный период, год</w:t>
            </w:r>
          </w:p>
        </w:tc>
        <w:tc>
          <w:tcPr>
            <w:tcW w:w="1094" w:type="dxa"/>
            <w:shd w:val="clear" w:color="auto" w:fill="00B0F0"/>
            <w:textDirection w:val="btLr"/>
            <w:vAlign w:val="center"/>
          </w:tcPr>
          <w:p w14:paraId="5E64EB20" w14:textId="77777777" w:rsidR="00A41E37" w:rsidRPr="00F63B44" w:rsidRDefault="00A41E37" w:rsidP="00A41E37">
            <w:pPr>
              <w:spacing w:line="60" w:lineRule="atLeast"/>
              <w:ind w:firstLine="357"/>
              <w:jc w:val="center"/>
              <w:rPr>
                <w:color w:val="FFFFFF"/>
                <w:sz w:val="16"/>
                <w:szCs w:val="16"/>
              </w:rPr>
            </w:pPr>
            <w:r>
              <w:rPr>
                <w:color w:val="FFFFFF"/>
                <w:sz w:val="16"/>
                <w:szCs w:val="16"/>
              </w:rPr>
              <w:t>Д</w:t>
            </w:r>
            <w:r w:rsidRPr="00F63B44">
              <w:rPr>
                <w:color w:val="FFFFFF"/>
                <w:sz w:val="16"/>
                <w:szCs w:val="16"/>
              </w:rPr>
              <w:t>ата</w:t>
            </w:r>
            <w:r>
              <w:rPr>
                <w:color w:val="FFFFFF"/>
                <w:sz w:val="16"/>
                <w:szCs w:val="16"/>
              </w:rPr>
              <w:t xml:space="preserve"> и номер</w:t>
            </w:r>
            <w:r w:rsidRPr="00F63B44">
              <w:rPr>
                <w:color w:val="FFFFFF"/>
                <w:sz w:val="16"/>
                <w:szCs w:val="16"/>
              </w:rPr>
              <w:t xml:space="preserve"> составления протокола годового Общего собрания акционеров</w:t>
            </w:r>
            <w:r>
              <w:rPr>
                <w:color w:val="FFFFFF"/>
                <w:sz w:val="16"/>
                <w:szCs w:val="16"/>
              </w:rPr>
              <w:t xml:space="preserve"> ПАО </w:t>
            </w:r>
            <w:r w:rsidRPr="00F63B44">
              <w:rPr>
                <w:color w:val="FFFFFF"/>
                <w:sz w:val="16"/>
                <w:szCs w:val="16"/>
              </w:rPr>
              <w:t>«Кубаньэнерго»,</w:t>
            </w:r>
            <w:r>
              <w:rPr>
                <w:color w:val="FFFFFF"/>
                <w:sz w:val="16"/>
                <w:szCs w:val="16"/>
              </w:rPr>
              <w:t xml:space="preserve"> на </w:t>
            </w:r>
            <w:r w:rsidRPr="00F63B44">
              <w:rPr>
                <w:color w:val="FFFFFF"/>
                <w:sz w:val="16"/>
                <w:szCs w:val="16"/>
              </w:rPr>
              <w:t>котором принято решение</w:t>
            </w:r>
            <w:r>
              <w:rPr>
                <w:color w:val="FFFFFF"/>
                <w:sz w:val="16"/>
                <w:szCs w:val="16"/>
              </w:rPr>
              <w:t xml:space="preserve"> о </w:t>
            </w:r>
            <w:r w:rsidRPr="00F63B44">
              <w:rPr>
                <w:color w:val="FFFFFF"/>
                <w:sz w:val="16"/>
                <w:szCs w:val="16"/>
              </w:rPr>
              <w:t>выплате дивидендов</w:t>
            </w:r>
          </w:p>
        </w:tc>
        <w:tc>
          <w:tcPr>
            <w:tcW w:w="1236" w:type="dxa"/>
            <w:shd w:val="clear" w:color="auto" w:fill="00B0F0"/>
            <w:textDirection w:val="btLr"/>
            <w:vAlign w:val="center"/>
          </w:tcPr>
          <w:p w14:paraId="609D055D" w14:textId="77777777" w:rsidR="00A41E37" w:rsidRPr="00F63B44" w:rsidRDefault="00A41E37" w:rsidP="00A41E37">
            <w:pPr>
              <w:spacing w:line="60" w:lineRule="atLeast"/>
              <w:ind w:firstLine="357"/>
              <w:jc w:val="center"/>
              <w:rPr>
                <w:color w:val="FFFFFF"/>
                <w:sz w:val="16"/>
                <w:szCs w:val="16"/>
              </w:rPr>
            </w:pPr>
            <w:r w:rsidRPr="00F63B44">
              <w:rPr>
                <w:color w:val="FFFFFF"/>
                <w:sz w:val="16"/>
                <w:szCs w:val="16"/>
              </w:rPr>
              <w:t>Дата,</w:t>
            </w:r>
            <w:r>
              <w:rPr>
                <w:color w:val="FFFFFF"/>
                <w:sz w:val="16"/>
                <w:szCs w:val="16"/>
              </w:rPr>
              <w:t xml:space="preserve"> на </w:t>
            </w:r>
            <w:r w:rsidRPr="00F63B44">
              <w:rPr>
                <w:color w:val="FFFFFF"/>
                <w:sz w:val="16"/>
                <w:szCs w:val="16"/>
              </w:rPr>
              <w:t>которую был составлен список лиц, имеющих право</w:t>
            </w:r>
            <w:r>
              <w:rPr>
                <w:color w:val="FFFFFF"/>
                <w:sz w:val="16"/>
                <w:szCs w:val="16"/>
              </w:rPr>
              <w:t xml:space="preserve"> на </w:t>
            </w:r>
            <w:r w:rsidRPr="00F63B44">
              <w:rPr>
                <w:color w:val="FFFFFF"/>
                <w:sz w:val="16"/>
                <w:szCs w:val="16"/>
              </w:rPr>
              <w:t>получение дивидендов</w:t>
            </w:r>
            <w:r>
              <w:rPr>
                <w:color w:val="FFFFFF"/>
                <w:sz w:val="16"/>
                <w:szCs w:val="16"/>
              </w:rPr>
              <w:t xml:space="preserve"> за </w:t>
            </w:r>
            <w:r w:rsidRPr="00F63B44">
              <w:rPr>
                <w:color w:val="FFFFFF"/>
                <w:sz w:val="16"/>
                <w:szCs w:val="16"/>
              </w:rPr>
              <w:t>данный дивидендный период</w:t>
            </w:r>
          </w:p>
        </w:tc>
        <w:tc>
          <w:tcPr>
            <w:tcW w:w="952" w:type="dxa"/>
            <w:shd w:val="clear" w:color="auto" w:fill="00B0F0"/>
            <w:textDirection w:val="btLr"/>
            <w:vAlign w:val="center"/>
          </w:tcPr>
          <w:p w14:paraId="02E3995B" w14:textId="77777777" w:rsidR="00A41E37" w:rsidRPr="00F63B44" w:rsidRDefault="00A41E37" w:rsidP="00A41E37">
            <w:pPr>
              <w:spacing w:line="60" w:lineRule="atLeast"/>
              <w:ind w:firstLine="357"/>
              <w:jc w:val="center"/>
              <w:rPr>
                <w:color w:val="FFFFFF"/>
                <w:sz w:val="16"/>
                <w:szCs w:val="16"/>
              </w:rPr>
            </w:pPr>
            <w:r w:rsidRPr="00F63B44">
              <w:rPr>
                <w:color w:val="FFFFFF"/>
                <w:sz w:val="16"/>
                <w:szCs w:val="16"/>
              </w:rPr>
              <w:t>Размер объявленных (начисленных) дивидендов</w:t>
            </w:r>
            <w:r>
              <w:rPr>
                <w:color w:val="FFFFFF"/>
                <w:sz w:val="16"/>
                <w:szCs w:val="16"/>
              </w:rPr>
              <w:t xml:space="preserve"> по </w:t>
            </w:r>
            <w:r w:rsidRPr="00F63B44">
              <w:rPr>
                <w:color w:val="FFFFFF"/>
                <w:sz w:val="16"/>
                <w:szCs w:val="16"/>
              </w:rPr>
              <w:t>акциям данной категории (типа)</w:t>
            </w:r>
            <w:r>
              <w:rPr>
                <w:color w:val="FFFFFF"/>
                <w:sz w:val="16"/>
                <w:szCs w:val="16"/>
              </w:rPr>
              <w:t xml:space="preserve"> в </w:t>
            </w:r>
            <w:r w:rsidRPr="00F63B44">
              <w:rPr>
                <w:color w:val="FFFFFF"/>
                <w:sz w:val="16"/>
                <w:szCs w:val="16"/>
              </w:rPr>
              <w:t>расчете</w:t>
            </w:r>
            <w:r>
              <w:rPr>
                <w:color w:val="FFFFFF"/>
                <w:sz w:val="16"/>
                <w:szCs w:val="16"/>
              </w:rPr>
              <w:t xml:space="preserve"> на </w:t>
            </w:r>
            <w:r w:rsidRPr="00F63B44">
              <w:rPr>
                <w:color w:val="FFFFFF"/>
                <w:sz w:val="16"/>
                <w:szCs w:val="16"/>
              </w:rPr>
              <w:t>одну акцию,</w:t>
            </w:r>
            <w:r>
              <w:rPr>
                <w:color w:val="FFFFFF"/>
                <w:sz w:val="16"/>
                <w:szCs w:val="16"/>
              </w:rPr>
              <w:t> </w:t>
            </w:r>
            <w:r w:rsidRPr="00F63B44">
              <w:rPr>
                <w:color w:val="FFFFFF"/>
                <w:sz w:val="16"/>
                <w:szCs w:val="16"/>
              </w:rPr>
              <w:t>руб.</w:t>
            </w:r>
          </w:p>
        </w:tc>
        <w:tc>
          <w:tcPr>
            <w:tcW w:w="1094" w:type="dxa"/>
            <w:shd w:val="clear" w:color="auto" w:fill="00B0F0"/>
            <w:textDirection w:val="btLr"/>
            <w:vAlign w:val="center"/>
          </w:tcPr>
          <w:p w14:paraId="707EDFFE" w14:textId="77777777" w:rsidR="00A41E37" w:rsidRPr="00F63B44" w:rsidRDefault="00A41E37" w:rsidP="00A41E37">
            <w:pPr>
              <w:spacing w:line="60" w:lineRule="atLeast"/>
              <w:ind w:firstLine="357"/>
              <w:jc w:val="center"/>
              <w:rPr>
                <w:color w:val="FFFFFF"/>
                <w:sz w:val="16"/>
                <w:szCs w:val="16"/>
              </w:rPr>
            </w:pPr>
            <w:r w:rsidRPr="00F63B44">
              <w:rPr>
                <w:color w:val="FFFFFF"/>
                <w:sz w:val="16"/>
                <w:szCs w:val="16"/>
              </w:rPr>
              <w:t>Совокупный размер объявленных (начисленных) дивидендов</w:t>
            </w:r>
            <w:r>
              <w:rPr>
                <w:color w:val="FFFFFF"/>
                <w:sz w:val="16"/>
                <w:szCs w:val="16"/>
              </w:rPr>
              <w:t xml:space="preserve"> по </w:t>
            </w:r>
            <w:r w:rsidRPr="00F63B44">
              <w:rPr>
                <w:color w:val="FFFFFF"/>
                <w:sz w:val="16"/>
                <w:szCs w:val="16"/>
              </w:rPr>
              <w:t>всем акциям данной категории (типа),</w:t>
            </w:r>
            <w:r>
              <w:rPr>
                <w:color w:val="FFFFFF"/>
                <w:sz w:val="16"/>
                <w:szCs w:val="16"/>
              </w:rPr>
              <w:t> </w:t>
            </w:r>
            <w:r w:rsidRPr="00F63B44">
              <w:rPr>
                <w:color w:val="FFFFFF"/>
                <w:sz w:val="16"/>
                <w:szCs w:val="16"/>
              </w:rPr>
              <w:t>руб.</w:t>
            </w:r>
          </w:p>
        </w:tc>
        <w:tc>
          <w:tcPr>
            <w:tcW w:w="1236" w:type="dxa"/>
            <w:shd w:val="clear" w:color="auto" w:fill="00B0F0"/>
            <w:textDirection w:val="btLr"/>
            <w:vAlign w:val="center"/>
          </w:tcPr>
          <w:p w14:paraId="4E640C5C" w14:textId="77777777" w:rsidR="00A41E37" w:rsidRPr="00F63B44" w:rsidRDefault="00A41E37" w:rsidP="00A41E37">
            <w:pPr>
              <w:spacing w:line="60" w:lineRule="atLeast"/>
              <w:ind w:firstLine="357"/>
              <w:jc w:val="center"/>
              <w:rPr>
                <w:color w:val="FFFFFF"/>
                <w:sz w:val="16"/>
                <w:szCs w:val="16"/>
              </w:rPr>
            </w:pPr>
            <w:r w:rsidRPr="00F63B44">
              <w:rPr>
                <w:color w:val="FFFFFF"/>
                <w:sz w:val="16"/>
                <w:szCs w:val="16"/>
              </w:rPr>
              <w:t>Общий размер дивидендов, выплаченных</w:t>
            </w:r>
            <w:r>
              <w:rPr>
                <w:color w:val="FFFFFF"/>
                <w:sz w:val="16"/>
                <w:szCs w:val="16"/>
              </w:rPr>
              <w:t xml:space="preserve"> по </w:t>
            </w:r>
            <w:r w:rsidRPr="00F63B44">
              <w:rPr>
                <w:color w:val="FFFFFF"/>
                <w:sz w:val="16"/>
                <w:szCs w:val="16"/>
              </w:rPr>
              <w:t>всем акциям Общества одной категории (типа),</w:t>
            </w:r>
            <w:r>
              <w:rPr>
                <w:color w:val="FFFFFF"/>
                <w:sz w:val="16"/>
                <w:szCs w:val="16"/>
              </w:rPr>
              <w:t> </w:t>
            </w:r>
            <w:r w:rsidRPr="00F63B44">
              <w:rPr>
                <w:color w:val="FFFFFF"/>
                <w:sz w:val="16"/>
                <w:szCs w:val="16"/>
              </w:rPr>
              <w:t>руб.</w:t>
            </w:r>
          </w:p>
        </w:tc>
        <w:tc>
          <w:tcPr>
            <w:tcW w:w="952" w:type="dxa"/>
            <w:shd w:val="clear" w:color="auto" w:fill="00B0F0"/>
            <w:textDirection w:val="btLr"/>
            <w:vAlign w:val="center"/>
          </w:tcPr>
          <w:p w14:paraId="6F3B045A" w14:textId="77777777" w:rsidR="00A41E37" w:rsidRPr="00F63B44" w:rsidRDefault="00A41E37" w:rsidP="00A41E37">
            <w:pPr>
              <w:spacing w:line="60" w:lineRule="atLeast"/>
              <w:ind w:firstLine="357"/>
              <w:jc w:val="center"/>
              <w:rPr>
                <w:color w:val="FFFFFF"/>
                <w:sz w:val="16"/>
                <w:szCs w:val="16"/>
              </w:rPr>
            </w:pPr>
            <w:r w:rsidRPr="00F63B44">
              <w:rPr>
                <w:color w:val="FFFFFF"/>
                <w:sz w:val="16"/>
                <w:szCs w:val="16"/>
              </w:rPr>
              <w:t>Срок, отведенный</w:t>
            </w:r>
            <w:r>
              <w:rPr>
                <w:color w:val="FFFFFF"/>
                <w:sz w:val="16"/>
                <w:szCs w:val="16"/>
              </w:rPr>
              <w:t xml:space="preserve"> для </w:t>
            </w:r>
            <w:r w:rsidRPr="00F63B44">
              <w:rPr>
                <w:color w:val="FFFFFF"/>
                <w:sz w:val="16"/>
                <w:szCs w:val="16"/>
              </w:rPr>
              <w:t>выплаты объявленных дивидендов</w:t>
            </w:r>
            <w:r>
              <w:rPr>
                <w:color w:val="FFFFFF"/>
                <w:sz w:val="16"/>
                <w:szCs w:val="16"/>
              </w:rPr>
              <w:t xml:space="preserve"> по </w:t>
            </w:r>
            <w:r w:rsidRPr="00F63B44">
              <w:rPr>
                <w:color w:val="FFFFFF"/>
                <w:sz w:val="16"/>
                <w:szCs w:val="16"/>
              </w:rPr>
              <w:t>акциям Общества</w:t>
            </w:r>
          </w:p>
        </w:tc>
        <w:tc>
          <w:tcPr>
            <w:tcW w:w="811" w:type="dxa"/>
            <w:shd w:val="clear" w:color="auto" w:fill="00B0F0"/>
            <w:textDirection w:val="btLr"/>
            <w:vAlign w:val="center"/>
          </w:tcPr>
          <w:p w14:paraId="4622F638" w14:textId="77777777" w:rsidR="00A41E37" w:rsidRPr="00F63B44" w:rsidRDefault="00A41E37" w:rsidP="00A41E37">
            <w:pPr>
              <w:spacing w:line="60" w:lineRule="atLeast"/>
              <w:ind w:firstLine="357"/>
              <w:jc w:val="center"/>
              <w:rPr>
                <w:color w:val="FFFFFF"/>
                <w:sz w:val="16"/>
                <w:szCs w:val="16"/>
              </w:rPr>
            </w:pPr>
            <w:r w:rsidRPr="00F63B44">
              <w:rPr>
                <w:color w:val="FFFFFF"/>
                <w:sz w:val="16"/>
                <w:szCs w:val="16"/>
              </w:rPr>
              <w:t>Форма</w:t>
            </w:r>
            <w:r>
              <w:rPr>
                <w:color w:val="FFFFFF"/>
                <w:sz w:val="16"/>
                <w:szCs w:val="16"/>
              </w:rPr>
              <w:t xml:space="preserve"> и </w:t>
            </w:r>
            <w:r w:rsidRPr="00F63B44">
              <w:rPr>
                <w:color w:val="FFFFFF"/>
                <w:sz w:val="16"/>
                <w:szCs w:val="16"/>
              </w:rPr>
              <w:t>иные условия выплаты объявленных дивидендов</w:t>
            </w:r>
            <w:r>
              <w:rPr>
                <w:color w:val="FFFFFF"/>
                <w:sz w:val="16"/>
                <w:szCs w:val="16"/>
              </w:rPr>
              <w:t xml:space="preserve"> по </w:t>
            </w:r>
            <w:r w:rsidRPr="00F63B44">
              <w:rPr>
                <w:color w:val="FFFFFF"/>
                <w:sz w:val="16"/>
                <w:szCs w:val="16"/>
              </w:rPr>
              <w:t>акциям Общества</w:t>
            </w:r>
          </w:p>
        </w:tc>
        <w:tc>
          <w:tcPr>
            <w:tcW w:w="1216" w:type="dxa"/>
            <w:shd w:val="clear" w:color="auto" w:fill="00B0F0"/>
            <w:textDirection w:val="btLr"/>
            <w:vAlign w:val="center"/>
          </w:tcPr>
          <w:p w14:paraId="464C9032" w14:textId="77777777" w:rsidR="00A41E37" w:rsidRPr="00F63B44" w:rsidRDefault="00A41E37" w:rsidP="00A41E37">
            <w:pPr>
              <w:spacing w:line="60" w:lineRule="atLeast"/>
              <w:ind w:firstLine="357"/>
              <w:jc w:val="center"/>
              <w:rPr>
                <w:color w:val="FFFFFF"/>
                <w:sz w:val="16"/>
                <w:szCs w:val="16"/>
              </w:rPr>
            </w:pPr>
            <w:r w:rsidRPr="00F63B44">
              <w:rPr>
                <w:color w:val="FFFFFF"/>
                <w:sz w:val="16"/>
                <w:szCs w:val="16"/>
              </w:rPr>
              <w:t>Причины невыплаты объявленных дивидендов</w:t>
            </w:r>
          </w:p>
        </w:tc>
      </w:tr>
      <w:tr w:rsidR="00A41E37" w:rsidRPr="00F63B44" w14:paraId="508B0015" w14:textId="77777777" w:rsidTr="00A41E37">
        <w:trPr>
          <w:trHeight w:val="602"/>
          <w:tblCellSpacing w:w="20" w:type="dxa"/>
        </w:trPr>
        <w:tc>
          <w:tcPr>
            <w:tcW w:w="791" w:type="dxa"/>
            <w:shd w:val="clear" w:color="auto" w:fill="auto"/>
            <w:vAlign w:val="center"/>
          </w:tcPr>
          <w:p w14:paraId="1D58B246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2005</w:t>
            </w:r>
          </w:p>
        </w:tc>
        <w:tc>
          <w:tcPr>
            <w:tcW w:w="1094" w:type="dxa"/>
            <w:shd w:val="clear" w:color="auto" w:fill="auto"/>
            <w:vAlign w:val="center"/>
          </w:tcPr>
          <w:p w14:paraId="6EBBE013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От </w:t>
            </w:r>
            <w:r w:rsidRPr="00F63B44">
              <w:rPr>
                <w:sz w:val="16"/>
                <w:szCs w:val="16"/>
              </w:rPr>
              <w:t>11.06.2006</w:t>
            </w:r>
            <w:r>
              <w:rPr>
                <w:sz w:val="16"/>
                <w:szCs w:val="16"/>
              </w:rPr>
              <w:t xml:space="preserve"> № </w:t>
            </w:r>
            <w:r w:rsidRPr="00F63B44">
              <w:rPr>
                <w:sz w:val="16"/>
                <w:szCs w:val="16"/>
              </w:rPr>
              <w:t>18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38903609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12.04.2006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0F75B7F0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4,476917</w:t>
            </w:r>
          </w:p>
        </w:tc>
        <w:tc>
          <w:tcPr>
            <w:tcW w:w="1094" w:type="dxa"/>
            <w:shd w:val="clear" w:color="auto" w:fill="auto"/>
            <w:vAlign w:val="center"/>
          </w:tcPr>
          <w:p w14:paraId="321E1C4C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left="-143" w:hanging="21"/>
              <w:jc w:val="right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80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000 000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48306C98" w14:textId="77777777" w:rsidR="00A41E37" w:rsidRPr="00F63B44" w:rsidRDefault="00A41E37" w:rsidP="00A41E37">
            <w:pPr>
              <w:widowControl w:val="0"/>
              <w:tabs>
                <w:tab w:val="decimal" w:pos="708"/>
              </w:tabs>
              <w:autoSpaceDE w:val="0"/>
              <w:autoSpaceDN w:val="0"/>
              <w:adjustRightInd w:val="0"/>
              <w:ind w:right="-1" w:hanging="21"/>
              <w:rPr>
                <w:sz w:val="16"/>
                <w:szCs w:val="16"/>
              </w:rPr>
            </w:pPr>
            <w:r w:rsidRPr="00F63B44">
              <w:rPr>
                <w:bCs/>
                <w:iCs/>
                <w:sz w:val="16"/>
                <w:szCs w:val="16"/>
              </w:rPr>
              <w:t>79</w:t>
            </w:r>
            <w:r>
              <w:rPr>
                <w:bCs/>
                <w:iCs/>
                <w:sz w:val="16"/>
                <w:szCs w:val="16"/>
              </w:rPr>
              <w:t> </w:t>
            </w:r>
            <w:r w:rsidRPr="00F63B44">
              <w:rPr>
                <w:bCs/>
                <w:iCs/>
                <w:sz w:val="16"/>
                <w:szCs w:val="16"/>
              </w:rPr>
              <w:t>662</w:t>
            </w:r>
            <w:r>
              <w:rPr>
                <w:bCs/>
                <w:iCs/>
                <w:sz w:val="16"/>
                <w:szCs w:val="16"/>
              </w:rPr>
              <w:t> </w:t>
            </w:r>
            <w:r w:rsidRPr="00F63B44">
              <w:rPr>
                <w:bCs/>
                <w:iCs/>
                <w:sz w:val="16"/>
                <w:szCs w:val="16"/>
              </w:rPr>
              <w:t>676,97</w:t>
            </w:r>
          </w:p>
        </w:tc>
        <w:tc>
          <w:tcPr>
            <w:tcW w:w="952" w:type="dxa"/>
            <w:vMerge w:val="restart"/>
            <w:shd w:val="clear" w:color="auto" w:fill="auto"/>
            <w:vAlign w:val="center"/>
          </w:tcPr>
          <w:p w14:paraId="04C2ED05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60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дней</w:t>
            </w:r>
          </w:p>
        </w:tc>
        <w:tc>
          <w:tcPr>
            <w:tcW w:w="811" w:type="dxa"/>
            <w:vMerge w:val="restart"/>
            <w:shd w:val="clear" w:color="auto" w:fill="auto"/>
            <w:vAlign w:val="center"/>
          </w:tcPr>
          <w:p w14:paraId="450B9E93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left="-3" w:right="-143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Денежные средства</w:t>
            </w:r>
          </w:p>
        </w:tc>
        <w:tc>
          <w:tcPr>
            <w:tcW w:w="1216" w:type="dxa"/>
            <w:vMerge w:val="restart"/>
            <w:shd w:val="clear" w:color="auto" w:fill="auto"/>
            <w:vAlign w:val="center"/>
          </w:tcPr>
          <w:p w14:paraId="69CF4B5C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left="-3" w:right="-143"/>
              <w:rPr>
                <w:sz w:val="16"/>
                <w:szCs w:val="16"/>
              </w:rPr>
            </w:pPr>
            <w:proofErr w:type="spellStart"/>
            <w:r w:rsidRPr="00F63B44">
              <w:rPr>
                <w:sz w:val="16"/>
                <w:szCs w:val="16"/>
              </w:rPr>
              <w:t>Непредоставление</w:t>
            </w:r>
            <w:proofErr w:type="spellEnd"/>
            <w:r w:rsidRPr="00F63B44">
              <w:rPr>
                <w:sz w:val="16"/>
                <w:szCs w:val="16"/>
              </w:rPr>
              <w:t xml:space="preserve"> лицами, зарегистрированными</w:t>
            </w:r>
            <w:r>
              <w:rPr>
                <w:sz w:val="16"/>
                <w:szCs w:val="16"/>
              </w:rPr>
              <w:t xml:space="preserve"> в </w:t>
            </w:r>
            <w:r w:rsidRPr="00F63B44">
              <w:rPr>
                <w:sz w:val="16"/>
                <w:szCs w:val="16"/>
              </w:rPr>
              <w:t>реестре акционеров, информации</w:t>
            </w:r>
            <w:r>
              <w:rPr>
                <w:sz w:val="16"/>
                <w:szCs w:val="16"/>
              </w:rPr>
              <w:t xml:space="preserve"> об </w:t>
            </w:r>
            <w:r w:rsidRPr="00F63B44">
              <w:rPr>
                <w:sz w:val="16"/>
                <w:szCs w:val="16"/>
              </w:rPr>
              <w:t>изменении</w:t>
            </w:r>
            <w:r>
              <w:rPr>
                <w:sz w:val="16"/>
                <w:szCs w:val="16"/>
              </w:rPr>
              <w:t xml:space="preserve"> своих </w:t>
            </w:r>
            <w:r w:rsidRPr="00F63B44">
              <w:rPr>
                <w:sz w:val="16"/>
                <w:szCs w:val="16"/>
              </w:rPr>
              <w:t>персональных данных</w:t>
            </w:r>
          </w:p>
        </w:tc>
      </w:tr>
      <w:tr w:rsidR="00A41E37" w:rsidRPr="00F63B44" w14:paraId="340BBEAF" w14:textId="77777777" w:rsidTr="00A41E37">
        <w:trPr>
          <w:tblCellSpacing w:w="20" w:type="dxa"/>
        </w:trPr>
        <w:tc>
          <w:tcPr>
            <w:tcW w:w="791" w:type="dxa"/>
            <w:shd w:val="clear" w:color="auto" w:fill="auto"/>
            <w:vAlign w:val="center"/>
          </w:tcPr>
          <w:p w14:paraId="7F8F0289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2006</w:t>
            </w:r>
          </w:p>
        </w:tc>
        <w:tc>
          <w:tcPr>
            <w:tcW w:w="1094" w:type="dxa"/>
            <w:shd w:val="clear" w:color="auto" w:fill="auto"/>
            <w:vAlign w:val="center"/>
          </w:tcPr>
          <w:p w14:paraId="2C614AF7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От </w:t>
            </w:r>
            <w:r w:rsidRPr="00F63B44">
              <w:rPr>
                <w:sz w:val="16"/>
                <w:szCs w:val="16"/>
              </w:rPr>
              <w:t>05.06.2007</w:t>
            </w:r>
            <w:r>
              <w:rPr>
                <w:sz w:val="16"/>
                <w:szCs w:val="16"/>
              </w:rPr>
              <w:t xml:space="preserve"> № </w:t>
            </w:r>
            <w:r w:rsidRPr="00F63B44">
              <w:rPr>
                <w:sz w:val="16"/>
                <w:szCs w:val="16"/>
              </w:rPr>
              <w:t>20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2B85AFB0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26.04.2007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42B1B121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1,253593</w:t>
            </w:r>
          </w:p>
        </w:tc>
        <w:tc>
          <w:tcPr>
            <w:tcW w:w="1094" w:type="dxa"/>
            <w:shd w:val="clear" w:color="auto" w:fill="auto"/>
            <w:vAlign w:val="center"/>
          </w:tcPr>
          <w:p w14:paraId="35E50FB0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left="-143" w:hanging="21"/>
              <w:jc w:val="right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22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401 000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2F979E77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right="-1" w:hanging="21"/>
              <w:rPr>
                <w:sz w:val="16"/>
                <w:szCs w:val="16"/>
              </w:rPr>
            </w:pPr>
            <w:r w:rsidRPr="00F63B44">
              <w:rPr>
                <w:bCs/>
                <w:iCs/>
                <w:sz w:val="16"/>
                <w:szCs w:val="16"/>
              </w:rPr>
              <w:t>22</w:t>
            </w:r>
            <w:r>
              <w:rPr>
                <w:bCs/>
                <w:iCs/>
                <w:sz w:val="16"/>
                <w:szCs w:val="16"/>
              </w:rPr>
              <w:t> </w:t>
            </w:r>
            <w:r w:rsidRPr="00F63B44">
              <w:rPr>
                <w:bCs/>
                <w:iCs/>
                <w:sz w:val="16"/>
                <w:szCs w:val="16"/>
              </w:rPr>
              <w:t>303 192,20</w:t>
            </w:r>
          </w:p>
        </w:tc>
        <w:tc>
          <w:tcPr>
            <w:tcW w:w="952" w:type="dxa"/>
            <w:vMerge/>
            <w:shd w:val="clear" w:color="auto" w:fill="auto"/>
            <w:vAlign w:val="center"/>
          </w:tcPr>
          <w:p w14:paraId="66A718AA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</w:p>
        </w:tc>
        <w:tc>
          <w:tcPr>
            <w:tcW w:w="811" w:type="dxa"/>
            <w:vMerge/>
            <w:shd w:val="clear" w:color="auto" w:fill="auto"/>
            <w:vAlign w:val="center"/>
          </w:tcPr>
          <w:p w14:paraId="336A1F01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firstLine="360"/>
              <w:rPr>
                <w:sz w:val="16"/>
                <w:szCs w:val="16"/>
              </w:rPr>
            </w:pPr>
          </w:p>
        </w:tc>
        <w:tc>
          <w:tcPr>
            <w:tcW w:w="1216" w:type="dxa"/>
            <w:vMerge/>
            <w:shd w:val="clear" w:color="auto" w:fill="auto"/>
            <w:vAlign w:val="center"/>
          </w:tcPr>
          <w:p w14:paraId="09343CC3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firstLine="360"/>
              <w:rPr>
                <w:sz w:val="16"/>
                <w:szCs w:val="16"/>
              </w:rPr>
            </w:pPr>
          </w:p>
        </w:tc>
      </w:tr>
      <w:tr w:rsidR="00A41E37" w:rsidRPr="00F63B44" w14:paraId="1ED1BE79" w14:textId="77777777" w:rsidTr="00A41E37">
        <w:trPr>
          <w:tblCellSpacing w:w="20" w:type="dxa"/>
        </w:trPr>
        <w:tc>
          <w:tcPr>
            <w:tcW w:w="791" w:type="dxa"/>
            <w:shd w:val="clear" w:color="auto" w:fill="auto"/>
            <w:vAlign w:val="center"/>
          </w:tcPr>
          <w:p w14:paraId="419F221B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2007</w:t>
            </w:r>
          </w:p>
        </w:tc>
        <w:tc>
          <w:tcPr>
            <w:tcW w:w="1094" w:type="dxa"/>
            <w:shd w:val="clear" w:color="auto" w:fill="auto"/>
            <w:vAlign w:val="center"/>
          </w:tcPr>
          <w:p w14:paraId="10EC3A2E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От </w:t>
            </w:r>
            <w:r w:rsidRPr="00F63B44">
              <w:rPr>
                <w:sz w:val="16"/>
                <w:szCs w:val="16"/>
              </w:rPr>
              <w:t>06.06.2008</w:t>
            </w:r>
            <w:r>
              <w:rPr>
                <w:sz w:val="16"/>
                <w:szCs w:val="16"/>
              </w:rPr>
              <w:t xml:space="preserve"> № </w:t>
            </w:r>
            <w:r w:rsidRPr="00F63B44">
              <w:rPr>
                <w:sz w:val="16"/>
                <w:szCs w:val="16"/>
              </w:rPr>
              <w:t>23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5180BE6B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17.04.2008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5315E231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1,678844</w:t>
            </w:r>
          </w:p>
        </w:tc>
        <w:tc>
          <w:tcPr>
            <w:tcW w:w="1094" w:type="dxa"/>
            <w:shd w:val="clear" w:color="auto" w:fill="auto"/>
            <w:vAlign w:val="center"/>
          </w:tcPr>
          <w:p w14:paraId="09934B0B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left="-143" w:hanging="21"/>
              <w:jc w:val="right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30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000 000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72B2A548" w14:textId="77777777" w:rsidR="00A41E37" w:rsidRPr="00F63B44" w:rsidRDefault="00A41E37" w:rsidP="00A41E37">
            <w:pPr>
              <w:widowControl w:val="0"/>
              <w:tabs>
                <w:tab w:val="decimal" w:pos="708"/>
              </w:tabs>
              <w:autoSpaceDE w:val="0"/>
              <w:autoSpaceDN w:val="0"/>
              <w:adjustRightInd w:val="0"/>
              <w:ind w:right="-1"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29 873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068,07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4A7BB584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15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дней</w:t>
            </w:r>
          </w:p>
        </w:tc>
        <w:tc>
          <w:tcPr>
            <w:tcW w:w="811" w:type="dxa"/>
            <w:vMerge/>
            <w:shd w:val="clear" w:color="auto" w:fill="auto"/>
            <w:vAlign w:val="center"/>
          </w:tcPr>
          <w:p w14:paraId="06EF5443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firstLine="360"/>
              <w:rPr>
                <w:sz w:val="16"/>
                <w:szCs w:val="16"/>
              </w:rPr>
            </w:pPr>
          </w:p>
        </w:tc>
        <w:tc>
          <w:tcPr>
            <w:tcW w:w="1216" w:type="dxa"/>
            <w:vMerge/>
            <w:shd w:val="clear" w:color="auto" w:fill="auto"/>
            <w:vAlign w:val="center"/>
          </w:tcPr>
          <w:p w14:paraId="26803082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firstLine="360"/>
              <w:rPr>
                <w:sz w:val="16"/>
                <w:szCs w:val="16"/>
              </w:rPr>
            </w:pPr>
          </w:p>
        </w:tc>
      </w:tr>
      <w:tr w:rsidR="00A41E37" w:rsidRPr="00F63B44" w14:paraId="193D5632" w14:textId="77777777" w:rsidTr="00A41E37">
        <w:trPr>
          <w:tblCellSpacing w:w="20" w:type="dxa"/>
        </w:trPr>
        <w:tc>
          <w:tcPr>
            <w:tcW w:w="791" w:type="dxa"/>
            <w:shd w:val="clear" w:color="auto" w:fill="auto"/>
            <w:vAlign w:val="center"/>
          </w:tcPr>
          <w:p w14:paraId="6F84FA3A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2015</w:t>
            </w:r>
          </w:p>
        </w:tc>
        <w:tc>
          <w:tcPr>
            <w:tcW w:w="1094" w:type="dxa"/>
            <w:shd w:val="clear" w:color="auto" w:fill="auto"/>
            <w:vAlign w:val="center"/>
          </w:tcPr>
          <w:p w14:paraId="5B806DD7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bookmarkStart w:id="348" w:name="OLE_LINK4"/>
            <w:r>
              <w:rPr>
                <w:sz w:val="16"/>
                <w:szCs w:val="16"/>
              </w:rPr>
              <w:t>О</w:t>
            </w:r>
            <w:bookmarkEnd w:id="348"/>
            <w:r>
              <w:rPr>
                <w:sz w:val="16"/>
                <w:szCs w:val="16"/>
              </w:rPr>
              <w:t>т </w:t>
            </w:r>
            <w:r w:rsidRPr="00F63B44">
              <w:rPr>
                <w:sz w:val="16"/>
                <w:szCs w:val="16"/>
              </w:rPr>
              <w:t>27.06.2016</w:t>
            </w:r>
            <w:r>
              <w:rPr>
                <w:sz w:val="16"/>
                <w:szCs w:val="16"/>
              </w:rPr>
              <w:t xml:space="preserve"> № </w:t>
            </w:r>
            <w:r w:rsidRPr="00F63B44">
              <w:rPr>
                <w:sz w:val="16"/>
                <w:szCs w:val="16"/>
              </w:rPr>
              <w:t>37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6902CB29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b/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13.07.2016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2B38DFFA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4,047105</w:t>
            </w:r>
          </w:p>
        </w:tc>
        <w:tc>
          <w:tcPr>
            <w:tcW w:w="1094" w:type="dxa"/>
            <w:shd w:val="clear" w:color="auto" w:fill="auto"/>
            <w:vAlign w:val="center"/>
          </w:tcPr>
          <w:p w14:paraId="3FF54BDE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left="-143" w:hanging="21"/>
              <w:jc w:val="right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1 144 797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000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406C5984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right="-133"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1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144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268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308,93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17B2FCF0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Десять и </w:t>
            </w:r>
            <w:r w:rsidRPr="00F63B44">
              <w:rPr>
                <w:sz w:val="16"/>
                <w:szCs w:val="16"/>
              </w:rPr>
              <w:t>25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рабочих дней</w:t>
            </w:r>
            <w:r w:rsidRPr="00F63B44">
              <w:rPr>
                <w:sz w:val="16"/>
                <w:szCs w:val="16"/>
                <w:vertAlign w:val="superscript"/>
              </w:rPr>
              <w:footnoteReference w:id="45"/>
            </w:r>
          </w:p>
        </w:tc>
        <w:tc>
          <w:tcPr>
            <w:tcW w:w="811" w:type="dxa"/>
            <w:vMerge/>
            <w:shd w:val="clear" w:color="auto" w:fill="auto"/>
            <w:vAlign w:val="center"/>
          </w:tcPr>
          <w:p w14:paraId="489E50D0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firstLine="360"/>
              <w:rPr>
                <w:sz w:val="16"/>
                <w:szCs w:val="16"/>
              </w:rPr>
            </w:pPr>
          </w:p>
        </w:tc>
        <w:tc>
          <w:tcPr>
            <w:tcW w:w="1216" w:type="dxa"/>
            <w:vMerge/>
            <w:shd w:val="clear" w:color="auto" w:fill="auto"/>
            <w:vAlign w:val="center"/>
          </w:tcPr>
          <w:p w14:paraId="7C8F1C4B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firstLine="360"/>
              <w:rPr>
                <w:sz w:val="16"/>
                <w:szCs w:val="16"/>
              </w:rPr>
            </w:pPr>
          </w:p>
        </w:tc>
      </w:tr>
      <w:tr w:rsidR="00A41E37" w:rsidRPr="00F63B44" w14:paraId="238C9D88" w14:textId="77777777" w:rsidTr="00A41E37">
        <w:trPr>
          <w:tblCellSpacing w:w="20" w:type="dxa"/>
        </w:trPr>
        <w:tc>
          <w:tcPr>
            <w:tcW w:w="791" w:type="dxa"/>
            <w:shd w:val="clear" w:color="auto" w:fill="auto"/>
            <w:vAlign w:val="center"/>
          </w:tcPr>
          <w:p w14:paraId="612073D6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2016</w:t>
            </w:r>
          </w:p>
        </w:tc>
        <w:tc>
          <w:tcPr>
            <w:tcW w:w="1094" w:type="dxa"/>
            <w:shd w:val="clear" w:color="auto" w:fill="auto"/>
            <w:vAlign w:val="center"/>
          </w:tcPr>
          <w:p w14:paraId="3508B102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bookmarkStart w:id="349" w:name="OLE_LINK5"/>
            <w:r>
              <w:rPr>
                <w:sz w:val="16"/>
                <w:szCs w:val="16"/>
              </w:rPr>
              <w:t>О</w:t>
            </w:r>
            <w:bookmarkEnd w:id="349"/>
            <w:r>
              <w:rPr>
                <w:sz w:val="16"/>
                <w:szCs w:val="16"/>
              </w:rPr>
              <w:t>т </w:t>
            </w:r>
            <w:r w:rsidRPr="00F63B44">
              <w:rPr>
                <w:sz w:val="16"/>
                <w:szCs w:val="16"/>
              </w:rPr>
              <w:t>29.06.2017</w:t>
            </w:r>
            <w:r>
              <w:rPr>
                <w:sz w:val="16"/>
                <w:szCs w:val="16"/>
              </w:rPr>
              <w:t xml:space="preserve"> № </w:t>
            </w:r>
            <w:r w:rsidRPr="00F63B44">
              <w:rPr>
                <w:sz w:val="16"/>
                <w:szCs w:val="16"/>
              </w:rPr>
              <w:t>39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297B7285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27.06.2017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7FE51528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4"/>
                <w:szCs w:val="14"/>
              </w:rPr>
            </w:pPr>
            <w:r w:rsidRPr="00F63B44">
              <w:rPr>
                <w:color w:val="000000"/>
                <w:sz w:val="14"/>
                <w:szCs w:val="14"/>
              </w:rPr>
              <w:t>1,762658567</w:t>
            </w:r>
          </w:p>
        </w:tc>
        <w:tc>
          <w:tcPr>
            <w:tcW w:w="1094" w:type="dxa"/>
            <w:shd w:val="clear" w:color="auto" w:fill="auto"/>
            <w:vAlign w:val="center"/>
          </w:tcPr>
          <w:p w14:paraId="12698C41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left="-143" w:hanging="21"/>
              <w:jc w:val="right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535 125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135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763662AA" w14:textId="77777777" w:rsidR="00A41E37" w:rsidRPr="00F63B44" w:rsidRDefault="00A41E37" w:rsidP="00A41E37">
            <w:pPr>
              <w:widowControl w:val="0"/>
              <w:tabs>
                <w:tab w:val="decimal" w:pos="708"/>
              </w:tabs>
              <w:autoSpaceDE w:val="0"/>
              <w:autoSpaceDN w:val="0"/>
              <w:adjustRightInd w:val="0"/>
              <w:ind w:right="-1"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534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868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722,83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1F7417C9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Десять и </w:t>
            </w:r>
            <w:r w:rsidRPr="00F63B44">
              <w:rPr>
                <w:sz w:val="16"/>
                <w:szCs w:val="16"/>
              </w:rPr>
              <w:t>25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рабочих дней</w:t>
            </w:r>
            <w:r w:rsidRPr="00F63B44">
              <w:rPr>
                <w:sz w:val="16"/>
                <w:szCs w:val="16"/>
                <w:vertAlign w:val="superscript"/>
              </w:rPr>
              <w:footnoteReference w:id="46"/>
            </w:r>
          </w:p>
        </w:tc>
        <w:tc>
          <w:tcPr>
            <w:tcW w:w="811" w:type="dxa"/>
            <w:vMerge/>
            <w:shd w:val="clear" w:color="auto" w:fill="auto"/>
            <w:vAlign w:val="center"/>
          </w:tcPr>
          <w:p w14:paraId="43C12F98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firstLine="360"/>
              <w:rPr>
                <w:sz w:val="16"/>
                <w:szCs w:val="16"/>
              </w:rPr>
            </w:pPr>
          </w:p>
        </w:tc>
        <w:tc>
          <w:tcPr>
            <w:tcW w:w="1216" w:type="dxa"/>
            <w:vMerge/>
            <w:shd w:val="clear" w:color="auto" w:fill="auto"/>
            <w:vAlign w:val="center"/>
          </w:tcPr>
          <w:p w14:paraId="654BAF2F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firstLine="360"/>
              <w:rPr>
                <w:sz w:val="16"/>
                <w:szCs w:val="16"/>
              </w:rPr>
            </w:pPr>
          </w:p>
        </w:tc>
      </w:tr>
      <w:tr w:rsidR="00A41E37" w:rsidRPr="00F63B44" w14:paraId="1EB420E6" w14:textId="77777777" w:rsidTr="00A41E37">
        <w:trPr>
          <w:tblCellSpacing w:w="20" w:type="dxa"/>
        </w:trPr>
        <w:tc>
          <w:tcPr>
            <w:tcW w:w="791" w:type="dxa"/>
            <w:shd w:val="clear" w:color="auto" w:fill="auto"/>
            <w:vAlign w:val="center"/>
          </w:tcPr>
          <w:p w14:paraId="64841CC2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2017</w:t>
            </w:r>
          </w:p>
        </w:tc>
        <w:tc>
          <w:tcPr>
            <w:tcW w:w="1094" w:type="dxa"/>
            <w:shd w:val="clear" w:color="auto" w:fill="auto"/>
            <w:vAlign w:val="center"/>
          </w:tcPr>
          <w:p w14:paraId="3B501AB7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bookmarkStart w:id="350" w:name="OLE_LINK6"/>
            <w:bookmarkStart w:id="351" w:name="OLE_LINK7"/>
            <w:r>
              <w:rPr>
                <w:sz w:val="16"/>
                <w:szCs w:val="16"/>
              </w:rPr>
              <w:t>О</w:t>
            </w:r>
            <w:bookmarkEnd w:id="350"/>
            <w:bookmarkEnd w:id="351"/>
            <w:r>
              <w:rPr>
                <w:sz w:val="16"/>
                <w:szCs w:val="16"/>
              </w:rPr>
              <w:t>т </w:t>
            </w:r>
            <w:r w:rsidRPr="00F63B44">
              <w:rPr>
                <w:sz w:val="16"/>
                <w:szCs w:val="16"/>
              </w:rPr>
              <w:t>25.05.2018</w:t>
            </w:r>
            <w:r>
              <w:rPr>
                <w:sz w:val="16"/>
                <w:szCs w:val="16"/>
              </w:rPr>
              <w:t xml:space="preserve"> № </w:t>
            </w:r>
            <w:r w:rsidRPr="00F63B44">
              <w:rPr>
                <w:sz w:val="16"/>
                <w:szCs w:val="16"/>
              </w:rPr>
              <w:t>40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0B1DA8F6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05.06.2018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0BE7ADFA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color w:val="000000"/>
                <w:sz w:val="14"/>
                <w:szCs w:val="14"/>
              </w:rPr>
            </w:pPr>
            <w:r w:rsidRPr="00F63B44">
              <w:rPr>
                <w:color w:val="000000"/>
                <w:sz w:val="14"/>
                <w:szCs w:val="14"/>
              </w:rPr>
              <w:t>1,0585165</w:t>
            </w:r>
          </w:p>
        </w:tc>
        <w:tc>
          <w:tcPr>
            <w:tcW w:w="1094" w:type="dxa"/>
            <w:shd w:val="clear" w:color="auto" w:fill="auto"/>
            <w:vAlign w:val="center"/>
          </w:tcPr>
          <w:p w14:paraId="520A03AB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left="-143" w:hanging="21"/>
              <w:jc w:val="right"/>
              <w:rPr>
                <w:sz w:val="16"/>
                <w:szCs w:val="16"/>
              </w:rPr>
            </w:pPr>
            <w:r w:rsidRPr="00F63B44">
              <w:rPr>
                <w:sz w:val="16"/>
                <w:szCs w:val="16"/>
              </w:rPr>
              <w:t>321 570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274</w:t>
            </w:r>
          </w:p>
        </w:tc>
        <w:tc>
          <w:tcPr>
            <w:tcW w:w="1236" w:type="dxa"/>
            <w:shd w:val="clear" w:color="auto" w:fill="auto"/>
            <w:vAlign w:val="center"/>
          </w:tcPr>
          <w:p w14:paraId="653BABA2" w14:textId="77777777" w:rsidR="00A41E37" w:rsidRPr="00F63B44" w:rsidRDefault="00A41E37" w:rsidP="00A41E37">
            <w:pPr>
              <w:widowControl w:val="0"/>
              <w:tabs>
                <w:tab w:val="decimal" w:pos="708"/>
              </w:tabs>
              <w:autoSpaceDE w:val="0"/>
              <w:autoSpaceDN w:val="0"/>
              <w:adjustRightInd w:val="0"/>
              <w:ind w:right="-1" w:hanging="21"/>
              <w:rPr>
                <w:sz w:val="16"/>
                <w:szCs w:val="16"/>
                <w:highlight w:val="yellow"/>
              </w:rPr>
            </w:pPr>
            <w:r w:rsidRPr="00F63B44">
              <w:rPr>
                <w:sz w:val="16"/>
                <w:szCs w:val="16"/>
              </w:rPr>
              <w:t>321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436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132,35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3D345100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hanging="21"/>
              <w:rPr>
                <w:sz w:val="16"/>
                <w:szCs w:val="16"/>
                <w:highlight w:val="yellow"/>
              </w:rPr>
            </w:pPr>
            <w:r>
              <w:rPr>
                <w:sz w:val="16"/>
                <w:szCs w:val="16"/>
              </w:rPr>
              <w:t>Десять и </w:t>
            </w:r>
            <w:r w:rsidRPr="00F63B44">
              <w:rPr>
                <w:sz w:val="16"/>
                <w:szCs w:val="16"/>
              </w:rPr>
              <w:t>25</w:t>
            </w:r>
            <w:r>
              <w:rPr>
                <w:sz w:val="16"/>
                <w:szCs w:val="16"/>
              </w:rPr>
              <w:t> </w:t>
            </w:r>
            <w:r w:rsidRPr="00F63B44">
              <w:rPr>
                <w:sz w:val="16"/>
                <w:szCs w:val="16"/>
              </w:rPr>
              <w:t>рабочих дней</w:t>
            </w:r>
            <w:r w:rsidRPr="00F63B44">
              <w:rPr>
                <w:sz w:val="16"/>
                <w:szCs w:val="16"/>
                <w:vertAlign w:val="superscript"/>
              </w:rPr>
              <w:footnoteReference w:id="47"/>
            </w:r>
          </w:p>
        </w:tc>
        <w:tc>
          <w:tcPr>
            <w:tcW w:w="811" w:type="dxa"/>
            <w:vMerge/>
            <w:shd w:val="clear" w:color="auto" w:fill="auto"/>
            <w:vAlign w:val="center"/>
          </w:tcPr>
          <w:p w14:paraId="1B143D1A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firstLine="360"/>
              <w:rPr>
                <w:sz w:val="16"/>
                <w:szCs w:val="16"/>
                <w:highlight w:val="yellow"/>
              </w:rPr>
            </w:pPr>
          </w:p>
        </w:tc>
        <w:tc>
          <w:tcPr>
            <w:tcW w:w="1216" w:type="dxa"/>
            <w:vMerge/>
            <w:shd w:val="clear" w:color="auto" w:fill="auto"/>
            <w:vAlign w:val="center"/>
          </w:tcPr>
          <w:p w14:paraId="7278C896" w14:textId="77777777" w:rsidR="00A41E37" w:rsidRPr="00F63B44" w:rsidRDefault="00A41E37" w:rsidP="00A41E37">
            <w:pPr>
              <w:widowControl w:val="0"/>
              <w:autoSpaceDE w:val="0"/>
              <w:autoSpaceDN w:val="0"/>
              <w:adjustRightInd w:val="0"/>
              <w:ind w:firstLine="360"/>
              <w:rPr>
                <w:sz w:val="16"/>
                <w:szCs w:val="16"/>
                <w:highlight w:val="yellow"/>
              </w:rPr>
            </w:pPr>
          </w:p>
        </w:tc>
      </w:tr>
    </w:tbl>
    <w:p w14:paraId="7F5EDB83" w14:textId="77777777" w:rsidR="00A41E37" w:rsidRPr="00F63B44" w:rsidRDefault="00A41E37" w:rsidP="00A41E37">
      <w:pPr>
        <w:widowControl w:val="0"/>
        <w:autoSpaceDE w:val="0"/>
        <w:autoSpaceDN w:val="0"/>
        <w:adjustRightInd w:val="0"/>
        <w:ind w:firstLine="360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итогам 2008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2014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финансовых годов Общим собранием акционеров Компании </w:t>
      </w:r>
      <w:r w:rsidRPr="00F63B44">
        <w:rPr>
          <w:sz w:val="22"/>
          <w:szCs w:val="22"/>
        </w:rPr>
        <w:lastRenderedPageBreak/>
        <w:t>принимались решения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выплачивать дивиденды.</w:t>
      </w:r>
    </w:p>
    <w:p w14:paraId="75182720" w14:textId="77777777" w:rsidR="00A41E37" w:rsidRPr="00F63B44" w:rsidRDefault="00A41E37" w:rsidP="00A41E37">
      <w:pPr>
        <w:pBdr>
          <w:bottom w:val="single" w:sz="12" w:space="1" w:color="365F91"/>
        </w:pBdr>
        <w:spacing w:before="600" w:after="80"/>
        <w:outlineLvl w:val="0"/>
        <w:rPr>
          <w:rFonts w:ascii="Cambria" w:hAnsi="Cambria"/>
          <w:b/>
          <w:bCs/>
          <w:color w:val="365F91"/>
        </w:rPr>
      </w:pPr>
      <w:r w:rsidRPr="00F63B44">
        <w:rPr>
          <w:rFonts w:ascii="Cambria" w:hAnsi="Cambria"/>
          <w:b/>
          <w:bCs/>
          <w:color w:val="365F91"/>
          <w:highlight w:val="yellow"/>
        </w:rPr>
        <w:br w:type="page"/>
      </w:r>
      <w:bookmarkStart w:id="352" w:name="_Toc4480609"/>
      <w:r w:rsidRPr="00F63B44">
        <w:rPr>
          <w:rFonts w:ascii="Cambria" w:hAnsi="Cambria"/>
          <w:b/>
          <w:bCs/>
          <w:color w:val="365F91"/>
        </w:rPr>
        <w:lastRenderedPageBreak/>
        <w:t>Устойчивое развитие</w:t>
      </w:r>
      <w:bookmarkEnd w:id="329"/>
      <w:bookmarkEnd w:id="330"/>
      <w:bookmarkEnd w:id="331"/>
      <w:bookmarkEnd w:id="352"/>
      <w:r w:rsidRPr="00F63B44">
        <w:rPr>
          <w:rFonts w:ascii="Cambria" w:hAnsi="Cambria"/>
          <w:b/>
          <w:bCs/>
          <w:color w:val="365F91"/>
        </w:rPr>
        <w:t xml:space="preserve"> </w:t>
      </w:r>
    </w:p>
    <w:p w14:paraId="3AA1DE40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53" w:name="_Toc508804037"/>
      <w:bookmarkStart w:id="354" w:name="_Toc4480610"/>
      <w:bookmarkStart w:id="355" w:name="_Toc289240827"/>
      <w:bookmarkStart w:id="356" w:name="_Toc321723638"/>
      <w:bookmarkStart w:id="357" w:name="_Toc352687484"/>
      <w:bookmarkStart w:id="358" w:name="_Toc382825075"/>
      <w:bookmarkStart w:id="359" w:name="_Toc383069882"/>
      <w:bookmarkStart w:id="360" w:name="_Toc417026458"/>
      <w:r w:rsidRPr="00F63B44">
        <w:rPr>
          <w:rFonts w:ascii="Cambria" w:hAnsi="Cambria"/>
          <w:color w:val="365F91"/>
        </w:rPr>
        <w:t>Кадровая политика</w:t>
      </w:r>
      <w:bookmarkEnd w:id="353"/>
      <w:bookmarkEnd w:id="354"/>
    </w:p>
    <w:p w14:paraId="6ED81F2E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Ключевыми целями кадровой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социальной политики Общества (далее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Политика), призванными обеспечить достижение целевых ориентиров Стратегии развития электросетевого комплекса</w:t>
      </w:r>
      <w:r>
        <w:rPr>
          <w:sz w:val="22"/>
          <w:szCs w:val="22"/>
        </w:rPr>
        <w:t xml:space="preserve"> Российской Федерации</w:t>
      </w:r>
      <w:r w:rsidRPr="00F63B44">
        <w:rPr>
          <w:sz w:val="22"/>
          <w:szCs w:val="22"/>
        </w:rPr>
        <w:t>, являются:</w:t>
      </w:r>
    </w:p>
    <w:p w14:paraId="7431110F" w14:textId="77777777" w:rsidR="00A41E37" w:rsidRPr="00F63B44" w:rsidRDefault="00A41E37" w:rsidP="00A41E37">
      <w:pPr>
        <w:numPr>
          <w:ilvl w:val="0"/>
          <w:numId w:val="20"/>
        </w:numPr>
        <w:tabs>
          <w:tab w:val="left" w:pos="1134"/>
        </w:tabs>
        <w:ind w:left="0" w:firstLine="709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планирование потребности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персонале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обеспечение наличия достоверной информации</w:t>
      </w:r>
      <w:r>
        <w:rPr>
          <w:sz w:val="22"/>
          <w:szCs w:val="22"/>
        </w:rPr>
        <w:t xml:space="preserve"> об </w:t>
      </w:r>
      <w:r w:rsidRPr="00F63B44">
        <w:rPr>
          <w:sz w:val="22"/>
          <w:szCs w:val="22"/>
        </w:rPr>
        <w:t>оперативной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прогнозной численной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качественной потребности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трудовых ресурсах, необходимой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достаточной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выполнения поставленных перед Обществом задач;</w:t>
      </w:r>
    </w:p>
    <w:p w14:paraId="19685547" w14:textId="77777777" w:rsidR="00A41E37" w:rsidRPr="00F63B44" w:rsidRDefault="00A41E37" w:rsidP="00A41E37">
      <w:pPr>
        <w:numPr>
          <w:ilvl w:val="0"/>
          <w:numId w:val="20"/>
        </w:numPr>
        <w:tabs>
          <w:tab w:val="left" w:pos="1134"/>
        </w:tabs>
        <w:ind w:left="0" w:firstLine="709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своевременное обеспечение потребностей Общества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персонале требуемой квалификации;</w:t>
      </w:r>
    </w:p>
    <w:p w14:paraId="529C3CC3" w14:textId="77777777" w:rsidR="00A41E37" w:rsidRPr="00F63B44" w:rsidRDefault="00A41E37" w:rsidP="00A41E37">
      <w:pPr>
        <w:numPr>
          <w:ilvl w:val="0"/>
          <w:numId w:val="20"/>
        </w:numPr>
        <w:tabs>
          <w:tab w:val="left" w:pos="1134"/>
        </w:tabs>
        <w:ind w:left="0" w:firstLine="709"/>
        <w:contextualSpacing/>
        <w:jc w:val="both"/>
        <w:rPr>
          <w:rFonts w:eastAsia="Calibri"/>
          <w:sz w:val="22"/>
          <w:szCs w:val="22"/>
        </w:rPr>
      </w:pPr>
      <w:r w:rsidRPr="00F63B44">
        <w:rPr>
          <w:sz w:val="22"/>
          <w:szCs w:val="22"/>
        </w:rPr>
        <w:t xml:space="preserve">обеспечение эффективности деятельности </w:t>
      </w:r>
      <w:r w:rsidRPr="00F63B44">
        <w:rPr>
          <w:rFonts w:eastAsia="Calibri"/>
          <w:sz w:val="22"/>
          <w:szCs w:val="22"/>
        </w:rPr>
        <w:t>персонала, рост производительности труда</w:t>
      </w:r>
      <w:r>
        <w:rPr>
          <w:rFonts w:eastAsia="Calibri"/>
          <w:sz w:val="22"/>
          <w:szCs w:val="22"/>
        </w:rPr>
        <w:t xml:space="preserve"> в </w:t>
      </w:r>
      <w:r w:rsidRPr="00F63B44">
        <w:rPr>
          <w:rFonts w:eastAsia="Calibri"/>
          <w:sz w:val="22"/>
          <w:szCs w:val="22"/>
        </w:rPr>
        <w:t>Обществе.</w:t>
      </w:r>
    </w:p>
    <w:p w14:paraId="4ED3F8FA" w14:textId="77777777" w:rsidR="00A41E37" w:rsidRPr="00F63B44" w:rsidRDefault="00A41E37" w:rsidP="00A41E37">
      <w:pPr>
        <w:tabs>
          <w:tab w:val="left" w:pos="993"/>
        </w:tabs>
        <w:ind w:firstLine="709"/>
        <w:contextualSpacing/>
        <w:jc w:val="both"/>
        <w:rPr>
          <w:bCs/>
        </w:rPr>
      </w:pPr>
      <w:r w:rsidRPr="00F63B44">
        <w:rPr>
          <w:bCs/>
          <w:sz w:val="22"/>
          <w:szCs w:val="22"/>
        </w:rPr>
        <w:t>Указанные ключевые цели кадровой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социальной политики достигаются путем реализации комплекса мер</w:t>
      </w:r>
      <w:r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различным направлениям деятельности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достижения установленных целевых ориентиров:</w:t>
      </w:r>
    </w:p>
    <w:p w14:paraId="35037D7E" w14:textId="77777777" w:rsidR="00A41E37" w:rsidRPr="00F63B44" w:rsidRDefault="00A41E37" w:rsidP="00A41E37">
      <w:pPr>
        <w:numPr>
          <w:ilvl w:val="0"/>
          <w:numId w:val="20"/>
        </w:numPr>
        <w:tabs>
          <w:tab w:val="left" w:pos="993"/>
        </w:tabs>
        <w:ind w:left="0" w:firstLine="709"/>
        <w:contextualSpacing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в</w:t>
      </w:r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области организационного проектирования;</w:t>
      </w:r>
    </w:p>
    <w:p w14:paraId="61F2091D" w14:textId="77777777" w:rsidR="00A41E37" w:rsidRPr="00F63B44" w:rsidRDefault="00A41E37" w:rsidP="00A41E37">
      <w:pPr>
        <w:numPr>
          <w:ilvl w:val="0"/>
          <w:numId w:val="20"/>
        </w:numPr>
        <w:tabs>
          <w:tab w:val="left" w:pos="993"/>
        </w:tabs>
        <w:ind w:left="0" w:firstLine="709"/>
        <w:contextualSpacing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в</w:t>
      </w:r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области кадрового обеспечения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развития персонала;</w:t>
      </w:r>
    </w:p>
    <w:p w14:paraId="1D547C2C" w14:textId="77777777" w:rsidR="00A41E37" w:rsidRPr="00F63B44" w:rsidRDefault="00A41E37" w:rsidP="00A41E37">
      <w:pPr>
        <w:numPr>
          <w:ilvl w:val="0"/>
          <w:numId w:val="20"/>
        </w:numPr>
        <w:tabs>
          <w:tab w:val="left" w:pos="993"/>
        </w:tabs>
        <w:ind w:left="0" w:firstLine="709"/>
        <w:contextualSpacing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в</w:t>
      </w:r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области управления эффективностью деятельности персонала (мотивация персонала);</w:t>
      </w:r>
    </w:p>
    <w:p w14:paraId="4D2C6745" w14:textId="77777777" w:rsidR="00A41E37" w:rsidRPr="00F63B44" w:rsidRDefault="00A41E37" w:rsidP="00A41E37">
      <w:pPr>
        <w:numPr>
          <w:ilvl w:val="0"/>
          <w:numId w:val="20"/>
        </w:numPr>
        <w:tabs>
          <w:tab w:val="left" w:pos="993"/>
        </w:tabs>
        <w:ind w:left="0" w:firstLine="709"/>
        <w:contextualSpacing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в</w:t>
      </w:r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области социальных льгот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гарантий;</w:t>
      </w:r>
    </w:p>
    <w:p w14:paraId="3B82A040" w14:textId="77777777" w:rsidR="00A41E37" w:rsidRPr="00F63B44" w:rsidRDefault="00A41E37" w:rsidP="00A41E37">
      <w:pPr>
        <w:numPr>
          <w:ilvl w:val="0"/>
          <w:numId w:val="20"/>
        </w:numPr>
        <w:tabs>
          <w:tab w:val="left" w:pos="993"/>
        </w:tabs>
        <w:ind w:left="0" w:firstLine="709"/>
        <w:contextualSpacing/>
        <w:rPr>
          <w:bCs/>
          <w:sz w:val="22"/>
          <w:szCs w:val="22"/>
        </w:rPr>
      </w:pPr>
      <w:r w:rsidRPr="00F63B44">
        <w:rPr>
          <w:bCs/>
          <w:sz w:val="22"/>
          <w:szCs w:val="22"/>
        </w:rPr>
        <w:t>в</w:t>
      </w:r>
      <w:r>
        <w:rPr>
          <w:bCs/>
          <w:sz w:val="22"/>
          <w:szCs w:val="22"/>
        </w:rPr>
        <w:t> </w:t>
      </w:r>
      <w:r w:rsidRPr="00F63B44">
        <w:rPr>
          <w:bCs/>
          <w:sz w:val="22"/>
          <w:szCs w:val="22"/>
        </w:rPr>
        <w:t>области обеспечения безопасности деятельности персонала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культуры труда.</w:t>
      </w:r>
    </w:p>
    <w:p w14:paraId="1D4A9D74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61" w:name="_Toc417026454"/>
      <w:bookmarkStart w:id="362" w:name="_Toc479000924"/>
      <w:bookmarkStart w:id="363" w:name="_Toc508804038"/>
      <w:bookmarkStart w:id="364" w:name="_Toc4480611"/>
      <w:r w:rsidRPr="00F63B44">
        <w:rPr>
          <w:rFonts w:ascii="Cambria" w:hAnsi="Cambria"/>
          <w:color w:val="365F91"/>
        </w:rPr>
        <w:t>Численность</w:t>
      </w:r>
      <w:r>
        <w:rPr>
          <w:rFonts w:ascii="Cambria" w:hAnsi="Cambria"/>
          <w:color w:val="365F91"/>
        </w:rPr>
        <w:t xml:space="preserve"> и </w:t>
      </w:r>
      <w:r w:rsidRPr="00F63B44">
        <w:rPr>
          <w:rFonts w:ascii="Cambria" w:hAnsi="Cambria"/>
          <w:color w:val="365F91"/>
        </w:rPr>
        <w:t>структура персонала</w:t>
      </w:r>
      <w:bookmarkEnd w:id="361"/>
      <w:bookmarkEnd w:id="362"/>
      <w:bookmarkEnd w:id="363"/>
      <w:bookmarkEnd w:id="364"/>
    </w:p>
    <w:p w14:paraId="52873BB0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bookmarkStart w:id="365" w:name="_MON_1392108065"/>
      <w:bookmarkStart w:id="366" w:name="_Обучение_и_развитие"/>
      <w:bookmarkStart w:id="367" w:name="_Toc384736366"/>
      <w:bookmarkStart w:id="368" w:name="_Toc288208292"/>
      <w:bookmarkStart w:id="369" w:name="_Toc321723636"/>
      <w:bookmarkStart w:id="370" w:name="_Toc352687483"/>
      <w:bookmarkStart w:id="371" w:name="_Toc382825072"/>
      <w:bookmarkStart w:id="372" w:name="_Toc383069879"/>
      <w:bookmarkStart w:id="373" w:name="_Toc417026455"/>
      <w:bookmarkStart w:id="374" w:name="_Toc479000925"/>
      <w:bookmarkStart w:id="375" w:name="_Toc508804039"/>
      <w:bookmarkEnd w:id="365"/>
      <w:bookmarkEnd w:id="366"/>
      <w:r w:rsidRPr="00F63B44">
        <w:rPr>
          <w:sz w:val="22"/>
          <w:szCs w:val="22"/>
        </w:rPr>
        <w:t>Среднесписочная численность персонала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составила 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611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чел</w:t>
      </w:r>
      <w:r>
        <w:rPr>
          <w:sz w:val="22"/>
          <w:szCs w:val="22"/>
        </w:rPr>
        <w:t>овек</w:t>
      </w:r>
      <w:r w:rsidRPr="00F63B44">
        <w:rPr>
          <w:sz w:val="22"/>
          <w:szCs w:val="22"/>
        </w:rPr>
        <w:t>,</w:t>
      </w:r>
      <w:r>
        <w:rPr>
          <w:sz w:val="22"/>
          <w:szCs w:val="22"/>
        </w:rPr>
        <w:t xml:space="preserve"> что на </w:t>
      </w:r>
      <w:r w:rsidRPr="00F63B44">
        <w:rPr>
          <w:sz w:val="22"/>
          <w:szCs w:val="22"/>
        </w:rPr>
        <w:t>1,4% больше,</w:t>
      </w:r>
      <w:r>
        <w:rPr>
          <w:sz w:val="22"/>
          <w:szCs w:val="22"/>
        </w:rPr>
        <w:t xml:space="preserve"> чем в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г.</w:t>
      </w:r>
      <w:r w:rsidRPr="00F63B44">
        <w:rPr>
          <w:sz w:val="22"/>
          <w:szCs w:val="22"/>
        </w:rPr>
        <w:t xml:space="preserve"> Рост среднесписочной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численности персонала обусловлен приемом производственного персонала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районы электрических сетей. </w:t>
      </w:r>
    </w:p>
    <w:p w14:paraId="2909B2E5" w14:textId="77777777" w:rsidR="00A41E37" w:rsidRPr="00F63B44" w:rsidRDefault="00A41E37" w:rsidP="00A41E37">
      <w:pPr>
        <w:ind w:firstLine="709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Среднесписочная численность персонала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динамике</w:t>
      </w:r>
      <w:r>
        <w:rPr>
          <w:i/>
          <w:sz w:val="22"/>
          <w:szCs w:val="22"/>
        </w:rPr>
        <w:t xml:space="preserve"> за </w:t>
      </w:r>
      <w:r w:rsidRPr="00F63B44">
        <w:rPr>
          <w:i/>
          <w:sz w:val="22"/>
          <w:szCs w:val="22"/>
        </w:rPr>
        <w:t>2016</w:t>
      </w:r>
      <w:r>
        <w:rPr>
          <w:i/>
          <w:sz w:val="22"/>
          <w:szCs w:val="22"/>
        </w:rPr>
        <w:t>–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годы</w:t>
      </w:r>
    </w:p>
    <w:p w14:paraId="7420BA81" w14:textId="77777777" w:rsidR="00A41E37" w:rsidRPr="00F63B44" w:rsidRDefault="00A41E37" w:rsidP="00A41E37">
      <w:pPr>
        <w:tabs>
          <w:tab w:val="left" w:pos="4230"/>
        </w:tabs>
        <w:jc w:val="center"/>
      </w:pPr>
      <w:r w:rsidRPr="00F63B44">
        <w:rPr>
          <w:noProof/>
        </w:rPr>
        <w:drawing>
          <wp:inline distT="0" distB="0" distL="0" distR="0" wp14:anchorId="5C6BBB89" wp14:editId="2C0654E2">
            <wp:extent cx="4923129" cy="3123591"/>
            <wp:effectExtent l="0" t="0" r="0" b="635"/>
            <wp:docPr id="622" name="Диаграмма 6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3"/>
              </a:graphicData>
            </a:graphic>
          </wp:inline>
        </w:drawing>
      </w:r>
    </w:p>
    <w:p w14:paraId="269FD35C" w14:textId="77777777" w:rsidR="00A41E37" w:rsidRPr="00F63B44" w:rsidRDefault="00A41E37" w:rsidP="00A41E37">
      <w:pPr>
        <w:tabs>
          <w:tab w:val="left" w:pos="4230"/>
        </w:tabs>
        <w:jc w:val="center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Распределение численности персонала</w:t>
      </w:r>
      <w:r>
        <w:rPr>
          <w:i/>
          <w:sz w:val="22"/>
          <w:szCs w:val="22"/>
        </w:rPr>
        <w:t xml:space="preserve"> по </w:t>
      </w:r>
      <w:r w:rsidRPr="00F63B44">
        <w:rPr>
          <w:i/>
          <w:sz w:val="22"/>
          <w:szCs w:val="22"/>
        </w:rPr>
        <w:t>филиалам Компании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году</w:t>
      </w:r>
    </w:p>
    <w:p w14:paraId="5C7C4ADC" w14:textId="77777777" w:rsidR="00A41E37" w:rsidRPr="00F63B44" w:rsidRDefault="00A41E37" w:rsidP="00A41E37">
      <w:pPr>
        <w:tabs>
          <w:tab w:val="left" w:pos="4230"/>
        </w:tabs>
        <w:jc w:val="both"/>
      </w:pPr>
      <w:r w:rsidRPr="00F63B44">
        <w:rPr>
          <w:b/>
          <w:noProof/>
          <w:sz w:val="22"/>
          <w:szCs w:val="22"/>
        </w:rPr>
        <w:lastRenderedPageBreak/>
        <w:drawing>
          <wp:inline distT="0" distB="0" distL="0" distR="0" wp14:anchorId="09F31AFA" wp14:editId="4E5E9720">
            <wp:extent cx="5908040" cy="4983480"/>
            <wp:effectExtent l="0" t="0" r="16510" b="26670"/>
            <wp:docPr id="623" name="Объект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4"/>
              </a:graphicData>
            </a:graphic>
          </wp:inline>
        </w:drawing>
      </w:r>
    </w:p>
    <w:p w14:paraId="2750BCFB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</w:p>
    <w:p w14:paraId="5F6EA19A" w14:textId="77777777" w:rsidR="00A41E37" w:rsidRPr="00F63B44" w:rsidRDefault="00A41E37" w:rsidP="00A41E37">
      <w:pPr>
        <w:jc w:val="center"/>
        <w:rPr>
          <w:b/>
          <w:highlight w:val="lightGray"/>
        </w:rPr>
      </w:pPr>
      <w:r w:rsidRPr="00F63B44">
        <w:rPr>
          <w:b/>
          <w:noProof/>
        </w:rPr>
        <w:drawing>
          <wp:inline distT="0" distB="0" distL="0" distR="0" wp14:anchorId="1DD88A35" wp14:editId="173AD618">
            <wp:extent cx="5271715" cy="2894274"/>
            <wp:effectExtent l="0" t="0" r="24765" b="20955"/>
            <wp:docPr id="624" name="Диаграмма 6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5"/>
              </a:graphicData>
            </a:graphic>
          </wp:inline>
        </w:drawing>
      </w:r>
    </w:p>
    <w:bookmarkEnd w:id="367"/>
    <w:p w14:paraId="323A8888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Укомплектованность персоналом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на </w:t>
      </w:r>
      <w:r w:rsidRPr="00F63B44">
        <w:rPr>
          <w:sz w:val="22"/>
          <w:szCs w:val="22"/>
        </w:rPr>
        <w:t>протяжении последних трех лет поддерживается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достаточно высоком уровне,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 xml:space="preserve">ниже 97%. </w:t>
      </w:r>
    </w:p>
    <w:p w14:paraId="0A949F5A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proofErr w:type="gramStart"/>
      <w:r w:rsidRPr="00F63B44">
        <w:rPr>
          <w:sz w:val="22"/>
          <w:szCs w:val="22"/>
        </w:rPr>
        <w:t>Несмотря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снижение доли работающих пенсионеров (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0,3</w:t>
      </w:r>
      <w:r>
        <w:rPr>
          <w:sz w:val="22"/>
          <w:szCs w:val="22"/>
        </w:rPr>
        <w:t> п. п.</w:t>
      </w:r>
      <w:r w:rsidRPr="00F63B44">
        <w:rPr>
          <w:sz w:val="22"/>
          <w:szCs w:val="22"/>
        </w:rPr>
        <w:t>), средний возраст работников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 по </w:t>
      </w:r>
      <w:r w:rsidRPr="00F63B44">
        <w:rPr>
          <w:sz w:val="22"/>
          <w:szCs w:val="22"/>
        </w:rPr>
        <w:t>сравнению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увеличился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составил 44</w:t>
      </w:r>
      <w:r>
        <w:rPr>
          <w:sz w:val="22"/>
          <w:szCs w:val="22"/>
        </w:rPr>
        <w:t xml:space="preserve"> года </w:t>
      </w:r>
      <w:r w:rsidRPr="00F63B44">
        <w:rPr>
          <w:sz w:val="22"/>
          <w:szCs w:val="22"/>
        </w:rPr>
        <w:t>(</w:t>
      </w:r>
      <w:r>
        <w:rPr>
          <w:sz w:val="22"/>
          <w:szCs w:val="22"/>
        </w:rPr>
        <w:t>в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</w:t>
      </w:r>
      <w:r>
        <w:rPr>
          <w:sz w:val="22"/>
          <w:szCs w:val="22"/>
        </w:rPr>
        <w:t xml:space="preserve">. – </w:t>
      </w:r>
      <w:r w:rsidRPr="00F63B44">
        <w:rPr>
          <w:sz w:val="22"/>
          <w:szCs w:val="22"/>
        </w:rPr>
        <w:t>42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года), что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основном обусловлено ростом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последние три года доли работников</w:t>
      </w:r>
      <w:r>
        <w:rPr>
          <w:sz w:val="22"/>
          <w:szCs w:val="22"/>
        </w:rPr>
        <w:t xml:space="preserve"> до </w:t>
      </w:r>
      <w:r w:rsidRPr="00F63B44">
        <w:rPr>
          <w:sz w:val="22"/>
          <w:szCs w:val="22"/>
        </w:rPr>
        <w:t>25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лет (+0,1</w:t>
      </w:r>
      <w:r>
        <w:rPr>
          <w:sz w:val="22"/>
          <w:szCs w:val="22"/>
        </w:rPr>
        <w:t> п. п.</w:t>
      </w:r>
      <w:r w:rsidRPr="00F63B44">
        <w:rPr>
          <w:sz w:val="22"/>
          <w:szCs w:val="22"/>
        </w:rPr>
        <w:t>)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доли работников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25</w:t>
      </w:r>
      <w:r>
        <w:rPr>
          <w:sz w:val="22"/>
          <w:szCs w:val="22"/>
        </w:rPr>
        <w:t> до </w:t>
      </w:r>
      <w:r w:rsidRPr="00F63B44">
        <w:rPr>
          <w:sz w:val="22"/>
          <w:szCs w:val="22"/>
        </w:rPr>
        <w:t>50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лет (+0,2</w:t>
      </w:r>
      <w:r>
        <w:rPr>
          <w:sz w:val="22"/>
          <w:szCs w:val="22"/>
        </w:rPr>
        <w:t> п. п.</w:t>
      </w:r>
      <w:r w:rsidRPr="00F63B44">
        <w:rPr>
          <w:sz w:val="22"/>
          <w:szCs w:val="22"/>
        </w:rPr>
        <w:t>).</w:t>
      </w:r>
      <w:proofErr w:type="gramEnd"/>
    </w:p>
    <w:p w14:paraId="02B2004A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lastRenderedPageBreak/>
        <w:t>Персонал Общества характеризуется достаточно высоким уровнем квалификации работников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84,9% работников имеют профессиональное образование. Данный показатель увеличился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0,4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</w:t>
      </w:r>
      <w:r>
        <w:rPr>
          <w:sz w:val="22"/>
          <w:szCs w:val="22"/>
        </w:rPr>
        <w:t>. за </w:t>
      </w:r>
      <w:r w:rsidRPr="00F63B44">
        <w:rPr>
          <w:sz w:val="22"/>
          <w:szCs w:val="22"/>
        </w:rPr>
        <w:t xml:space="preserve">последние </w:t>
      </w:r>
      <w:r>
        <w:rPr>
          <w:sz w:val="22"/>
          <w:szCs w:val="22"/>
        </w:rPr>
        <w:t xml:space="preserve">три года. </w:t>
      </w:r>
    </w:p>
    <w:p w14:paraId="01C1BA07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76" w:name="_Toc4480612"/>
      <w:r w:rsidRPr="00F63B44">
        <w:rPr>
          <w:rFonts w:ascii="Cambria" w:hAnsi="Cambria"/>
          <w:color w:val="365F91"/>
        </w:rPr>
        <w:t>Обучение</w:t>
      </w:r>
      <w:r>
        <w:rPr>
          <w:rFonts w:ascii="Cambria" w:hAnsi="Cambria"/>
          <w:color w:val="365F91"/>
        </w:rPr>
        <w:t xml:space="preserve"> и </w:t>
      </w:r>
      <w:r w:rsidRPr="00F63B44">
        <w:rPr>
          <w:rFonts w:ascii="Cambria" w:hAnsi="Cambria"/>
          <w:color w:val="365F91"/>
        </w:rPr>
        <w:t>развитие персонала</w:t>
      </w:r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</w:p>
    <w:p w14:paraId="000A594B" w14:textId="77777777" w:rsidR="00A41E37" w:rsidRPr="00F63B44" w:rsidRDefault="00A41E37" w:rsidP="00A41E37">
      <w:pPr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bookmarkStart w:id="377" w:name="_Toc382825073"/>
      <w:bookmarkStart w:id="378" w:name="_Toc383069880"/>
      <w:bookmarkStart w:id="379" w:name="_Toc417026456"/>
      <w:bookmarkStart w:id="380" w:name="_Toc479000928"/>
      <w:bookmarkStart w:id="381" w:name="_Toc508804041"/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распоряжением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>
        <w:rPr>
          <w:sz w:val="22"/>
          <w:szCs w:val="22"/>
        </w:rPr>
        <w:t>» от </w:t>
      </w:r>
      <w:r w:rsidRPr="00F63B44">
        <w:rPr>
          <w:sz w:val="22"/>
          <w:szCs w:val="22"/>
        </w:rPr>
        <w:t>30.12.2016 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588 «О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внедрении профессиональных стандартов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деятельность компаний Группы </w:t>
      </w:r>
      <w:r>
        <w:rPr>
          <w:sz w:val="22"/>
          <w:szCs w:val="22"/>
        </w:rPr>
        <w:t>ПАО 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>
        <w:rPr>
          <w:sz w:val="22"/>
          <w:szCs w:val="22"/>
        </w:rPr>
        <w:t>» в 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осуществляется поэтапное внедрение профессиональных стандартов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деятельность Компании.</w:t>
      </w:r>
    </w:p>
    <w:p w14:paraId="281045F2" w14:textId="77777777" w:rsidR="00A41E37" w:rsidRPr="00F63B44" w:rsidRDefault="00A41E37" w:rsidP="00A41E37">
      <w:pPr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Проведен анализ документов, определяющих функциональную структуру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«Кубаньэнерго»,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предмет соответствия профессиональным стандартам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части функционала, закрепленного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работниками,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предъявляемых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работникам квалификационных требований. Проведена оценка персонала Компании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преподавательского состава собственного корпоративного учебного центра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УДПО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«Энергетический институт </w:t>
      </w:r>
      <w:r>
        <w:rPr>
          <w:sz w:val="22"/>
          <w:szCs w:val="22"/>
        </w:rPr>
        <w:t>п</w:t>
      </w:r>
      <w:r w:rsidRPr="00F63B44">
        <w:rPr>
          <w:sz w:val="22"/>
          <w:szCs w:val="22"/>
        </w:rPr>
        <w:t>овышения квалификации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(далее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тексту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Корпоративный учебный центр)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соответствие профессиональным стандартам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части образования, квалификации, опыта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особых условий допуска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работе.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2019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запланировано обучение работников, имеющих несоответствия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образованию</w:t>
      </w:r>
      <w:r>
        <w:rPr>
          <w:sz w:val="22"/>
          <w:szCs w:val="22"/>
        </w:rPr>
        <w:t xml:space="preserve"> или </w:t>
      </w:r>
      <w:r w:rsidRPr="00F63B44">
        <w:rPr>
          <w:sz w:val="22"/>
          <w:szCs w:val="22"/>
        </w:rPr>
        <w:t>особым условиям допуска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работе.</w:t>
      </w:r>
    </w:p>
    <w:p w14:paraId="13580D81" w14:textId="77777777" w:rsidR="00A41E37" w:rsidRPr="00F63B44" w:rsidRDefault="00A41E37" w:rsidP="00A41E37">
      <w:pPr>
        <w:tabs>
          <w:tab w:val="left" w:pos="9356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Обучение относится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 xml:space="preserve">числу приоритетных направлений </w:t>
      </w:r>
      <w:r>
        <w:rPr>
          <w:sz w:val="22"/>
          <w:szCs w:val="22"/>
        </w:rPr>
        <w:t>к</w:t>
      </w:r>
      <w:r w:rsidRPr="00F63B44">
        <w:rPr>
          <w:sz w:val="22"/>
          <w:szCs w:val="22"/>
        </w:rPr>
        <w:t>адровой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социальной политики Общества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регламентируется Правилами работы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персоналом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организациях электроэнергетики Российской Федерации, утвержденным</w:t>
      </w:r>
      <w:r>
        <w:rPr>
          <w:sz w:val="22"/>
          <w:szCs w:val="22"/>
        </w:rPr>
        <w:t>и</w:t>
      </w:r>
      <w:r w:rsidRPr="00F63B44">
        <w:rPr>
          <w:sz w:val="22"/>
          <w:szCs w:val="22"/>
        </w:rPr>
        <w:t xml:space="preserve"> приказом Минтопэнерго</w:t>
      </w:r>
      <w:r>
        <w:rPr>
          <w:sz w:val="22"/>
          <w:szCs w:val="22"/>
        </w:rPr>
        <w:t xml:space="preserve"> России от </w:t>
      </w:r>
      <w:r w:rsidRPr="00F63B44">
        <w:rPr>
          <w:sz w:val="22"/>
          <w:szCs w:val="22"/>
        </w:rPr>
        <w:t>19.02.2000 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49, Порядком работы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персоналом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«Кубаньэнерго», утвержденным приказом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25.09.2017 №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1048,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предписаниями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рекомендациями надзорных органов.</w:t>
      </w:r>
    </w:p>
    <w:p w14:paraId="340AC4D3" w14:textId="77777777" w:rsidR="00A41E37" w:rsidRPr="00F63B44" w:rsidRDefault="00A41E37" w:rsidP="00A41E37">
      <w:pPr>
        <w:tabs>
          <w:tab w:val="left" w:pos="9356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Доля работников, принявших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отчетном году участие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обучающих мероприятиях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отрывом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работы,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среднесписочной численности персонала составляет 86,14% (7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418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человек),</w:t>
      </w:r>
      <w:r>
        <w:rPr>
          <w:sz w:val="22"/>
          <w:szCs w:val="22"/>
        </w:rPr>
        <w:t xml:space="preserve"> что </w:t>
      </w:r>
      <w:r w:rsidRPr="00F63B44">
        <w:rPr>
          <w:sz w:val="22"/>
          <w:szCs w:val="22"/>
        </w:rPr>
        <w:t xml:space="preserve">соответствует ключевому показателю </w:t>
      </w:r>
      <w:r>
        <w:rPr>
          <w:sz w:val="22"/>
          <w:szCs w:val="22"/>
        </w:rPr>
        <w:t>к</w:t>
      </w:r>
      <w:r w:rsidRPr="00F63B44">
        <w:rPr>
          <w:sz w:val="22"/>
          <w:szCs w:val="22"/>
        </w:rPr>
        <w:t>адровой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социальной политики Общества (30%)</w:t>
      </w:r>
      <w:r>
        <w:rPr>
          <w:sz w:val="22"/>
          <w:szCs w:val="22"/>
        </w:rPr>
        <w:t xml:space="preserve"> и на </w:t>
      </w:r>
      <w:r w:rsidRPr="00F63B44">
        <w:rPr>
          <w:sz w:val="22"/>
          <w:szCs w:val="22"/>
        </w:rPr>
        <w:t>15</w:t>
      </w:r>
      <w:r>
        <w:rPr>
          <w:sz w:val="22"/>
          <w:szCs w:val="22"/>
        </w:rPr>
        <w:t xml:space="preserve"> п. п. </w:t>
      </w:r>
      <w:r w:rsidRPr="00F63B44">
        <w:rPr>
          <w:sz w:val="22"/>
          <w:szCs w:val="22"/>
        </w:rPr>
        <w:t>(1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375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человек) больше,</w:t>
      </w:r>
      <w:r>
        <w:rPr>
          <w:sz w:val="22"/>
          <w:szCs w:val="22"/>
        </w:rPr>
        <w:t xml:space="preserve"> чем в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г.</w:t>
      </w:r>
    </w:p>
    <w:p w14:paraId="1C2DA244" w14:textId="77777777" w:rsidR="00A41E37" w:rsidRPr="00F63B44" w:rsidRDefault="00A41E37" w:rsidP="00A41E37">
      <w:pPr>
        <w:tabs>
          <w:tab w:val="left" w:pos="9356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Наибольшую долю обученных занимает производственный персонал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71% (5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257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человек). Данный показатель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 xml:space="preserve">составил 85%. </w:t>
      </w:r>
    </w:p>
    <w:p w14:paraId="1DB6D11A" w14:textId="77777777" w:rsidR="00A41E37" w:rsidRPr="00F63B44" w:rsidRDefault="00A41E37" w:rsidP="00A41E37">
      <w:pPr>
        <w:tabs>
          <w:tab w:val="left" w:pos="9356"/>
        </w:tabs>
        <w:spacing w:before="120"/>
        <w:ind w:firstLine="709"/>
        <w:jc w:val="both"/>
        <w:rPr>
          <w:sz w:val="22"/>
          <w:szCs w:val="22"/>
        </w:rPr>
      </w:pPr>
      <w:r w:rsidRPr="00F63B44">
        <w:rPr>
          <w:i/>
          <w:sz w:val="22"/>
          <w:szCs w:val="22"/>
        </w:rPr>
        <w:t>Структура персонала, принявшего участие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обучающих мероприятиях</w:t>
      </w:r>
      <w:r>
        <w:rPr>
          <w:i/>
          <w:sz w:val="22"/>
          <w:szCs w:val="22"/>
        </w:rPr>
        <w:t xml:space="preserve"> с </w:t>
      </w:r>
      <w:r w:rsidRPr="00F63B44">
        <w:rPr>
          <w:i/>
          <w:sz w:val="22"/>
          <w:szCs w:val="22"/>
        </w:rPr>
        <w:t>отрывом</w:t>
      </w:r>
      <w:r>
        <w:rPr>
          <w:i/>
          <w:sz w:val="22"/>
          <w:szCs w:val="22"/>
        </w:rPr>
        <w:t xml:space="preserve"> от </w:t>
      </w:r>
      <w:r w:rsidRPr="00F63B44">
        <w:rPr>
          <w:i/>
          <w:sz w:val="22"/>
          <w:szCs w:val="22"/>
        </w:rPr>
        <w:t>работы,</w:t>
      </w:r>
      <w:r>
        <w:rPr>
          <w:i/>
          <w:sz w:val="22"/>
          <w:szCs w:val="22"/>
        </w:rPr>
        <w:t xml:space="preserve"> по </w:t>
      </w:r>
      <w:r w:rsidRPr="00F63B44">
        <w:rPr>
          <w:i/>
          <w:sz w:val="22"/>
          <w:szCs w:val="22"/>
        </w:rPr>
        <w:t>категориям,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%</w:t>
      </w:r>
    </w:p>
    <w:p w14:paraId="09808BBB" w14:textId="77777777" w:rsidR="00A41E37" w:rsidRPr="00F63B44" w:rsidRDefault="00A41E37" w:rsidP="00A41E37">
      <w:pPr>
        <w:ind w:firstLine="709"/>
        <w:jc w:val="both"/>
        <w:rPr>
          <w:bCs/>
          <w:sz w:val="22"/>
          <w:szCs w:val="22"/>
        </w:rPr>
      </w:pPr>
      <w:r w:rsidRPr="00F63B44">
        <w:rPr>
          <w:noProof/>
          <w:sz w:val="22"/>
          <w:szCs w:val="22"/>
        </w:rPr>
        <w:drawing>
          <wp:inline distT="0" distB="0" distL="0" distR="0" wp14:anchorId="47340B18" wp14:editId="329A7049">
            <wp:extent cx="5020310" cy="2173605"/>
            <wp:effectExtent l="0" t="0" r="8890" b="0"/>
            <wp:docPr id="625" name="Диаграмма 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</wp:inline>
        </w:drawing>
      </w:r>
    </w:p>
    <w:p w14:paraId="237D4663" w14:textId="77777777" w:rsidR="00A41E37" w:rsidRPr="00F63B44" w:rsidRDefault="00A41E37" w:rsidP="00A41E37">
      <w:pPr>
        <w:tabs>
          <w:tab w:val="left" w:pos="9356"/>
        </w:tabs>
        <w:ind w:firstLine="709"/>
        <w:jc w:val="both"/>
        <w:rPr>
          <w:sz w:val="22"/>
          <w:szCs w:val="22"/>
        </w:rPr>
      </w:pPr>
      <w:proofErr w:type="gramStart"/>
      <w:r w:rsidRPr="00F63B44">
        <w:rPr>
          <w:sz w:val="22"/>
          <w:szCs w:val="22"/>
        </w:rPr>
        <w:t>На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базе Корпоративного учебного центра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прошли профессиональную подготовку, переподготовку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повышение квалификации 4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918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человек,</w:t>
      </w:r>
      <w:r>
        <w:rPr>
          <w:sz w:val="22"/>
          <w:szCs w:val="22"/>
        </w:rPr>
        <w:t xml:space="preserve"> что </w:t>
      </w:r>
      <w:r w:rsidRPr="00F63B44">
        <w:rPr>
          <w:sz w:val="22"/>
          <w:szCs w:val="22"/>
        </w:rPr>
        <w:t>составляет 66</w:t>
      </w:r>
      <w:r>
        <w:rPr>
          <w:sz w:val="22"/>
          <w:szCs w:val="22"/>
        </w:rPr>
        <w:t>% от </w:t>
      </w:r>
      <w:r w:rsidRPr="00F63B44">
        <w:rPr>
          <w:sz w:val="22"/>
          <w:szCs w:val="22"/>
        </w:rPr>
        <w:t>числа обученных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отчетном году,</w:t>
      </w:r>
      <w:r>
        <w:rPr>
          <w:sz w:val="22"/>
          <w:szCs w:val="22"/>
        </w:rPr>
        <w:t xml:space="preserve"> что на </w:t>
      </w:r>
      <w:r w:rsidRPr="00F63B44">
        <w:rPr>
          <w:sz w:val="22"/>
          <w:szCs w:val="22"/>
        </w:rPr>
        <w:t>19,9</w:t>
      </w:r>
      <w:r>
        <w:rPr>
          <w:sz w:val="22"/>
          <w:szCs w:val="22"/>
        </w:rPr>
        <w:t xml:space="preserve"> п. п. </w:t>
      </w:r>
      <w:r w:rsidRPr="00F63B44">
        <w:rPr>
          <w:sz w:val="22"/>
          <w:szCs w:val="22"/>
        </w:rPr>
        <w:t>меньше,</w:t>
      </w:r>
      <w:r>
        <w:rPr>
          <w:sz w:val="22"/>
          <w:szCs w:val="22"/>
        </w:rPr>
        <w:t xml:space="preserve"> чем в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г. (в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г. на </w:t>
      </w:r>
      <w:r w:rsidRPr="00F63B44">
        <w:rPr>
          <w:sz w:val="22"/>
          <w:szCs w:val="22"/>
        </w:rPr>
        <w:t>базе Корпоративного учебного центра обучено 5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193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человека (85,9%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числа обученных).</w:t>
      </w:r>
      <w:proofErr w:type="gramEnd"/>
    </w:p>
    <w:p w14:paraId="1801FDB3" w14:textId="77777777" w:rsidR="00A41E37" w:rsidRPr="00F63B44" w:rsidRDefault="00A41E37" w:rsidP="00A41E37">
      <w:pPr>
        <w:tabs>
          <w:tab w:val="left" w:pos="9356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 xml:space="preserve">Основную долю </w:t>
      </w:r>
      <w:proofErr w:type="gramStart"/>
      <w:r w:rsidRPr="00F63B44">
        <w:rPr>
          <w:sz w:val="22"/>
          <w:szCs w:val="22"/>
        </w:rPr>
        <w:t>обученных</w:t>
      </w:r>
      <w:proofErr w:type="gramEnd"/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базе Корпоративного учебного центра также составляет производственный персонал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90% (4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437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человека).</w:t>
      </w:r>
    </w:p>
    <w:p w14:paraId="1F6E80ED" w14:textId="77777777" w:rsidR="00A41E37" w:rsidRPr="00F63B44" w:rsidRDefault="00A41E37" w:rsidP="00A41E37">
      <w:pPr>
        <w:tabs>
          <w:tab w:val="left" w:pos="9356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Фактические затраты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подготовку персонала составили 72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091</w:t>
      </w:r>
      <w:r>
        <w:rPr>
          <w:sz w:val="22"/>
          <w:szCs w:val="22"/>
        </w:rPr>
        <w:t> тыс. руб., из </w:t>
      </w:r>
      <w:r w:rsidRPr="00F63B44">
        <w:rPr>
          <w:sz w:val="22"/>
          <w:szCs w:val="22"/>
        </w:rPr>
        <w:t>них 49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999</w:t>
      </w:r>
      <w:r>
        <w:rPr>
          <w:sz w:val="22"/>
          <w:szCs w:val="22"/>
        </w:rPr>
        <w:t xml:space="preserve"> тыс. руб. </w:t>
      </w:r>
      <w:r w:rsidRPr="00F63B44">
        <w:rPr>
          <w:sz w:val="22"/>
          <w:szCs w:val="22"/>
        </w:rPr>
        <w:t>(69,3%)</w:t>
      </w:r>
      <w:r>
        <w:rPr>
          <w:sz w:val="22"/>
          <w:szCs w:val="22"/>
        </w:rPr>
        <w:t> – на </w:t>
      </w:r>
      <w:r w:rsidRPr="00F63B44">
        <w:rPr>
          <w:sz w:val="22"/>
          <w:szCs w:val="22"/>
        </w:rPr>
        <w:t>подготовку персонала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базе Корпоративного учебного центра.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г. на </w:t>
      </w:r>
      <w:r w:rsidRPr="00F63B44">
        <w:rPr>
          <w:sz w:val="22"/>
          <w:szCs w:val="22"/>
        </w:rPr>
        <w:t>подготовку персонала было направлено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61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221</w:t>
      </w:r>
      <w:r>
        <w:rPr>
          <w:sz w:val="22"/>
          <w:szCs w:val="22"/>
        </w:rPr>
        <w:t>тыс. руб., из </w:t>
      </w:r>
      <w:r w:rsidRPr="00F63B44">
        <w:rPr>
          <w:sz w:val="22"/>
          <w:szCs w:val="22"/>
        </w:rPr>
        <w:t>них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подготовку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Корпоративном учебном центре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49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632</w:t>
      </w:r>
      <w:r>
        <w:rPr>
          <w:sz w:val="22"/>
          <w:szCs w:val="22"/>
        </w:rPr>
        <w:t xml:space="preserve"> тыс. руб. </w:t>
      </w:r>
      <w:r w:rsidRPr="00F63B44">
        <w:rPr>
          <w:sz w:val="22"/>
          <w:szCs w:val="22"/>
        </w:rPr>
        <w:t>(81,1%). Соотношение доли затрат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обучение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Корпоративном учебном центре</w:t>
      </w:r>
      <w:r>
        <w:rPr>
          <w:sz w:val="22"/>
          <w:szCs w:val="22"/>
        </w:rPr>
        <w:t xml:space="preserve"> и в </w:t>
      </w:r>
      <w:r w:rsidRPr="00F63B44">
        <w:rPr>
          <w:sz w:val="22"/>
          <w:szCs w:val="22"/>
        </w:rPr>
        <w:t xml:space="preserve">сторонних организациях обусловлено </w:t>
      </w:r>
      <w:r w:rsidRPr="00F63B44">
        <w:rPr>
          <w:sz w:val="22"/>
          <w:szCs w:val="22"/>
        </w:rPr>
        <w:lastRenderedPageBreak/>
        <w:t xml:space="preserve">требованием </w:t>
      </w:r>
      <w:proofErr w:type="spellStart"/>
      <w:r w:rsidRPr="00F63B44">
        <w:rPr>
          <w:sz w:val="22"/>
          <w:szCs w:val="22"/>
        </w:rPr>
        <w:t>Ростехнадзора</w:t>
      </w:r>
      <w:proofErr w:type="spellEnd"/>
      <w:r>
        <w:rPr>
          <w:sz w:val="22"/>
          <w:szCs w:val="22"/>
        </w:rPr>
        <w:t xml:space="preserve"> об </w:t>
      </w:r>
      <w:r w:rsidRPr="00F63B44">
        <w:rPr>
          <w:sz w:val="22"/>
          <w:szCs w:val="22"/>
        </w:rPr>
        <w:t>обучении работников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специализированных учебных центрах,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сложившейся ценовой политикой обучающих организаций.</w:t>
      </w:r>
    </w:p>
    <w:p w14:paraId="6D54CB77" w14:textId="77777777" w:rsidR="00A41E37" w:rsidRPr="00F63B44" w:rsidRDefault="00A41E37" w:rsidP="00A41E37">
      <w:pPr>
        <w:tabs>
          <w:tab w:val="left" w:pos="9356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Соотношение фактических затрат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подготовку персонала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фонду заработной платы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составило,</w:t>
      </w:r>
      <w:r>
        <w:rPr>
          <w:sz w:val="22"/>
          <w:szCs w:val="22"/>
        </w:rPr>
        <w:t xml:space="preserve"> как и в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г.,</w:t>
      </w:r>
      <w:r w:rsidRPr="00F63B44">
        <w:rPr>
          <w:sz w:val="22"/>
          <w:szCs w:val="22"/>
        </w:rPr>
        <w:t xml:space="preserve"> 1,4%,</w:t>
      </w:r>
      <w:r>
        <w:rPr>
          <w:sz w:val="22"/>
          <w:szCs w:val="22"/>
        </w:rPr>
        <w:t xml:space="preserve"> что </w:t>
      </w:r>
      <w:r w:rsidRPr="00F63B44">
        <w:rPr>
          <w:sz w:val="22"/>
          <w:szCs w:val="22"/>
        </w:rPr>
        <w:t>соответствует ключевому показателю, предусмотренному кадровой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социальной политикой Общества.</w:t>
      </w:r>
    </w:p>
    <w:p w14:paraId="690E81BC" w14:textId="77777777" w:rsidR="00A41E37" w:rsidRPr="00F63B44" w:rsidRDefault="00A41E37" w:rsidP="00A41E37">
      <w:pPr>
        <w:tabs>
          <w:tab w:val="left" w:pos="9356"/>
        </w:tabs>
        <w:spacing w:before="120"/>
        <w:ind w:firstLine="709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Доля работников</w:t>
      </w:r>
      <w:r>
        <w:rPr>
          <w:i/>
          <w:sz w:val="22"/>
          <w:szCs w:val="22"/>
        </w:rPr>
        <w:t xml:space="preserve"> ПАО </w:t>
      </w:r>
      <w:r w:rsidRPr="00F63B44">
        <w:rPr>
          <w:i/>
          <w:sz w:val="22"/>
          <w:szCs w:val="22"/>
        </w:rPr>
        <w:t>«Кубаньэнерго», принявших участие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обучающих мероприятиях</w:t>
      </w:r>
      <w:r>
        <w:rPr>
          <w:i/>
          <w:sz w:val="22"/>
          <w:szCs w:val="22"/>
        </w:rPr>
        <w:t xml:space="preserve"> с </w:t>
      </w:r>
      <w:r w:rsidRPr="00F63B44">
        <w:rPr>
          <w:i/>
          <w:sz w:val="22"/>
          <w:szCs w:val="22"/>
        </w:rPr>
        <w:t>отрывом</w:t>
      </w:r>
      <w:r>
        <w:rPr>
          <w:i/>
          <w:sz w:val="22"/>
          <w:szCs w:val="22"/>
        </w:rPr>
        <w:t xml:space="preserve"> от </w:t>
      </w:r>
      <w:r w:rsidRPr="00F63B44">
        <w:rPr>
          <w:i/>
          <w:sz w:val="22"/>
          <w:szCs w:val="22"/>
        </w:rPr>
        <w:t>работы,</w:t>
      </w:r>
      <w:r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>соотношение затрат</w:t>
      </w:r>
      <w:r>
        <w:rPr>
          <w:i/>
          <w:sz w:val="22"/>
          <w:szCs w:val="22"/>
        </w:rPr>
        <w:t xml:space="preserve"> на </w:t>
      </w:r>
      <w:r w:rsidRPr="00F63B44">
        <w:rPr>
          <w:i/>
          <w:sz w:val="22"/>
          <w:szCs w:val="22"/>
        </w:rPr>
        <w:t>подготовку</w:t>
      </w:r>
      <w:r>
        <w:rPr>
          <w:i/>
          <w:sz w:val="22"/>
          <w:szCs w:val="22"/>
        </w:rPr>
        <w:t xml:space="preserve"> к </w:t>
      </w:r>
      <w:r w:rsidRPr="00F63B44">
        <w:rPr>
          <w:i/>
          <w:sz w:val="22"/>
          <w:szCs w:val="22"/>
        </w:rPr>
        <w:t>фонду заработной платы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отчетном году,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%</w:t>
      </w:r>
    </w:p>
    <w:p w14:paraId="6C94084C" w14:textId="77777777" w:rsidR="00A41E37" w:rsidRPr="00F63B44" w:rsidRDefault="00A41E37" w:rsidP="00A41E37">
      <w:pPr>
        <w:tabs>
          <w:tab w:val="left" w:pos="9356"/>
        </w:tabs>
        <w:ind w:firstLine="709"/>
        <w:jc w:val="both"/>
        <w:rPr>
          <w:sz w:val="22"/>
          <w:szCs w:val="22"/>
        </w:rPr>
      </w:pPr>
      <w:r w:rsidRPr="00F63B44">
        <w:rPr>
          <w:rFonts w:ascii="Arial Narrow" w:eastAsia="Calibri" w:hAnsi="Arial Narrow"/>
          <w:noProof/>
          <w:sz w:val="22"/>
          <w:szCs w:val="26"/>
        </w:rPr>
        <w:drawing>
          <wp:inline distT="0" distB="0" distL="0" distR="0" wp14:anchorId="69D26ED1" wp14:editId="48F24102">
            <wp:extent cx="5369788" cy="2178961"/>
            <wp:effectExtent l="0" t="0" r="2540" b="0"/>
            <wp:docPr id="626" name="Рисунок 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4576" cy="21809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63B44">
        <w:rPr>
          <w:sz w:val="22"/>
          <w:szCs w:val="22"/>
        </w:rPr>
        <w:t xml:space="preserve">Ключевыми поставщиками образовательных услуг, помимо </w:t>
      </w:r>
      <w:r>
        <w:rPr>
          <w:sz w:val="22"/>
          <w:szCs w:val="22"/>
        </w:rPr>
        <w:t>Корпоративного</w:t>
      </w:r>
      <w:r w:rsidRPr="00F63B44">
        <w:rPr>
          <w:sz w:val="22"/>
          <w:szCs w:val="22"/>
        </w:rPr>
        <w:t xml:space="preserve"> учебного центра, являются:</w:t>
      </w:r>
    </w:p>
    <w:p w14:paraId="060F473F" w14:textId="77777777" w:rsidR="00A41E37" w:rsidRPr="00F63B44" w:rsidRDefault="00A41E37" w:rsidP="00A41E37">
      <w:pPr>
        <w:numPr>
          <w:ilvl w:val="0"/>
          <w:numId w:val="196"/>
        </w:numPr>
        <w:ind w:firstLine="41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ФГБОУ</w:t>
      </w:r>
      <w:r>
        <w:rPr>
          <w:sz w:val="22"/>
          <w:szCs w:val="22"/>
        </w:rPr>
        <w:t> </w:t>
      </w:r>
      <w:proofErr w:type="gramStart"/>
      <w:r w:rsidRPr="00F63B44">
        <w:rPr>
          <w:sz w:val="22"/>
          <w:szCs w:val="22"/>
        </w:rPr>
        <w:t>ВО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«Российский экономический университет им</w:t>
      </w:r>
      <w:r>
        <w:rPr>
          <w:sz w:val="22"/>
          <w:szCs w:val="22"/>
        </w:rPr>
        <w:t>. </w:t>
      </w:r>
      <w:r w:rsidRPr="00F63B44">
        <w:rPr>
          <w:sz w:val="22"/>
          <w:szCs w:val="22"/>
        </w:rPr>
        <w:t>Г.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В.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Плеханова»,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котором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 xml:space="preserve">регулярной основе проходят повышение квалификации работники подразделений </w:t>
      </w:r>
      <w:proofErr w:type="spellStart"/>
      <w:r w:rsidRPr="00F63B44">
        <w:rPr>
          <w:sz w:val="22"/>
          <w:szCs w:val="22"/>
        </w:rPr>
        <w:t>тарифообразования</w:t>
      </w:r>
      <w:proofErr w:type="spellEnd"/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специализированным программам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области тарифного регулирования, разработанным</w:t>
      </w:r>
      <w:r>
        <w:rPr>
          <w:sz w:val="22"/>
          <w:szCs w:val="22"/>
        </w:rPr>
        <w:t xml:space="preserve"> при </w:t>
      </w:r>
      <w:r w:rsidRPr="00F63B44">
        <w:rPr>
          <w:sz w:val="22"/>
          <w:szCs w:val="22"/>
        </w:rPr>
        <w:t>участии ФАС России;</w:t>
      </w:r>
    </w:p>
    <w:p w14:paraId="132CE447" w14:textId="77777777" w:rsidR="00A41E37" w:rsidRPr="00F63B44" w:rsidRDefault="00A41E37" w:rsidP="00A41E37">
      <w:pPr>
        <w:numPr>
          <w:ilvl w:val="0"/>
          <w:numId w:val="196"/>
        </w:numPr>
        <w:ind w:firstLine="41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ФГАОУ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ДПО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«Петербургский энергетический институт повышения квалификации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Минэнерго России. Основной задачей института</w:t>
      </w:r>
      <w:r>
        <w:rPr>
          <w:sz w:val="22"/>
          <w:szCs w:val="22"/>
        </w:rPr>
        <w:t xml:space="preserve"> и его </w:t>
      </w:r>
      <w:r w:rsidRPr="00F63B44">
        <w:rPr>
          <w:sz w:val="22"/>
          <w:szCs w:val="22"/>
        </w:rPr>
        <w:t>филиалов является повышение квалификации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профессиональная переподготовка руководящего состава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специалистов топливно-энергетического комплекса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промышленных предприятий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области электроэнергетики;</w:t>
      </w:r>
    </w:p>
    <w:p w14:paraId="3C3E2799" w14:textId="77777777" w:rsidR="00A41E37" w:rsidRPr="00F63B44" w:rsidRDefault="00A41E37" w:rsidP="00A41E37">
      <w:pPr>
        <w:numPr>
          <w:ilvl w:val="0"/>
          <w:numId w:val="196"/>
        </w:numPr>
        <w:ind w:firstLine="41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АНО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ДПО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«Санкт-Петербургская академия безопасности»,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которой организованы обучающие мероприятия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программам повышения квалификации «Актуальные проблемы профилактики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противодействия коррупции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электросетевом комплексе</w:t>
      </w:r>
      <w:r>
        <w:rPr>
          <w:sz w:val="22"/>
          <w:szCs w:val="22"/>
        </w:rPr>
        <w:t>» с </w:t>
      </w:r>
      <w:r w:rsidRPr="00F63B44">
        <w:rPr>
          <w:sz w:val="22"/>
          <w:szCs w:val="22"/>
        </w:rPr>
        <w:t>работниками ДЗО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 w:rsidRPr="00F63B44">
        <w:rPr>
          <w:sz w:val="22"/>
          <w:szCs w:val="22"/>
        </w:rPr>
        <w:t>»,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должностные обязанности которых входит непосредственная организация профилактики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предупреждения коррупции.</w:t>
      </w:r>
    </w:p>
    <w:p w14:paraId="3781EE13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eastAsia="Calibri" w:hAnsi="Cambria"/>
          <w:color w:val="365F91"/>
        </w:rPr>
      </w:pPr>
      <w:bookmarkStart w:id="382" w:name="_Toc4480613"/>
      <w:r w:rsidRPr="00F63B44">
        <w:rPr>
          <w:rFonts w:ascii="Cambria" w:hAnsi="Cambria"/>
          <w:color w:val="365F91"/>
        </w:rPr>
        <w:t>К</w:t>
      </w:r>
      <w:r w:rsidRPr="00F63B44">
        <w:rPr>
          <w:rFonts w:ascii="Cambria" w:eastAsia="Calibri" w:hAnsi="Cambria"/>
          <w:color w:val="365F91"/>
        </w:rPr>
        <w:t>адровый резерв</w:t>
      </w:r>
      <w:bookmarkEnd w:id="377"/>
      <w:bookmarkEnd w:id="378"/>
      <w:bookmarkEnd w:id="379"/>
      <w:bookmarkEnd w:id="380"/>
      <w:bookmarkEnd w:id="381"/>
      <w:bookmarkEnd w:id="382"/>
    </w:p>
    <w:p w14:paraId="0E973269" w14:textId="77777777" w:rsidR="00A41E37" w:rsidRPr="00F63B44" w:rsidRDefault="00A41E37" w:rsidP="00A41E37">
      <w:pPr>
        <w:ind w:firstLine="708"/>
        <w:jc w:val="both"/>
        <w:rPr>
          <w:sz w:val="22"/>
          <w:szCs w:val="22"/>
        </w:rPr>
      </w:pPr>
      <w:bookmarkStart w:id="383" w:name="_Toc479000929"/>
      <w:r w:rsidRPr="00F63B44">
        <w:rPr>
          <w:sz w:val="22"/>
          <w:szCs w:val="22"/>
        </w:rPr>
        <w:t>Формирование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развитие кадрового резерва является одной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приоритетных задач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>области реализации кадровой политики.</w:t>
      </w:r>
    </w:p>
    <w:p w14:paraId="5975A203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целях своевременного обеспечения потребностей Общества квалифицированными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результативными руководителями, создания условий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наиболее полного раскрытия трудового потенциала</w:t>
      </w:r>
      <w:r>
        <w:rPr>
          <w:sz w:val="22"/>
          <w:szCs w:val="22"/>
        </w:rPr>
        <w:t xml:space="preserve"> в 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на </w:t>
      </w:r>
      <w:r w:rsidRPr="00F63B44">
        <w:rPr>
          <w:sz w:val="22"/>
          <w:szCs w:val="22"/>
        </w:rPr>
        <w:t>постоянной основе ведется работа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формированию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развитию управленческого кадрового резерва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кадрового резерва молодых специалистов. </w:t>
      </w:r>
    </w:p>
    <w:p w14:paraId="10D52BF4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i/>
          <w:sz w:val="22"/>
          <w:szCs w:val="22"/>
        </w:rPr>
        <w:t>Управленческий кадровый резерв</w:t>
      </w:r>
      <w:r w:rsidRPr="00F63B44">
        <w:rPr>
          <w:sz w:val="22"/>
          <w:szCs w:val="22"/>
        </w:rPr>
        <w:t xml:space="preserve"> сформирован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целях оперативного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качественного обеспечения потребностей Общества</w:t>
      </w:r>
      <w:r>
        <w:rPr>
          <w:sz w:val="22"/>
          <w:szCs w:val="22"/>
        </w:rPr>
        <w:t xml:space="preserve"> в работ</w:t>
      </w:r>
      <w:r w:rsidRPr="00F63B44">
        <w:rPr>
          <w:sz w:val="22"/>
          <w:szCs w:val="22"/>
        </w:rPr>
        <w:t>никах, подготовленных</w:t>
      </w:r>
      <w:r>
        <w:rPr>
          <w:sz w:val="22"/>
          <w:szCs w:val="22"/>
        </w:rPr>
        <w:t xml:space="preserve"> к трудовой деятельности на </w:t>
      </w:r>
      <w:r w:rsidRPr="00F63B44">
        <w:rPr>
          <w:sz w:val="22"/>
          <w:szCs w:val="22"/>
        </w:rPr>
        <w:t xml:space="preserve">руководящих позициях: </w:t>
      </w:r>
    </w:p>
    <w:p w14:paraId="5D03E177" w14:textId="77777777" w:rsidR="00A41E37" w:rsidRPr="00F63B44" w:rsidRDefault="00A41E37" w:rsidP="00A41E37">
      <w:pPr>
        <w:numPr>
          <w:ilvl w:val="0"/>
          <w:numId w:val="158"/>
        </w:numPr>
        <w:ind w:left="0" w:firstLine="41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высших менеджеров,</w:t>
      </w:r>
    </w:p>
    <w:p w14:paraId="78ED8A6A" w14:textId="77777777" w:rsidR="00A41E37" w:rsidRPr="00F63B44" w:rsidRDefault="00A41E37" w:rsidP="00A41E37">
      <w:pPr>
        <w:numPr>
          <w:ilvl w:val="0"/>
          <w:numId w:val="158"/>
        </w:numPr>
        <w:ind w:left="0" w:firstLine="41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руководителей среднего звена,</w:t>
      </w:r>
    </w:p>
    <w:p w14:paraId="4BE3EBD5" w14:textId="77777777" w:rsidR="00A41E37" w:rsidRPr="00F63B44" w:rsidRDefault="00A41E37" w:rsidP="00A41E37">
      <w:pPr>
        <w:numPr>
          <w:ilvl w:val="0"/>
          <w:numId w:val="158"/>
        </w:numPr>
        <w:ind w:left="0" w:firstLine="41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руководителей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главных инженеров РЭС.</w:t>
      </w:r>
    </w:p>
    <w:p w14:paraId="01DB36CE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lastRenderedPageBreak/>
        <w:t>Особое внимание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Обществе уделяется формированию кадрового резерва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должности руководителей инженерно-технических подразделений.</w:t>
      </w:r>
    </w:p>
    <w:p w14:paraId="51D229F1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Основными критериями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включения работников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управленческий кадровый резерв являются:</w:t>
      </w:r>
    </w:p>
    <w:p w14:paraId="069FE9BC" w14:textId="77777777" w:rsidR="00A41E37" w:rsidRPr="00F63B44" w:rsidRDefault="00A41E37" w:rsidP="00A41E37">
      <w:pPr>
        <w:numPr>
          <w:ilvl w:val="0"/>
          <w:numId w:val="159"/>
        </w:numPr>
        <w:tabs>
          <w:tab w:val="left" w:pos="993"/>
        </w:tabs>
        <w:ind w:left="0" w:firstLine="709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высокая профессиональная квалификация;</w:t>
      </w:r>
    </w:p>
    <w:p w14:paraId="3FD679FC" w14:textId="77777777" w:rsidR="00A41E37" w:rsidRPr="00F63B44" w:rsidRDefault="00A41E37" w:rsidP="00A41E37">
      <w:pPr>
        <w:numPr>
          <w:ilvl w:val="0"/>
          <w:numId w:val="159"/>
        </w:numPr>
        <w:tabs>
          <w:tab w:val="left" w:pos="993"/>
        </w:tabs>
        <w:ind w:left="0" w:firstLine="709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высокие результаты производственной деятельности;</w:t>
      </w:r>
    </w:p>
    <w:p w14:paraId="2212843A" w14:textId="77777777" w:rsidR="00A41E37" w:rsidRPr="00F63B44" w:rsidRDefault="00A41E37" w:rsidP="00A41E37">
      <w:pPr>
        <w:numPr>
          <w:ilvl w:val="0"/>
          <w:numId w:val="159"/>
        </w:numPr>
        <w:tabs>
          <w:tab w:val="left" w:pos="993"/>
        </w:tabs>
        <w:ind w:left="0" w:firstLine="709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наличие опыта работы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определенных должностях;</w:t>
      </w:r>
    </w:p>
    <w:p w14:paraId="3B676A14" w14:textId="77777777" w:rsidR="00A41E37" w:rsidRPr="00F63B44" w:rsidRDefault="00A41E37" w:rsidP="00A41E37">
      <w:pPr>
        <w:numPr>
          <w:ilvl w:val="0"/>
          <w:numId w:val="159"/>
        </w:numPr>
        <w:tabs>
          <w:tab w:val="left" w:pos="993"/>
        </w:tabs>
        <w:ind w:left="0" w:firstLine="709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наличие личностного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делового потенциала, необходимого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профессионального развития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карьерного роста.</w:t>
      </w:r>
    </w:p>
    <w:p w14:paraId="095D6646" w14:textId="77777777" w:rsidR="00A41E37" w:rsidRPr="00F63B44" w:rsidRDefault="00A41E37" w:rsidP="00A41E37">
      <w:pPr>
        <w:spacing w:before="12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 в </w:t>
      </w:r>
      <w:r w:rsidRPr="00F63B44">
        <w:rPr>
          <w:sz w:val="22"/>
          <w:szCs w:val="22"/>
        </w:rPr>
        <w:t>состав управленческого кадрового резерва входили 430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наиболее перспективных работников Компании. Обеспеченность управленческих должностей кадровым резервом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конец отчетного периода составила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59,3%.</w:t>
      </w:r>
    </w:p>
    <w:p w14:paraId="5F293936" w14:textId="77777777" w:rsidR="00A41E37" w:rsidRPr="00F63B44" w:rsidRDefault="00A41E37" w:rsidP="00A41E37">
      <w:pPr>
        <w:spacing w:before="120"/>
        <w:ind w:firstLine="709"/>
        <w:jc w:val="both"/>
        <w:rPr>
          <w:sz w:val="22"/>
          <w:szCs w:val="22"/>
        </w:rPr>
      </w:pPr>
      <w:r w:rsidRPr="00F63B44">
        <w:rPr>
          <w:i/>
          <w:sz w:val="22"/>
          <w:szCs w:val="22"/>
        </w:rPr>
        <w:t>Молодежный кадровый резерв</w:t>
      </w:r>
      <w:r w:rsidRPr="00F63B44">
        <w:rPr>
          <w:sz w:val="22"/>
          <w:szCs w:val="22"/>
        </w:rPr>
        <w:t xml:space="preserve"> формируется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числа молодых специалистов</w:t>
      </w:r>
      <w:r>
        <w:rPr>
          <w:sz w:val="22"/>
          <w:szCs w:val="22"/>
        </w:rPr>
        <w:t xml:space="preserve"> не </w:t>
      </w:r>
      <w:r w:rsidRPr="00F63B44">
        <w:rPr>
          <w:sz w:val="22"/>
          <w:szCs w:val="22"/>
        </w:rPr>
        <w:t>старше 35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лет, имеющих высокий потенциал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развити</w:t>
      </w:r>
      <w:r>
        <w:rPr>
          <w:sz w:val="22"/>
          <w:szCs w:val="22"/>
        </w:rPr>
        <w:t>я</w:t>
      </w:r>
      <w:r w:rsidRPr="00F63B44">
        <w:rPr>
          <w:sz w:val="22"/>
          <w:szCs w:val="22"/>
        </w:rPr>
        <w:t>, мотивированных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профессиональное развитие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карьерный рост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Обществе.</w:t>
      </w:r>
    </w:p>
    <w:p w14:paraId="4B84A5C8" w14:textId="77777777" w:rsidR="00A41E37" w:rsidRPr="00F63B44" w:rsidRDefault="00A41E37" w:rsidP="00A41E37">
      <w:pPr>
        <w:ind w:firstLine="708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Состав молодежного кадрового резерва ежегодно обновляется, осуществляется дополнительный набор среди молодых специалистов Общества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смену резервистам, назначенным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вышестоящие должности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выбывшим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кадрового резерва.</w:t>
      </w:r>
    </w:p>
    <w:p w14:paraId="3AD8C957" w14:textId="77777777" w:rsidR="00A41E37" w:rsidRPr="00F63B44" w:rsidRDefault="00A41E37" w:rsidP="00A41E37">
      <w:pPr>
        <w:ind w:firstLine="708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На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конец отчетного года численность молодежного кадрового резерва Общества составляет 148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человек.</w:t>
      </w:r>
    </w:p>
    <w:p w14:paraId="29B0E6B9" w14:textId="77777777" w:rsidR="00A41E37" w:rsidRPr="00F63B44" w:rsidRDefault="00A41E37" w:rsidP="00A41E37">
      <w:pPr>
        <w:ind w:firstLine="708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Для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каждого резервиста определены целевые должности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закреплены наставники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числа высококвалифицированных руководителей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специалистов Общества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соответствующему направлению деятельности.</w:t>
      </w:r>
    </w:p>
    <w:p w14:paraId="02901211" w14:textId="77777777" w:rsidR="00A41E37" w:rsidRPr="00F63B44" w:rsidRDefault="00A41E37" w:rsidP="00A41E37">
      <w:pPr>
        <w:ind w:firstLine="708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Работники, состоящие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управленческом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молодежном кадровых резервах Общества, регулярно принимают участие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обучающих программах, отраслевых всероссийских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региональных конференциях, позволяющих ознакомиться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передовым опытом электросетевых компаний, изучить новые технологии, освоить более эффективные методы работы.</w:t>
      </w:r>
    </w:p>
    <w:p w14:paraId="6C11B4E5" w14:textId="77777777" w:rsidR="00A41E37" w:rsidRPr="00F63B44" w:rsidRDefault="00A41E37" w:rsidP="00A41E37">
      <w:pPr>
        <w:ind w:firstLine="708"/>
        <w:jc w:val="both"/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 в </w:t>
      </w:r>
      <w:r w:rsidRPr="00F63B44">
        <w:rPr>
          <w:sz w:val="22"/>
          <w:szCs w:val="22"/>
        </w:rPr>
        <w:t>рамках повышения квалификации персонала Общества 303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резервиста прошли </w:t>
      </w:r>
      <w:proofErr w:type="gramStart"/>
      <w:r w:rsidRPr="00F63B44">
        <w:rPr>
          <w:sz w:val="22"/>
          <w:szCs w:val="22"/>
        </w:rPr>
        <w:t>обучение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направлениям</w:t>
      </w:r>
      <w:proofErr w:type="gramEnd"/>
      <w:r w:rsidRPr="00F63B44">
        <w:rPr>
          <w:sz w:val="22"/>
          <w:szCs w:val="22"/>
        </w:rPr>
        <w:t xml:space="preserve"> деятельности</w:t>
      </w:r>
      <w:r>
        <w:rPr>
          <w:sz w:val="22"/>
          <w:szCs w:val="22"/>
        </w:rPr>
        <w:t xml:space="preserve"> Общества</w:t>
      </w:r>
      <w:r w:rsidRPr="00F63B44">
        <w:rPr>
          <w:sz w:val="22"/>
          <w:szCs w:val="22"/>
        </w:rPr>
        <w:t>.</w:t>
      </w:r>
      <w:r w:rsidRPr="00F63B44">
        <w:t xml:space="preserve"> </w:t>
      </w:r>
    </w:p>
    <w:p w14:paraId="7E55A129" w14:textId="77777777" w:rsidR="00A41E37" w:rsidRPr="00F63B44" w:rsidRDefault="00A41E37" w:rsidP="00A41E37">
      <w:pPr>
        <w:ind w:firstLine="708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Из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265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назначений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 xml:space="preserve">руководящие должности, </w:t>
      </w:r>
      <w:r>
        <w:rPr>
          <w:sz w:val="22"/>
          <w:szCs w:val="22"/>
        </w:rPr>
        <w:t>осуществл</w:t>
      </w:r>
      <w:r w:rsidRPr="00F63B44">
        <w:rPr>
          <w:sz w:val="22"/>
          <w:szCs w:val="22"/>
        </w:rPr>
        <w:t>енных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 в </w:t>
      </w:r>
      <w:r w:rsidRPr="00F63B44">
        <w:rPr>
          <w:sz w:val="22"/>
          <w:szCs w:val="22"/>
        </w:rPr>
        <w:t>филиалах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исполнительном аппарате Общества,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152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должности (57%) укомплектован</w:t>
      </w:r>
      <w:r>
        <w:rPr>
          <w:sz w:val="22"/>
          <w:szCs w:val="22"/>
        </w:rPr>
        <w:t>ы</w:t>
      </w:r>
      <w:r w:rsidRPr="00F63B44">
        <w:rPr>
          <w:sz w:val="22"/>
          <w:szCs w:val="22"/>
        </w:rPr>
        <w:t xml:space="preserve"> внутренними кандидатами,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них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состава управленческого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молодежного кадровых резервов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14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работников (5%).</w:t>
      </w:r>
    </w:p>
    <w:p w14:paraId="3614AF49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84" w:name="_Toc4480614"/>
      <w:bookmarkStart w:id="385" w:name="_Toc508804042"/>
      <w:r w:rsidRPr="00F63B44">
        <w:rPr>
          <w:rFonts w:ascii="Cambria" w:hAnsi="Cambria"/>
          <w:color w:val="365F91"/>
        </w:rPr>
        <w:t>Социальная ответственность</w:t>
      </w:r>
      <w:bookmarkEnd w:id="384"/>
    </w:p>
    <w:p w14:paraId="52955411" w14:textId="77777777" w:rsidR="00A41E37" w:rsidRDefault="00A41E37" w:rsidP="00A41E37">
      <w:pPr>
        <w:shd w:val="clear" w:color="auto" w:fill="C6D9F1"/>
        <w:jc w:val="both"/>
        <w:rPr>
          <w:sz w:val="22"/>
          <w:szCs w:val="22"/>
        </w:rPr>
      </w:pPr>
      <w:bookmarkStart w:id="386" w:name="_Охрана_окружающей_среды"/>
      <w:bookmarkStart w:id="387" w:name="_Toc289240830"/>
      <w:bookmarkStart w:id="388" w:name="_Toc321723640"/>
      <w:bookmarkStart w:id="389" w:name="_Toc352687486"/>
      <w:bookmarkStart w:id="390" w:name="_Toc382825079"/>
      <w:bookmarkStart w:id="391" w:name="_Toc383069886"/>
      <w:bookmarkStart w:id="392" w:name="_Toc417026462"/>
      <w:bookmarkEnd w:id="386"/>
      <w:r w:rsidRPr="00F63B44">
        <w:rPr>
          <w:sz w:val="22"/>
          <w:szCs w:val="22"/>
        </w:rPr>
        <w:tab/>
        <w:t>Основными принципами социальной политики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является создание комфортных условий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труда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отдыха работников, повышение</w:t>
      </w:r>
      <w:r>
        <w:rPr>
          <w:sz w:val="22"/>
          <w:szCs w:val="22"/>
        </w:rPr>
        <w:t xml:space="preserve"> их </w:t>
      </w:r>
      <w:r w:rsidRPr="00F63B44">
        <w:rPr>
          <w:sz w:val="22"/>
          <w:szCs w:val="22"/>
        </w:rPr>
        <w:t>социальной защищенности, улучшение трудовых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социальных отношений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коллективе. </w:t>
      </w:r>
      <w:bookmarkEnd w:id="387"/>
      <w:bookmarkEnd w:id="388"/>
      <w:bookmarkEnd w:id="389"/>
      <w:bookmarkEnd w:id="390"/>
      <w:bookmarkEnd w:id="391"/>
      <w:bookmarkEnd w:id="392"/>
    </w:p>
    <w:p w14:paraId="45C6F421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при </w:t>
      </w:r>
      <w:r w:rsidRPr="00F63B44">
        <w:rPr>
          <w:sz w:val="22"/>
          <w:szCs w:val="22"/>
        </w:rPr>
        <w:t>формировании мотивации работников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повышении</w:t>
      </w:r>
      <w:r>
        <w:rPr>
          <w:sz w:val="22"/>
          <w:szCs w:val="22"/>
        </w:rPr>
        <w:t xml:space="preserve"> их </w:t>
      </w:r>
      <w:r w:rsidRPr="00F63B44">
        <w:rPr>
          <w:sz w:val="22"/>
          <w:szCs w:val="22"/>
        </w:rPr>
        <w:t>самоотдачи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производственной деятельности особое место уделяет социальной поддержке работников предприятия. Существующие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Обществе социальные льготы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гарантии, социальные программы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программы помощи работникам позволяют привлекать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удерживать наиболее ценные кадры, укреплять лояльное отношение работников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Обществу, способствовать достижению</w:t>
      </w:r>
      <w:r>
        <w:rPr>
          <w:sz w:val="22"/>
          <w:szCs w:val="22"/>
        </w:rPr>
        <w:t xml:space="preserve"> его </w:t>
      </w:r>
      <w:r w:rsidRPr="00F63B44">
        <w:rPr>
          <w:sz w:val="22"/>
          <w:szCs w:val="22"/>
        </w:rPr>
        <w:t>целей.</w:t>
      </w:r>
    </w:p>
    <w:p w14:paraId="7C907BAA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Требуя наибольшей отдачи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повышения эффективности труда каждого работника, Общество признает необходимость предоставления работникам дополнительных, сверх установленных законодательством, социальных льгот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гарантий, финансируемых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прибыли Общества.</w:t>
      </w:r>
    </w:p>
    <w:p w14:paraId="4DE51541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Основой социальной политики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является Отраслевое тарифное соглашение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электроэнергетике Российской Федерации, коллективный договор, внутренние положения, правила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иные локальные нормативные акты. </w:t>
      </w:r>
    </w:p>
    <w:p w14:paraId="686D390D" w14:textId="77777777" w:rsidR="00A41E37" w:rsidRPr="00F63B44" w:rsidRDefault="00A41E37" w:rsidP="00A41E37">
      <w:pPr>
        <w:ind w:firstLine="709"/>
        <w:jc w:val="both"/>
        <w:rPr>
          <w:i/>
          <w:sz w:val="22"/>
          <w:szCs w:val="22"/>
        </w:rPr>
      </w:pPr>
      <w:r w:rsidRPr="00F63B44">
        <w:rPr>
          <w:i/>
          <w:sz w:val="22"/>
          <w:szCs w:val="22"/>
        </w:rPr>
        <w:t>Социальный пакет</w:t>
      </w:r>
      <w:r>
        <w:rPr>
          <w:i/>
          <w:sz w:val="22"/>
          <w:szCs w:val="22"/>
        </w:rPr>
        <w:t xml:space="preserve"> </w:t>
      </w:r>
      <w:r w:rsidRPr="00F63B44">
        <w:rPr>
          <w:i/>
          <w:sz w:val="22"/>
          <w:szCs w:val="22"/>
        </w:rPr>
        <w:t>работникам Компании, членам</w:t>
      </w:r>
      <w:r>
        <w:rPr>
          <w:i/>
          <w:sz w:val="22"/>
          <w:szCs w:val="22"/>
        </w:rPr>
        <w:t xml:space="preserve"> их </w:t>
      </w:r>
      <w:r w:rsidRPr="00F63B44">
        <w:rPr>
          <w:i/>
          <w:sz w:val="22"/>
          <w:szCs w:val="22"/>
        </w:rPr>
        <w:t>семей</w:t>
      </w:r>
      <w:r>
        <w:rPr>
          <w:i/>
          <w:sz w:val="22"/>
          <w:szCs w:val="22"/>
        </w:rPr>
        <w:t xml:space="preserve"> и </w:t>
      </w:r>
      <w:r w:rsidRPr="00F63B44">
        <w:rPr>
          <w:i/>
          <w:sz w:val="22"/>
          <w:szCs w:val="22"/>
        </w:rPr>
        <w:t>пенсионерам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2016</w:t>
      </w:r>
      <w:r>
        <w:rPr>
          <w:i/>
          <w:sz w:val="22"/>
          <w:szCs w:val="22"/>
        </w:rPr>
        <w:t>–</w:t>
      </w:r>
      <w:r w:rsidRPr="00F63B44">
        <w:rPr>
          <w:i/>
          <w:sz w:val="22"/>
          <w:szCs w:val="22"/>
        </w:rPr>
        <w:t>2018</w:t>
      </w:r>
      <w:r>
        <w:rPr>
          <w:i/>
          <w:sz w:val="22"/>
          <w:szCs w:val="22"/>
        </w:rPr>
        <w:t> </w:t>
      </w:r>
      <w:r w:rsidRPr="00F63B44">
        <w:rPr>
          <w:i/>
          <w:sz w:val="22"/>
          <w:szCs w:val="22"/>
        </w:rPr>
        <w:t>г</w:t>
      </w:r>
      <w:r>
        <w:rPr>
          <w:i/>
          <w:sz w:val="22"/>
          <w:szCs w:val="22"/>
        </w:rPr>
        <w:t>одах</w:t>
      </w:r>
    </w:p>
    <w:tbl>
      <w:tblPr>
        <w:tblW w:w="84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61"/>
        <w:gridCol w:w="1417"/>
        <w:gridCol w:w="1276"/>
        <w:gridCol w:w="1418"/>
      </w:tblGrid>
      <w:tr w:rsidR="00A41E37" w:rsidRPr="00F63B44" w14:paraId="55F87FA5" w14:textId="77777777" w:rsidTr="00A41E37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328AC7" w14:textId="77777777" w:rsidR="00A41E37" w:rsidRPr="00F63B44" w:rsidRDefault="00A41E37" w:rsidP="00A41E37">
            <w:pPr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Социальные мероприятия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2D314" w14:textId="77777777" w:rsidR="00A41E37" w:rsidRPr="00F63B44" w:rsidRDefault="00A41E37" w:rsidP="00A41E37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2016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68777D" w14:textId="77777777" w:rsidR="00A41E37" w:rsidRPr="00F63B44" w:rsidRDefault="00A41E37" w:rsidP="00A41E37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2017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CCC5B" w14:textId="77777777" w:rsidR="00A41E37" w:rsidRPr="00F63B44" w:rsidRDefault="00A41E37" w:rsidP="00A41E37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b/>
                <w:sz w:val="20"/>
                <w:szCs w:val="20"/>
                <w:lang w:eastAsia="en-US"/>
              </w:rPr>
              <w:t>2018</w:t>
            </w:r>
          </w:p>
        </w:tc>
      </w:tr>
      <w:tr w:rsidR="00A41E37" w:rsidRPr="00F63B44" w14:paraId="08805678" w14:textId="77777777" w:rsidTr="00A41E37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45CCCF" w14:textId="77777777" w:rsidR="00A41E37" w:rsidRPr="00F63B44" w:rsidRDefault="00A41E37" w:rsidP="00A41E3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lastRenderedPageBreak/>
              <w:t>Материальная помощь работникам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пенсионерам,</w:t>
            </w:r>
            <w:r>
              <w:rPr>
                <w:rFonts w:eastAsia="Calibri"/>
                <w:sz w:val="20"/>
                <w:szCs w:val="20"/>
                <w:lang w:eastAsia="en-US"/>
              </w:rPr>
              <w:t> тыс.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 xml:space="preserve">руб.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F024E" w14:textId="77777777" w:rsidR="00A41E37" w:rsidRPr="00F63B44" w:rsidRDefault="00A41E37" w:rsidP="00A41E3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22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074,89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9853C3" w14:textId="77777777" w:rsidR="00A41E37" w:rsidRPr="00F63B44" w:rsidRDefault="00A41E37" w:rsidP="00A41E3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24 030,57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2291F" w14:textId="77777777" w:rsidR="00A41E37" w:rsidRPr="00F63B44" w:rsidRDefault="00A41E37" w:rsidP="00A41E3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25 185,02</w:t>
            </w:r>
          </w:p>
        </w:tc>
      </w:tr>
      <w:tr w:rsidR="00A41E37" w:rsidRPr="00F63B44" w14:paraId="30B4281B" w14:textId="77777777" w:rsidTr="00A41E37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81E2A8" w14:textId="77777777" w:rsidR="00A41E37" w:rsidRPr="00F63B44" w:rsidRDefault="00A41E37" w:rsidP="00A41E3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Санаторно-курортное лечение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оздоровление работников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 их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детей,</w:t>
            </w:r>
            <w:r>
              <w:rPr>
                <w:rFonts w:eastAsia="Calibri"/>
                <w:sz w:val="20"/>
                <w:szCs w:val="20"/>
                <w:lang w:eastAsia="en-US"/>
              </w:rPr>
              <w:t> тыс.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руб.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E10F31" w14:textId="77777777" w:rsidR="00A41E37" w:rsidRPr="00F63B44" w:rsidRDefault="00A41E37" w:rsidP="00A41E3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14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372,0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107B35" w14:textId="77777777" w:rsidR="00A41E37" w:rsidRPr="00F63B44" w:rsidRDefault="00A41E37" w:rsidP="00A41E3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13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986,12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5360C5" w14:textId="77777777" w:rsidR="00A41E37" w:rsidRPr="00F63B44" w:rsidRDefault="00A41E37" w:rsidP="00A41E3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14 195,56</w:t>
            </w:r>
          </w:p>
        </w:tc>
      </w:tr>
      <w:tr w:rsidR="00A41E37" w:rsidRPr="00F63B44" w14:paraId="53C3EEA2" w14:textId="77777777" w:rsidTr="00A41E37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7352AE" w14:textId="77777777" w:rsidR="00A41E37" w:rsidRPr="00F63B44" w:rsidRDefault="00A41E37" w:rsidP="00A41E3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Частичная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или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полная компенсация подтвержденных расходов работников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37908A" w14:textId="77777777" w:rsidR="00A41E37" w:rsidRPr="00F63B44" w:rsidRDefault="00A41E37" w:rsidP="00A41E3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604,32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B0C1DE" w14:textId="77777777" w:rsidR="00A41E37" w:rsidRPr="00F63B44" w:rsidRDefault="00A41E37" w:rsidP="00A41E3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594,91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A4347" w14:textId="77777777" w:rsidR="00A41E37" w:rsidRPr="00F63B44" w:rsidRDefault="00A41E37" w:rsidP="00A41E37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760,73</w:t>
            </w:r>
          </w:p>
        </w:tc>
      </w:tr>
      <w:tr w:rsidR="00A41E37" w:rsidRPr="00F63B44" w14:paraId="11CC0621" w14:textId="77777777" w:rsidTr="00A41E37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A68FCD" w14:textId="77777777" w:rsidR="00A41E37" w:rsidRPr="00F63B44" w:rsidRDefault="00A41E37" w:rsidP="00A41E3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Добровольное медицинское страхование, количество застрахованных</w:t>
            </w:r>
            <w:r>
              <w:rPr>
                <w:rFonts w:eastAsia="Calibri"/>
                <w:sz w:val="20"/>
                <w:szCs w:val="20"/>
                <w:lang w:eastAsia="en-US"/>
              </w:rPr>
              <w:t>,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чел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. /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страховая премия,</w:t>
            </w:r>
            <w:r>
              <w:rPr>
                <w:rFonts w:eastAsia="Calibri"/>
                <w:sz w:val="20"/>
                <w:szCs w:val="20"/>
                <w:lang w:eastAsia="en-US"/>
              </w:rPr>
              <w:t> тыс.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руб.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E761DE" w14:textId="77777777" w:rsidR="00A41E37" w:rsidRPr="00F63B44" w:rsidRDefault="00A41E37" w:rsidP="00A41E37">
            <w:pPr>
              <w:ind w:left="-108" w:right="-109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8 831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/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11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682,10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27CE8" w14:textId="77777777" w:rsidR="00A41E37" w:rsidRPr="00F63B44" w:rsidRDefault="00A41E37" w:rsidP="00A41E37">
            <w:pPr>
              <w:ind w:left="-108" w:right="-109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8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928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/ 21 603,57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EA27A" w14:textId="77777777" w:rsidR="00A41E37" w:rsidRPr="00F63B44" w:rsidRDefault="00A41E37" w:rsidP="00A41E37">
            <w:pPr>
              <w:ind w:left="-108" w:right="-109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9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035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/ 22 148,40</w:t>
            </w:r>
          </w:p>
        </w:tc>
      </w:tr>
      <w:tr w:rsidR="00A41E37" w:rsidRPr="00F63B44" w14:paraId="0E614586" w14:textId="77777777" w:rsidTr="00A41E37"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13D15D" w14:textId="77777777" w:rsidR="00A41E37" w:rsidRPr="00F63B44" w:rsidRDefault="00A41E37" w:rsidP="00A41E37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Страхование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от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несчастных случаев, количество застрахованных</w:t>
            </w:r>
            <w:r>
              <w:rPr>
                <w:rFonts w:eastAsia="Calibri"/>
                <w:sz w:val="20"/>
                <w:szCs w:val="20"/>
                <w:lang w:eastAsia="en-US"/>
              </w:rPr>
              <w:t>,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чел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. /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страховая премия,</w:t>
            </w:r>
            <w:r>
              <w:rPr>
                <w:rFonts w:eastAsia="Calibri"/>
                <w:sz w:val="20"/>
                <w:szCs w:val="20"/>
                <w:lang w:eastAsia="en-US"/>
              </w:rPr>
              <w:t> тыс.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руб.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53D187" w14:textId="77777777" w:rsidR="00A41E37" w:rsidRPr="00F63B44" w:rsidRDefault="00A41E37" w:rsidP="00A41E37">
            <w:pPr>
              <w:ind w:left="-108" w:right="-109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8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765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/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1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093,85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99DB5F" w14:textId="77777777" w:rsidR="00A41E37" w:rsidRPr="00F63B44" w:rsidRDefault="00A41E37" w:rsidP="00A41E37">
            <w:pPr>
              <w:ind w:left="-108" w:right="-109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8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834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/ 2 550,92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818F40" w14:textId="77777777" w:rsidR="00A41E37" w:rsidRPr="00F63B44" w:rsidRDefault="00A41E37" w:rsidP="00A41E37">
            <w:pPr>
              <w:ind w:left="-108" w:right="-109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  <w:lang w:eastAsia="en-US"/>
              </w:rPr>
              <w:t>8 936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 /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2 550,92</w:t>
            </w:r>
          </w:p>
        </w:tc>
      </w:tr>
    </w:tbl>
    <w:p w14:paraId="44B4CCCB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proofErr w:type="gramStart"/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рамках социального пакета работникам Общества оказывается материальная помощь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связи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рождением ребенка, регистрацией брака, погребением близких родственников,</w:t>
      </w:r>
      <w:r>
        <w:rPr>
          <w:sz w:val="22"/>
          <w:szCs w:val="22"/>
        </w:rPr>
        <w:t xml:space="preserve"> при </w:t>
      </w:r>
      <w:r w:rsidRPr="00F63B44">
        <w:rPr>
          <w:sz w:val="22"/>
          <w:szCs w:val="22"/>
        </w:rPr>
        <w:t>уходе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пенсию, материальная помощь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экстренных случаях, материальная помощь многодетным семьям, материальная помощь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случае гибели работника, выплачиваются компенсации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содержание детей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детских дошкольных учреждениях, производятся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другие выплаты, предусмотренные коллективным договором. </w:t>
      </w:r>
      <w:proofErr w:type="gramEnd"/>
    </w:p>
    <w:p w14:paraId="67215A8A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Принимая</w:t>
      </w:r>
      <w:r>
        <w:rPr>
          <w:sz w:val="22"/>
          <w:szCs w:val="22"/>
        </w:rPr>
        <w:t xml:space="preserve"> во </w:t>
      </w:r>
      <w:r w:rsidRPr="00F63B44">
        <w:rPr>
          <w:sz w:val="22"/>
          <w:szCs w:val="22"/>
        </w:rPr>
        <w:t>внимание сложность решения проблемы обеспечения работников жильем, коллективным договором Общества предусмотрено корпоративное содействие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корпоративная поддержка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улучшении жилищных условий путем оказания финансовой помощи работнику</w:t>
      </w:r>
      <w:r>
        <w:rPr>
          <w:sz w:val="22"/>
          <w:szCs w:val="22"/>
        </w:rPr>
        <w:t xml:space="preserve"> при </w:t>
      </w:r>
      <w:r w:rsidRPr="00F63B44">
        <w:rPr>
          <w:sz w:val="22"/>
          <w:szCs w:val="22"/>
        </w:rPr>
        <w:t>оформлении ипотечного кредита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погашении части процентов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пользование кредитом.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отчетный период финансовая помощь оказана 292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работникам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общую сумму 6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617,3</w:t>
      </w:r>
      <w:r>
        <w:rPr>
          <w:sz w:val="22"/>
          <w:szCs w:val="22"/>
        </w:rPr>
        <w:t> тыс. </w:t>
      </w:r>
      <w:r w:rsidRPr="00F63B44">
        <w:rPr>
          <w:sz w:val="22"/>
          <w:szCs w:val="22"/>
        </w:rPr>
        <w:t>руб.</w:t>
      </w:r>
    </w:p>
    <w:p w14:paraId="059B5553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Являясь социально ответственной Компанией,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заботится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ветеранах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пенсионерах Общества. Неработающим пенсионерам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 xml:space="preserve">оказывается ежемесячная материальная помощь. </w:t>
      </w:r>
    </w:p>
    <w:p w14:paraId="332507ED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За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отчетный период более 2</w:t>
      </w:r>
      <w:r>
        <w:rPr>
          <w:sz w:val="22"/>
          <w:szCs w:val="22"/>
        </w:rPr>
        <w:t>,</w:t>
      </w:r>
      <w:r w:rsidRPr="00F63B44">
        <w:rPr>
          <w:sz w:val="22"/>
          <w:szCs w:val="22"/>
        </w:rPr>
        <w:t>8</w:t>
      </w:r>
      <w:r>
        <w:rPr>
          <w:sz w:val="22"/>
          <w:szCs w:val="22"/>
        </w:rPr>
        <w:t xml:space="preserve"> тыс.  </w:t>
      </w:r>
      <w:r w:rsidRPr="00F63B44">
        <w:rPr>
          <w:sz w:val="22"/>
          <w:szCs w:val="22"/>
        </w:rPr>
        <w:t>ветеран</w:t>
      </w:r>
      <w:r>
        <w:rPr>
          <w:sz w:val="22"/>
          <w:szCs w:val="22"/>
        </w:rPr>
        <w:t>а и </w:t>
      </w:r>
      <w:r w:rsidRPr="00F63B44">
        <w:rPr>
          <w:sz w:val="22"/>
          <w:szCs w:val="22"/>
        </w:rPr>
        <w:t>пенсионер</w:t>
      </w:r>
      <w:r>
        <w:rPr>
          <w:sz w:val="22"/>
          <w:szCs w:val="22"/>
        </w:rPr>
        <w:t>а</w:t>
      </w:r>
      <w:r w:rsidRPr="00F63B44">
        <w:rPr>
          <w:sz w:val="22"/>
          <w:szCs w:val="22"/>
        </w:rPr>
        <w:t xml:space="preserve"> Общества получили различные пособия (материальная помощь</w:t>
      </w:r>
      <w:r>
        <w:rPr>
          <w:sz w:val="22"/>
          <w:szCs w:val="22"/>
        </w:rPr>
        <w:t xml:space="preserve"> ко </w:t>
      </w:r>
      <w:r w:rsidRPr="00F63B44">
        <w:rPr>
          <w:sz w:val="22"/>
          <w:szCs w:val="22"/>
        </w:rPr>
        <w:t>Дню Победы, материальная помощь</w:t>
      </w:r>
      <w:r>
        <w:rPr>
          <w:sz w:val="22"/>
          <w:szCs w:val="22"/>
        </w:rPr>
        <w:t xml:space="preserve"> ко </w:t>
      </w:r>
      <w:r w:rsidRPr="00F63B44">
        <w:rPr>
          <w:sz w:val="22"/>
          <w:szCs w:val="22"/>
        </w:rPr>
        <w:t>Дню энергетика, ежемесячная материальная помощь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материальная помощь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заявлениям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пр.)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общую сумму 8 019,82</w:t>
      </w:r>
      <w:r>
        <w:rPr>
          <w:sz w:val="22"/>
          <w:szCs w:val="22"/>
        </w:rPr>
        <w:t> тыс. </w:t>
      </w:r>
      <w:r w:rsidRPr="00F63B44">
        <w:rPr>
          <w:sz w:val="22"/>
          <w:szCs w:val="22"/>
        </w:rPr>
        <w:t xml:space="preserve">руб. </w:t>
      </w:r>
    </w:p>
    <w:p w14:paraId="2EADE079" w14:textId="77777777" w:rsidR="00A41E37" w:rsidRPr="00F63B44" w:rsidRDefault="00A41E37" w:rsidP="00A41E37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Важным направлением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повышении работоспособности персонала является оздоровление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отдых работников</w:t>
      </w:r>
      <w:r>
        <w:rPr>
          <w:sz w:val="22"/>
          <w:szCs w:val="22"/>
        </w:rPr>
        <w:t xml:space="preserve"> и их </w:t>
      </w:r>
      <w:r w:rsidRPr="00F63B44">
        <w:rPr>
          <w:sz w:val="22"/>
          <w:szCs w:val="22"/>
        </w:rPr>
        <w:t xml:space="preserve">детей. </w:t>
      </w:r>
    </w:p>
    <w:p w14:paraId="5F893F79" w14:textId="77777777" w:rsidR="00A41E37" w:rsidRDefault="00A41E37" w:rsidP="00A41E37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отчетном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году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санаторно-курортное лечение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отдых работников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членов</w:t>
      </w:r>
      <w:r>
        <w:rPr>
          <w:sz w:val="22"/>
          <w:szCs w:val="22"/>
        </w:rPr>
        <w:t xml:space="preserve"> их </w:t>
      </w:r>
      <w:r w:rsidRPr="00F63B44">
        <w:rPr>
          <w:sz w:val="22"/>
          <w:szCs w:val="22"/>
        </w:rPr>
        <w:t>семей приобретено 757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путевок,</w:t>
      </w:r>
      <w:r>
        <w:rPr>
          <w:sz w:val="22"/>
          <w:szCs w:val="22"/>
        </w:rPr>
        <w:t xml:space="preserve"> а в </w:t>
      </w:r>
      <w:r w:rsidRPr="00F63B44">
        <w:rPr>
          <w:sz w:val="22"/>
          <w:szCs w:val="22"/>
        </w:rPr>
        <w:t>детские оздоровительные лагеря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250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путевок.</w:t>
      </w:r>
    </w:p>
    <w:p w14:paraId="2F54E3AB" w14:textId="77777777" w:rsidR="00A41E37" w:rsidRPr="00F63B44" w:rsidRDefault="00A41E37" w:rsidP="00A41E37">
      <w:pPr>
        <w:ind w:firstLine="709"/>
        <w:jc w:val="both"/>
        <w:rPr>
          <w:bCs/>
          <w:sz w:val="22"/>
          <w:szCs w:val="22"/>
        </w:rPr>
      </w:pPr>
      <w:r>
        <w:rPr>
          <w:sz w:val="22"/>
          <w:szCs w:val="22"/>
        </w:rPr>
        <w:t>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bCs/>
          <w:sz w:val="22"/>
          <w:szCs w:val="22"/>
        </w:rPr>
        <w:t>обеспечивает качественным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 xml:space="preserve">своевременным медицинским обслуживанием </w:t>
      </w:r>
      <w:r>
        <w:rPr>
          <w:bCs/>
          <w:sz w:val="22"/>
          <w:szCs w:val="22"/>
        </w:rPr>
        <w:t>работ</w:t>
      </w:r>
      <w:r w:rsidRPr="00F63B44">
        <w:rPr>
          <w:bCs/>
          <w:sz w:val="22"/>
          <w:szCs w:val="22"/>
        </w:rPr>
        <w:t>ников путем заключения договоров добровольного медицинского страхования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 xml:space="preserve">круглосуточного страхования </w:t>
      </w:r>
      <w:r>
        <w:rPr>
          <w:bCs/>
          <w:sz w:val="22"/>
          <w:szCs w:val="22"/>
        </w:rPr>
        <w:t>работ</w:t>
      </w:r>
      <w:r w:rsidRPr="00F63B44">
        <w:rPr>
          <w:bCs/>
          <w:sz w:val="22"/>
          <w:szCs w:val="22"/>
        </w:rPr>
        <w:t>ников</w:t>
      </w:r>
      <w:r>
        <w:rPr>
          <w:bCs/>
          <w:sz w:val="22"/>
          <w:szCs w:val="22"/>
        </w:rPr>
        <w:t xml:space="preserve"> от </w:t>
      </w:r>
      <w:r w:rsidRPr="00F63B44">
        <w:rPr>
          <w:bCs/>
          <w:sz w:val="22"/>
          <w:szCs w:val="22"/>
        </w:rPr>
        <w:t>несчастных случаев.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соответствии</w:t>
      </w:r>
      <w:r>
        <w:rPr>
          <w:bCs/>
          <w:sz w:val="22"/>
          <w:szCs w:val="22"/>
        </w:rPr>
        <w:t xml:space="preserve"> с </w:t>
      </w:r>
      <w:r w:rsidRPr="00F63B44">
        <w:rPr>
          <w:bCs/>
          <w:sz w:val="22"/>
          <w:szCs w:val="22"/>
        </w:rPr>
        <w:t>установленными нормативами</w:t>
      </w:r>
      <w:r>
        <w:rPr>
          <w:bCs/>
          <w:sz w:val="22"/>
          <w:szCs w:val="22"/>
        </w:rPr>
        <w:t xml:space="preserve"> ПАО </w:t>
      </w:r>
      <w:r w:rsidRPr="00F63B44">
        <w:rPr>
          <w:bCs/>
          <w:sz w:val="22"/>
          <w:szCs w:val="22"/>
        </w:rPr>
        <w:t>«Кубаньэнерго</w:t>
      </w:r>
      <w:r>
        <w:rPr>
          <w:bCs/>
          <w:sz w:val="22"/>
          <w:szCs w:val="22"/>
        </w:rPr>
        <w:t xml:space="preserve">» </w:t>
      </w:r>
      <w:r w:rsidRPr="00F63B44">
        <w:rPr>
          <w:bCs/>
          <w:sz w:val="22"/>
          <w:szCs w:val="22"/>
        </w:rPr>
        <w:t xml:space="preserve">осуществляет страхование 100% </w:t>
      </w:r>
      <w:r>
        <w:rPr>
          <w:bCs/>
          <w:sz w:val="22"/>
          <w:szCs w:val="22"/>
        </w:rPr>
        <w:t>работ</w:t>
      </w:r>
      <w:r w:rsidRPr="00F63B44">
        <w:rPr>
          <w:bCs/>
          <w:sz w:val="22"/>
          <w:szCs w:val="22"/>
        </w:rPr>
        <w:t>ников предприятия</w:t>
      </w:r>
      <w:r>
        <w:rPr>
          <w:bCs/>
          <w:sz w:val="22"/>
          <w:szCs w:val="22"/>
        </w:rPr>
        <w:t xml:space="preserve"> по </w:t>
      </w:r>
      <w:r w:rsidRPr="00F63B44">
        <w:rPr>
          <w:bCs/>
          <w:sz w:val="22"/>
          <w:szCs w:val="22"/>
        </w:rPr>
        <w:t>договорам добровольного медицинского страхования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страхования</w:t>
      </w:r>
      <w:r>
        <w:rPr>
          <w:bCs/>
          <w:sz w:val="22"/>
          <w:szCs w:val="22"/>
        </w:rPr>
        <w:t xml:space="preserve"> от </w:t>
      </w:r>
      <w:r w:rsidRPr="00F63B44">
        <w:rPr>
          <w:bCs/>
          <w:sz w:val="22"/>
          <w:szCs w:val="22"/>
        </w:rPr>
        <w:t>несчастных случаев.</w:t>
      </w:r>
    </w:p>
    <w:p w14:paraId="66AEE15F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целях улучшения социальной защищенности работников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развития нематериального стимулирования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развивает программы негосударственного пенсионного обеспечения.</w:t>
      </w:r>
      <w:r>
        <w:rPr>
          <w:sz w:val="22"/>
          <w:szCs w:val="22"/>
        </w:rPr>
        <w:t xml:space="preserve"> </w:t>
      </w:r>
    </w:p>
    <w:p w14:paraId="5E08F9F0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Негосударственное пенсионное обеспечение призвано обеспечить достойный уровень благосостояния работников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пенсионном возрасте, создать условия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эффективного решения кадровых вопросов, связанных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привлечением, удержанием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мотивацией персонала. </w:t>
      </w:r>
    </w:p>
    <w:p w14:paraId="196952C4" w14:textId="77777777" w:rsidR="00A41E37" w:rsidRPr="00F63B44" w:rsidRDefault="00A41E37" w:rsidP="00A41E37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Для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развития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поддержания здорового образа жизни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проводит физкультурно-оздоровительную работу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развивает массовые виды спорта среди работников, обеспечивая им доступ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 xml:space="preserve">спортивной инфраструктуре. </w:t>
      </w:r>
    </w:p>
    <w:p w14:paraId="7898F63A" w14:textId="77777777" w:rsidR="00A41E37" w:rsidRPr="00F63B44" w:rsidRDefault="00A41E37" w:rsidP="00A41E37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отчетном периоде сборные команды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принимали активное участие</w:t>
      </w:r>
      <w:r>
        <w:rPr>
          <w:sz w:val="22"/>
          <w:szCs w:val="22"/>
        </w:rPr>
        <w:t xml:space="preserve"> во </w:t>
      </w:r>
      <w:r w:rsidRPr="00F63B44">
        <w:rPr>
          <w:sz w:val="22"/>
          <w:szCs w:val="22"/>
        </w:rPr>
        <w:t>всемирных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всероссийских соревнованиях, корпоративных соревнованиях топливно-энергетического комплекса</w:t>
      </w:r>
      <w:r>
        <w:rPr>
          <w:sz w:val="22"/>
          <w:szCs w:val="22"/>
        </w:rPr>
        <w:t xml:space="preserve"> и в </w:t>
      </w:r>
      <w:r w:rsidRPr="00F63B44">
        <w:rPr>
          <w:sz w:val="22"/>
          <w:szCs w:val="22"/>
        </w:rPr>
        <w:t>соревнованиях среди команд Группы компани</w:t>
      </w:r>
      <w:r>
        <w:rPr>
          <w:sz w:val="22"/>
          <w:szCs w:val="22"/>
        </w:rPr>
        <w:t>й ПАО 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>
        <w:rPr>
          <w:sz w:val="22"/>
          <w:szCs w:val="22"/>
        </w:rPr>
        <w:t>»</w:t>
      </w:r>
      <w:r w:rsidRPr="00F63B44">
        <w:rPr>
          <w:sz w:val="22"/>
          <w:szCs w:val="22"/>
        </w:rPr>
        <w:t>.</w:t>
      </w:r>
    </w:p>
    <w:p w14:paraId="1F2B04C9" w14:textId="77777777" w:rsidR="00A41E37" w:rsidRPr="00F63B44" w:rsidRDefault="00A41E37" w:rsidP="00A41E37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Сочи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феврале 2018</w:t>
      </w:r>
      <w:r>
        <w:rPr>
          <w:sz w:val="22"/>
          <w:szCs w:val="22"/>
        </w:rPr>
        <w:t> г. в </w:t>
      </w:r>
      <w:r w:rsidRPr="00F63B44">
        <w:rPr>
          <w:sz w:val="22"/>
          <w:szCs w:val="22"/>
        </w:rPr>
        <w:t>рамках спортивной программы Российского инвестиционного форума были проведены III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Сочинские корпоративные игры,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сентябре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Всемирные энергетические игры. Сборная команда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 xml:space="preserve">составе исключительно </w:t>
      </w:r>
      <w:r>
        <w:rPr>
          <w:sz w:val="22"/>
          <w:szCs w:val="22"/>
        </w:rPr>
        <w:lastRenderedPageBreak/>
        <w:t>работ</w:t>
      </w:r>
      <w:r w:rsidRPr="00F63B44">
        <w:rPr>
          <w:sz w:val="22"/>
          <w:szCs w:val="22"/>
        </w:rPr>
        <w:t>ников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завоевала 33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медали,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которых 15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золотых, 12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 xml:space="preserve">серебряных, </w:t>
      </w:r>
      <w:r>
        <w:rPr>
          <w:sz w:val="22"/>
          <w:szCs w:val="22"/>
        </w:rPr>
        <w:t xml:space="preserve">шесть – </w:t>
      </w:r>
      <w:r w:rsidRPr="00F63B44">
        <w:rPr>
          <w:sz w:val="22"/>
          <w:szCs w:val="22"/>
        </w:rPr>
        <w:t xml:space="preserve">бронзовых. </w:t>
      </w:r>
      <w:r>
        <w:rPr>
          <w:sz w:val="22"/>
          <w:szCs w:val="22"/>
        </w:rPr>
        <w:t>Сборная команда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стал</w:t>
      </w:r>
      <w:r>
        <w:rPr>
          <w:sz w:val="22"/>
          <w:szCs w:val="22"/>
        </w:rPr>
        <w:t>а</w:t>
      </w:r>
      <w:r w:rsidRPr="00F63B44">
        <w:rPr>
          <w:sz w:val="22"/>
          <w:szCs w:val="22"/>
        </w:rPr>
        <w:t xml:space="preserve"> перв</w:t>
      </w:r>
      <w:r>
        <w:rPr>
          <w:sz w:val="22"/>
          <w:szCs w:val="22"/>
        </w:rPr>
        <w:t>ой</w:t>
      </w:r>
      <w:r w:rsidRPr="00F63B44">
        <w:rPr>
          <w:sz w:val="22"/>
          <w:szCs w:val="22"/>
        </w:rPr>
        <w:t xml:space="preserve"> среди всех команд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количеству золотых медалей</w:t>
      </w:r>
      <w:r>
        <w:rPr>
          <w:sz w:val="22"/>
          <w:szCs w:val="22"/>
        </w:rPr>
        <w:t xml:space="preserve"> и в </w:t>
      </w:r>
      <w:r w:rsidRPr="00F63B44">
        <w:rPr>
          <w:sz w:val="22"/>
          <w:szCs w:val="22"/>
        </w:rPr>
        <w:t>общем медальном зачете.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35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спортсменов сборной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приняли участие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12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видах спорта: мини-футбол, волейбол, баскетбол, плавание, </w:t>
      </w:r>
      <w:proofErr w:type="spellStart"/>
      <w:r w:rsidRPr="00F63B44">
        <w:rPr>
          <w:sz w:val="22"/>
          <w:szCs w:val="22"/>
        </w:rPr>
        <w:t>дартс</w:t>
      </w:r>
      <w:proofErr w:type="spellEnd"/>
      <w:r w:rsidRPr="00F63B44">
        <w:rPr>
          <w:sz w:val="22"/>
          <w:szCs w:val="22"/>
        </w:rPr>
        <w:t>, подтягивания, гиревой спорт, отжимания, шашки, шахматы, нарды, настольный теннис.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каждом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них спортсмены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заняли призовые места,</w:t>
      </w:r>
      <w:r>
        <w:rPr>
          <w:sz w:val="22"/>
          <w:szCs w:val="22"/>
        </w:rPr>
        <w:t xml:space="preserve"> а в </w:t>
      </w:r>
      <w:r w:rsidRPr="00F63B44">
        <w:rPr>
          <w:sz w:val="22"/>
          <w:szCs w:val="22"/>
        </w:rPr>
        <w:t>некоторых взяли несколько золотых медалей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различных категориях.</w:t>
      </w:r>
    </w:p>
    <w:p w14:paraId="50635448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апреле 2018</w:t>
      </w:r>
      <w:r>
        <w:rPr>
          <w:sz w:val="22"/>
          <w:szCs w:val="22"/>
        </w:rPr>
        <w:t> г. в </w:t>
      </w:r>
      <w:r w:rsidRPr="00F63B44">
        <w:rPr>
          <w:sz w:val="22"/>
          <w:szCs w:val="22"/>
        </w:rPr>
        <w:t>г.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Москве команда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стала победителем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турнира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 xml:space="preserve">мини-футболу «Кубок 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 xml:space="preserve">среди команд </w:t>
      </w:r>
      <w:r>
        <w:rPr>
          <w:sz w:val="22"/>
          <w:szCs w:val="22"/>
        </w:rPr>
        <w:t>Г</w:t>
      </w:r>
      <w:r w:rsidRPr="00F63B44">
        <w:rPr>
          <w:sz w:val="22"/>
          <w:szCs w:val="22"/>
        </w:rPr>
        <w:t>руппы компаний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 w:rsidRPr="00F63B44">
        <w:rPr>
          <w:sz w:val="22"/>
          <w:szCs w:val="22"/>
        </w:rPr>
        <w:t>». Победой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турнире «Кубок 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команда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 xml:space="preserve">завоевала право представить </w:t>
      </w:r>
      <w:r>
        <w:rPr>
          <w:sz w:val="22"/>
          <w:szCs w:val="22"/>
        </w:rPr>
        <w:t>Г</w:t>
      </w:r>
      <w:r w:rsidRPr="00F63B44">
        <w:rPr>
          <w:sz w:val="22"/>
          <w:szCs w:val="22"/>
        </w:rPr>
        <w:t>руппу компаний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>
        <w:rPr>
          <w:sz w:val="22"/>
          <w:szCs w:val="22"/>
        </w:rPr>
        <w:t>» на </w:t>
      </w:r>
      <w:r w:rsidRPr="00F63B44">
        <w:rPr>
          <w:sz w:val="22"/>
          <w:szCs w:val="22"/>
        </w:rPr>
        <w:t>федеральных соревнованиях «Кубок ТЭК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Минэнерго России.</w:t>
      </w:r>
    </w:p>
    <w:p w14:paraId="0DA53004" w14:textId="77777777" w:rsidR="00A41E37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сентябре 2018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г.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г.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Саратове команда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стала серебряным призером соревнований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 xml:space="preserve">плаванию среди команд Группы компаний </w:t>
      </w:r>
      <w:r>
        <w:rPr>
          <w:sz w:val="22"/>
          <w:szCs w:val="22"/>
        </w:rPr>
        <w:t>ПАО 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>
        <w:rPr>
          <w:sz w:val="22"/>
          <w:szCs w:val="22"/>
        </w:rPr>
        <w:t>»</w:t>
      </w:r>
      <w:r w:rsidRPr="00F63B44">
        <w:rPr>
          <w:sz w:val="22"/>
          <w:szCs w:val="22"/>
        </w:rPr>
        <w:t xml:space="preserve">. </w:t>
      </w:r>
    </w:p>
    <w:p w14:paraId="152FC579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оказывает социальную поддержку ветеранам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неработающим пенсионерам Общества.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велась активная работа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взаимодействию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ветеранской общественностью.</w:t>
      </w:r>
    </w:p>
    <w:p w14:paraId="64B77963" w14:textId="77777777" w:rsidR="00A41E37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рамках празднования 73-й годовщины Победы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Великой Отечественной войне</w:t>
      </w:r>
      <w:r>
        <w:rPr>
          <w:sz w:val="22"/>
          <w:szCs w:val="22"/>
        </w:rPr>
        <w:t xml:space="preserve"> во </w:t>
      </w:r>
      <w:r w:rsidRPr="00F63B44">
        <w:rPr>
          <w:sz w:val="22"/>
          <w:szCs w:val="22"/>
        </w:rPr>
        <w:t>всех 11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филиалах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исполнительном аппарате Общества прошли историко-мемориальные акции «Эстафета Знамени Победы</w:t>
      </w:r>
      <w:r>
        <w:rPr>
          <w:sz w:val="22"/>
          <w:szCs w:val="22"/>
        </w:rPr>
        <w:t>» и </w:t>
      </w:r>
      <w:r w:rsidRPr="00F63B44">
        <w:rPr>
          <w:sz w:val="22"/>
          <w:szCs w:val="22"/>
        </w:rPr>
        <w:t xml:space="preserve">«Георгиевская ленточка». </w:t>
      </w:r>
    </w:p>
    <w:p w14:paraId="6DB8C146" w14:textId="77777777" w:rsidR="00A41E37" w:rsidRDefault="00A41E37" w:rsidP="00A41E37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приняло участие</w:t>
      </w:r>
      <w:r>
        <w:rPr>
          <w:sz w:val="22"/>
          <w:szCs w:val="22"/>
        </w:rPr>
        <w:t xml:space="preserve"> во </w:t>
      </w:r>
      <w:r w:rsidRPr="00F63B44">
        <w:rPr>
          <w:sz w:val="22"/>
          <w:szCs w:val="22"/>
        </w:rPr>
        <w:t>Всероссийской акции «Бессмертный полк». Чествование ветеранов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оказание им материальной поддержки является неотъемлемой частью гуманитарной деятельности Общества. </w:t>
      </w:r>
    </w:p>
    <w:p w14:paraId="63DB935D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значительное внимание уделяет мероприятиям, позволяющим объединять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сплачивать коллектив Общества, повышая</w:t>
      </w:r>
      <w:r>
        <w:rPr>
          <w:sz w:val="22"/>
          <w:szCs w:val="22"/>
        </w:rPr>
        <w:t xml:space="preserve"> тем </w:t>
      </w:r>
      <w:r w:rsidRPr="00F63B44">
        <w:rPr>
          <w:sz w:val="22"/>
          <w:szCs w:val="22"/>
        </w:rPr>
        <w:t xml:space="preserve">самым внутрикорпоративную культуру. </w:t>
      </w:r>
    </w:p>
    <w:p w14:paraId="79B13737" w14:textId="77777777" w:rsidR="00A41E37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были проведены следующие мероприятия:</w:t>
      </w:r>
    </w:p>
    <w:p w14:paraId="1EA0306B" w14:textId="77777777" w:rsidR="00A41E37" w:rsidRDefault="00A41E37" w:rsidP="00A41E37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– </w:t>
      </w:r>
      <w:r w:rsidRPr="00F63B44">
        <w:rPr>
          <w:sz w:val="22"/>
          <w:szCs w:val="22"/>
        </w:rPr>
        <w:t>празднование Дня защитника Отечества;</w:t>
      </w:r>
    </w:p>
    <w:p w14:paraId="026E4108" w14:textId="77777777" w:rsidR="00A41E37" w:rsidRDefault="00A41E37" w:rsidP="00A41E37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– </w:t>
      </w:r>
      <w:r w:rsidRPr="00F63B44">
        <w:rPr>
          <w:sz w:val="22"/>
          <w:szCs w:val="22"/>
        </w:rPr>
        <w:t>празднование 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Марта;</w:t>
      </w:r>
    </w:p>
    <w:p w14:paraId="5AC1804F" w14:textId="77777777" w:rsidR="00A41E37" w:rsidRDefault="00A41E37" w:rsidP="00A41E37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– </w:t>
      </w:r>
      <w:r w:rsidRPr="00F63B44">
        <w:rPr>
          <w:sz w:val="22"/>
          <w:szCs w:val="22"/>
        </w:rPr>
        <w:t>чествование участников Великой Отечественной войны;</w:t>
      </w:r>
    </w:p>
    <w:p w14:paraId="4C643D94" w14:textId="77777777" w:rsidR="00A41E37" w:rsidRDefault="00A41E37" w:rsidP="00A41E37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– </w:t>
      </w:r>
      <w:r w:rsidRPr="00F63B44">
        <w:rPr>
          <w:sz w:val="22"/>
          <w:szCs w:val="22"/>
        </w:rPr>
        <w:t xml:space="preserve">празднование Дня </w:t>
      </w:r>
      <w:r>
        <w:rPr>
          <w:sz w:val="22"/>
          <w:szCs w:val="22"/>
        </w:rPr>
        <w:t>з</w:t>
      </w:r>
      <w:r w:rsidRPr="00F63B44">
        <w:rPr>
          <w:sz w:val="22"/>
          <w:szCs w:val="22"/>
        </w:rPr>
        <w:t>ащиты детей;</w:t>
      </w:r>
    </w:p>
    <w:p w14:paraId="3C9B304E" w14:textId="77777777" w:rsidR="00A41E37" w:rsidRDefault="00A41E37" w:rsidP="00A41E37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– </w:t>
      </w:r>
      <w:r w:rsidRPr="00F63B44">
        <w:rPr>
          <w:sz w:val="22"/>
          <w:szCs w:val="22"/>
        </w:rPr>
        <w:t>проведение конкурса детского творчества «Энергия талантов»;</w:t>
      </w:r>
    </w:p>
    <w:p w14:paraId="2898FC80" w14:textId="77777777" w:rsidR="00A41E37" w:rsidRDefault="00A41E37" w:rsidP="00A41E37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– </w:t>
      </w:r>
      <w:r w:rsidRPr="00F63B44">
        <w:rPr>
          <w:sz w:val="22"/>
          <w:szCs w:val="22"/>
        </w:rPr>
        <w:t>проведение конкурса детского рисунка 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 w:rsidRPr="00F63B44">
        <w:rPr>
          <w:sz w:val="22"/>
          <w:szCs w:val="22"/>
        </w:rPr>
        <w:t>: рисуют дети!»;</w:t>
      </w:r>
    </w:p>
    <w:p w14:paraId="101B7E03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>– </w:t>
      </w:r>
      <w:r w:rsidRPr="00F63B44">
        <w:rPr>
          <w:sz w:val="22"/>
          <w:szCs w:val="22"/>
        </w:rPr>
        <w:t>проведение новогодних утренников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 xml:space="preserve">детей работников Общества. </w:t>
      </w:r>
    </w:p>
    <w:p w14:paraId="09BE05D2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Сотрудница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приняла участие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финале конкурса, который состоялся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рамках празднования </w:t>
      </w:r>
      <w:r>
        <w:rPr>
          <w:sz w:val="22"/>
          <w:szCs w:val="22"/>
        </w:rPr>
        <w:t>пяти</w:t>
      </w:r>
      <w:r w:rsidRPr="00F63B44">
        <w:rPr>
          <w:sz w:val="22"/>
          <w:szCs w:val="22"/>
        </w:rPr>
        <w:t>летия компании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>апреле 2018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г. </w:t>
      </w:r>
      <w:r>
        <w:rPr>
          <w:sz w:val="22"/>
          <w:szCs w:val="22"/>
        </w:rPr>
        <w:t>в </w:t>
      </w:r>
      <w:r w:rsidRPr="00F63B44">
        <w:rPr>
          <w:sz w:val="22"/>
          <w:szCs w:val="22"/>
        </w:rPr>
        <w:t>Москве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стала победителем регионального этапа корпоративного вокального конкурса «Энергия».</w:t>
      </w:r>
    </w:p>
    <w:p w14:paraId="59F1FCC3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целях популяризации профессий энергетической отрасли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вовлечения детей работников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>процесс творчества были проведены ежегодные традиционные конкурсы 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 w:rsidRPr="00F63B44">
        <w:rPr>
          <w:sz w:val="22"/>
          <w:szCs w:val="22"/>
        </w:rPr>
        <w:t>: рисуют дети!</w:t>
      </w:r>
      <w:r>
        <w:rPr>
          <w:sz w:val="22"/>
          <w:szCs w:val="22"/>
        </w:rPr>
        <w:t>» и </w:t>
      </w:r>
      <w:r w:rsidRPr="00F63B44">
        <w:rPr>
          <w:sz w:val="22"/>
          <w:szCs w:val="22"/>
        </w:rPr>
        <w:t>«Энергия талантов».</w:t>
      </w:r>
      <w:r>
        <w:rPr>
          <w:sz w:val="22"/>
          <w:szCs w:val="22"/>
        </w:rPr>
        <w:t xml:space="preserve"> </w:t>
      </w:r>
      <w:proofErr w:type="gramStart"/>
      <w:r>
        <w:rPr>
          <w:sz w:val="22"/>
          <w:szCs w:val="22"/>
        </w:rPr>
        <w:t>В </w:t>
      </w:r>
      <w:r w:rsidRPr="00F63B44">
        <w:rPr>
          <w:sz w:val="22"/>
          <w:szCs w:val="22"/>
        </w:rPr>
        <w:t>целом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Обществу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данных конкурсах приняли участие более 220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детей, 180</w:t>
      </w:r>
      <w:r>
        <w:rPr>
          <w:sz w:val="22"/>
          <w:szCs w:val="22"/>
        </w:rPr>
        <w:t> из </w:t>
      </w:r>
      <w:r w:rsidRPr="00F63B44">
        <w:rPr>
          <w:sz w:val="22"/>
          <w:szCs w:val="22"/>
        </w:rPr>
        <w:t>них награждены ценными призами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подарками.</w:t>
      </w:r>
      <w:proofErr w:type="gramEnd"/>
    </w:p>
    <w:p w14:paraId="337ABCE0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Особое внимание уделяется подготовке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празднованию профессионального праздника «День энергетика». </w:t>
      </w:r>
    </w:p>
    <w:p w14:paraId="06ACB6C5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Всего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более 200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работников Общества удостоены ведомственных наград Минэнерго России, отраслевых наград Ассоциации «ЭРА России», региональных наград администрации Краснодарского края, </w:t>
      </w:r>
      <w:r>
        <w:rPr>
          <w:sz w:val="22"/>
          <w:szCs w:val="22"/>
        </w:rPr>
        <w:t>г</w:t>
      </w:r>
      <w:r w:rsidRPr="00F63B44">
        <w:rPr>
          <w:sz w:val="22"/>
          <w:szCs w:val="22"/>
        </w:rPr>
        <w:t>лавы Республики Адыгея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Государственного Совета</w:t>
      </w:r>
      <w:r>
        <w:rPr>
          <w:sz w:val="22"/>
          <w:szCs w:val="22"/>
        </w:rPr>
        <w:t xml:space="preserve"> – </w:t>
      </w:r>
      <w:proofErr w:type="spellStart"/>
      <w:r w:rsidRPr="00F63B44">
        <w:rPr>
          <w:sz w:val="22"/>
          <w:szCs w:val="22"/>
        </w:rPr>
        <w:t>Х</w:t>
      </w:r>
      <w:r>
        <w:rPr>
          <w:sz w:val="22"/>
          <w:szCs w:val="22"/>
        </w:rPr>
        <w:t>асэ</w:t>
      </w:r>
      <w:proofErr w:type="spellEnd"/>
      <w:r w:rsidRPr="00F63B44">
        <w:rPr>
          <w:sz w:val="22"/>
          <w:szCs w:val="22"/>
        </w:rPr>
        <w:t xml:space="preserve"> Республики Адыгея.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значительный вклад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развитие электросетевого комплекса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участие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обеспечении надежной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бесперебойной работы 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243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работника награждены корпоративными наградами,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них 106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наградами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 w:rsidRPr="00F63B44">
        <w:rPr>
          <w:sz w:val="22"/>
          <w:szCs w:val="22"/>
        </w:rPr>
        <w:t>», 594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наградами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«Кубаньэнерго», 543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наградами филиалов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«Кубаньэнерго».</w:t>
      </w:r>
    </w:p>
    <w:p w14:paraId="2AEC4B6E" w14:textId="77777777" w:rsidR="00A41E37" w:rsidRPr="00F63B44" w:rsidRDefault="00A41E37" w:rsidP="00A41E37">
      <w:pPr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Социальная работа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направлена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развитие социального партнерства, повышение социальной защищенности работников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создает перспективы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развития Общества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целом.</w:t>
      </w:r>
    </w:p>
    <w:p w14:paraId="461686B7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93" w:name="_Toc4480615"/>
      <w:r w:rsidRPr="00F63B44">
        <w:rPr>
          <w:rFonts w:ascii="Cambria" w:hAnsi="Cambria"/>
          <w:color w:val="365F91"/>
        </w:rPr>
        <w:t>Молодежная политика</w:t>
      </w:r>
      <w:bookmarkEnd w:id="393"/>
    </w:p>
    <w:p w14:paraId="693AE675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proofErr w:type="gramStart"/>
      <w:r w:rsidRPr="00F63B44">
        <w:rPr>
          <w:sz w:val="22"/>
          <w:szCs w:val="22"/>
        </w:rPr>
        <w:lastRenderedPageBreak/>
        <w:t>Молодежная политика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нацелена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вовлечение молодых работников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общественную деятельность Компании, стимулирование</w:t>
      </w:r>
      <w:r>
        <w:rPr>
          <w:sz w:val="22"/>
          <w:szCs w:val="22"/>
        </w:rPr>
        <w:t xml:space="preserve"> их </w:t>
      </w:r>
      <w:r w:rsidRPr="00F63B44">
        <w:rPr>
          <w:sz w:val="22"/>
          <w:szCs w:val="22"/>
        </w:rPr>
        <w:t>профессиональной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творческой активности, реализацию научного потенциала, выявление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развитие талантливых студентов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школьников, повышение</w:t>
      </w:r>
      <w:r>
        <w:rPr>
          <w:sz w:val="22"/>
          <w:szCs w:val="22"/>
        </w:rPr>
        <w:t xml:space="preserve"> их </w:t>
      </w:r>
      <w:r w:rsidRPr="00F63B44">
        <w:rPr>
          <w:sz w:val="22"/>
          <w:szCs w:val="22"/>
        </w:rPr>
        <w:t>мотивации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обучению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образовательных организациях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программам энергетической направленности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последующего трудоустройства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Обществе,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совершенствование организации взаимодействия Общества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образовательными организациями.</w:t>
      </w:r>
      <w:proofErr w:type="gramEnd"/>
    </w:p>
    <w:p w14:paraId="13A7F764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31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марта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1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апреля отчетного года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лицее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48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им.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А.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В.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Суворова г</w:t>
      </w:r>
      <w:r>
        <w:rPr>
          <w:sz w:val="22"/>
          <w:szCs w:val="22"/>
        </w:rPr>
        <w:t>. </w:t>
      </w:r>
      <w:r w:rsidRPr="00F63B44">
        <w:rPr>
          <w:sz w:val="22"/>
          <w:szCs w:val="22"/>
        </w:rPr>
        <w:t>Краснодара прошел первый этап Всероссийской олимпиады школьников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 w:rsidRPr="00F63B44">
        <w:rPr>
          <w:sz w:val="22"/>
          <w:szCs w:val="22"/>
        </w:rPr>
        <w:t xml:space="preserve">». </w:t>
      </w:r>
    </w:p>
    <w:p w14:paraId="2DCA657C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региональном этапе интеллектуальных соревнований приняли участие 45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краснодарских школьников.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 xml:space="preserve">итогам </w:t>
      </w:r>
      <w:r>
        <w:rPr>
          <w:sz w:val="22"/>
          <w:szCs w:val="22"/>
        </w:rPr>
        <w:t>первого</w:t>
      </w:r>
      <w:r w:rsidRPr="00F63B44">
        <w:rPr>
          <w:sz w:val="22"/>
          <w:szCs w:val="22"/>
        </w:rPr>
        <w:t xml:space="preserve"> этапа,</w:t>
      </w:r>
      <w:r>
        <w:rPr>
          <w:sz w:val="22"/>
          <w:szCs w:val="22"/>
        </w:rPr>
        <w:t xml:space="preserve"> где </w:t>
      </w:r>
      <w:r w:rsidRPr="00F63B44">
        <w:rPr>
          <w:sz w:val="22"/>
          <w:szCs w:val="22"/>
        </w:rPr>
        <w:t>ребята выполняли тестовые задания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математике, физике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информатике, было </w:t>
      </w:r>
      <w:r>
        <w:rPr>
          <w:sz w:val="22"/>
          <w:szCs w:val="22"/>
        </w:rPr>
        <w:t>отобрано</w:t>
      </w:r>
      <w:r w:rsidRPr="00F63B44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семь </w:t>
      </w:r>
      <w:r w:rsidRPr="00F63B44">
        <w:rPr>
          <w:sz w:val="22"/>
          <w:szCs w:val="22"/>
        </w:rPr>
        <w:t>учащихся.</w:t>
      </w:r>
    </w:p>
    <w:p w14:paraId="48A41BB1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24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апреля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исполнительном аппарате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состоялось награждение победителей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призеров </w:t>
      </w:r>
      <w:r>
        <w:rPr>
          <w:sz w:val="22"/>
          <w:szCs w:val="22"/>
        </w:rPr>
        <w:t>первого</w:t>
      </w:r>
      <w:r w:rsidRPr="00F63B44">
        <w:rPr>
          <w:sz w:val="22"/>
          <w:szCs w:val="22"/>
        </w:rPr>
        <w:t xml:space="preserve"> этапа Всероссийской олимпиады школьников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 w:rsidRPr="00F63B44">
        <w:rPr>
          <w:sz w:val="22"/>
          <w:szCs w:val="22"/>
        </w:rPr>
        <w:t>»,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 xml:space="preserve">также вручение им заданий </w:t>
      </w:r>
      <w:r>
        <w:rPr>
          <w:sz w:val="22"/>
          <w:szCs w:val="22"/>
        </w:rPr>
        <w:t>второго</w:t>
      </w:r>
      <w:r w:rsidRPr="00F63B44">
        <w:rPr>
          <w:sz w:val="22"/>
          <w:szCs w:val="22"/>
        </w:rPr>
        <w:t xml:space="preserve"> этапа олимпиады. </w:t>
      </w:r>
    </w:p>
    <w:p w14:paraId="5AC72061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результатам </w:t>
      </w:r>
      <w:r>
        <w:rPr>
          <w:sz w:val="22"/>
          <w:szCs w:val="22"/>
        </w:rPr>
        <w:t>второго</w:t>
      </w:r>
      <w:r w:rsidRPr="00F63B44">
        <w:rPr>
          <w:sz w:val="22"/>
          <w:szCs w:val="22"/>
        </w:rPr>
        <w:t xml:space="preserve"> этапа двое призеров финальной части олимпиады получили право участвовать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энергетической проектной смене, организуемой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>
        <w:rPr>
          <w:sz w:val="22"/>
          <w:szCs w:val="22"/>
        </w:rPr>
        <w:t>» на </w:t>
      </w:r>
      <w:r w:rsidRPr="00F63B44">
        <w:rPr>
          <w:sz w:val="22"/>
          <w:szCs w:val="22"/>
        </w:rPr>
        <w:t>базе всероссийского детского центра «Орленок</w:t>
      </w:r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</w:t>
      </w:r>
    </w:p>
    <w:p w14:paraId="2432033B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июня 2018</w:t>
      </w:r>
      <w:r>
        <w:rPr>
          <w:sz w:val="22"/>
          <w:szCs w:val="22"/>
        </w:rPr>
        <w:t> г., в Д</w:t>
      </w:r>
      <w:r w:rsidRPr="00F63B44">
        <w:rPr>
          <w:sz w:val="22"/>
          <w:szCs w:val="22"/>
        </w:rPr>
        <w:t>ень защиты детей, специалисты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приняли участие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открытии образовательной смены «#Вместе ярче</w:t>
      </w:r>
      <w:r>
        <w:rPr>
          <w:sz w:val="22"/>
          <w:szCs w:val="22"/>
        </w:rPr>
        <w:t>» во </w:t>
      </w:r>
      <w:r w:rsidRPr="00F63B44">
        <w:rPr>
          <w:sz w:val="22"/>
          <w:szCs w:val="22"/>
        </w:rPr>
        <w:t>Всероссийском детском центре «Орленок». Они провели интеллектуальную игру «</w:t>
      </w:r>
      <w:proofErr w:type="spellStart"/>
      <w:r w:rsidRPr="00F63B44">
        <w:rPr>
          <w:sz w:val="22"/>
          <w:szCs w:val="22"/>
        </w:rPr>
        <w:t>Энергозаряд</w:t>
      </w:r>
      <w:proofErr w:type="spellEnd"/>
      <w:r>
        <w:rPr>
          <w:sz w:val="22"/>
          <w:szCs w:val="22"/>
        </w:rPr>
        <w:t>» и </w:t>
      </w:r>
      <w:r w:rsidRPr="00F63B44">
        <w:rPr>
          <w:sz w:val="22"/>
          <w:szCs w:val="22"/>
        </w:rPr>
        <w:t>организовали выступление зрелищного Тесла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шоу.</w:t>
      </w:r>
    </w:p>
    <w:p w14:paraId="2DB2A7AE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Участниками мероприятий стали более 300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мальчишек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девчонок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10</w:t>
      </w:r>
      <w:r>
        <w:rPr>
          <w:sz w:val="22"/>
          <w:szCs w:val="22"/>
        </w:rPr>
        <w:t> до </w:t>
      </w:r>
      <w:r w:rsidRPr="00F63B44">
        <w:rPr>
          <w:sz w:val="22"/>
          <w:szCs w:val="22"/>
        </w:rPr>
        <w:t>15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лет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20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регионов России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ближнего зарубежья. Среди них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победители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призеры федерального тура Всероссийского конкурса творческих, проектных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исследовательских работ учащихся «#ВместеЯрче-2017», школьной лиги международного инженерного чемпионата CASE-IN, программы «Энергия старта. Конкурс инженерных решений».</w:t>
      </w:r>
    </w:p>
    <w:p w14:paraId="39D78F5C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июля</w:t>
      </w:r>
      <w:r>
        <w:rPr>
          <w:sz w:val="22"/>
          <w:szCs w:val="22"/>
        </w:rPr>
        <w:t xml:space="preserve"> в 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состоялось торжественное открытие очередного трудового сезона студенческих энергетических отрядов.</w:t>
      </w:r>
      <w:r>
        <w:rPr>
          <w:sz w:val="22"/>
          <w:szCs w:val="22"/>
        </w:rPr>
        <w:t xml:space="preserve"> До </w:t>
      </w:r>
      <w:r w:rsidRPr="00F63B44">
        <w:rPr>
          <w:sz w:val="22"/>
          <w:szCs w:val="22"/>
        </w:rPr>
        <w:t>середины августа отряды трудились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объектах электросетевого хозяйства Кубани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Республики Адыгея.</w:t>
      </w:r>
    </w:p>
    <w:p w14:paraId="1DA38B66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На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период проведения трудового сезона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каждым участником студенческих отрядов был заключен трудовой договор. Все студенты успешно прошли инструктаж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технике безопасности, стажировку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последующей проверкой знаний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получили допуск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самостоятельной работе.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каждым молодым специалистом был закреплен наставник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 xml:space="preserve">числа опытных </w:t>
      </w:r>
      <w:r>
        <w:rPr>
          <w:sz w:val="22"/>
          <w:szCs w:val="22"/>
        </w:rPr>
        <w:t>работ</w:t>
      </w:r>
      <w:r w:rsidRPr="00F63B44">
        <w:rPr>
          <w:sz w:val="22"/>
          <w:szCs w:val="22"/>
        </w:rPr>
        <w:t>ников Компании.</w:t>
      </w:r>
    </w:p>
    <w:p w14:paraId="26278CC4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студ</w:t>
      </w:r>
      <w:r>
        <w:rPr>
          <w:sz w:val="22"/>
          <w:szCs w:val="22"/>
        </w:rPr>
        <w:t xml:space="preserve">енческие </w:t>
      </w:r>
      <w:r w:rsidRPr="00F63B44">
        <w:rPr>
          <w:sz w:val="22"/>
          <w:szCs w:val="22"/>
        </w:rPr>
        <w:t>отряды были сформированы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пяти филиалах </w:t>
      </w:r>
      <w:r>
        <w:rPr>
          <w:sz w:val="22"/>
          <w:szCs w:val="22"/>
        </w:rPr>
        <w:t>К</w:t>
      </w:r>
      <w:r w:rsidRPr="00F63B44">
        <w:rPr>
          <w:sz w:val="22"/>
          <w:szCs w:val="22"/>
        </w:rPr>
        <w:t>омпании</w:t>
      </w:r>
      <w:r>
        <w:rPr>
          <w:sz w:val="22"/>
          <w:szCs w:val="22"/>
        </w:rPr>
        <w:t> – в </w:t>
      </w:r>
      <w:proofErr w:type="spellStart"/>
      <w:r w:rsidRPr="00F63B44">
        <w:rPr>
          <w:sz w:val="22"/>
          <w:szCs w:val="22"/>
        </w:rPr>
        <w:t>Армавирских</w:t>
      </w:r>
      <w:proofErr w:type="spellEnd"/>
      <w:r w:rsidRPr="00F63B44">
        <w:rPr>
          <w:sz w:val="22"/>
          <w:szCs w:val="22"/>
        </w:rPr>
        <w:t>, Краснодарских, Сочинских, Славянских</w:t>
      </w:r>
      <w:r>
        <w:rPr>
          <w:sz w:val="22"/>
          <w:szCs w:val="22"/>
        </w:rPr>
        <w:t xml:space="preserve"> и </w:t>
      </w:r>
      <w:proofErr w:type="spellStart"/>
      <w:r w:rsidRPr="00F63B44">
        <w:rPr>
          <w:sz w:val="22"/>
          <w:szCs w:val="22"/>
        </w:rPr>
        <w:t>Лабинских</w:t>
      </w:r>
      <w:proofErr w:type="spellEnd"/>
      <w:r w:rsidRPr="00F63B44">
        <w:rPr>
          <w:sz w:val="22"/>
          <w:szCs w:val="22"/>
        </w:rPr>
        <w:t xml:space="preserve"> электрических сетях. Общая численность энергетических отрядов </w:t>
      </w:r>
      <w:r>
        <w:rPr>
          <w:sz w:val="22"/>
          <w:szCs w:val="22"/>
        </w:rPr>
        <w:t>«</w:t>
      </w:r>
      <w:r w:rsidRPr="00F63B44">
        <w:rPr>
          <w:sz w:val="22"/>
          <w:szCs w:val="22"/>
        </w:rPr>
        <w:t>Кубаньэнерго</w:t>
      </w:r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составила 73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человека.</w:t>
      </w:r>
    </w:p>
    <w:p w14:paraId="56500455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11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15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октября 2018</w:t>
      </w:r>
      <w:r>
        <w:rPr>
          <w:sz w:val="22"/>
          <w:szCs w:val="22"/>
        </w:rPr>
        <w:t> г. в </w:t>
      </w:r>
      <w:r w:rsidRPr="00F63B44">
        <w:rPr>
          <w:sz w:val="22"/>
          <w:szCs w:val="22"/>
        </w:rPr>
        <w:t>Ростове-на-Дону бойцы студенческих энергетических отрядов Компании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 xml:space="preserve">числа студентов Кубанского государственного аграрного университета, </w:t>
      </w:r>
      <w:proofErr w:type="spellStart"/>
      <w:r w:rsidRPr="00F63B44">
        <w:rPr>
          <w:sz w:val="22"/>
          <w:szCs w:val="22"/>
        </w:rPr>
        <w:t>Армавирского</w:t>
      </w:r>
      <w:proofErr w:type="spellEnd"/>
      <w:r w:rsidRPr="00F63B44">
        <w:rPr>
          <w:sz w:val="22"/>
          <w:szCs w:val="22"/>
        </w:rPr>
        <w:t xml:space="preserve"> механико-технологического института, Славянского электротехнического техникума</w:t>
      </w:r>
      <w:r>
        <w:rPr>
          <w:sz w:val="22"/>
          <w:szCs w:val="22"/>
        </w:rPr>
        <w:t xml:space="preserve"> и </w:t>
      </w:r>
      <w:proofErr w:type="spellStart"/>
      <w:r w:rsidRPr="00F63B44">
        <w:rPr>
          <w:sz w:val="22"/>
          <w:szCs w:val="22"/>
        </w:rPr>
        <w:t>Лабинского</w:t>
      </w:r>
      <w:proofErr w:type="spellEnd"/>
      <w:r w:rsidRPr="00F63B44">
        <w:rPr>
          <w:sz w:val="22"/>
          <w:szCs w:val="22"/>
        </w:rPr>
        <w:t xml:space="preserve"> социально-технического техникума приняли участие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закрытии летнего трудового сезона студ</w:t>
      </w:r>
      <w:r>
        <w:rPr>
          <w:sz w:val="22"/>
          <w:szCs w:val="22"/>
        </w:rPr>
        <w:t xml:space="preserve">енческих </w:t>
      </w:r>
      <w:r w:rsidRPr="00F63B44">
        <w:rPr>
          <w:sz w:val="22"/>
          <w:szCs w:val="22"/>
        </w:rPr>
        <w:t>отрядов</w:t>
      </w:r>
      <w:r>
        <w:rPr>
          <w:sz w:val="22"/>
          <w:szCs w:val="22"/>
        </w:rPr>
        <w:t> ПАО «</w:t>
      </w:r>
      <w:proofErr w:type="spellStart"/>
      <w:r w:rsidRPr="00F63B44">
        <w:rPr>
          <w:sz w:val="22"/>
          <w:szCs w:val="22"/>
        </w:rPr>
        <w:t>Россет</w:t>
      </w:r>
      <w:r>
        <w:rPr>
          <w:sz w:val="22"/>
          <w:szCs w:val="22"/>
        </w:rPr>
        <w:t>и</w:t>
      </w:r>
      <w:proofErr w:type="spellEnd"/>
      <w:r>
        <w:rPr>
          <w:sz w:val="22"/>
          <w:szCs w:val="22"/>
        </w:rPr>
        <w:t>»</w:t>
      </w:r>
      <w:r w:rsidRPr="00F63B44">
        <w:rPr>
          <w:sz w:val="22"/>
          <w:szCs w:val="22"/>
        </w:rPr>
        <w:t>, которое проходило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рамках Всероссийского слета студенческих отрядов.</w:t>
      </w:r>
    </w:p>
    <w:p w14:paraId="56C31582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Студенческий отряд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 – «</w:t>
      </w:r>
      <w:r w:rsidRPr="00F63B44">
        <w:rPr>
          <w:sz w:val="22"/>
          <w:szCs w:val="22"/>
        </w:rPr>
        <w:t>Энергия Кубани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стал бронзовым приз</w:t>
      </w:r>
      <w:r>
        <w:rPr>
          <w:sz w:val="22"/>
          <w:szCs w:val="22"/>
        </w:rPr>
        <w:t>е</w:t>
      </w:r>
      <w:r w:rsidRPr="00F63B44">
        <w:rPr>
          <w:sz w:val="22"/>
          <w:szCs w:val="22"/>
        </w:rPr>
        <w:t>ром творческого фестиваля студ</w:t>
      </w:r>
      <w:r>
        <w:rPr>
          <w:sz w:val="22"/>
          <w:szCs w:val="22"/>
        </w:rPr>
        <w:t xml:space="preserve">енческих </w:t>
      </w:r>
      <w:r w:rsidRPr="00F63B44">
        <w:rPr>
          <w:sz w:val="22"/>
          <w:szCs w:val="22"/>
        </w:rPr>
        <w:t>отрядов Группы компаний</w:t>
      </w:r>
      <w:r>
        <w:rPr>
          <w:sz w:val="22"/>
          <w:szCs w:val="22"/>
        </w:rPr>
        <w:t xml:space="preserve"> ПАО 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>
        <w:rPr>
          <w:sz w:val="22"/>
          <w:szCs w:val="22"/>
        </w:rPr>
        <w:t>»</w:t>
      </w:r>
      <w:r w:rsidRPr="00F63B44">
        <w:rPr>
          <w:sz w:val="22"/>
          <w:szCs w:val="22"/>
        </w:rPr>
        <w:t>. Кроме того, бойцы</w:t>
      </w:r>
      <w:r>
        <w:rPr>
          <w:sz w:val="22"/>
          <w:szCs w:val="22"/>
        </w:rPr>
        <w:t xml:space="preserve"> «</w:t>
      </w:r>
      <w:r w:rsidRPr="00F63B44">
        <w:rPr>
          <w:sz w:val="22"/>
          <w:szCs w:val="22"/>
        </w:rPr>
        <w:t>Энергии Кубани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заняли призовые места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фотоконкурсе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конкурсе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лучшую статью.</w:t>
      </w:r>
      <w:r>
        <w:rPr>
          <w:sz w:val="22"/>
          <w:szCs w:val="22"/>
        </w:rPr>
        <w:t xml:space="preserve"> Так, </w:t>
      </w:r>
      <w:r w:rsidRPr="00F63B44">
        <w:rPr>
          <w:sz w:val="22"/>
          <w:szCs w:val="22"/>
        </w:rPr>
        <w:t>творческая работа Саиды Набоковой</w:t>
      </w:r>
      <w:r>
        <w:rPr>
          <w:sz w:val="22"/>
          <w:szCs w:val="22"/>
        </w:rPr>
        <w:t xml:space="preserve"> «</w:t>
      </w:r>
      <w:r w:rsidRPr="00F63B44">
        <w:rPr>
          <w:sz w:val="22"/>
          <w:szCs w:val="22"/>
        </w:rPr>
        <w:t>Династия энергетиков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 xml:space="preserve">аула </w:t>
      </w:r>
      <w:proofErr w:type="spellStart"/>
      <w:r w:rsidRPr="00F63B44">
        <w:rPr>
          <w:sz w:val="22"/>
          <w:szCs w:val="22"/>
        </w:rPr>
        <w:t>Адамий</w:t>
      </w:r>
      <w:proofErr w:type="spellEnd"/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заняла второе место. Фотоработы Максима Хорошко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номинации</w:t>
      </w:r>
      <w:r>
        <w:rPr>
          <w:sz w:val="22"/>
          <w:szCs w:val="22"/>
        </w:rPr>
        <w:t xml:space="preserve"> «</w:t>
      </w:r>
      <w:proofErr w:type="spellStart"/>
      <w:r w:rsidRPr="00F63B44">
        <w:rPr>
          <w:sz w:val="22"/>
          <w:szCs w:val="22"/>
        </w:rPr>
        <w:t>Селфи</w:t>
      </w:r>
      <w:proofErr w:type="spellEnd"/>
      <w:r w:rsidRPr="00F63B44">
        <w:rPr>
          <w:sz w:val="22"/>
          <w:szCs w:val="22"/>
        </w:rPr>
        <w:t xml:space="preserve"> энергетика</w:t>
      </w:r>
      <w:r>
        <w:rPr>
          <w:sz w:val="22"/>
          <w:szCs w:val="22"/>
        </w:rPr>
        <w:t>» и </w:t>
      </w:r>
      <w:r w:rsidRPr="00F63B44">
        <w:rPr>
          <w:sz w:val="22"/>
          <w:szCs w:val="22"/>
        </w:rPr>
        <w:t xml:space="preserve">Олега </w:t>
      </w:r>
      <w:proofErr w:type="spellStart"/>
      <w:r w:rsidRPr="00F63B44">
        <w:rPr>
          <w:sz w:val="22"/>
          <w:szCs w:val="22"/>
        </w:rPr>
        <w:t>Придачина</w:t>
      </w:r>
      <w:proofErr w:type="spellEnd"/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номинации</w:t>
      </w:r>
      <w:r>
        <w:rPr>
          <w:sz w:val="22"/>
          <w:szCs w:val="22"/>
        </w:rPr>
        <w:t xml:space="preserve"> «</w:t>
      </w:r>
      <w:r w:rsidRPr="00F63B44">
        <w:rPr>
          <w:sz w:val="22"/>
          <w:szCs w:val="22"/>
        </w:rPr>
        <w:t>Делу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время,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потехе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час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завоевали бронзу.</w:t>
      </w:r>
    </w:p>
    <w:p w14:paraId="151CF3E5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творческом конкурсе касок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арт-объектов</w:t>
      </w:r>
      <w:r>
        <w:rPr>
          <w:sz w:val="22"/>
          <w:szCs w:val="22"/>
        </w:rPr>
        <w:t xml:space="preserve"> «</w:t>
      </w:r>
      <w:r w:rsidRPr="00F63B44">
        <w:rPr>
          <w:sz w:val="22"/>
          <w:szCs w:val="22"/>
        </w:rPr>
        <w:t>Энергия Кубани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также продемонстрировала высокие результаты. Арт-объект</w:t>
      </w:r>
      <w:r>
        <w:rPr>
          <w:sz w:val="22"/>
          <w:szCs w:val="22"/>
        </w:rPr>
        <w:t xml:space="preserve"> «</w:t>
      </w:r>
      <w:r w:rsidRPr="00F63B44">
        <w:rPr>
          <w:sz w:val="22"/>
          <w:szCs w:val="22"/>
        </w:rPr>
        <w:t>Я зажигаю сво</w:t>
      </w:r>
      <w:r>
        <w:rPr>
          <w:sz w:val="22"/>
          <w:szCs w:val="22"/>
        </w:rPr>
        <w:t>е</w:t>
      </w:r>
      <w:r w:rsidRPr="00F63B44">
        <w:rPr>
          <w:sz w:val="22"/>
          <w:szCs w:val="22"/>
        </w:rPr>
        <w:t xml:space="preserve"> сердце, пропуская разряды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занял третье место среди представленных 74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работ.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конкурсе касок работа</w:t>
      </w:r>
      <w:r>
        <w:rPr>
          <w:sz w:val="22"/>
          <w:szCs w:val="22"/>
        </w:rPr>
        <w:t xml:space="preserve"> отряда «</w:t>
      </w:r>
      <w:r w:rsidRPr="00F63B44">
        <w:rPr>
          <w:sz w:val="22"/>
          <w:szCs w:val="22"/>
        </w:rPr>
        <w:t>Энергия Кубани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завоевала первое место.</w:t>
      </w:r>
    </w:p>
    <w:p w14:paraId="12C55F9A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рамках программы Всероссийского сл</w:t>
      </w:r>
      <w:r>
        <w:rPr>
          <w:sz w:val="22"/>
          <w:szCs w:val="22"/>
        </w:rPr>
        <w:t>е</w:t>
      </w:r>
      <w:r w:rsidRPr="00F63B44">
        <w:rPr>
          <w:sz w:val="22"/>
          <w:szCs w:val="22"/>
        </w:rPr>
        <w:t>та студенческих отрядов командиры студ</w:t>
      </w:r>
      <w:r>
        <w:rPr>
          <w:sz w:val="22"/>
          <w:szCs w:val="22"/>
        </w:rPr>
        <w:t xml:space="preserve">енческих </w:t>
      </w:r>
      <w:r w:rsidRPr="00F63B44">
        <w:rPr>
          <w:sz w:val="22"/>
          <w:szCs w:val="22"/>
        </w:rPr>
        <w:t xml:space="preserve">отрядов </w:t>
      </w:r>
      <w:r>
        <w:rPr>
          <w:sz w:val="22"/>
          <w:szCs w:val="22"/>
        </w:rPr>
        <w:t>«</w:t>
      </w:r>
      <w:r w:rsidRPr="00F63B44">
        <w:rPr>
          <w:sz w:val="22"/>
          <w:szCs w:val="22"/>
        </w:rPr>
        <w:t>Кубаньэнерго</w:t>
      </w:r>
      <w:r>
        <w:rPr>
          <w:sz w:val="22"/>
          <w:szCs w:val="22"/>
        </w:rPr>
        <w:t>»</w:t>
      </w:r>
      <w:r w:rsidRPr="00F63B44">
        <w:rPr>
          <w:sz w:val="22"/>
          <w:szCs w:val="22"/>
        </w:rPr>
        <w:t xml:space="preserve"> Вячеслав </w:t>
      </w:r>
      <w:proofErr w:type="spellStart"/>
      <w:r w:rsidRPr="00F63B44">
        <w:rPr>
          <w:sz w:val="22"/>
          <w:szCs w:val="22"/>
        </w:rPr>
        <w:t>Дронь</w:t>
      </w:r>
      <w:proofErr w:type="spellEnd"/>
      <w:r w:rsidRPr="00F63B44">
        <w:rPr>
          <w:sz w:val="22"/>
          <w:szCs w:val="22"/>
        </w:rPr>
        <w:t xml:space="preserve"> (</w:t>
      </w:r>
      <w:r>
        <w:rPr>
          <w:sz w:val="22"/>
          <w:szCs w:val="22"/>
        </w:rPr>
        <w:t>«</w:t>
      </w:r>
      <w:r w:rsidRPr="00F63B44">
        <w:rPr>
          <w:sz w:val="22"/>
          <w:szCs w:val="22"/>
        </w:rPr>
        <w:t>Братья</w:t>
      </w:r>
      <w:r>
        <w:rPr>
          <w:sz w:val="22"/>
          <w:szCs w:val="22"/>
        </w:rPr>
        <w:t>-с</w:t>
      </w:r>
      <w:r w:rsidRPr="00F63B44">
        <w:rPr>
          <w:sz w:val="22"/>
          <w:szCs w:val="22"/>
        </w:rPr>
        <w:t>лавяне</w:t>
      </w:r>
      <w:r>
        <w:rPr>
          <w:sz w:val="22"/>
          <w:szCs w:val="22"/>
        </w:rPr>
        <w:t>»</w:t>
      </w:r>
      <w:r w:rsidRPr="00F63B44">
        <w:rPr>
          <w:sz w:val="22"/>
          <w:szCs w:val="22"/>
        </w:rPr>
        <w:t xml:space="preserve">), Тимофей Коньков </w:t>
      </w:r>
      <w:r w:rsidRPr="00F63B44">
        <w:rPr>
          <w:sz w:val="22"/>
          <w:szCs w:val="22"/>
        </w:rPr>
        <w:lastRenderedPageBreak/>
        <w:t>(</w:t>
      </w:r>
      <w:r>
        <w:rPr>
          <w:sz w:val="22"/>
          <w:szCs w:val="22"/>
        </w:rPr>
        <w:t>«</w:t>
      </w:r>
      <w:r w:rsidRPr="00F63B44">
        <w:rPr>
          <w:sz w:val="22"/>
          <w:szCs w:val="22"/>
        </w:rPr>
        <w:t>Энергия молодости</w:t>
      </w:r>
      <w:r>
        <w:rPr>
          <w:sz w:val="22"/>
          <w:szCs w:val="22"/>
        </w:rPr>
        <w:t>»</w:t>
      </w:r>
      <w:r w:rsidRPr="00F63B44">
        <w:rPr>
          <w:sz w:val="22"/>
          <w:szCs w:val="22"/>
        </w:rPr>
        <w:t>)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активист отряда</w:t>
      </w:r>
      <w:r>
        <w:rPr>
          <w:sz w:val="22"/>
          <w:szCs w:val="22"/>
        </w:rPr>
        <w:t xml:space="preserve"> «</w:t>
      </w:r>
      <w:r w:rsidRPr="00F63B44">
        <w:rPr>
          <w:sz w:val="22"/>
          <w:szCs w:val="22"/>
        </w:rPr>
        <w:t>Энергетик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Сергей Симоненко приняли участие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закладке</w:t>
      </w:r>
      <w:r>
        <w:rPr>
          <w:sz w:val="22"/>
          <w:szCs w:val="22"/>
        </w:rPr>
        <w:t xml:space="preserve"> п</w:t>
      </w:r>
      <w:r w:rsidRPr="00F63B44">
        <w:rPr>
          <w:sz w:val="22"/>
          <w:szCs w:val="22"/>
        </w:rPr>
        <w:t>арка Победы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территории мемориального комплекса</w:t>
      </w:r>
      <w:r>
        <w:rPr>
          <w:sz w:val="22"/>
          <w:szCs w:val="22"/>
        </w:rPr>
        <w:t xml:space="preserve"> «</w:t>
      </w:r>
      <w:proofErr w:type="spellStart"/>
      <w:r w:rsidRPr="00F63B44">
        <w:rPr>
          <w:sz w:val="22"/>
          <w:szCs w:val="22"/>
        </w:rPr>
        <w:t>Самбекские</w:t>
      </w:r>
      <w:proofErr w:type="spellEnd"/>
      <w:r w:rsidRPr="00F63B44">
        <w:rPr>
          <w:sz w:val="22"/>
          <w:szCs w:val="22"/>
        </w:rPr>
        <w:t xml:space="preserve"> высоты</w:t>
      </w:r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>Ростовской области.</w:t>
      </w:r>
    </w:p>
    <w:p w14:paraId="38F14E65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29</w:t>
      </w:r>
      <w:r>
        <w:rPr>
          <w:sz w:val="22"/>
          <w:szCs w:val="22"/>
        </w:rPr>
        <w:t> июля по </w:t>
      </w:r>
      <w:r w:rsidRPr="00F63B44">
        <w:rPr>
          <w:sz w:val="22"/>
          <w:szCs w:val="22"/>
        </w:rPr>
        <w:t>4</w:t>
      </w:r>
      <w:r>
        <w:rPr>
          <w:sz w:val="22"/>
          <w:szCs w:val="22"/>
        </w:rPr>
        <w:t xml:space="preserve"> августа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делегация молодых специалистов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приняла участие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Международном форуме молодых промышленников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энергетиков «</w:t>
      </w:r>
      <w:proofErr w:type="spellStart"/>
      <w:r w:rsidRPr="00F63B44">
        <w:rPr>
          <w:sz w:val="22"/>
          <w:szCs w:val="22"/>
        </w:rPr>
        <w:t>Форсаж</w:t>
      </w:r>
      <w:proofErr w:type="spellEnd"/>
      <w:r w:rsidRPr="00F63B44">
        <w:rPr>
          <w:sz w:val="22"/>
          <w:szCs w:val="22"/>
        </w:rPr>
        <w:t xml:space="preserve">», </w:t>
      </w:r>
      <w:proofErr w:type="gramStart"/>
      <w:r w:rsidRPr="00F63B44">
        <w:rPr>
          <w:sz w:val="22"/>
          <w:szCs w:val="22"/>
        </w:rPr>
        <w:t>который</w:t>
      </w:r>
      <w:proofErr w:type="gramEnd"/>
      <w:r w:rsidRPr="00F63B44">
        <w:rPr>
          <w:sz w:val="22"/>
          <w:szCs w:val="22"/>
        </w:rPr>
        <w:t xml:space="preserve"> проходил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Калужской области. </w:t>
      </w:r>
    </w:p>
    <w:p w14:paraId="1C593C0E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Тема форума 2018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</w:t>
      </w:r>
      <w:r>
        <w:rPr>
          <w:sz w:val="22"/>
          <w:szCs w:val="22"/>
        </w:rPr>
        <w:t>. –</w:t>
      </w:r>
      <w:r w:rsidRPr="00F63B44">
        <w:rPr>
          <w:sz w:val="22"/>
          <w:szCs w:val="22"/>
        </w:rPr>
        <w:t xml:space="preserve"> «Люди. Технологии. Территории». Представители 16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энергетических компаний</w:t>
      </w:r>
      <w:r>
        <w:rPr>
          <w:sz w:val="22"/>
          <w:szCs w:val="22"/>
        </w:rPr>
        <w:t xml:space="preserve"> (в </w:t>
      </w:r>
      <w:r w:rsidRPr="00F63B44">
        <w:rPr>
          <w:sz w:val="22"/>
          <w:szCs w:val="22"/>
        </w:rPr>
        <w:t xml:space="preserve">том числе группы компаний </w:t>
      </w:r>
      <w:r>
        <w:rPr>
          <w:sz w:val="22"/>
          <w:szCs w:val="22"/>
        </w:rPr>
        <w:t>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 w:rsidRPr="00F63B44">
        <w:rPr>
          <w:sz w:val="22"/>
          <w:szCs w:val="22"/>
        </w:rPr>
        <w:t xml:space="preserve">»), </w:t>
      </w:r>
      <w:r>
        <w:rPr>
          <w:sz w:val="22"/>
          <w:szCs w:val="22"/>
        </w:rPr>
        <w:t>а </w:t>
      </w:r>
      <w:r w:rsidRPr="00F63B44">
        <w:rPr>
          <w:sz w:val="22"/>
          <w:szCs w:val="22"/>
        </w:rPr>
        <w:t>это более 400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человек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разных регионов России,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течение недели разрабатывали идеи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развитию собственных компаний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территорий</w:t>
      </w:r>
      <w:r>
        <w:rPr>
          <w:sz w:val="22"/>
          <w:szCs w:val="22"/>
        </w:rPr>
        <w:t xml:space="preserve"> их </w:t>
      </w:r>
      <w:r w:rsidRPr="00F63B44">
        <w:rPr>
          <w:sz w:val="22"/>
          <w:szCs w:val="22"/>
        </w:rPr>
        <w:t>присутствия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регионах,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лучшие идеи, выбранные экспертами, </w:t>
      </w:r>
      <w:r>
        <w:rPr>
          <w:sz w:val="22"/>
          <w:szCs w:val="22"/>
        </w:rPr>
        <w:t xml:space="preserve">были </w:t>
      </w:r>
      <w:r w:rsidRPr="00F63B44">
        <w:rPr>
          <w:sz w:val="22"/>
          <w:szCs w:val="22"/>
        </w:rPr>
        <w:t>рекомендованы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реализации.</w:t>
      </w:r>
    </w:p>
    <w:p w14:paraId="2661A3E1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6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октября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 xml:space="preserve">выпускники энергетической проектной </w:t>
      </w:r>
      <w:r>
        <w:rPr>
          <w:sz w:val="22"/>
          <w:szCs w:val="22"/>
        </w:rPr>
        <w:t>с</w:t>
      </w:r>
      <w:r w:rsidRPr="00F63B44">
        <w:rPr>
          <w:sz w:val="22"/>
          <w:szCs w:val="22"/>
        </w:rPr>
        <w:t>мены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 w:rsidRPr="00F63B44">
        <w:rPr>
          <w:sz w:val="22"/>
          <w:szCs w:val="22"/>
        </w:rPr>
        <w:t>»,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состав которых входили призер Всероссийской олимпиады школьников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>
        <w:rPr>
          <w:sz w:val="22"/>
          <w:szCs w:val="22"/>
        </w:rPr>
        <w:t xml:space="preserve">», </w:t>
      </w:r>
      <w:r w:rsidRPr="00F63B44">
        <w:rPr>
          <w:sz w:val="22"/>
          <w:szCs w:val="22"/>
        </w:rPr>
        <w:t>проводимой</w:t>
      </w:r>
      <w:r>
        <w:rPr>
          <w:sz w:val="22"/>
          <w:szCs w:val="22"/>
        </w:rPr>
        <w:t xml:space="preserve"> в 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», </w:t>
      </w:r>
      <w:r w:rsidRPr="00F63B44">
        <w:rPr>
          <w:sz w:val="22"/>
          <w:szCs w:val="22"/>
        </w:rPr>
        <w:t xml:space="preserve">Александра </w:t>
      </w:r>
      <w:proofErr w:type="spellStart"/>
      <w:r w:rsidRPr="00F63B44">
        <w:rPr>
          <w:sz w:val="22"/>
          <w:szCs w:val="22"/>
        </w:rPr>
        <w:t>Половинко</w:t>
      </w:r>
      <w:proofErr w:type="spellEnd"/>
      <w:r w:rsidRPr="00F63B44">
        <w:rPr>
          <w:sz w:val="22"/>
          <w:szCs w:val="22"/>
        </w:rPr>
        <w:t xml:space="preserve"> </w:t>
      </w:r>
      <w:r>
        <w:rPr>
          <w:sz w:val="22"/>
          <w:szCs w:val="22"/>
        </w:rPr>
        <w:t>и </w:t>
      </w:r>
      <w:r w:rsidRPr="00F63B44">
        <w:rPr>
          <w:sz w:val="22"/>
          <w:szCs w:val="22"/>
        </w:rPr>
        <w:t>победитель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Всероссийского форума научной молодежи «Шаг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будущее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Роман Королев, приняли участия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интерактивной сессии Молодежного дня Российской энергетической недели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Москве.</w:t>
      </w:r>
    </w:p>
    <w:p w14:paraId="0AD8AA76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Один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традиционных форматов Молодежного дня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интерактивные сессии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формированию молодежных проектов, направленных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развитие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популяризацию топливно-энергетического комплекса Российской Федерации.</w:t>
      </w:r>
    </w:p>
    <w:p w14:paraId="35101B6D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ходе интерактивных сессий команды разрабатывали</w:t>
      </w:r>
      <w:r>
        <w:rPr>
          <w:sz w:val="22"/>
          <w:szCs w:val="22"/>
        </w:rPr>
        <w:t xml:space="preserve"> свои </w:t>
      </w:r>
      <w:r w:rsidRPr="00F63B44">
        <w:rPr>
          <w:sz w:val="22"/>
          <w:szCs w:val="22"/>
        </w:rPr>
        <w:t>проекты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представляли</w:t>
      </w:r>
      <w:r>
        <w:rPr>
          <w:sz w:val="22"/>
          <w:szCs w:val="22"/>
        </w:rPr>
        <w:t xml:space="preserve"> их </w:t>
      </w:r>
      <w:r w:rsidRPr="00F63B44">
        <w:rPr>
          <w:sz w:val="22"/>
          <w:szCs w:val="22"/>
        </w:rPr>
        <w:t>экспертам, которые выбирали лучшие инициативы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рекомендовали</w:t>
      </w:r>
      <w:r>
        <w:rPr>
          <w:sz w:val="22"/>
          <w:szCs w:val="22"/>
        </w:rPr>
        <w:t xml:space="preserve"> их к </w:t>
      </w:r>
      <w:r w:rsidRPr="00F63B44">
        <w:rPr>
          <w:sz w:val="22"/>
          <w:szCs w:val="22"/>
        </w:rPr>
        <w:t>реализации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2019</w:t>
      </w:r>
      <w:r>
        <w:rPr>
          <w:sz w:val="22"/>
          <w:szCs w:val="22"/>
        </w:rPr>
        <w:t> г.</w:t>
      </w:r>
    </w:p>
    <w:p w14:paraId="45F90508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19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октября специалисты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провели интеллектуальную игру «</w:t>
      </w:r>
      <w:proofErr w:type="spellStart"/>
      <w:r w:rsidRPr="00F63B44">
        <w:rPr>
          <w:sz w:val="22"/>
          <w:szCs w:val="22"/>
        </w:rPr>
        <w:t>Энергозаряд</w:t>
      </w:r>
      <w:proofErr w:type="spellEnd"/>
      <w:r>
        <w:rPr>
          <w:sz w:val="22"/>
          <w:szCs w:val="22"/>
        </w:rPr>
        <w:t>» для </w:t>
      </w:r>
      <w:r w:rsidRPr="00F63B44">
        <w:rPr>
          <w:sz w:val="22"/>
          <w:szCs w:val="22"/>
        </w:rPr>
        <w:t>участников образовательной смены «Школа молодого энергетика». Тематическая смена стартовала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Анапе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базе Всероссийского детского центра «Смена</w:t>
      </w:r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 xml:space="preserve">рамках фестиваля </w:t>
      </w:r>
      <w:r>
        <w:rPr>
          <w:sz w:val="22"/>
          <w:szCs w:val="22"/>
        </w:rPr>
        <w:t>«</w:t>
      </w:r>
      <w:r w:rsidRPr="00F63B44">
        <w:rPr>
          <w:sz w:val="22"/>
          <w:szCs w:val="22"/>
        </w:rPr>
        <w:t>#</w:t>
      </w:r>
      <w:proofErr w:type="spellStart"/>
      <w:r w:rsidRPr="00F63B44">
        <w:rPr>
          <w:sz w:val="22"/>
          <w:szCs w:val="22"/>
        </w:rPr>
        <w:t>ВместеЯрче</w:t>
      </w:r>
      <w:proofErr w:type="spellEnd"/>
      <w:r>
        <w:rPr>
          <w:sz w:val="22"/>
          <w:szCs w:val="22"/>
        </w:rPr>
        <w:t>»</w:t>
      </w:r>
      <w:r w:rsidRPr="00F63B44">
        <w:rPr>
          <w:sz w:val="22"/>
          <w:szCs w:val="22"/>
        </w:rPr>
        <w:t>.</w:t>
      </w:r>
    </w:p>
    <w:p w14:paraId="7D42D4FA" w14:textId="77777777" w:rsidR="00A41E37" w:rsidRPr="00F63B44" w:rsidRDefault="00A41E37" w:rsidP="00A41E37">
      <w:pPr>
        <w:widowControl w:val="0"/>
        <w:tabs>
          <w:tab w:val="left" w:pos="9356"/>
        </w:tabs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интеллектуальной игре приняли участие 75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ребят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возрасте 11</w:t>
      </w:r>
      <w:r>
        <w:rPr>
          <w:sz w:val="22"/>
          <w:szCs w:val="22"/>
        </w:rPr>
        <w:t>–</w:t>
      </w:r>
      <w:r w:rsidRPr="00F63B44">
        <w:rPr>
          <w:sz w:val="22"/>
          <w:szCs w:val="22"/>
        </w:rPr>
        <w:t>17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лет</w:t>
      </w:r>
      <w:r>
        <w:rPr>
          <w:sz w:val="22"/>
          <w:szCs w:val="22"/>
        </w:rPr>
        <w:t xml:space="preserve"> </w:t>
      </w:r>
      <w:proofErr w:type="gramStart"/>
      <w:r>
        <w:rPr>
          <w:sz w:val="22"/>
          <w:szCs w:val="22"/>
        </w:rPr>
        <w:t>из</w:t>
      </w:r>
      <w:proofErr w:type="gramEnd"/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более </w:t>
      </w:r>
      <w:proofErr w:type="gramStart"/>
      <w:r>
        <w:rPr>
          <w:sz w:val="22"/>
          <w:szCs w:val="22"/>
        </w:rPr>
        <w:t>чем</w:t>
      </w:r>
      <w:proofErr w:type="gramEnd"/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20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регионов России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ближнего зарубежья.</w:t>
      </w:r>
      <w:r>
        <w:rPr>
          <w:sz w:val="22"/>
          <w:szCs w:val="22"/>
        </w:rPr>
        <w:t xml:space="preserve"> Во </w:t>
      </w:r>
      <w:r w:rsidRPr="00F63B44">
        <w:rPr>
          <w:sz w:val="22"/>
          <w:szCs w:val="22"/>
        </w:rPr>
        <w:t>время игры подростки смогли ближе познакомиться друг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другом, совместно решая организационные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интеллектуальные задачи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области электроэнергетики.</w:t>
      </w:r>
    </w:p>
    <w:p w14:paraId="07F16932" w14:textId="77777777" w:rsidR="00A41E37" w:rsidRPr="00F63B44" w:rsidRDefault="00A41E37" w:rsidP="00A41E37">
      <w:pPr>
        <w:spacing w:before="240"/>
        <w:ind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Работа Совета молодежи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заключается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развитии профессионального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творческого потенциала молодежи, создания необходимых условий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Обществе</w:t>
      </w:r>
      <w:r>
        <w:rPr>
          <w:rFonts w:eastAsia="Calibri"/>
          <w:sz w:val="22"/>
          <w:szCs w:val="22"/>
          <w:lang w:eastAsia="en-US"/>
        </w:rPr>
        <w:t xml:space="preserve"> для </w:t>
      </w:r>
      <w:r w:rsidRPr="00F63B44">
        <w:rPr>
          <w:rFonts w:eastAsia="Calibri"/>
          <w:sz w:val="22"/>
          <w:szCs w:val="22"/>
          <w:lang w:eastAsia="en-US"/>
        </w:rPr>
        <w:t>адаптации молодых специалистов, вновь принятых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работу,</w:t>
      </w:r>
      <w:r>
        <w:rPr>
          <w:rFonts w:eastAsia="Calibri"/>
          <w:sz w:val="22"/>
          <w:szCs w:val="22"/>
          <w:lang w:eastAsia="en-US"/>
        </w:rPr>
        <w:t xml:space="preserve"> их </w:t>
      </w:r>
      <w:r w:rsidRPr="00F63B44">
        <w:rPr>
          <w:rFonts w:eastAsia="Calibri"/>
          <w:sz w:val="22"/>
          <w:szCs w:val="22"/>
          <w:lang w:eastAsia="en-US"/>
        </w:rPr>
        <w:t>становления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 xml:space="preserve">профессионального роста. </w:t>
      </w:r>
    </w:p>
    <w:p w14:paraId="535D45B5" w14:textId="77777777" w:rsidR="00A41E37" w:rsidRPr="00F63B44" w:rsidRDefault="00A41E37" w:rsidP="00A41E37">
      <w:pPr>
        <w:spacing w:before="240"/>
        <w:ind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Совет молодежи Общества участвовал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следующих мероприятиях:</w:t>
      </w:r>
    </w:p>
    <w:p w14:paraId="3C48007A" w14:textId="77777777" w:rsidR="00A41E37" w:rsidRPr="00F63B44" w:rsidRDefault="00A41E37" w:rsidP="00A41E37">
      <w:pPr>
        <w:numPr>
          <w:ilvl w:val="0"/>
          <w:numId w:val="160"/>
        </w:numPr>
        <w:tabs>
          <w:tab w:val="left" w:pos="1134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в </w:t>
      </w:r>
      <w:r w:rsidRPr="00F63B44">
        <w:rPr>
          <w:rFonts w:eastAsia="Calibri"/>
          <w:sz w:val="22"/>
          <w:szCs w:val="22"/>
          <w:lang w:eastAsia="en-US"/>
        </w:rPr>
        <w:t xml:space="preserve">демонстрации, посвященной Празднику </w:t>
      </w:r>
      <w:r>
        <w:rPr>
          <w:rFonts w:eastAsia="Calibri"/>
          <w:sz w:val="22"/>
          <w:szCs w:val="22"/>
          <w:lang w:eastAsia="en-US"/>
        </w:rPr>
        <w:t>В</w:t>
      </w:r>
      <w:r w:rsidRPr="00F63B44">
        <w:rPr>
          <w:rFonts w:eastAsia="Calibri"/>
          <w:sz w:val="22"/>
          <w:szCs w:val="22"/>
          <w:lang w:eastAsia="en-US"/>
        </w:rPr>
        <w:t>есны</w:t>
      </w:r>
      <w:r>
        <w:rPr>
          <w:rFonts w:eastAsia="Calibri"/>
          <w:sz w:val="22"/>
          <w:szCs w:val="22"/>
          <w:lang w:eastAsia="en-US"/>
        </w:rPr>
        <w:t xml:space="preserve"> и Т</w:t>
      </w:r>
      <w:r w:rsidRPr="00F63B44">
        <w:rPr>
          <w:rFonts w:eastAsia="Calibri"/>
          <w:sz w:val="22"/>
          <w:szCs w:val="22"/>
          <w:lang w:eastAsia="en-US"/>
        </w:rPr>
        <w:t xml:space="preserve">руда </w:t>
      </w:r>
      <w:r>
        <w:rPr>
          <w:rFonts w:eastAsia="Calibri"/>
          <w:sz w:val="22"/>
          <w:szCs w:val="22"/>
          <w:lang w:eastAsia="en-US"/>
        </w:rPr>
        <w:t>(</w:t>
      </w:r>
      <w:r w:rsidRPr="00F63B44">
        <w:rPr>
          <w:rFonts w:eastAsia="Calibri"/>
          <w:sz w:val="22"/>
          <w:szCs w:val="22"/>
          <w:lang w:eastAsia="en-US"/>
        </w:rPr>
        <w:t>1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мая 2018</w:t>
      </w:r>
      <w:r>
        <w:rPr>
          <w:rFonts w:eastAsia="Calibri"/>
          <w:sz w:val="22"/>
          <w:szCs w:val="22"/>
          <w:lang w:eastAsia="en-US"/>
        </w:rPr>
        <w:t> г.)</w:t>
      </w:r>
      <w:r w:rsidRPr="00F63B44">
        <w:rPr>
          <w:rFonts w:eastAsia="Calibri"/>
          <w:sz w:val="22"/>
          <w:szCs w:val="22"/>
          <w:lang w:eastAsia="en-US"/>
        </w:rPr>
        <w:t>;</w:t>
      </w:r>
    </w:p>
    <w:p w14:paraId="31472C5A" w14:textId="77777777" w:rsidR="00A41E37" w:rsidRPr="00F63B44" w:rsidRDefault="00A41E37" w:rsidP="00A41E37">
      <w:pPr>
        <w:numPr>
          <w:ilvl w:val="0"/>
          <w:numId w:val="160"/>
        </w:numPr>
        <w:tabs>
          <w:tab w:val="left" w:pos="1134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 xml:space="preserve">в акции </w:t>
      </w:r>
      <w:r w:rsidRPr="00F63B44">
        <w:rPr>
          <w:rFonts w:eastAsia="Calibri"/>
          <w:sz w:val="22"/>
          <w:szCs w:val="22"/>
          <w:lang w:eastAsia="en-US"/>
        </w:rPr>
        <w:t>«Бессмертный полк</w:t>
      </w:r>
      <w:r>
        <w:rPr>
          <w:rFonts w:eastAsia="Calibri"/>
          <w:sz w:val="22"/>
          <w:szCs w:val="22"/>
          <w:lang w:eastAsia="en-US"/>
        </w:rPr>
        <w:t>» (</w:t>
      </w:r>
      <w:r w:rsidRPr="00F63B44">
        <w:rPr>
          <w:rFonts w:eastAsia="Calibri"/>
          <w:sz w:val="22"/>
          <w:szCs w:val="22"/>
          <w:lang w:eastAsia="en-US"/>
        </w:rPr>
        <w:t>9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мая 2018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г.</w:t>
      </w:r>
      <w:r>
        <w:rPr>
          <w:rFonts w:eastAsia="Calibri"/>
          <w:sz w:val="22"/>
          <w:szCs w:val="22"/>
          <w:lang w:eastAsia="en-US"/>
        </w:rPr>
        <w:t>)</w:t>
      </w:r>
      <w:r w:rsidRPr="00F63B44">
        <w:rPr>
          <w:rFonts w:eastAsia="Calibri"/>
          <w:sz w:val="22"/>
          <w:szCs w:val="22"/>
          <w:lang w:eastAsia="en-US"/>
        </w:rPr>
        <w:t>;</w:t>
      </w:r>
    </w:p>
    <w:p w14:paraId="127D3EFB" w14:textId="77777777" w:rsidR="00A41E37" w:rsidRPr="00F63B44" w:rsidRDefault="00A41E37" w:rsidP="00A41E37">
      <w:pPr>
        <w:numPr>
          <w:ilvl w:val="0"/>
          <w:numId w:val="160"/>
        </w:numPr>
        <w:tabs>
          <w:tab w:val="left" w:pos="1134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в э</w:t>
      </w:r>
      <w:r w:rsidRPr="00F63B44">
        <w:rPr>
          <w:rFonts w:eastAsia="Calibri"/>
          <w:sz w:val="22"/>
          <w:szCs w:val="22"/>
          <w:lang w:eastAsia="en-US"/>
        </w:rPr>
        <w:t>стафет</w:t>
      </w:r>
      <w:r>
        <w:rPr>
          <w:rFonts w:eastAsia="Calibri"/>
          <w:sz w:val="22"/>
          <w:szCs w:val="22"/>
          <w:lang w:eastAsia="en-US"/>
        </w:rPr>
        <w:t>е</w:t>
      </w:r>
      <w:r w:rsidRPr="00F63B44">
        <w:rPr>
          <w:rFonts w:eastAsia="Calibri"/>
          <w:sz w:val="22"/>
          <w:szCs w:val="22"/>
          <w:lang w:eastAsia="en-US"/>
        </w:rPr>
        <w:t xml:space="preserve"> </w:t>
      </w:r>
      <w:r>
        <w:rPr>
          <w:rFonts w:eastAsia="Calibri"/>
          <w:sz w:val="22"/>
          <w:szCs w:val="22"/>
          <w:lang w:eastAsia="en-US"/>
        </w:rPr>
        <w:t>з</w:t>
      </w:r>
      <w:r w:rsidRPr="00F63B44">
        <w:rPr>
          <w:rFonts w:eastAsia="Calibri"/>
          <w:sz w:val="22"/>
          <w:szCs w:val="22"/>
          <w:lang w:eastAsia="en-US"/>
        </w:rPr>
        <w:t>намени Победы</w:t>
      </w:r>
      <w:r>
        <w:rPr>
          <w:rFonts w:eastAsia="Calibri"/>
          <w:sz w:val="22"/>
          <w:szCs w:val="22"/>
          <w:lang w:eastAsia="en-US"/>
        </w:rPr>
        <w:t> –</w:t>
      </w:r>
      <w:r w:rsidRPr="00F63B44">
        <w:rPr>
          <w:rFonts w:eastAsia="Calibri"/>
          <w:sz w:val="22"/>
          <w:szCs w:val="22"/>
          <w:lang w:eastAsia="en-US"/>
        </w:rPr>
        <w:t xml:space="preserve"> </w:t>
      </w:r>
      <w:r>
        <w:rPr>
          <w:rFonts w:eastAsia="Calibri"/>
          <w:sz w:val="22"/>
          <w:szCs w:val="22"/>
          <w:lang w:eastAsia="en-US"/>
        </w:rPr>
        <w:t>п</w:t>
      </w:r>
      <w:r w:rsidRPr="00F63B44">
        <w:rPr>
          <w:rFonts w:eastAsia="Calibri"/>
          <w:sz w:val="22"/>
          <w:szCs w:val="22"/>
          <w:lang w:eastAsia="en-US"/>
        </w:rPr>
        <w:t>ередач</w:t>
      </w:r>
      <w:r>
        <w:rPr>
          <w:rFonts w:eastAsia="Calibri"/>
          <w:sz w:val="22"/>
          <w:szCs w:val="22"/>
          <w:lang w:eastAsia="en-US"/>
        </w:rPr>
        <w:t>е</w:t>
      </w:r>
      <w:r w:rsidRPr="00F63B44">
        <w:rPr>
          <w:rFonts w:eastAsia="Calibri"/>
          <w:sz w:val="22"/>
          <w:szCs w:val="22"/>
          <w:lang w:eastAsia="en-US"/>
        </w:rPr>
        <w:t xml:space="preserve"> знамени </w:t>
      </w:r>
      <w:r>
        <w:rPr>
          <w:rFonts w:eastAsia="Calibri"/>
          <w:sz w:val="22"/>
          <w:szCs w:val="22"/>
          <w:lang w:eastAsia="en-US"/>
        </w:rPr>
        <w:t>П</w:t>
      </w:r>
      <w:r w:rsidRPr="00F63B44">
        <w:rPr>
          <w:rFonts w:eastAsia="Calibri"/>
          <w:sz w:val="22"/>
          <w:szCs w:val="22"/>
          <w:lang w:eastAsia="en-US"/>
        </w:rPr>
        <w:t>обеды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хранение</w:t>
      </w:r>
      <w:r>
        <w:rPr>
          <w:rFonts w:eastAsia="Calibri"/>
          <w:sz w:val="22"/>
          <w:szCs w:val="22"/>
          <w:lang w:eastAsia="en-US"/>
        </w:rPr>
        <w:t xml:space="preserve"> в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КубГАУ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</w:t>
      </w:r>
      <w:r>
        <w:rPr>
          <w:rFonts w:eastAsia="Calibri"/>
          <w:sz w:val="22"/>
          <w:szCs w:val="22"/>
          <w:lang w:eastAsia="en-US"/>
        </w:rPr>
        <w:t>(</w:t>
      </w:r>
      <w:r w:rsidRPr="00F63B44">
        <w:rPr>
          <w:rFonts w:eastAsia="Calibri"/>
          <w:sz w:val="22"/>
          <w:szCs w:val="22"/>
          <w:lang w:eastAsia="en-US"/>
        </w:rPr>
        <w:t>12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мая 2018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г.</w:t>
      </w:r>
      <w:r>
        <w:rPr>
          <w:rFonts w:eastAsia="Calibri"/>
          <w:sz w:val="22"/>
          <w:szCs w:val="22"/>
          <w:lang w:eastAsia="en-US"/>
        </w:rPr>
        <w:t>)</w:t>
      </w:r>
      <w:r w:rsidRPr="00F63B44">
        <w:rPr>
          <w:rFonts w:eastAsia="Calibri"/>
          <w:sz w:val="22"/>
          <w:szCs w:val="22"/>
          <w:lang w:eastAsia="en-US"/>
        </w:rPr>
        <w:t>;</w:t>
      </w:r>
    </w:p>
    <w:p w14:paraId="69E5E531" w14:textId="77777777" w:rsidR="00A41E37" w:rsidRPr="00F63B44" w:rsidRDefault="00A41E37" w:rsidP="00A41E37">
      <w:pPr>
        <w:numPr>
          <w:ilvl w:val="0"/>
          <w:numId w:val="160"/>
        </w:numPr>
        <w:tabs>
          <w:tab w:val="left" w:pos="1134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в а</w:t>
      </w:r>
      <w:r w:rsidRPr="00F63B44">
        <w:rPr>
          <w:rFonts w:eastAsia="Calibri"/>
          <w:sz w:val="22"/>
          <w:szCs w:val="22"/>
          <w:lang w:eastAsia="en-US"/>
        </w:rPr>
        <w:t>кции «Брось сигарету</w:t>
      </w:r>
      <w:r>
        <w:rPr>
          <w:rFonts w:eastAsia="Calibri"/>
          <w:sz w:val="22"/>
          <w:szCs w:val="22"/>
          <w:lang w:eastAsia="en-US"/>
        </w:rPr>
        <w:t>»</w:t>
      </w:r>
      <w:r w:rsidRPr="00F63B44">
        <w:rPr>
          <w:rFonts w:eastAsia="Calibri"/>
          <w:sz w:val="22"/>
          <w:szCs w:val="22"/>
          <w:lang w:eastAsia="en-US"/>
        </w:rPr>
        <w:t xml:space="preserve">, посвященной </w:t>
      </w:r>
      <w:r>
        <w:rPr>
          <w:rFonts w:eastAsia="Calibri"/>
          <w:sz w:val="22"/>
          <w:szCs w:val="22"/>
          <w:lang w:eastAsia="en-US"/>
        </w:rPr>
        <w:t>В</w:t>
      </w:r>
      <w:r w:rsidRPr="00F63B44">
        <w:rPr>
          <w:rFonts w:eastAsia="Calibri"/>
          <w:sz w:val="22"/>
          <w:szCs w:val="22"/>
          <w:lang w:eastAsia="en-US"/>
        </w:rPr>
        <w:t>семирному дню борьбы</w:t>
      </w:r>
      <w:r>
        <w:rPr>
          <w:rFonts w:eastAsia="Calibri"/>
          <w:sz w:val="22"/>
          <w:szCs w:val="22"/>
          <w:lang w:eastAsia="en-US"/>
        </w:rPr>
        <w:t xml:space="preserve"> без табака</w:t>
      </w:r>
      <w:r w:rsidRPr="00F63B44">
        <w:rPr>
          <w:rFonts w:eastAsia="Calibri"/>
          <w:sz w:val="22"/>
          <w:szCs w:val="22"/>
          <w:lang w:eastAsia="en-US"/>
        </w:rPr>
        <w:t xml:space="preserve"> </w:t>
      </w:r>
      <w:r>
        <w:rPr>
          <w:rFonts w:eastAsia="Calibri"/>
          <w:sz w:val="22"/>
          <w:szCs w:val="22"/>
          <w:lang w:eastAsia="en-US"/>
        </w:rPr>
        <w:t>(</w:t>
      </w:r>
      <w:r w:rsidRPr="00F63B44">
        <w:rPr>
          <w:rFonts w:eastAsia="Calibri"/>
          <w:sz w:val="22"/>
          <w:szCs w:val="22"/>
          <w:lang w:eastAsia="en-US"/>
        </w:rPr>
        <w:t>31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мая 2018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г.</w:t>
      </w:r>
      <w:r>
        <w:rPr>
          <w:rFonts w:eastAsia="Calibri"/>
          <w:sz w:val="22"/>
          <w:szCs w:val="22"/>
          <w:lang w:eastAsia="en-US"/>
        </w:rPr>
        <w:t>)</w:t>
      </w:r>
      <w:r w:rsidRPr="00F63B44">
        <w:rPr>
          <w:rFonts w:eastAsia="Calibri"/>
          <w:sz w:val="22"/>
          <w:szCs w:val="22"/>
          <w:lang w:eastAsia="en-US"/>
        </w:rPr>
        <w:t>;</w:t>
      </w:r>
    </w:p>
    <w:p w14:paraId="339689FA" w14:textId="77777777" w:rsidR="00A41E37" w:rsidRPr="00F63B44" w:rsidRDefault="00A41E37" w:rsidP="00A41E37">
      <w:pPr>
        <w:numPr>
          <w:ilvl w:val="0"/>
          <w:numId w:val="160"/>
        </w:numPr>
        <w:tabs>
          <w:tab w:val="left" w:pos="1134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в о</w:t>
      </w:r>
      <w:r w:rsidRPr="00F63B44">
        <w:rPr>
          <w:rFonts w:eastAsia="Calibri"/>
          <w:sz w:val="22"/>
          <w:szCs w:val="22"/>
          <w:lang w:eastAsia="en-US"/>
        </w:rPr>
        <w:t>рганизаци</w:t>
      </w:r>
      <w:r>
        <w:rPr>
          <w:rFonts w:eastAsia="Calibri"/>
          <w:sz w:val="22"/>
          <w:szCs w:val="22"/>
          <w:lang w:eastAsia="en-US"/>
        </w:rPr>
        <w:t>и и </w:t>
      </w:r>
      <w:r w:rsidRPr="00F63B44">
        <w:rPr>
          <w:rFonts w:eastAsia="Calibri"/>
          <w:sz w:val="22"/>
          <w:szCs w:val="22"/>
          <w:lang w:eastAsia="en-US"/>
        </w:rPr>
        <w:t>проведени</w:t>
      </w:r>
      <w:r>
        <w:rPr>
          <w:rFonts w:eastAsia="Calibri"/>
          <w:sz w:val="22"/>
          <w:szCs w:val="22"/>
          <w:lang w:eastAsia="en-US"/>
        </w:rPr>
        <w:t>и</w:t>
      </w:r>
      <w:r w:rsidRPr="00F63B44">
        <w:rPr>
          <w:rFonts w:eastAsia="Calibri"/>
          <w:sz w:val="22"/>
          <w:szCs w:val="22"/>
          <w:lang w:eastAsia="en-US"/>
        </w:rPr>
        <w:t xml:space="preserve"> детского праздника, посвященного</w:t>
      </w:r>
      <w:r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Дню защиты детей;</w:t>
      </w:r>
    </w:p>
    <w:p w14:paraId="31381B5B" w14:textId="77777777" w:rsidR="00A41E37" w:rsidRPr="00F63B44" w:rsidRDefault="00A41E37" w:rsidP="00A41E37">
      <w:pPr>
        <w:numPr>
          <w:ilvl w:val="0"/>
          <w:numId w:val="160"/>
        </w:numPr>
        <w:tabs>
          <w:tab w:val="left" w:pos="1134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в п</w:t>
      </w:r>
      <w:r w:rsidRPr="00F63B44">
        <w:rPr>
          <w:rFonts w:eastAsia="Calibri"/>
          <w:sz w:val="22"/>
          <w:szCs w:val="22"/>
          <w:lang w:eastAsia="en-US"/>
        </w:rPr>
        <w:t>одготовк</w:t>
      </w:r>
      <w:r>
        <w:rPr>
          <w:rFonts w:eastAsia="Calibri"/>
          <w:sz w:val="22"/>
          <w:szCs w:val="22"/>
          <w:lang w:eastAsia="en-US"/>
        </w:rPr>
        <w:t>е и </w:t>
      </w:r>
      <w:r w:rsidRPr="00F63B44">
        <w:rPr>
          <w:rFonts w:eastAsia="Calibri"/>
          <w:sz w:val="22"/>
          <w:szCs w:val="22"/>
          <w:lang w:eastAsia="en-US"/>
        </w:rPr>
        <w:t>проведени</w:t>
      </w:r>
      <w:r>
        <w:rPr>
          <w:rFonts w:eastAsia="Calibri"/>
          <w:sz w:val="22"/>
          <w:szCs w:val="22"/>
          <w:lang w:eastAsia="en-US"/>
        </w:rPr>
        <w:t>и</w:t>
      </w:r>
      <w:r w:rsidRPr="00F63B44">
        <w:rPr>
          <w:rFonts w:eastAsia="Calibri"/>
          <w:sz w:val="22"/>
          <w:szCs w:val="22"/>
          <w:lang w:eastAsia="en-US"/>
        </w:rPr>
        <w:t xml:space="preserve"> корпоративной рыбалки, соревнований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 xml:space="preserve">футболу, перетягиванию каната </w:t>
      </w:r>
      <w:r>
        <w:rPr>
          <w:rFonts w:eastAsia="Calibri"/>
          <w:sz w:val="22"/>
          <w:szCs w:val="22"/>
          <w:lang w:eastAsia="en-US"/>
        </w:rPr>
        <w:t>(</w:t>
      </w:r>
      <w:r w:rsidRPr="00F63B44">
        <w:rPr>
          <w:rFonts w:eastAsia="Calibri"/>
          <w:sz w:val="22"/>
          <w:szCs w:val="22"/>
          <w:lang w:eastAsia="en-US"/>
        </w:rPr>
        <w:t>22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июня 2018</w:t>
      </w:r>
      <w:r>
        <w:rPr>
          <w:rFonts w:eastAsia="Calibri"/>
          <w:sz w:val="22"/>
          <w:szCs w:val="22"/>
          <w:lang w:eastAsia="en-US"/>
        </w:rPr>
        <w:t> г.)</w:t>
      </w:r>
      <w:r w:rsidRPr="00F63B44">
        <w:rPr>
          <w:rFonts w:eastAsia="Calibri"/>
          <w:sz w:val="22"/>
          <w:szCs w:val="22"/>
          <w:lang w:eastAsia="en-US"/>
        </w:rPr>
        <w:t>;</w:t>
      </w:r>
    </w:p>
    <w:p w14:paraId="507E3C3D" w14:textId="77777777" w:rsidR="00A41E37" w:rsidRPr="00F63B44" w:rsidRDefault="00A41E37" w:rsidP="00A41E37">
      <w:pPr>
        <w:numPr>
          <w:ilvl w:val="0"/>
          <w:numId w:val="160"/>
        </w:numPr>
        <w:tabs>
          <w:tab w:val="left" w:pos="1134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в ч</w:t>
      </w:r>
      <w:r w:rsidRPr="00F63B44">
        <w:rPr>
          <w:rFonts w:eastAsia="Calibri"/>
          <w:sz w:val="22"/>
          <w:szCs w:val="22"/>
          <w:lang w:eastAsia="en-US"/>
        </w:rPr>
        <w:t>емпионате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 xml:space="preserve">методике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WorldSkills</w:t>
      </w:r>
      <w:proofErr w:type="spellEnd"/>
      <w:r>
        <w:rPr>
          <w:rFonts w:eastAsia="Calibri"/>
          <w:sz w:val="22"/>
          <w:szCs w:val="22"/>
          <w:lang w:eastAsia="en-US"/>
        </w:rPr>
        <w:t xml:space="preserve"> (</w:t>
      </w:r>
      <w:r w:rsidRPr="00F63B44">
        <w:rPr>
          <w:rFonts w:eastAsia="Calibri"/>
          <w:sz w:val="22"/>
          <w:szCs w:val="22"/>
          <w:lang w:eastAsia="en-US"/>
        </w:rPr>
        <w:t>6</w:t>
      </w:r>
      <w:r>
        <w:rPr>
          <w:rFonts w:eastAsia="Calibri"/>
          <w:sz w:val="22"/>
          <w:szCs w:val="22"/>
          <w:lang w:eastAsia="en-US"/>
        </w:rPr>
        <w:t>–</w:t>
      </w:r>
      <w:r w:rsidRPr="00F63B44">
        <w:rPr>
          <w:rFonts w:eastAsia="Calibri"/>
          <w:sz w:val="22"/>
          <w:szCs w:val="22"/>
          <w:lang w:eastAsia="en-US"/>
        </w:rPr>
        <w:t>10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августа 2018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г.</w:t>
      </w:r>
      <w:r>
        <w:rPr>
          <w:rFonts w:eastAsia="Calibri"/>
          <w:sz w:val="22"/>
          <w:szCs w:val="22"/>
          <w:lang w:eastAsia="en-US"/>
        </w:rPr>
        <w:t>)</w:t>
      </w:r>
      <w:r w:rsidRPr="00F63B44">
        <w:rPr>
          <w:rFonts w:eastAsia="Calibri"/>
          <w:sz w:val="22"/>
          <w:szCs w:val="22"/>
          <w:lang w:eastAsia="en-US"/>
        </w:rPr>
        <w:t>;</w:t>
      </w:r>
    </w:p>
    <w:p w14:paraId="15D9C342" w14:textId="77777777" w:rsidR="00A41E37" w:rsidRPr="00F63B44" w:rsidRDefault="00A41E37" w:rsidP="00A41E37">
      <w:pPr>
        <w:numPr>
          <w:ilvl w:val="0"/>
          <w:numId w:val="160"/>
        </w:numPr>
        <w:tabs>
          <w:tab w:val="left" w:pos="1134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в </w:t>
      </w:r>
      <w:r w:rsidRPr="00F63B44">
        <w:rPr>
          <w:rFonts w:eastAsia="Calibri"/>
          <w:sz w:val="22"/>
          <w:szCs w:val="22"/>
          <w:lang w:eastAsia="en-US"/>
        </w:rPr>
        <w:t>Международном молодежном конкурсе социальной антикоррупционной рекламы «Вместе против коррупции!</w:t>
      </w:r>
      <w:r>
        <w:rPr>
          <w:rFonts w:eastAsia="Calibri"/>
          <w:sz w:val="22"/>
          <w:szCs w:val="22"/>
          <w:lang w:eastAsia="en-US"/>
        </w:rPr>
        <w:t>» (</w:t>
      </w:r>
      <w:r w:rsidRPr="00F63B44">
        <w:rPr>
          <w:rFonts w:eastAsia="Calibri"/>
          <w:sz w:val="22"/>
          <w:szCs w:val="22"/>
          <w:lang w:eastAsia="en-US"/>
        </w:rPr>
        <w:t>2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июля</w:t>
      </w:r>
      <w:r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12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ноября 2018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</w:t>
      </w:r>
      <w:r>
        <w:rPr>
          <w:rFonts w:eastAsia="Calibri"/>
          <w:sz w:val="22"/>
          <w:szCs w:val="22"/>
          <w:lang w:eastAsia="en-US"/>
        </w:rPr>
        <w:t>.)</w:t>
      </w:r>
      <w:r w:rsidRPr="00F63B44">
        <w:rPr>
          <w:rFonts w:eastAsia="Calibri"/>
          <w:sz w:val="22"/>
          <w:szCs w:val="22"/>
          <w:lang w:eastAsia="en-US"/>
        </w:rPr>
        <w:t>;</w:t>
      </w:r>
    </w:p>
    <w:p w14:paraId="5E247F4F" w14:textId="77777777" w:rsidR="00A41E37" w:rsidRPr="00F63B44" w:rsidRDefault="00A41E37" w:rsidP="00A41E37">
      <w:pPr>
        <w:numPr>
          <w:ilvl w:val="0"/>
          <w:numId w:val="160"/>
        </w:numPr>
        <w:tabs>
          <w:tab w:val="left" w:pos="1134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в </w:t>
      </w:r>
      <w:r w:rsidRPr="00F63B44">
        <w:rPr>
          <w:rFonts w:eastAsia="Calibri"/>
          <w:sz w:val="22"/>
          <w:szCs w:val="22"/>
          <w:lang w:eastAsia="en-US"/>
        </w:rPr>
        <w:t>церемонии возложения венков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цветов</w:t>
      </w:r>
      <w:r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мемориалу «Воинам-освободителям</w:t>
      </w:r>
      <w:r>
        <w:rPr>
          <w:rFonts w:eastAsia="Calibri"/>
          <w:sz w:val="22"/>
          <w:szCs w:val="22"/>
          <w:lang w:eastAsia="en-US"/>
        </w:rPr>
        <w:t>» (</w:t>
      </w:r>
      <w:r w:rsidRPr="00F63B44">
        <w:rPr>
          <w:rFonts w:eastAsia="Calibri"/>
          <w:sz w:val="22"/>
          <w:szCs w:val="22"/>
          <w:lang w:eastAsia="en-US"/>
        </w:rPr>
        <w:t>9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мая 2018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г.</w:t>
      </w:r>
      <w:r>
        <w:rPr>
          <w:rFonts w:eastAsia="Calibri"/>
          <w:sz w:val="22"/>
          <w:szCs w:val="22"/>
          <w:lang w:eastAsia="en-US"/>
        </w:rPr>
        <w:t>)</w:t>
      </w:r>
      <w:r w:rsidRPr="00F63B44">
        <w:rPr>
          <w:rFonts w:eastAsia="Calibri"/>
          <w:sz w:val="22"/>
          <w:szCs w:val="22"/>
          <w:lang w:eastAsia="en-US"/>
        </w:rPr>
        <w:t>;</w:t>
      </w:r>
    </w:p>
    <w:p w14:paraId="3934ECB7" w14:textId="77777777" w:rsidR="00A41E37" w:rsidRPr="00F63B44" w:rsidRDefault="00A41E37" w:rsidP="00A41E37">
      <w:pPr>
        <w:numPr>
          <w:ilvl w:val="0"/>
          <w:numId w:val="160"/>
        </w:numPr>
        <w:tabs>
          <w:tab w:val="left" w:pos="1134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в </w:t>
      </w:r>
      <w:r w:rsidRPr="00F63B44">
        <w:rPr>
          <w:rFonts w:eastAsia="Calibri"/>
          <w:sz w:val="22"/>
          <w:szCs w:val="22"/>
          <w:lang w:eastAsia="en-US"/>
        </w:rPr>
        <w:t>акции «Всемирный день действий профсоюзов «За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достойный труд!</w:t>
      </w:r>
      <w:r>
        <w:rPr>
          <w:rFonts w:eastAsia="Calibri"/>
          <w:sz w:val="22"/>
          <w:szCs w:val="22"/>
          <w:lang w:eastAsia="en-US"/>
        </w:rPr>
        <w:t xml:space="preserve">» – </w:t>
      </w:r>
      <w:r w:rsidRPr="00F63B44">
        <w:rPr>
          <w:rFonts w:eastAsia="Calibri"/>
          <w:sz w:val="22"/>
          <w:szCs w:val="22"/>
          <w:lang w:eastAsia="en-US"/>
        </w:rPr>
        <w:t>обсуждени</w:t>
      </w:r>
      <w:r>
        <w:rPr>
          <w:rFonts w:eastAsia="Calibri"/>
          <w:sz w:val="22"/>
          <w:szCs w:val="22"/>
          <w:lang w:eastAsia="en-US"/>
        </w:rPr>
        <w:t>и</w:t>
      </w:r>
      <w:r w:rsidRPr="00F63B44">
        <w:rPr>
          <w:rFonts w:eastAsia="Calibri"/>
          <w:sz w:val="22"/>
          <w:szCs w:val="22"/>
          <w:lang w:eastAsia="en-US"/>
        </w:rPr>
        <w:t xml:space="preserve"> стандартов достойного труда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 xml:space="preserve">сфере заработной платы (собрание молодых специалистов предприятия) </w:t>
      </w:r>
      <w:r>
        <w:rPr>
          <w:rFonts w:eastAsia="Calibri"/>
          <w:sz w:val="22"/>
          <w:szCs w:val="22"/>
          <w:lang w:eastAsia="en-US"/>
        </w:rPr>
        <w:t>(</w:t>
      </w:r>
      <w:r w:rsidRPr="00F63B44">
        <w:rPr>
          <w:rFonts w:eastAsia="Calibri"/>
          <w:sz w:val="22"/>
          <w:szCs w:val="22"/>
          <w:lang w:eastAsia="en-US"/>
        </w:rPr>
        <w:t>24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октября 2018</w:t>
      </w:r>
      <w:r>
        <w:rPr>
          <w:rFonts w:eastAsia="Calibri"/>
          <w:sz w:val="22"/>
          <w:szCs w:val="22"/>
          <w:lang w:eastAsia="en-US"/>
        </w:rPr>
        <w:t> г.)</w:t>
      </w:r>
      <w:r w:rsidRPr="00F63B44">
        <w:rPr>
          <w:rFonts w:eastAsia="Calibri"/>
          <w:sz w:val="22"/>
          <w:szCs w:val="22"/>
          <w:lang w:eastAsia="en-US"/>
        </w:rPr>
        <w:t>;</w:t>
      </w:r>
    </w:p>
    <w:p w14:paraId="3E69FB5A" w14:textId="77777777" w:rsidR="00A41E37" w:rsidRPr="00F63B44" w:rsidRDefault="00A41E37" w:rsidP="00A41E37">
      <w:pPr>
        <w:numPr>
          <w:ilvl w:val="0"/>
          <w:numId w:val="160"/>
        </w:numPr>
        <w:tabs>
          <w:tab w:val="left" w:pos="1134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в д</w:t>
      </w:r>
      <w:r w:rsidRPr="00F63B44">
        <w:rPr>
          <w:rFonts w:eastAsia="Calibri"/>
          <w:sz w:val="22"/>
          <w:szCs w:val="22"/>
          <w:lang w:eastAsia="en-US"/>
        </w:rPr>
        <w:t>нях открытых дверей совместно</w:t>
      </w:r>
      <w:r>
        <w:rPr>
          <w:rFonts w:eastAsia="Calibri"/>
          <w:sz w:val="22"/>
          <w:szCs w:val="22"/>
          <w:lang w:eastAsia="en-US"/>
        </w:rPr>
        <w:t xml:space="preserve"> со </w:t>
      </w:r>
      <w:r w:rsidRPr="00F63B44">
        <w:rPr>
          <w:rFonts w:eastAsia="Calibri"/>
          <w:sz w:val="22"/>
          <w:szCs w:val="22"/>
          <w:lang w:eastAsia="en-US"/>
        </w:rPr>
        <w:t>студентами образовательных организаций;</w:t>
      </w:r>
    </w:p>
    <w:p w14:paraId="02DC817E" w14:textId="77777777" w:rsidR="00A41E37" w:rsidRPr="00F63B44" w:rsidRDefault="00A41E37" w:rsidP="00A41E37">
      <w:pPr>
        <w:numPr>
          <w:ilvl w:val="0"/>
          <w:numId w:val="160"/>
        </w:numPr>
        <w:tabs>
          <w:tab w:val="left" w:pos="1134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в н</w:t>
      </w:r>
      <w:r w:rsidRPr="00F63B44">
        <w:rPr>
          <w:rFonts w:eastAsia="Calibri"/>
          <w:sz w:val="22"/>
          <w:szCs w:val="22"/>
          <w:lang w:eastAsia="en-US"/>
        </w:rPr>
        <w:t>овогодн</w:t>
      </w:r>
      <w:r>
        <w:rPr>
          <w:rFonts w:eastAsia="Calibri"/>
          <w:sz w:val="22"/>
          <w:szCs w:val="22"/>
          <w:lang w:eastAsia="en-US"/>
        </w:rPr>
        <w:t>ем</w:t>
      </w:r>
      <w:r w:rsidRPr="00F63B44">
        <w:rPr>
          <w:rFonts w:eastAsia="Calibri"/>
          <w:sz w:val="22"/>
          <w:szCs w:val="22"/>
          <w:lang w:eastAsia="en-US"/>
        </w:rPr>
        <w:t xml:space="preserve"> утренник</w:t>
      </w:r>
      <w:r>
        <w:rPr>
          <w:rFonts w:eastAsia="Calibri"/>
          <w:sz w:val="22"/>
          <w:szCs w:val="22"/>
          <w:lang w:eastAsia="en-US"/>
        </w:rPr>
        <w:t>е для </w:t>
      </w:r>
      <w:r w:rsidRPr="00F63B44">
        <w:rPr>
          <w:rFonts w:eastAsia="Calibri"/>
          <w:sz w:val="22"/>
          <w:szCs w:val="22"/>
          <w:lang w:eastAsia="en-US"/>
        </w:rPr>
        <w:t xml:space="preserve">детей </w:t>
      </w:r>
      <w:r>
        <w:rPr>
          <w:rFonts w:eastAsia="Calibri"/>
          <w:sz w:val="22"/>
          <w:szCs w:val="22"/>
          <w:lang w:eastAsia="en-US"/>
        </w:rPr>
        <w:t>работ</w:t>
      </w:r>
      <w:r w:rsidRPr="00F63B44">
        <w:rPr>
          <w:rFonts w:eastAsia="Calibri"/>
          <w:sz w:val="22"/>
          <w:szCs w:val="22"/>
          <w:lang w:eastAsia="en-US"/>
        </w:rPr>
        <w:t xml:space="preserve">ников, </w:t>
      </w:r>
      <w:r>
        <w:rPr>
          <w:rFonts w:eastAsia="Calibri"/>
          <w:sz w:val="22"/>
          <w:szCs w:val="22"/>
          <w:lang w:eastAsia="en-US"/>
        </w:rPr>
        <w:t>во </w:t>
      </w:r>
      <w:r w:rsidRPr="00F63B44">
        <w:rPr>
          <w:rFonts w:eastAsia="Calibri"/>
          <w:sz w:val="22"/>
          <w:szCs w:val="22"/>
          <w:lang w:eastAsia="en-US"/>
        </w:rPr>
        <w:t>вручени</w:t>
      </w:r>
      <w:r>
        <w:rPr>
          <w:rFonts w:eastAsia="Calibri"/>
          <w:sz w:val="22"/>
          <w:szCs w:val="22"/>
          <w:lang w:eastAsia="en-US"/>
        </w:rPr>
        <w:t>и</w:t>
      </w:r>
      <w:r w:rsidRPr="00F63B44">
        <w:rPr>
          <w:rFonts w:eastAsia="Calibri"/>
          <w:sz w:val="22"/>
          <w:szCs w:val="22"/>
          <w:lang w:eastAsia="en-US"/>
        </w:rPr>
        <w:t xml:space="preserve"> подарков детям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Деда Мороза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Снегурочки.</w:t>
      </w:r>
    </w:p>
    <w:p w14:paraId="6060716C" w14:textId="77777777" w:rsidR="00A41E37" w:rsidRPr="00F63B44" w:rsidRDefault="00A41E37" w:rsidP="00A41E37">
      <w:pPr>
        <w:rPr>
          <w:highlight w:val="yellow"/>
        </w:rPr>
      </w:pPr>
    </w:p>
    <w:p w14:paraId="6EEC3458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394" w:name="_Toc3356172"/>
      <w:bookmarkStart w:id="395" w:name="_Toc4480616"/>
      <w:bookmarkEnd w:id="383"/>
      <w:bookmarkEnd w:id="385"/>
      <w:r w:rsidRPr="00F63B44">
        <w:rPr>
          <w:rFonts w:ascii="Cambria" w:hAnsi="Cambria"/>
          <w:color w:val="365F91"/>
        </w:rPr>
        <w:lastRenderedPageBreak/>
        <w:t>Ключевые показатели эффективности (КПЭ)</w:t>
      </w:r>
      <w:bookmarkEnd w:id="394"/>
      <w:bookmarkEnd w:id="395"/>
    </w:p>
    <w:p w14:paraId="76A10B54" w14:textId="77777777" w:rsidR="00A41E37" w:rsidRPr="00F63B44" w:rsidRDefault="00A41E37" w:rsidP="00A41E37">
      <w:pPr>
        <w:spacing w:line="276" w:lineRule="auto"/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Достижение приоритетных целей развития Общества оценивается применяемой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Обществе системой ключевых показателей эффективности (КПЭ).</w:t>
      </w:r>
    </w:p>
    <w:p w14:paraId="1B3C7CFF" w14:textId="77777777" w:rsidR="00A41E37" w:rsidRDefault="00A41E37" w:rsidP="00A41E37">
      <w:pPr>
        <w:tabs>
          <w:tab w:val="left" w:pos="9356"/>
        </w:tabs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 xml:space="preserve">Система ключевых показателей эффективности </w:t>
      </w:r>
      <w:r>
        <w:rPr>
          <w:rFonts w:eastAsia="Calibri"/>
          <w:sz w:val="22"/>
          <w:szCs w:val="22"/>
          <w:lang w:eastAsia="en-US"/>
        </w:rPr>
        <w:t>г</w:t>
      </w:r>
      <w:r w:rsidRPr="00F63B44">
        <w:rPr>
          <w:rFonts w:eastAsia="Calibri"/>
          <w:sz w:val="22"/>
          <w:szCs w:val="22"/>
          <w:lang w:eastAsia="en-US"/>
        </w:rPr>
        <w:t>енерального директора Общества установлена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основании:</w:t>
      </w:r>
    </w:p>
    <w:p w14:paraId="7A93F044" w14:textId="77777777" w:rsidR="00A41E37" w:rsidRDefault="00A41E37" w:rsidP="00A41E37">
      <w:pPr>
        <w:tabs>
          <w:tab w:val="left" w:pos="9356"/>
        </w:tabs>
        <w:ind w:firstLine="709"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– </w:t>
      </w:r>
      <w:r w:rsidRPr="00F63B44">
        <w:rPr>
          <w:rFonts w:eastAsia="Calibri"/>
          <w:sz w:val="22"/>
          <w:szCs w:val="22"/>
          <w:lang w:eastAsia="en-US"/>
        </w:rPr>
        <w:t>п</w:t>
      </w:r>
      <w:r>
        <w:rPr>
          <w:rFonts w:eastAsia="Calibri"/>
          <w:sz w:val="22"/>
          <w:szCs w:val="22"/>
          <w:lang w:eastAsia="en-US"/>
        </w:rPr>
        <w:t>. </w:t>
      </w:r>
      <w:r w:rsidRPr="00F63B44">
        <w:rPr>
          <w:rFonts w:eastAsia="Calibri"/>
          <w:sz w:val="22"/>
          <w:szCs w:val="22"/>
          <w:lang w:eastAsia="en-US"/>
        </w:rPr>
        <w:t>47</w:t>
      </w:r>
      <w:r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ст</w:t>
      </w:r>
      <w:r>
        <w:rPr>
          <w:rFonts w:eastAsia="Calibri"/>
          <w:sz w:val="22"/>
          <w:szCs w:val="22"/>
          <w:lang w:eastAsia="en-US"/>
        </w:rPr>
        <w:t>. </w:t>
      </w:r>
      <w:r w:rsidRPr="00F63B44">
        <w:rPr>
          <w:rFonts w:eastAsia="Calibri"/>
          <w:sz w:val="22"/>
          <w:szCs w:val="22"/>
          <w:lang w:eastAsia="en-US"/>
        </w:rPr>
        <w:t>15 Устава Общества,</w:t>
      </w:r>
    </w:p>
    <w:p w14:paraId="1875524C" w14:textId="77777777" w:rsidR="00A41E37" w:rsidRDefault="00A41E37" w:rsidP="00A41E37">
      <w:pPr>
        <w:tabs>
          <w:tab w:val="left" w:pos="9356"/>
        </w:tabs>
        <w:ind w:firstLine="709"/>
        <w:jc w:val="both"/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– </w:t>
      </w:r>
      <w:r w:rsidRPr="00F63B44">
        <w:rPr>
          <w:rFonts w:eastAsia="Calibri"/>
          <w:sz w:val="22"/>
          <w:szCs w:val="22"/>
          <w:lang w:eastAsia="en-US"/>
        </w:rPr>
        <w:t>решения Совета директоров Общества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04.04.2017 (протокол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05.04.2017 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270/2017)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вопросу 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2 «Об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утверждении Методики расчета оценки выполнения КПЭ генерального директора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для </w:t>
      </w:r>
      <w:r w:rsidRPr="00F63B44">
        <w:rPr>
          <w:rFonts w:eastAsia="Calibri"/>
          <w:sz w:val="22"/>
          <w:szCs w:val="22"/>
          <w:lang w:eastAsia="en-US"/>
        </w:rPr>
        <w:t>применения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2017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</w:t>
      </w:r>
      <w:r>
        <w:rPr>
          <w:rFonts w:eastAsia="Calibri"/>
          <w:sz w:val="22"/>
          <w:szCs w:val="22"/>
          <w:lang w:eastAsia="en-US"/>
        </w:rPr>
        <w:t>.</w:t>
      </w:r>
      <w:r w:rsidRPr="00F63B44">
        <w:rPr>
          <w:rFonts w:eastAsia="Calibri"/>
          <w:sz w:val="22"/>
          <w:szCs w:val="22"/>
          <w:lang w:eastAsia="en-US"/>
        </w:rPr>
        <w:t>»,</w:t>
      </w:r>
    </w:p>
    <w:p w14:paraId="67E2EF2B" w14:textId="77777777" w:rsidR="00A41E37" w:rsidRPr="00F63B44" w:rsidRDefault="00A41E37" w:rsidP="00A41E37">
      <w:pPr>
        <w:tabs>
          <w:tab w:val="left" w:pos="9356"/>
        </w:tabs>
        <w:ind w:firstLine="709"/>
        <w:jc w:val="both"/>
        <w:rPr>
          <w:rFonts w:eastAsia="Calibri"/>
          <w:sz w:val="22"/>
          <w:szCs w:val="22"/>
          <w:lang w:eastAsia="en-US"/>
        </w:rPr>
      </w:pPr>
      <w:proofErr w:type="gramStart"/>
      <w:r>
        <w:rPr>
          <w:rFonts w:eastAsia="Calibri"/>
          <w:sz w:val="22"/>
          <w:szCs w:val="22"/>
          <w:lang w:eastAsia="en-US"/>
        </w:rPr>
        <w:t>– </w:t>
      </w:r>
      <w:r w:rsidRPr="00F63B44">
        <w:rPr>
          <w:rFonts w:eastAsia="Calibri"/>
          <w:sz w:val="22"/>
          <w:szCs w:val="22"/>
          <w:lang w:eastAsia="en-US"/>
        </w:rPr>
        <w:t>решения Совета директоров Общества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30.07.2018 (протокол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31.07.2018 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315/2018)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вопросу 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1 «Об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 xml:space="preserve">утверждении целевых значений квартальных ключевых показателей эффективности </w:t>
      </w:r>
      <w:r>
        <w:rPr>
          <w:rFonts w:eastAsia="Calibri"/>
          <w:sz w:val="22"/>
          <w:szCs w:val="22"/>
          <w:lang w:eastAsia="en-US"/>
        </w:rPr>
        <w:t>г</w:t>
      </w:r>
      <w:r w:rsidRPr="00F63B44">
        <w:rPr>
          <w:rFonts w:eastAsia="Calibri"/>
          <w:sz w:val="22"/>
          <w:szCs w:val="22"/>
          <w:lang w:eastAsia="en-US"/>
        </w:rPr>
        <w:t>енерального директора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на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</w:t>
      </w:r>
      <w:r>
        <w:rPr>
          <w:rFonts w:eastAsia="Calibri"/>
          <w:sz w:val="22"/>
          <w:szCs w:val="22"/>
          <w:lang w:eastAsia="en-US"/>
        </w:rPr>
        <w:t>.» и </w:t>
      </w:r>
      <w:r w:rsidRPr="00F63B44">
        <w:rPr>
          <w:rFonts w:eastAsia="Calibri"/>
          <w:sz w:val="22"/>
          <w:szCs w:val="22"/>
          <w:lang w:eastAsia="en-US"/>
        </w:rPr>
        <w:t>решения Совета директоров Общества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28.12.2018 (протокол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29.12.2018 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328/2018)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вопросу 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1 «Об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утверждении целевых значений годовых ключевых показателей эффективности генерального директора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на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</w:t>
      </w:r>
      <w:r>
        <w:rPr>
          <w:rFonts w:eastAsia="Calibri"/>
          <w:sz w:val="22"/>
          <w:szCs w:val="22"/>
          <w:lang w:eastAsia="en-US"/>
        </w:rPr>
        <w:t>.</w:t>
      </w:r>
      <w:r w:rsidRPr="00F63B44">
        <w:rPr>
          <w:rFonts w:eastAsia="Calibri"/>
          <w:sz w:val="22"/>
          <w:szCs w:val="22"/>
          <w:lang w:eastAsia="en-US"/>
        </w:rPr>
        <w:t>».</w:t>
      </w:r>
      <w:proofErr w:type="gramEnd"/>
    </w:p>
    <w:p w14:paraId="07FE425B" w14:textId="77777777" w:rsidR="00A41E37" w:rsidRPr="00F63B44" w:rsidRDefault="00A41E37" w:rsidP="00A41E37">
      <w:pPr>
        <w:tabs>
          <w:tab w:val="left" w:pos="9356"/>
        </w:tabs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соответствии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указанными решениями Совета директоров Общества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установлен следующий состав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целевые значения ключевых показателей эффективности</w:t>
      </w:r>
      <w:r>
        <w:rPr>
          <w:rFonts w:eastAsia="Calibri"/>
          <w:sz w:val="22"/>
          <w:szCs w:val="22"/>
          <w:lang w:eastAsia="en-US"/>
        </w:rPr>
        <w:t>.</w:t>
      </w:r>
    </w:p>
    <w:p w14:paraId="40444898" w14:textId="77777777" w:rsidR="00A41E37" w:rsidRPr="00F63B44" w:rsidRDefault="00A41E37" w:rsidP="00A41E37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396" w:name="_Toc3356173"/>
      <w:bookmarkStart w:id="397" w:name="_Toc4480617"/>
      <w:r w:rsidRPr="00F63B44">
        <w:rPr>
          <w:rFonts w:ascii="Cambria" w:hAnsi="Cambria"/>
          <w:color w:val="4F81BD"/>
        </w:rPr>
        <w:t>Квартальные показатели</w:t>
      </w:r>
      <w:bookmarkEnd w:id="396"/>
      <w:bookmarkEnd w:id="397"/>
    </w:p>
    <w:tbl>
      <w:tblPr>
        <w:tblW w:w="952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56"/>
        <w:gridCol w:w="1985"/>
        <w:gridCol w:w="1842"/>
        <w:gridCol w:w="1842"/>
      </w:tblGrid>
      <w:tr w:rsidR="00A41E37" w:rsidRPr="00F63B44" w14:paraId="13856BC2" w14:textId="77777777" w:rsidTr="00A41E37"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1B727" w14:textId="77777777" w:rsidR="00A41E37" w:rsidRPr="00F63B44" w:rsidRDefault="00A41E37" w:rsidP="00A41E37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F63B44">
              <w:rPr>
                <w:b/>
                <w:sz w:val="20"/>
                <w:szCs w:val="20"/>
                <w:lang w:eastAsia="en-US"/>
              </w:rPr>
              <w:t>Состав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C1507" w14:textId="77777777" w:rsidR="00A41E37" w:rsidRPr="00F63B44" w:rsidRDefault="00A41E37" w:rsidP="00A41E37">
            <w:pPr>
              <w:ind w:left="-1780" w:firstLine="1780"/>
              <w:jc w:val="center"/>
              <w:rPr>
                <w:b/>
                <w:sz w:val="20"/>
                <w:szCs w:val="20"/>
                <w:lang w:eastAsia="en-US"/>
              </w:rPr>
            </w:pPr>
            <w:r w:rsidRPr="00F63B44">
              <w:rPr>
                <w:b/>
                <w:sz w:val="20"/>
                <w:szCs w:val="20"/>
                <w:lang w:eastAsia="en-US"/>
              </w:rPr>
              <w:t>Достигнутые результаты</w:t>
            </w:r>
            <w:r>
              <w:rPr>
                <w:b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b/>
                <w:sz w:val="20"/>
                <w:szCs w:val="20"/>
                <w:lang w:eastAsia="en-US"/>
              </w:rPr>
              <w:t>2017</w:t>
            </w:r>
            <w:r>
              <w:rPr>
                <w:b/>
                <w:sz w:val="20"/>
                <w:szCs w:val="20"/>
                <w:lang w:eastAsia="en-US"/>
              </w:rPr>
              <w:t> </w:t>
            </w:r>
            <w:r w:rsidRPr="00F63B44">
              <w:rPr>
                <w:b/>
                <w:sz w:val="20"/>
                <w:szCs w:val="20"/>
                <w:lang w:eastAsia="en-US"/>
              </w:rPr>
              <w:t>г</w:t>
            </w:r>
            <w:r>
              <w:rPr>
                <w:b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BFA0C8" w14:textId="77777777" w:rsidR="00A41E37" w:rsidRPr="00F63B44" w:rsidRDefault="00A41E37" w:rsidP="00A41E37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F63B44">
              <w:rPr>
                <w:b/>
                <w:sz w:val="20"/>
                <w:szCs w:val="20"/>
                <w:lang w:eastAsia="en-US"/>
              </w:rPr>
              <w:t>Целевые значения</w:t>
            </w:r>
            <w:r>
              <w:rPr>
                <w:b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b/>
                <w:sz w:val="20"/>
                <w:szCs w:val="20"/>
                <w:lang w:eastAsia="en-US"/>
              </w:rPr>
              <w:t>2018</w:t>
            </w:r>
            <w:r>
              <w:rPr>
                <w:b/>
                <w:sz w:val="20"/>
                <w:szCs w:val="20"/>
                <w:lang w:eastAsia="en-US"/>
              </w:rPr>
              <w:t> </w:t>
            </w:r>
            <w:r w:rsidRPr="00F63B44">
              <w:rPr>
                <w:b/>
                <w:sz w:val="20"/>
                <w:szCs w:val="20"/>
                <w:lang w:eastAsia="en-US"/>
              </w:rPr>
              <w:t>г</w:t>
            </w:r>
            <w:r>
              <w:rPr>
                <w:b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80070" w14:textId="77777777" w:rsidR="00A41E37" w:rsidRPr="00F63B44" w:rsidRDefault="00A41E37" w:rsidP="00A41E37">
            <w:pPr>
              <w:jc w:val="center"/>
              <w:rPr>
                <w:b/>
                <w:sz w:val="20"/>
                <w:szCs w:val="20"/>
                <w:lang w:eastAsia="en-US"/>
              </w:rPr>
            </w:pPr>
            <w:r w:rsidRPr="00F63B44">
              <w:rPr>
                <w:b/>
                <w:sz w:val="20"/>
                <w:szCs w:val="20"/>
                <w:lang w:eastAsia="en-US"/>
              </w:rPr>
              <w:t>Достигнутые результаты</w:t>
            </w:r>
            <w:r>
              <w:rPr>
                <w:b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b/>
                <w:sz w:val="20"/>
                <w:szCs w:val="20"/>
                <w:lang w:eastAsia="en-US"/>
              </w:rPr>
              <w:t>2018</w:t>
            </w:r>
            <w:r>
              <w:rPr>
                <w:b/>
                <w:sz w:val="20"/>
                <w:szCs w:val="20"/>
                <w:lang w:eastAsia="en-US"/>
              </w:rPr>
              <w:t> </w:t>
            </w:r>
            <w:r w:rsidRPr="00F63B44">
              <w:rPr>
                <w:b/>
                <w:sz w:val="20"/>
                <w:szCs w:val="20"/>
                <w:lang w:eastAsia="en-US"/>
              </w:rPr>
              <w:t>г</w:t>
            </w:r>
            <w:r>
              <w:rPr>
                <w:b/>
                <w:sz w:val="20"/>
                <w:szCs w:val="20"/>
                <w:lang w:eastAsia="en-US"/>
              </w:rPr>
              <w:t>.</w:t>
            </w:r>
          </w:p>
        </w:tc>
      </w:tr>
      <w:tr w:rsidR="00A41E37" w:rsidRPr="00F63B44" w14:paraId="210F0C42" w14:textId="77777777" w:rsidTr="00A41E37"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3A542" w14:textId="77777777" w:rsidR="00A41E37" w:rsidRPr="00F63B44" w:rsidRDefault="00A41E37" w:rsidP="00A41E37">
            <w:pPr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sz w:val="20"/>
                <w:szCs w:val="20"/>
              </w:rPr>
              <w:t>Консолидированная прибыль</w:t>
            </w:r>
            <w:r>
              <w:rPr>
                <w:sz w:val="20"/>
                <w:szCs w:val="20"/>
              </w:rPr>
              <w:t xml:space="preserve"> </w:t>
            </w:r>
            <w:proofErr w:type="gramStart"/>
            <w:r>
              <w:rPr>
                <w:sz w:val="20"/>
                <w:szCs w:val="20"/>
              </w:rPr>
              <w:t>по </w:t>
            </w:r>
            <w:r w:rsidRPr="00F63B44">
              <w:rPr>
                <w:sz w:val="20"/>
                <w:szCs w:val="20"/>
              </w:rPr>
              <w:t>операционной</w:t>
            </w:r>
            <w:proofErr w:type="gramEnd"/>
            <w:r w:rsidRPr="00F63B44">
              <w:rPr>
                <w:sz w:val="20"/>
                <w:szCs w:val="20"/>
              </w:rPr>
              <w:t xml:space="preserve"> деятельности (</w:t>
            </w:r>
            <w:r w:rsidRPr="00F63B44">
              <w:rPr>
                <w:sz w:val="20"/>
                <w:szCs w:val="20"/>
                <w:lang w:val="en-US"/>
              </w:rPr>
              <w:t>EBITDA</w:t>
            </w:r>
            <w:r w:rsidRPr="00F63B44">
              <w:rPr>
                <w:sz w:val="20"/>
                <w:szCs w:val="20"/>
              </w:rPr>
              <w:t>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775CB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36,1</w:t>
            </w:r>
          </w:p>
          <w:p w14:paraId="7D1EDC03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13,5</w:t>
            </w:r>
          </w:p>
          <w:p w14:paraId="23EB60A5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III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2,4</w:t>
            </w:r>
          </w:p>
          <w:p w14:paraId="17E74FAB" w14:textId="77777777" w:rsidR="00A41E37" w:rsidRPr="00F63B44" w:rsidDel="00451885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IV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</w:rPr>
              <w:t>5,</w:t>
            </w:r>
            <w:r>
              <w:rPr>
                <w:rFonts w:eastAsia="Calibri"/>
                <w:sz w:val="20"/>
                <w:szCs w:val="20"/>
              </w:rPr>
              <w:t>4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E80FAA" w14:textId="77777777" w:rsidR="00A41E37" w:rsidRPr="00F63B44" w:rsidRDefault="00A41E37" w:rsidP="00A41E37">
            <w:pPr>
              <w:ind w:firstLine="34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Д</w:t>
            </w:r>
            <w:r w:rsidRPr="00F63B44" w:rsidDel="00451885">
              <w:rPr>
                <w:rFonts w:eastAsia="Calibri"/>
                <w:sz w:val="20"/>
                <w:szCs w:val="20"/>
              </w:rPr>
              <w:t>ля</w:t>
            </w:r>
            <w:r>
              <w:rPr>
                <w:rFonts w:eastAsia="Calibri"/>
                <w:sz w:val="20"/>
                <w:szCs w:val="20"/>
              </w:rPr>
              <w:t> </w:t>
            </w:r>
            <w:r>
              <w:rPr>
                <w:rFonts w:eastAsia="Calibri"/>
                <w:sz w:val="20"/>
                <w:szCs w:val="20"/>
                <w:lang w:val="en-US"/>
              </w:rPr>
              <w:t>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 w:rsidDel="00451885">
              <w:rPr>
                <w:rFonts w:eastAsia="Calibri"/>
                <w:sz w:val="20"/>
                <w:szCs w:val="20"/>
              </w:rPr>
              <w:t xml:space="preserve">квартала, </w:t>
            </w:r>
            <w:r>
              <w:rPr>
                <w:rFonts w:eastAsia="Calibri"/>
                <w:sz w:val="20"/>
                <w:szCs w:val="20"/>
              </w:rPr>
              <w:t xml:space="preserve">первого </w:t>
            </w:r>
            <w:r w:rsidRPr="00F63B44">
              <w:rPr>
                <w:rFonts w:eastAsia="Calibri"/>
                <w:sz w:val="20"/>
                <w:szCs w:val="20"/>
              </w:rPr>
              <w:t>полугодия</w:t>
            </w:r>
            <w:r>
              <w:rPr>
                <w:rFonts w:eastAsia="Calibri"/>
                <w:sz w:val="20"/>
                <w:szCs w:val="20"/>
              </w:rPr>
              <w:t xml:space="preserve"> и девяти </w:t>
            </w:r>
            <w:r w:rsidRPr="00F63B44">
              <w:rPr>
                <w:rFonts w:eastAsia="Calibri"/>
                <w:sz w:val="20"/>
                <w:szCs w:val="20"/>
              </w:rPr>
              <w:t>месяцев отчетного года ≥0</w:t>
            </w:r>
            <w:r>
              <w:rPr>
                <w:rFonts w:eastAsia="Calibri"/>
                <w:sz w:val="20"/>
                <w:szCs w:val="20"/>
              </w:rPr>
              <w:t>%</w:t>
            </w:r>
            <w:r w:rsidRPr="00F63B44">
              <w:rPr>
                <w:rFonts w:eastAsia="Calibri"/>
                <w:sz w:val="20"/>
                <w:szCs w:val="20"/>
              </w:rPr>
              <w:t>;</w:t>
            </w:r>
          </w:p>
          <w:p w14:paraId="24ADBD9C" w14:textId="77777777" w:rsidR="00A41E37" w:rsidRPr="00F63B44" w:rsidRDefault="00A41E37" w:rsidP="00A41E37">
            <w:pPr>
              <w:ind w:firstLine="34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rFonts w:eastAsia="Calibri"/>
                <w:sz w:val="20"/>
                <w:szCs w:val="20"/>
              </w:rPr>
              <w:t>для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года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≥3</w:t>
            </w:r>
            <w:r>
              <w:rPr>
                <w:rFonts w:eastAsia="Calibri"/>
                <w:sz w:val="20"/>
                <w:szCs w:val="20"/>
              </w:rPr>
              <w:t>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FBCC6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49,4</w:t>
            </w:r>
          </w:p>
          <w:p w14:paraId="6609CD1F" w14:textId="77777777" w:rsidR="00A41E37" w:rsidRPr="00F63B44" w:rsidDel="00451885" w:rsidRDefault="00A41E37" w:rsidP="00A41E37">
            <w:pPr>
              <w:ind w:firstLine="34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43,4</w:t>
            </w:r>
          </w:p>
        </w:tc>
      </w:tr>
      <w:tr w:rsidR="00A41E37" w:rsidRPr="00F63B44" w14:paraId="6A50DC42" w14:textId="77777777" w:rsidTr="00A41E37"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560C54" w14:textId="77777777" w:rsidR="00A41E37" w:rsidRPr="00F63B44" w:rsidRDefault="00A41E37" w:rsidP="00A41E37">
            <w:pPr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sz w:val="20"/>
                <w:szCs w:val="20"/>
              </w:rPr>
              <w:t>Консолидированный чистый долг</w:t>
            </w:r>
            <w:r>
              <w:rPr>
                <w:sz w:val="20"/>
                <w:szCs w:val="20"/>
                <w:lang w:val="en-US"/>
              </w:rPr>
              <w:t> </w:t>
            </w:r>
            <w:r w:rsidRPr="00F63B44">
              <w:rPr>
                <w:sz w:val="20"/>
                <w:szCs w:val="20"/>
              </w:rPr>
              <w:t>/</w:t>
            </w:r>
            <w:r>
              <w:rPr>
                <w:sz w:val="20"/>
                <w:szCs w:val="20"/>
                <w:lang w:val="en-US"/>
              </w:rPr>
              <w:t xml:space="preserve"> </w:t>
            </w:r>
            <w:r w:rsidRPr="00F63B44">
              <w:rPr>
                <w:sz w:val="20"/>
                <w:szCs w:val="20"/>
              </w:rPr>
              <w:t>EBITDA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3CFE0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3,0</w:t>
            </w:r>
          </w:p>
          <w:p w14:paraId="59EAAAA7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2,7</w:t>
            </w:r>
          </w:p>
          <w:p w14:paraId="1AA1A030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III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2,9</w:t>
            </w:r>
          </w:p>
          <w:p w14:paraId="458B0AE8" w14:textId="77777777" w:rsidR="00A41E37" w:rsidRPr="00F63B44" w:rsidRDefault="00A41E37" w:rsidP="00A41E37">
            <w:pPr>
              <w:contextualSpacing/>
              <w:jc w:val="center"/>
              <w:rPr>
                <w:bCs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IV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2,8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E4C56" w14:textId="77777777" w:rsidR="00A41E37" w:rsidRPr="00F63B44" w:rsidRDefault="00A41E37" w:rsidP="00A41E37">
            <w:pPr>
              <w:ind w:firstLine="34"/>
              <w:contextualSpacing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bCs/>
                <w:sz w:val="20"/>
                <w:szCs w:val="20"/>
              </w:rPr>
              <w:t>≤3,0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341DA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2,8</w:t>
            </w:r>
          </w:p>
          <w:p w14:paraId="5A723465" w14:textId="77777777" w:rsidR="00A41E37" w:rsidRPr="00F63B44" w:rsidRDefault="00A41E37" w:rsidP="00A41E37">
            <w:pPr>
              <w:ind w:firstLine="34"/>
              <w:contextualSpacing/>
              <w:jc w:val="center"/>
              <w:rPr>
                <w:bCs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2,7</w:t>
            </w:r>
          </w:p>
        </w:tc>
      </w:tr>
      <w:tr w:rsidR="00A41E37" w:rsidRPr="00F63B44" w14:paraId="74D42FFB" w14:textId="77777777" w:rsidTr="00A41E37"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EBA73" w14:textId="77777777" w:rsidR="00A41E37" w:rsidRPr="00F63B44" w:rsidRDefault="00A41E37" w:rsidP="00A41E37">
            <w:pPr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sz w:val="20"/>
                <w:szCs w:val="20"/>
              </w:rPr>
              <w:t>Выполнение плана мероприятий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снижению дебиторской задолженности ДЗО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3ABE4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99,5</w:t>
            </w:r>
          </w:p>
          <w:p w14:paraId="4D4602B3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104,1</w:t>
            </w:r>
          </w:p>
          <w:p w14:paraId="11E261B3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III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106,9</w:t>
            </w:r>
          </w:p>
          <w:p w14:paraId="34CACD3F" w14:textId="77777777" w:rsidR="00A41E37" w:rsidRPr="00F63B44" w:rsidRDefault="00A41E37" w:rsidP="00A41E37">
            <w:pPr>
              <w:contextualSpacing/>
              <w:jc w:val="center"/>
              <w:rPr>
                <w:bCs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IV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140,5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0ACB9" w14:textId="77777777" w:rsidR="00A41E37" w:rsidRPr="00F63B44" w:rsidRDefault="00A41E37" w:rsidP="00A41E37">
            <w:pPr>
              <w:ind w:firstLine="34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bCs/>
                <w:sz w:val="20"/>
                <w:szCs w:val="20"/>
              </w:rPr>
              <w:t>≥100,0%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F0FF2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182,9</w:t>
            </w:r>
          </w:p>
          <w:p w14:paraId="22F38F7B" w14:textId="77777777" w:rsidR="00A41E37" w:rsidRPr="00F63B44" w:rsidRDefault="00A41E37" w:rsidP="00A41E37">
            <w:pPr>
              <w:ind w:firstLine="34"/>
              <w:jc w:val="center"/>
              <w:rPr>
                <w:bCs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109,8</w:t>
            </w:r>
          </w:p>
        </w:tc>
      </w:tr>
      <w:tr w:rsidR="00A41E37" w:rsidRPr="00F63B44" w14:paraId="44EC79B5" w14:textId="77777777" w:rsidTr="00A41E37"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1A945" w14:textId="77777777" w:rsidR="00A41E37" w:rsidRPr="00F63B44" w:rsidRDefault="00A41E37" w:rsidP="00A41E37">
            <w:pPr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sz w:val="20"/>
                <w:szCs w:val="20"/>
              </w:rPr>
              <w:t>Отсутствие роста крупных аварий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783EC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0</w:t>
            </w:r>
          </w:p>
          <w:p w14:paraId="485CD5FE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0</w:t>
            </w:r>
          </w:p>
          <w:p w14:paraId="2C8A426C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III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0</w:t>
            </w:r>
          </w:p>
          <w:p w14:paraId="4F22F835" w14:textId="77777777" w:rsidR="00A41E37" w:rsidRPr="00F63B44" w:rsidRDefault="00A41E37" w:rsidP="00A41E37">
            <w:pPr>
              <w:contextualSpacing/>
              <w:jc w:val="center"/>
              <w:rPr>
                <w:bCs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IV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8F454" w14:textId="77777777" w:rsidR="00A41E37" w:rsidRPr="00F63B44" w:rsidRDefault="00A41E37" w:rsidP="00A41E37">
            <w:pPr>
              <w:ind w:firstLine="34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bCs/>
                <w:sz w:val="20"/>
                <w:szCs w:val="20"/>
              </w:rPr>
              <w:t>Отсутствие роста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203A6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1</w:t>
            </w:r>
          </w:p>
          <w:p w14:paraId="4AB2B592" w14:textId="77777777" w:rsidR="00A41E37" w:rsidRPr="00F63B44" w:rsidRDefault="00A41E37" w:rsidP="00A41E37">
            <w:pPr>
              <w:ind w:firstLine="34"/>
              <w:jc w:val="center"/>
              <w:rPr>
                <w:bCs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0</w:t>
            </w:r>
          </w:p>
        </w:tc>
      </w:tr>
      <w:tr w:rsidR="00A41E37" w:rsidRPr="00F63B44" w14:paraId="03A93FE8" w14:textId="77777777" w:rsidTr="00A41E37"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5DC29" w14:textId="77777777" w:rsidR="00A41E37" w:rsidRPr="00F63B44" w:rsidRDefault="00A41E37" w:rsidP="00A41E37">
            <w:pPr>
              <w:rPr>
                <w:color w:val="000000"/>
                <w:sz w:val="20"/>
                <w:szCs w:val="20"/>
                <w:lang w:eastAsia="en-US"/>
              </w:rPr>
            </w:pPr>
            <w:r w:rsidRPr="00F63B44">
              <w:rPr>
                <w:sz w:val="20"/>
                <w:szCs w:val="20"/>
              </w:rPr>
              <w:t>Отсутствие роста числа пострадавших</w:t>
            </w:r>
            <w:r>
              <w:rPr>
                <w:sz w:val="20"/>
                <w:szCs w:val="20"/>
              </w:rPr>
              <w:t xml:space="preserve"> при </w:t>
            </w:r>
            <w:r w:rsidRPr="00F63B44">
              <w:rPr>
                <w:sz w:val="20"/>
                <w:szCs w:val="20"/>
              </w:rPr>
              <w:t>несчастных случаях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BEEB4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0,0000</w:t>
            </w:r>
          </w:p>
          <w:p w14:paraId="3661591E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0,0000</w:t>
            </w:r>
          </w:p>
          <w:p w14:paraId="4FA492B0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III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0,3529</w:t>
            </w:r>
          </w:p>
          <w:p w14:paraId="779C4C04" w14:textId="77777777" w:rsidR="00A41E37" w:rsidRPr="00F63B44" w:rsidRDefault="00A41E37" w:rsidP="00A41E37">
            <w:pPr>
              <w:contextualSpacing/>
              <w:jc w:val="center"/>
              <w:rPr>
                <w:bCs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IV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0,1172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D2CBD" w14:textId="77777777" w:rsidR="00A41E37" w:rsidRPr="00F63B44" w:rsidRDefault="00A41E37" w:rsidP="00A41E37">
            <w:pPr>
              <w:ind w:firstLine="34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bCs/>
                <w:sz w:val="20"/>
                <w:szCs w:val="20"/>
              </w:rPr>
              <w:t>Отсутствие роста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A2F17" w14:textId="77777777" w:rsidR="00A41E37" w:rsidRPr="00F63B44" w:rsidRDefault="00A41E37" w:rsidP="00A41E37">
            <w:pPr>
              <w:ind w:left="-1780" w:firstLine="178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0,0000</w:t>
            </w:r>
          </w:p>
          <w:p w14:paraId="5CFD7CCA" w14:textId="77777777" w:rsidR="00A41E37" w:rsidRPr="00F63B44" w:rsidRDefault="00A41E37" w:rsidP="00A41E37">
            <w:pPr>
              <w:ind w:firstLine="34"/>
              <w:jc w:val="center"/>
              <w:rPr>
                <w:bCs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  <w:lang w:val="en-US"/>
              </w:rPr>
              <w:t>II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квартал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–</w:t>
            </w:r>
            <w:r>
              <w:rPr>
                <w:rFonts w:eastAsia="Calibri"/>
                <w:sz w:val="20"/>
                <w:szCs w:val="20"/>
              </w:rPr>
              <w:t xml:space="preserve"> </w:t>
            </w:r>
            <w:r w:rsidRPr="00F63B44">
              <w:rPr>
                <w:rFonts w:eastAsia="Calibri"/>
                <w:sz w:val="20"/>
                <w:szCs w:val="20"/>
              </w:rPr>
              <w:t>0,0000</w:t>
            </w:r>
          </w:p>
        </w:tc>
      </w:tr>
    </w:tbl>
    <w:p w14:paraId="0F0557B0" w14:textId="77777777" w:rsidR="00A41E37" w:rsidRPr="00F63B44" w:rsidRDefault="00A41E37" w:rsidP="00A41E37">
      <w:pPr>
        <w:pBdr>
          <w:bottom w:val="single" w:sz="4" w:space="1" w:color="95B3D7"/>
        </w:pBdr>
        <w:tabs>
          <w:tab w:val="left" w:pos="854"/>
        </w:tabs>
        <w:spacing w:before="200" w:after="80"/>
        <w:outlineLvl w:val="2"/>
        <w:rPr>
          <w:rFonts w:ascii="Cambria" w:hAnsi="Cambria"/>
          <w:color w:val="4F81BD"/>
        </w:rPr>
      </w:pPr>
      <w:bookmarkStart w:id="398" w:name="_Toc3356174"/>
      <w:bookmarkStart w:id="399" w:name="_Toc4480618"/>
      <w:r w:rsidRPr="00F63B44">
        <w:rPr>
          <w:rFonts w:ascii="Cambria" w:hAnsi="Cambria"/>
          <w:color w:val="4F81BD"/>
        </w:rPr>
        <w:t>Годовые показатели</w:t>
      </w:r>
      <w:bookmarkEnd w:id="398"/>
      <w:bookmarkEnd w:id="399"/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98"/>
        <w:gridCol w:w="2835"/>
        <w:gridCol w:w="2835"/>
      </w:tblGrid>
      <w:tr w:rsidR="00A41E37" w:rsidRPr="00F63B44" w14:paraId="64B4F706" w14:textId="77777777" w:rsidTr="00A41E37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1BB73" w14:textId="77777777" w:rsidR="00A41E37" w:rsidRPr="00F63B44" w:rsidRDefault="00A41E37" w:rsidP="00A41E37">
            <w:pPr>
              <w:tabs>
                <w:tab w:val="left" w:pos="854"/>
              </w:tabs>
              <w:jc w:val="center"/>
              <w:rPr>
                <w:b/>
                <w:sz w:val="20"/>
                <w:szCs w:val="20"/>
                <w:lang w:eastAsia="en-US"/>
              </w:rPr>
            </w:pPr>
            <w:r w:rsidRPr="00F63B44">
              <w:rPr>
                <w:b/>
                <w:sz w:val="20"/>
                <w:szCs w:val="20"/>
                <w:lang w:eastAsia="en-US"/>
              </w:rPr>
              <w:t>Состав показателей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113AD" w14:textId="77777777" w:rsidR="00A41E37" w:rsidRPr="00F63B44" w:rsidRDefault="00A41E37" w:rsidP="00A41E37">
            <w:pPr>
              <w:tabs>
                <w:tab w:val="left" w:pos="854"/>
              </w:tabs>
              <w:jc w:val="center"/>
              <w:rPr>
                <w:b/>
                <w:sz w:val="20"/>
                <w:szCs w:val="20"/>
                <w:lang w:eastAsia="en-US"/>
              </w:rPr>
            </w:pPr>
            <w:r w:rsidRPr="00F63B44">
              <w:rPr>
                <w:b/>
                <w:sz w:val="20"/>
                <w:szCs w:val="20"/>
                <w:lang w:eastAsia="en-US"/>
              </w:rPr>
              <w:t>Достигнутые результаты</w:t>
            </w:r>
            <w:r>
              <w:rPr>
                <w:b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b/>
                <w:sz w:val="20"/>
                <w:szCs w:val="20"/>
                <w:lang w:eastAsia="en-US"/>
              </w:rPr>
              <w:t>2017</w:t>
            </w:r>
            <w:r>
              <w:rPr>
                <w:b/>
                <w:sz w:val="20"/>
                <w:szCs w:val="20"/>
                <w:lang w:eastAsia="en-US"/>
              </w:rPr>
              <w:t> </w:t>
            </w:r>
            <w:r w:rsidRPr="00F63B44">
              <w:rPr>
                <w:b/>
                <w:sz w:val="20"/>
                <w:szCs w:val="20"/>
                <w:lang w:eastAsia="en-US"/>
              </w:rPr>
              <w:t>г</w:t>
            </w:r>
            <w:r>
              <w:rPr>
                <w:b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DCB914" w14:textId="77777777" w:rsidR="00A41E37" w:rsidRPr="00F63B44" w:rsidRDefault="00A41E37" w:rsidP="00A41E37">
            <w:pPr>
              <w:tabs>
                <w:tab w:val="left" w:pos="854"/>
              </w:tabs>
              <w:jc w:val="center"/>
              <w:rPr>
                <w:b/>
                <w:sz w:val="20"/>
                <w:szCs w:val="20"/>
                <w:lang w:eastAsia="en-US"/>
              </w:rPr>
            </w:pPr>
            <w:r w:rsidRPr="00F63B44">
              <w:rPr>
                <w:b/>
                <w:sz w:val="20"/>
                <w:szCs w:val="20"/>
                <w:lang w:eastAsia="en-US"/>
              </w:rPr>
              <w:t>Целевые значения</w:t>
            </w:r>
            <w:r>
              <w:rPr>
                <w:b/>
                <w:sz w:val="20"/>
                <w:szCs w:val="20"/>
                <w:lang w:eastAsia="en-US"/>
              </w:rPr>
              <w:t xml:space="preserve"> в </w:t>
            </w:r>
            <w:r w:rsidRPr="00F63B44">
              <w:rPr>
                <w:b/>
                <w:sz w:val="20"/>
                <w:szCs w:val="20"/>
                <w:lang w:eastAsia="en-US"/>
              </w:rPr>
              <w:t>2018</w:t>
            </w:r>
            <w:r>
              <w:rPr>
                <w:b/>
                <w:sz w:val="20"/>
                <w:szCs w:val="20"/>
                <w:lang w:eastAsia="en-US"/>
              </w:rPr>
              <w:t> </w:t>
            </w:r>
            <w:r w:rsidRPr="00F63B44">
              <w:rPr>
                <w:b/>
                <w:sz w:val="20"/>
                <w:szCs w:val="20"/>
                <w:lang w:eastAsia="en-US"/>
              </w:rPr>
              <w:t>г</w:t>
            </w:r>
            <w:r>
              <w:rPr>
                <w:b/>
                <w:sz w:val="20"/>
                <w:szCs w:val="20"/>
                <w:lang w:eastAsia="en-US"/>
              </w:rPr>
              <w:t>.</w:t>
            </w:r>
          </w:p>
        </w:tc>
      </w:tr>
      <w:tr w:rsidR="00A41E37" w:rsidRPr="00F63B44" w14:paraId="102E9218" w14:textId="77777777" w:rsidTr="00A41E37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59B51" w14:textId="77777777" w:rsidR="00A41E37" w:rsidRPr="00F63B44" w:rsidDel="00D35C1E" w:rsidRDefault="00A41E37" w:rsidP="00A41E37">
            <w:pPr>
              <w:tabs>
                <w:tab w:val="left" w:pos="854"/>
              </w:tabs>
              <w:rPr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Консолидированный чистый денежный поток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428BF" w14:textId="77777777" w:rsidR="00A41E37" w:rsidRPr="00F63B44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–</w:t>
            </w:r>
            <w:r w:rsidRPr="00F63B44">
              <w:rPr>
                <w:bCs/>
                <w:sz w:val="20"/>
                <w:szCs w:val="20"/>
              </w:rPr>
              <w:t>2 765,2</w:t>
            </w:r>
            <w:r>
              <w:rPr>
                <w:bCs/>
                <w:sz w:val="20"/>
                <w:szCs w:val="20"/>
              </w:rPr>
              <w:t xml:space="preserve"> </w:t>
            </w:r>
            <w:proofErr w:type="gramStart"/>
            <w:r>
              <w:rPr>
                <w:bCs/>
                <w:sz w:val="20"/>
                <w:szCs w:val="20"/>
              </w:rPr>
              <w:t>млн</w:t>
            </w:r>
            <w:proofErr w:type="gramEnd"/>
            <w:r>
              <w:rPr>
                <w:bCs/>
                <w:sz w:val="20"/>
                <w:szCs w:val="20"/>
              </w:rPr>
              <w:t xml:space="preserve"> руб.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2C1BAD" w14:textId="77777777" w:rsidR="00A41E37" w:rsidRPr="00F63B44" w:rsidDel="00D35C1E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bCs/>
                <w:sz w:val="20"/>
                <w:szCs w:val="20"/>
              </w:rPr>
              <w:t>≥</w:t>
            </w:r>
            <w:r>
              <w:rPr>
                <w:bCs/>
                <w:sz w:val="20"/>
                <w:szCs w:val="20"/>
              </w:rPr>
              <w:t> (–</w:t>
            </w:r>
            <w:r w:rsidRPr="00F63B44">
              <w:rPr>
                <w:bCs/>
                <w:sz w:val="20"/>
                <w:szCs w:val="20"/>
              </w:rPr>
              <w:t>2</w:t>
            </w:r>
            <w:r>
              <w:rPr>
                <w:bCs/>
                <w:sz w:val="20"/>
                <w:szCs w:val="20"/>
              </w:rPr>
              <w:t> </w:t>
            </w:r>
            <w:r w:rsidRPr="00F63B44">
              <w:rPr>
                <w:bCs/>
                <w:sz w:val="20"/>
                <w:szCs w:val="20"/>
              </w:rPr>
              <w:t>319</w:t>
            </w:r>
            <w:r>
              <w:rPr>
                <w:bCs/>
                <w:sz w:val="20"/>
                <w:szCs w:val="20"/>
              </w:rPr>
              <w:t>) </w:t>
            </w:r>
            <w:proofErr w:type="gramStart"/>
            <w:r>
              <w:rPr>
                <w:bCs/>
                <w:sz w:val="20"/>
                <w:szCs w:val="20"/>
              </w:rPr>
              <w:t>млн</w:t>
            </w:r>
            <w:proofErr w:type="gramEnd"/>
            <w:r>
              <w:rPr>
                <w:bCs/>
                <w:sz w:val="20"/>
                <w:szCs w:val="20"/>
              </w:rPr>
              <w:t> </w:t>
            </w:r>
            <w:r w:rsidRPr="00F63B44">
              <w:rPr>
                <w:bCs/>
                <w:sz w:val="20"/>
                <w:szCs w:val="20"/>
              </w:rPr>
              <w:t xml:space="preserve">руб. </w:t>
            </w:r>
          </w:p>
        </w:tc>
      </w:tr>
      <w:tr w:rsidR="00A41E37" w:rsidRPr="00F63B44" w14:paraId="646DF1AC" w14:textId="77777777" w:rsidTr="00A41E37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758D1" w14:textId="77777777" w:rsidR="00A41E37" w:rsidRPr="00F63B44" w:rsidDel="00D35C1E" w:rsidRDefault="00A41E37" w:rsidP="00A41E37">
            <w:pPr>
              <w:tabs>
                <w:tab w:val="left" w:pos="854"/>
              </w:tabs>
              <w:rPr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Снижение удельных операционных расходов (затрат)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7294F" w14:textId="77777777" w:rsidR="00A41E37" w:rsidRPr="00F63B44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3,1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89E4F" w14:textId="77777777" w:rsidR="00A41E37" w:rsidRPr="00F63B44" w:rsidDel="00D35C1E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bCs/>
                <w:sz w:val="20"/>
                <w:szCs w:val="20"/>
              </w:rPr>
              <w:t>≥2,0</w:t>
            </w:r>
            <w:r>
              <w:rPr>
                <w:bCs/>
                <w:sz w:val="20"/>
                <w:szCs w:val="20"/>
              </w:rPr>
              <w:t xml:space="preserve">% </w:t>
            </w:r>
          </w:p>
        </w:tc>
      </w:tr>
      <w:tr w:rsidR="00A41E37" w:rsidRPr="00F63B44" w14:paraId="326851D1" w14:textId="77777777" w:rsidTr="00A41E37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D3D6E" w14:textId="77777777" w:rsidR="00A41E37" w:rsidRPr="00F63B44" w:rsidDel="00D35C1E" w:rsidRDefault="00A41E37" w:rsidP="00A41E37">
            <w:pPr>
              <w:tabs>
                <w:tab w:val="left" w:pos="854"/>
              </w:tabs>
              <w:rPr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Увеличение загрузки мощности электросетевого оборудования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A9F06" w14:textId="77777777" w:rsidR="00A41E37" w:rsidRPr="00F63B44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</w:t>
            </w:r>
            <w:r w:rsidRPr="00F63B44">
              <w:rPr>
                <w:bCs/>
                <w:sz w:val="20"/>
                <w:szCs w:val="20"/>
              </w:rPr>
              <w:t>ыполнен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03588A" w14:textId="77777777" w:rsidR="00A41E37" w:rsidRPr="00F63B44" w:rsidDel="00D35C1E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bCs/>
                <w:sz w:val="20"/>
                <w:szCs w:val="20"/>
              </w:rPr>
              <w:t>В</w:t>
            </w:r>
            <w:r w:rsidRPr="00F63B44">
              <w:rPr>
                <w:bCs/>
                <w:sz w:val="20"/>
                <w:szCs w:val="20"/>
              </w:rPr>
              <w:t>ыполнен</w:t>
            </w:r>
          </w:p>
        </w:tc>
      </w:tr>
      <w:tr w:rsidR="00A41E37" w:rsidRPr="00F63B44" w14:paraId="722CB91D" w14:textId="77777777" w:rsidTr="00A41E37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794CB" w14:textId="77777777" w:rsidR="00A41E37" w:rsidRPr="00F63B44" w:rsidDel="00D35C1E" w:rsidRDefault="00A41E37" w:rsidP="00A41E37">
            <w:pPr>
              <w:tabs>
                <w:tab w:val="left" w:pos="854"/>
              </w:tabs>
              <w:rPr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Уровень потерь электроэнергии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426BC" w14:textId="77777777" w:rsidR="00A41E37" w:rsidRPr="00F63B44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12,06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3EBEDC" w14:textId="77777777" w:rsidR="00A41E37" w:rsidRPr="00F63B44" w:rsidDel="00D35C1E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bCs/>
                <w:sz w:val="20"/>
                <w:szCs w:val="20"/>
              </w:rPr>
              <w:t>≤11,50</w:t>
            </w:r>
            <w:r>
              <w:rPr>
                <w:bCs/>
                <w:sz w:val="20"/>
                <w:szCs w:val="20"/>
              </w:rPr>
              <w:t>%</w:t>
            </w:r>
            <w:r w:rsidRPr="00F63B44">
              <w:rPr>
                <w:bCs/>
                <w:sz w:val="20"/>
                <w:szCs w:val="20"/>
              </w:rPr>
              <w:t xml:space="preserve"> </w:t>
            </w:r>
          </w:p>
        </w:tc>
      </w:tr>
      <w:tr w:rsidR="00A41E37" w:rsidRPr="00F63B44" w14:paraId="5AEE3DDE" w14:textId="77777777" w:rsidTr="00A41E37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67A68" w14:textId="77777777" w:rsidR="00A41E37" w:rsidRPr="00F63B44" w:rsidDel="00D35C1E" w:rsidRDefault="00A41E37" w:rsidP="00A41E37">
            <w:pPr>
              <w:tabs>
                <w:tab w:val="left" w:pos="854"/>
              </w:tabs>
              <w:rPr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Снижение удельных инвестиционных затрат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2BEC6" w14:textId="77777777" w:rsidR="00A41E37" w:rsidRPr="00F63B44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0,93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D8759" w14:textId="77777777" w:rsidR="00A41E37" w:rsidRPr="00F63B44" w:rsidDel="00D35C1E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bCs/>
                <w:sz w:val="20"/>
                <w:szCs w:val="20"/>
              </w:rPr>
              <w:t>≤1,00</w:t>
            </w:r>
          </w:p>
        </w:tc>
      </w:tr>
      <w:tr w:rsidR="00A41E37" w:rsidRPr="00F63B44" w14:paraId="40BFA668" w14:textId="77777777" w:rsidTr="00A41E37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85401" w14:textId="77777777" w:rsidR="00A41E37" w:rsidRPr="00F63B44" w:rsidDel="00D35C1E" w:rsidRDefault="00A41E37" w:rsidP="00A41E37">
            <w:pPr>
              <w:tabs>
                <w:tab w:val="left" w:pos="854"/>
              </w:tabs>
              <w:rPr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lastRenderedPageBreak/>
              <w:t>Повышение производительности труда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B627D" w14:textId="77777777" w:rsidR="00A41E37" w:rsidRPr="00F63B44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3,17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E0AC4" w14:textId="77777777" w:rsidR="00A41E37" w:rsidRPr="00F63B44" w:rsidDel="00D35C1E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bCs/>
                <w:sz w:val="20"/>
                <w:szCs w:val="20"/>
              </w:rPr>
              <w:t>≥2,00</w:t>
            </w:r>
            <w:r>
              <w:rPr>
                <w:bCs/>
                <w:sz w:val="20"/>
                <w:szCs w:val="20"/>
              </w:rPr>
              <w:t>%</w:t>
            </w:r>
            <w:r w:rsidRPr="00F63B44">
              <w:rPr>
                <w:bCs/>
                <w:sz w:val="20"/>
                <w:szCs w:val="20"/>
              </w:rPr>
              <w:t xml:space="preserve"> </w:t>
            </w:r>
          </w:p>
        </w:tc>
      </w:tr>
      <w:tr w:rsidR="00A41E37" w:rsidRPr="00F63B44" w14:paraId="35755A04" w14:textId="77777777" w:rsidTr="00A41E37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FB186" w14:textId="77777777" w:rsidR="00A41E37" w:rsidRPr="00F63B44" w:rsidDel="00D35C1E" w:rsidRDefault="00A41E37" w:rsidP="00A41E37">
            <w:pPr>
              <w:tabs>
                <w:tab w:val="left" w:pos="854"/>
              </w:tabs>
              <w:rPr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Эффективность инновационной деятельности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A1348" w14:textId="77777777" w:rsidR="00A41E37" w:rsidRPr="00F63B44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153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29470" w14:textId="77777777" w:rsidR="00A41E37" w:rsidRPr="00F63B44" w:rsidDel="00D35C1E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bCs/>
                <w:sz w:val="20"/>
                <w:szCs w:val="20"/>
              </w:rPr>
              <w:t>≥90</w:t>
            </w:r>
            <w:r>
              <w:rPr>
                <w:bCs/>
                <w:sz w:val="20"/>
                <w:szCs w:val="20"/>
              </w:rPr>
              <w:t>%</w:t>
            </w:r>
            <w:r w:rsidRPr="00F63B44">
              <w:rPr>
                <w:bCs/>
                <w:sz w:val="20"/>
                <w:szCs w:val="20"/>
              </w:rPr>
              <w:t xml:space="preserve"> </w:t>
            </w:r>
          </w:p>
        </w:tc>
      </w:tr>
      <w:tr w:rsidR="00A41E37" w:rsidRPr="00F63B44" w14:paraId="6AE69508" w14:textId="77777777" w:rsidTr="00A41E37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B104F" w14:textId="77777777" w:rsidR="00A41E37" w:rsidRPr="00F63B44" w:rsidDel="00D35C1E" w:rsidRDefault="00A41E37" w:rsidP="00A41E37">
            <w:pPr>
              <w:tabs>
                <w:tab w:val="left" w:pos="854"/>
              </w:tabs>
              <w:rPr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Выполнение графика ввода объектов</w:t>
            </w:r>
            <w:r>
              <w:rPr>
                <w:bCs/>
                <w:sz w:val="20"/>
                <w:szCs w:val="20"/>
              </w:rPr>
              <w:t xml:space="preserve"> в </w:t>
            </w:r>
            <w:r w:rsidRPr="00F63B44">
              <w:rPr>
                <w:bCs/>
                <w:sz w:val="20"/>
                <w:szCs w:val="20"/>
              </w:rPr>
              <w:t>эксплуатацию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DA421" w14:textId="77777777" w:rsidR="00A41E37" w:rsidRPr="00F63B44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93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E6286" w14:textId="77777777" w:rsidR="00A41E37" w:rsidRPr="00F63B44" w:rsidDel="00D35C1E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bCs/>
                <w:sz w:val="20"/>
                <w:szCs w:val="20"/>
              </w:rPr>
              <w:t>≥90</w:t>
            </w:r>
            <w:r>
              <w:rPr>
                <w:bCs/>
                <w:sz w:val="20"/>
                <w:szCs w:val="20"/>
              </w:rPr>
              <w:t>%</w:t>
            </w:r>
          </w:p>
        </w:tc>
      </w:tr>
      <w:tr w:rsidR="00A41E37" w:rsidRPr="00F63B44" w14:paraId="33CA2ECB" w14:textId="77777777" w:rsidTr="00A41E37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03264" w14:textId="77777777" w:rsidR="00A41E37" w:rsidRPr="00F63B44" w:rsidDel="00D35C1E" w:rsidRDefault="00A41E37" w:rsidP="00A41E37">
            <w:pPr>
              <w:tabs>
                <w:tab w:val="left" w:pos="854"/>
              </w:tabs>
              <w:rPr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Соблюдение сроков осуществления технологического присоединения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A021D" w14:textId="77777777" w:rsidR="00A41E37" w:rsidRPr="00F63B44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FFFEE" w14:textId="77777777" w:rsidR="00A41E37" w:rsidRPr="00F63B44" w:rsidDel="00D35C1E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bCs/>
                <w:sz w:val="20"/>
                <w:szCs w:val="20"/>
              </w:rPr>
              <w:t>≤1,1</w:t>
            </w:r>
          </w:p>
        </w:tc>
      </w:tr>
      <w:tr w:rsidR="00A41E37" w:rsidRPr="00F63B44" w14:paraId="20749068" w14:textId="77777777" w:rsidTr="00A41E37">
        <w:tc>
          <w:tcPr>
            <w:tcW w:w="3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1F9C9" w14:textId="77777777" w:rsidR="00A41E37" w:rsidRPr="00F63B44" w:rsidDel="00D35C1E" w:rsidRDefault="00A41E37" w:rsidP="00A41E37">
            <w:pPr>
              <w:tabs>
                <w:tab w:val="left" w:pos="854"/>
              </w:tabs>
              <w:rPr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Достижение уровня надежности оказываемых услуг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87E45" w14:textId="77777777" w:rsidR="00A41E37" w:rsidRPr="00F63B44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0,08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0E66D" w14:textId="77777777" w:rsidR="00A41E37" w:rsidRPr="00F63B44" w:rsidDel="00D35C1E" w:rsidRDefault="00A41E37" w:rsidP="00A41E37">
            <w:pPr>
              <w:tabs>
                <w:tab w:val="left" w:pos="854"/>
              </w:tabs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F63B44">
              <w:rPr>
                <w:bCs/>
                <w:sz w:val="20"/>
                <w:szCs w:val="20"/>
              </w:rPr>
              <w:t>≤1,00</w:t>
            </w:r>
          </w:p>
        </w:tc>
      </w:tr>
    </w:tbl>
    <w:p w14:paraId="32D4B116" w14:textId="77777777" w:rsidR="00A41E37" w:rsidRPr="00F63B44" w:rsidRDefault="00A41E37" w:rsidP="00A41E37">
      <w:pPr>
        <w:tabs>
          <w:tab w:val="left" w:pos="854"/>
        </w:tabs>
        <w:ind w:firstLine="709"/>
        <w:jc w:val="both"/>
        <w:rPr>
          <w:sz w:val="22"/>
          <w:szCs w:val="22"/>
        </w:rPr>
      </w:pPr>
      <w:bookmarkStart w:id="400" w:name="_Охрана_труда_и"/>
      <w:bookmarkEnd w:id="400"/>
      <w:proofErr w:type="gramStart"/>
      <w:r w:rsidRPr="00F63B44">
        <w:t>Фактические значения показателей</w:t>
      </w:r>
      <w:r>
        <w:t xml:space="preserve"> за </w:t>
      </w:r>
      <w:r>
        <w:rPr>
          <w:lang w:val="en-US"/>
        </w:rPr>
        <w:t>III</w:t>
      </w:r>
      <w:r w:rsidRPr="00F63B44">
        <w:t xml:space="preserve">, </w:t>
      </w:r>
      <w:r>
        <w:rPr>
          <w:lang w:val="en-US"/>
        </w:rPr>
        <w:t>IV</w:t>
      </w:r>
      <w:r>
        <w:t> </w:t>
      </w:r>
      <w:r w:rsidRPr="00F63B44">
        <w:t>кварталы</w:t>
      </w:r>
      <w:r>
        <w:t xml:space="preserve"> и </w:t>
      </w:r>
      <w:r w:rsidRPr="00F63B44">
        <w:t>показатели</w:t>
      </w:r>
      <w:r>
        <w:t xml:space="preserve"> за </w:t>
      </w:r>
      <w:r w:rsidRPr="00F63B44">
        <w:t>год</w:t>
      </w:r>
      <w:r>
        <w:t xml:space="preserve"> с </w:t>
      </w:r>
      <w:r w:rsidRPr="00F63B44">
        <w:t>учетом сроков</w:t>
      </w:r>
      <w:r>
        <w:t xml:space="preserve"> и </w:t>
      </w:r>
      <w:r w:rsidRPr="00F63B44">
        <w:t>порядка подготовки отчетности, являющейся источником информации</w:t>
      </w:r>
      <w:r>
        <w:t xml:space="preserve"> для их </w:t>
      </w:r>
      <w:r w:rsidRPr="00F63B44">
        <w:t>расчета,</w:t>
      </w:r>
      <w:r>
        <w:t xml:space="preserve"> на </w:t>
      </w:r>
      <w:r w:rsidRPr="00F63B44">
        <w:t>момент формирования годового отчета</w:t>
      </w:r>
      <w:r>
        <w:t xml:space="preserve"> не </w:t>
      </w:r>
      <w:r w:rsidRPr="00F63B44">
        <w:t>подведены</w:t>
      </w:r>
      <w:r>
        <w:t xml:space="preserve"> и не </w:t>
      </w:r>
      <w:r w:rsidRPr="00F63B44">
        <w:t xml:space="preserve">утверждены Советом директоров </w:t>
      </w:r>
      <w:r w:rsidRPr="00F63B44">
        <w:rPr>
          <w:sz w:val="22"/>
          <w:szCs w:val="22"/>
        </w:rPr>
        <w:t>Общества.</w:t>
      </w:r>
      <w:proofErr w:type="gramEnd"/>
      <w:r>
        <w:rPr>
          <w:sz w:val="22"/>
          <w:szCs w:val="22"/>
        </w:rPr>
        <w:t xml:space="preserve"> За </w:t>
      </w:r>
      <w:r>
        <w:rPr>
          <w:sz w:val="22"/>
          <w:szCs w:val="22"/>
          <w:lang w:val="en-US"/>
        </w:rPr>
        <w:t>I</w:t>
      </w:r>
      <w:r w:rsidRPr="00F63B44">
        <w:rPr>
          <w:sz w:val="22"/>
          <w:szCs w:val="22"/>
        </w:rPr>
        <w:t xml:space="preserve">, </w:t>
      </w:r>
      <w:r>
        <w:rPr>
          <w:sz w:val="22"/>
          <w:szCs w:val="22"/>
          <w:lang w:val="en-US"/>
        </w:rPr>
        <w:t>II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кварталы отчетного года КПЭ выполнены.</w:t>
      </w:r>
    </w:p>
    <w:p w14:paraId="249A6FE9" w14:textId="77777777" w:rsidR="00A41E37" w:rsidRPr="00F63B44" w:rsidRDefault="00A41E37" w:rsidP="00A41E37">
      <w:pPr>
        <w:tabs>
          <w:tab w:val="left" w:pos="854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Сравнение значений 2018</w:t>
      </w:r>
      <w:r>
        <w:rPr>
          <w:sz w:val="22"/>
          <w:szCs w:val="22"/>
        </w:rPr>
        <w:t> г. со </w:t>
      </w:r>
      <w:r w:rsidRPr="00F63B44">
        <w:rPr>
          <w:sz w:val="22"/>
          <w:szCs w:val="22"/>
        </w:rPr>
        <w:t>значениями 2017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представлено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таблицах.</w:t>
      </w:r>
    </w:p>
    <w:p w14:paraId="53C40C18" w14:textId="77777777" w:rsidR="00A41E37" w:rsidRPr="00F63B44" w:rsidRDefault="00A41E37" w:rsidP="00A41E37">
      <w:pPr>
        <w:tabs>
          <w:tab w:val="left" w:pos="854"/>
        </w:tabs>
        <w:ind w:firstLine="709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Применяемая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Обществе система ключевых показателей эффективности взаимоувязана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размером переменной части вознаграждения менеджмента</w:t>
      </w:r>
      <w:r>
        <w:rPr>
          <w:sz w:val="22"/>
          <w:szCs w:val="22"/>
        </w:rPr>
        <w:t> – для </w:t>
      </w:r>
      <w:r w:rsidRPr="00F63B44">
        <w:rPr>
          <w:sz w:val="22"/>
          <w:szCs w:val="22"/>
        </w:rPr>
        <w:t>каждого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показателей установлен удельный вес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объеме выплачиваемых премий, квартальное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годовое премирование производится</w:t>
      </w:r>
      <w:r>
        <w:rPr>
          <w:sz w:val="22"/>
          <w:szCs w:val="22"/>
        </w:rPr>
        <w:t xml:space="preserve"> при </w:t>
      </w:r>
      <w:r w:rsidRPr="00F63B44">
        <w:rPr>
          <w:sz w:val="22"/>
          <w:szCs w:val="22"/>
        </w:rPr>
        <w:t>условии выполнения соответствующих КПЭ.</w:t>
      </w:r>
    </w:p>
    <w:p w14:paraId="2310D561" w14:textId="77777777" w:rsidR="00A41E37" w:rsidRPr="00F63B44" w:rsidRDefault="00A41E37" w:rsidP="00A41E37">
      <w:pPr>
        <w:tabs>
          <w:tab w:val="left" w:pos="854"/>
        </w:tabs>
        <w:ind w:firstLine="709"/>
        <w:jc w:val="both"/>
        <w:rPr>
          <w:sz w:val="22"/>
          <w:szCs w:val="22"/>
        </w:rPr>
      </w:pPr>
    </w:p>
    <w:p w14:paraId="57D6A9DA" w14:textId="77777777" w:rsidR="00A41E37" w:rsidRPr="00F63B44" w:rsidRDefault="00A41E37" w:rsidP="00A41E37">
      <w:pPr>
        <w:pBdr>
          <w:bottom w:val="single" w:sz="8" w:space="1" w:color="4F81BD"/>
        </w:pBdr>
        <w:tabs>
          <w:tab w:val="left" w:pos="854"/>
        </w:tabs>
        <w:outlineLvl w:val="1"/>
        <w:rPr>
          <w:rFonts w:ascii="Cambria" w:hAnsi="Cambria"/>
          <w:color w:val="365F91"/>
        </w:rPr>
      </w:pPr>
      <w:bookmarkStart w:id="401" w:name="_Toc4480619"/>
      <w:r w:rsidRPr="00F63B44">
        <w:rPr>
          <w:rFonts w:ascii="Cambria" w:hAnsi="Cambria"/>
          <w:color w:val="365F91"/>
        </w:rPr>
        <w:t>Охрана труда</w:t>
      </w:r>
      <w:r>
        <w:rPr>
          <w:rFonts w:ascii="Cambria" w:hAnsi="Cambria"/>
          <w:color w:val="365F91"/>
        </w:rPr>
        <w:t xml:space="preserve"> и </w:t>
      </w:r>
      <w:r w:rsidRPr="00F63B44">
        <w:rPr>
          <w:rFonts w:ascii="Cambria" w:hAnsi="Cambria"/>
          <w:color w:val="365F91"/>
        </w:rPr>
        <w:t>промышленная безопасность</w:t>
      </w:r>
      <w:bookmarkEnd w:id="355"/>
      <w:bookmarkEnd w:id="356"/>
      <w:bookmarkEnd w:id="357"/>
      <w:bookmarkEnd w:id="358"/>
      <w:bookmarkEnd w:id="359"/>
      <w:bookmarkEnd w:id="360"/>
      <w:bookmarkEnd w:id="401"/>
    </w:p>
    <w:p w14:paraId="613EF233" w14:textId="77777777" w:rsidR="00A41E37" w:rsidRPr="00F63B44" w:rsidRDefault="00A41E37" w:rsidP="00A41E37">
      <w:pPr>
        <w:pBdr>
          <w:bottom w:val="single" w:sz="4" w:space="1" w:color="95B3D7"/>
        </w:pBdr>
        <w:tabs>
          <w:tab w:val="left" w:pos="854"/>
        </w:tabs>
        <w:spacing w:before="200" w:after="80"/>
        <w:outlineLvl w:val="2"/>
        <w:rPr>
          <w:rFonts w:ascii="Cambria" w:hAnsi="Cambria"/>
          <w:color w:val="4F81BD"/>
          <w:highlight w:val="yellow"/>
        </w:rPr>
      </w:pPr>
      <w:bookmarkStart w:id="402" w:name="_Toc382825076"/>
      <w:bookmarkStart w:id="403" w:name="_Toc383069883"/>
      <w:bookmarkStart w:id="404" w:name="_Toc417026459"/>
      <w:bookmarkStart w:id="405" w:name="_Toc4480620"/>
      <w:bookmarkStart w:id="406" w:name="_Toc289240829"/>
      <w:r w:rsidRPr="00F63B44">
        <w:rPr>
          <w:rFonts w:ascii="Cambria" w:hAnsi="Cambria"/>
          <w:color w:val="4F81BD"/>
        </w:rPr>
        <w:t>Охрана труда</w:t>
      </w:r>
      <w:bookmarkEnd w:id="402"/>
      <w:bookmarkEnd w:id="403"/>
      <w:bookmarkEnd w:id="404"/>
      <w:bookmarkEnd w:id="405"/>
      <w:r w:rsidRPr="00F63B44">
        <w:rPr>
          <w:rFonts w:ascii="Cambria" w:hAnsi="Cambria"/>
          <w:color w:val="4F81BD"/>
        </w:rPr>
        <w:t xml:space="preserve"> </w:t>
      </w:r>
    </w:p>
    <w:p w14:paraId="46DE7ED8" w14:textId="77777777" w:rsidR="00A41E37" w:rsidRDefault="00A41E37" w:rsidP="00A41E37">
      <w:pPr>
        <w:shd w:val="clear" w:color="auto" w:fill="C6D9F1"/>
        <w:tabs>
          <w:tab w:val="left" w:pos="854"/>
        </w:tabs>
        <w:ind w:firstLine="720"/>
        <w:jc w:val="both"/>
        <w:rPr>
          <w:sz w:val="22"/>
          <w:szCs w:val="22"/>
        </w:rPr>
      </w:pPr>
      <w:bookmarkStart w:id="407" w:name="_Toc382825077"/>
      <w:bookmarkStart w:id="408" w:name="_Toc383069884"/>
      <w:r w:rsidRPr="00F63B44">
        <w:rPr>
          <w:sz w:val="22"/>
          <w:szCs w:val="22"/>
        </w:rPr>
        <w:t>Основной принцип деятельности Компании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области охраны труда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признание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обеспечение приоритета жизни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здоровья работников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отношению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результатам производственной деятельности Общества.</w:t>
      </w:r>
    </w:p>
    <w:p w14:paraId="60B50905" w14:textId="77777777" w:rsidR="00A41E37" w:rsidRPr="00F63B44" w:rsidRDefault="00A41E37" w:rsidP="00A41E37">
      <w:pPr>
        <w:tabs>
          <w:tab w:val="left" w:pos="854"/>
        </w:tabs>
        <w:ind w:firstLine="567"/>
        <w:jc w:val="both"/>
        <w:rPr>
          <w:sz w:val="22"/>
          <w:szCs w:val="22"/>
        </w:rPr>
      </w:pPr>
      <w:r>
        <w:rPr>
          <w:sz w:val="22"/>
          <w:szCs w:val="22"/>
        </w:rPr>
        <w:t>ПАО </w:t>
      </w:r>
      <w:bookmarkStart w:id="409" w:name="_Toc417026460"/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постоянно проводит работу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улучшению условий труда, профилактике производственного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стороннего травматизма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требованиями действующего законодательства Российской Федерации.</w:t>
      </w:r>
    </w:p>
    <w:p w14:paraId="1C27FBE1" w14:textId="77777777" w:rsidR="00A41E37" w:rsidRPr="00F63B44" w:rsidRDefault="00A41E37" w:rsidP="00A41E37">
      <w:pPr>
        <w:tabs>
          <w:tab w:val="left" w:pos="854"/>
        </w:tabs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целях </w:t>
      </w:r>
      <w:proofErr w:type="gramStart"/>
      <w:r w:rsidRPr="00F63B44">
        <w:rPr>
          <w:sz w:val="22"/>
          <w:szCs w:val="22"/>
        </w:rPr>
        <w:t>установления единой системы организации управления труда</w:t>
      </w:r>
      <w:proofErr w:type="gramEnd"/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Обществе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обеспечения безопасных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нормальных условий труда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работников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 xml:space="preserve">всех стадиях производства, контроля </w:t>
      </w:r>
      <w:r>
        <w:rPr>
          <w:sz w:val="22"/>
          <w:szCs w:val="22"/>
        </w:rPr>
        <w:t>за </w:t>
      </w:r>
      <w:r w:rsidRPr="00F63B44">
        <w:rPr>
          <w:sz w:val="22"/>
          <w:szCs w:val="22"/>
        </w:rPr>
        <w:t>соблюдени</w:t>
      </w:r>
      <w:r>
        <w:rPr>
          <w:sz w:val="22"/>
          <w:szCs w:val="22"/>
        </w:rPr>
        <w:t>ем</w:t>
      </w:r>
      <w:r w:rsidRPr="00F63B44">
        <w:rPr>
          <w:sz w:val="22"/>
          <w:szCs w:val="22"/>
        </w:rPr>
        <w:t xml:space="preserve"> требований охраны труда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всех уровнях управления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Компании действует Положение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 xml:space="preserve">системе управления охраной труда. </w:t>
      </w:r>
      <w:r w:rsidRPr="00F63B44">
        <w:rPr>
          <w:sz w:val="22"/>
        </w:rPr>
        <w:t xml:space="preserve">Стандарт организации Интегрированной системы менеджмента СТО 00104604-ИСМ 007-2015, </w:t>
      </w:r>
      <w:proofErr w:type="gramStart"/>
      <w:r w:rsidRPr="00F63B44">
        <w:rPr>
          <w:sz w:val="22"/>
        </w:rPr>
        <w:t>соответствующее</w:t>
      </w:r>
      <w:proofErr w:type="gramEnd"/>
      <w:r w:rsidRPr="00F63B44">
        <w:rPr>
          <w:sz w:val="22"/>
        </w:rPr>
        <w:t xml:space="preserve"> требованиям ГОСТ</w:t>
      </w:r>
      <w:r>
        <w:rPr>
          <w:sz w:val="22"/>
        </w:rPr>
        <w:t> </w:t>
      </w:r>
      <w:r w:rsidRPr="00F63B44">
        <w:rPr>
          <w:sz w:val="22"/>
        </w:rPr>
        <w:t>12.0.230-2007, международного стандарта OHSAS</w:t>
      </w:r>
      <w:r>
        <w:rPr>
          <w:sz w:val="22"/>
        </w:rPr>
        <w:t> </w:t>
      </w:r>
      <w:r w:rsidRPr="00F63B44">
        <w:rPr>
          <w:sz w:val="22"/>
        </w:rPr>
        <w:t>18001, межгосударственных стандартов</w:t>
      </w:r>
      <w:r>
        <w:rPr>
          <w:sz w:val="22"/>
        </w:rPr>
        <w:t xml:space="preserve"> по </w:t>
      </w:r>
      <w:r w:rsidRPr="00F63B44">
        <w:rPr>
          <w:sz w:val="22"/>
        </w:rPr>
        <w:t>системам управления охраной труда,</w:t>
      </w:r>
      <w:r>
        <w:rPr>
          <w:sz w:val="22"/>
        </w:rPr>
        <w:t xml:space="preserve"> а </w:t>
      </w:r>
      <w:r w:rsidRPr="00F63B44">
        <w:rPr>
          <w:sz w:val="22"/>
        </w:rPr>
        <w:t>также требованиям трудового законодательства</w:t>
      </w:r>
      <w:r>
        <w:rPr>
          <w:sz w:val="22"/>
        </w:rPr>
        <w:t xml:space="preserve"> Российской Федерации.</w:t>
      </w:r>
    </w:p>
    <w:p w14:paraId="44F6B244" w14:textId="77777777" w:rsidR="00A41E37" w:rsidRPr="00F63B44" w:rsidRDefault="00A41E37" w:rsidP="00A41E37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Обеспечение безопасных условий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охраны труда</w:t>
      </w:r>
      <w:r>
        <w:rPr>
          <w:sz w:val="22"/>
          <w:szCs w:val="22"/>
        </w:rPr>
        <w:t xml:space="preserve"> в 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и их </w:t>
      </w:r>
      <w:r w:rsidRPr="00F63B44">
        <w:rPr>
          <w:sz w:val="22"/>
          <w:szCs w:val="22"/>
        </w:rPr>
        <w:t>соответствие установленным требованиям входит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обязанности менеджмента Компании. Требования законодательства</w:t>
      </w:r>
      <w:r>
        <w:rPr>
          <w:sz w:val="22"/>
          <w:szCs w:val="22"/>
        </w:rPr>
        <w:t xml:space="preserve"> Российской Федерации в </w:t>
      </w:r>
      <w:r w:rsidRPr="00F63B44">
        <w:rPr>
          <w:sz w:val="22"/>
          <w:szCs w:val="22"/>
        </w:rPr>
        <w:t>части обязанностей работодателя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области охраны труда работников Компания выполняет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полном объеме.</w:t>
      </w:r>
    </w:p>
    <w:p w14:paraId="4721B823" w14:textId="77777777" w:rsidR="00A41E37" w:rsidRPr="00F63B44" w:rsidRDefault="00A41E37" w:rsidP="00A41E37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Общество постоянно контролирует соблюдение работниками требований правил охраны труда</w:t>
      </w:r>
      <w:r>
        <w:rPr>
          <w:sz w:val="22"/>
          <w:szCs w:val="22"/>
        </w:rPr>
        <w:t xml:space="preserve"> при </w:t>
      </w:r>
      <w:r w:rsidRPr="00F63B44">
        <w:rPr>
          <w:sz w:val="22"/>
          <w:szCs w:val="22"/>
        </w:rPr>
        <w:t>организации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выполнении работ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электроустановках. Проводится поведенческий аудит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наблюдение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процессом организации безопасного выполнения работы непосредственно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рабочих местах.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результатам контроля разрабатываются мероприятия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устранению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недопущению нарушений,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том числе </w:t>
      </w:r>
      <w:proofErr w:type="spellStart"/>
      <w:r w:rsidRPr="00F63B44">
        <w:rPr>
          <w:sz w:val="22"/>
          <w:szCs w:val="22"/>
        </w:rPr>
        <w:t>психокоррекционные</w:t>
      </w:r>
      <w:proofErr w:type="spellEnd"/>
      <w:r w:rsidRPr="00F63B44">
        <w:rPr>
          <w:sz w:val="22"/>
          <w:szCs w:val="22"/>
        </w:rPr>
        <w:t xml:space="preserve"> занятия.</w:t>
      </w:r>
      <w:r w:rsidRPr="00F63B44">
        <w:rPr>
          <w:sz w:val="22"/>
          <w:szCs w:val="22"/>
          <w:highlight w:val="yellow"/>
        </w:rPr>
        <w:t xml:space="preserve"> </w:t>
      </w:r>
      <w:r w:rsidRPr="00F63B44">
        <w:rPr>
          <w:sz w:val="22"/>
          <w:szCs w:val="22"/>
        </w:rPr>
        <w:t>Ежемесячно проводятся дни охраны труда,</w:t>
      </w:r>
      <w:r>
        <w:rPr>
          <w:sz w:val="22"/>
          <w:szCs w:val="22"/>
        </w:rPr>
        <w:t xml:space="preserve"> что </w:t>
      </w:r>
      <w:r w:rsidRPr="00F63B44">
        <w:rPr>
          <w:sz w:val="22"/>
          <w:szCs w:val="22"/>
        </w:rPr>
        <w:t>позволяет вовлечь большое количество работников Компании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процесс самоконтроля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взаимоконтроля,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повысить уровень знаний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опыта работников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области охраны труда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техники безопасности.</w:t>
      </w:r>
    </w:p>
    <w:p w14:paraId="73A203F5" w14:textId="77777777" w:rsidR="00A41E37" w:rsidRPr="00F63B44" w:rsidRDefault="00A41E37" w:rsidP="00A41E37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отчетном году Обществом выполнялись мероприятия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охране труда, разработанные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 xml:space="preserve">требованиями приказа </w:t>
      </w:r>
      <w:proofErr w:type="spellStart"/>
      <w:r w:rsidRPr="00F63B44">
        <w:rPr>
          <w:sz w:val="22"/>
          <w:szCs w:val="22"/>
        </w:rPr>
        <w:t>Минздравсоцразвития</w:t>
      </w:r>
      <w:proofErr w:type="spellEnd"/>
      <w:r w:rsidRPr="00F63B44">
        <w:rPr>
          <w:sz w:val="22"/>
          <w:szCs w:val="22"/>
        </w:rPr>
        <w:t xml:space="preserve"> России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01.03.2012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181н «Об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утверждении Типового перечня ежегодно реализуемых работодателем мероприятий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улучшению условий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охраны труда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снижению уровней профессиональных рисков».</w:t>
      </w:r>
    </w:p>
    <w:p w14:paraId="297EC7C4" w14:textId="77777777" w:rsidR="00A41E37" w:rsidRPr="00F63B44" w:rsidRDefault="00A41E37" w:rsidP="00A41E37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Для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координации работы филиалов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по </w:t>
      </w:r>
      <w:r w:rsidRPr="00F63B44">
        <w:rPr>
          <w:sz w:val="22"/>
          <w:szCs w:val="22"/>
        </w:rPr>
        <w:t>направлению охраны здоровья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обеспечения безопасности труда ежемесячно проводились селекторные совещания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lastRenderedPageBreak/>
        <w:t>в </w:t>
      </w:r>
      <w:r w:rsidRPr="00F63B44">
        <w:rPr>
          <w:sz w:val="22"/>
          <w:szCs w:val="22"/>
        </w:rPr>
        <w:t>режиме видеоконференции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участием первых заместителей директоров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главных инженеров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руководителей подразделений филиалов Общества.</w:t>
      </w:r>
    </w:p>
    <w:p w14:paraId="7FC2641E" w14:textId="77777777" w:rsidR="00A41E37" w:rsidRPr="00F63B44" w:rsidRDefault="00A41E37" w:rsidP="00A41E37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режиме деловых игр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привлечением специалистов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психофизиологическому обеспечению надежности профессиональной деятельности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филиалах Общества проводились занятия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функционированию системы охраны труда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своевременному выявлению потенциальных угроз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рисков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здоровья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жизни работников.</w:t>
      </w:r>
    </w:p>
    <w:p w14:paraId="5F87E2C2" w14:textId="77777777" w:rsidR="00A41E37" w:rsidRPr="00F63B44" w:rsidRDefault="00A41E37" w:rsidP="00A41E37">
      <w:pPr>
        <w:tabs>
          <w:tab w:val="left" w:pos="1134"/>
        </w:tabs>
        <w:ind w:firstLine="709"/>
        <w:jc w:val="both"/>
        <w:rPr>
          <w:sz w:val="22"/>
          <w:szCs w:val="22"/>
          <w:highlight w:val="yellow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рамках функционирования системы внутреннего технического контроля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 xml:space="preserve">проведены целевые проверки филиалов Общества </w:t>
      </w:r>
      <w:proofErr w:type="spellStart"/>
      <w:r w:rsidRPr="00F63B44">
        <w:rPr>
          <w:sz w:val="22"/>
          <w:szCs w:val="22"/>
        </w:rPr>
        <w:t>Армавирские</w:t>
      </w:r>
      <w:proofErr w:type="spellEnd"/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Славянские</w:t>
      </w:r>
      <w:r>
        <w:rPr>
          <w:sz w:val="22"/>
          <w:szCs w:val="22"/>
        </w:rPr>
        <w:t xml:space="preserve"> электрические сети</w:t>
      </w:r>
      <w:r w:rsidRPr="00F63B44">
        <w:rPr>
          <w:sz w:val="22"/>
          <w:szCs w:val="22"/>
        </w:rPr>
        <w:t>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также комплексная проверка филиала Сочинские электрические сети.</w:t>
      </w:r>
      <w:r>
        <w:rPr>
          <w:sz w:val="22"/>
          <w:szCs w:val="22"/>
        </w:rPr>
        <w:t xml:space="preserve"> Во </w:t>
      </w:r>
      <w:r w:rsidRPr="00F63B44">
        <w:rPr>
          <w:sz w:val="22"/>
          <w:szCs w:val="22"/>
        </w:rPr>
        <w:t>всех филиалах Общества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течение года проводились целевые проверки структурных подразделений,</w:t>
      </w:r>
      <w:r>
        <w:rPr>
          <w:sz w:val="22"/>
          <w:szCs w:val="22"/>
        </w:rPr>
        <w:t xml:space="preserve"> что </w:t>
      </w:r>
      <w:r w:rsidRPr="00F63B44">
        <w:rPr>
          <w:sz w:val="22"/>
          <w:szCs w:val="22"/>
        </w:rPr>
        <w:t>позволило своевременно выявлять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устранять нарушения.</w:t>
      </w:r>
    </w:p>
    <w:p w14:paraId="7B132316" w14:textId="77777777" w:rsidR="00A41E37" w:rsidRPr="00F63B44" w:rsidRDefault="00A41E37" w:rsidP="00A41E37">
      <w:pPr>
        <w:widowControl w:val="0"/>
        <w:tabs>
          <w:tab w:val="left" w:pos="720"/>
          <w:tab w:val="left" w:pos="1080"/>
        </w:tabs>
        <w:ind w:firstLine="709"/>
        <w:jc w:val="both"/>
        <w:rPr>
          <w:lang w:eastAsia="en-US"/>
        </w:rPr>
      </w:pPr>
      <w:r w:rsidRPr="00F63B44">
        <w:rPr>
          <w:sz w:val="22"/>
          <w:szCs w:val="22"/>
          <w:lang w:eastAsia="en-US"/>
        </w:rPr>
        <w:t>В</w:t>
      </w:r>
      <w:r>
        <w:rPr>
          <w:sz w:val="22"/>
          <w:szCs w:val="22"/>
          <w:lang w:eastAsia="en-US"/>
        </w:rPr>
        <w:t> </w:t>
      </w:r>
      <w:r w:rsidRPr="00F63B44">
        <w:rPr>
          <w:sz w:val="22"/>
          <w:szCs w:val="22"/>
          <w:lang w:eastAsia="en-US"/>
        </w:rPr>
        <w:t>2018</w:t>
      </w:r>
      <w:r>
        <w:rPr>
          <w:sz w:val="22"/>
          <w:szCs w:val="22"/>
          <w:lang w:eastAsia="en-US"/>
        </w:rPr>
        <w:t> г. в </w:t>
      </w:r>
      <w:r w:rsidRPr="00F63B44">
        <w:rPr>
          <w:sz w:val="22"/>
          <w:szCs w:val="22"/>
          <w:lang w:eastAsia="en-US"/>
        </w:rPr>
        <w:t>Обществе произошел один несчастный случай,</w:t>
      </w:r>
      <w:r>
        <w:rPr>
          <w:sz w:val="22"/>
          <w:szCs w:val="22"/>
          <w:lang w:eastAsia="en-US"/>
        </w:rPr>
        <w:t xml:space="preserve"> в </w:t>
      </w:r>
      <w:r w:rsidRPr="00F63B44">
        <w:rPr>
          <w:sz w:val="22"/>
          <w:szCs w:val="22"/>
          <w:lang w:eastAsia="en-US"/>
        </w:rPr>
        <w:t>2017</w:t>
      </w:r>
      <w:r>
        <w:rPr>
          <w:sz w:val="22"/>
          <w:szCs w:val="22"/>
          <w:lang w:eastAsia="en-US"/>
        </w:rPr>
        <w:t xml:space="preserve"> г. их </w:t>
      </w:r>
      <w:r w:rsidRPr="00F63B44">
        <w:rPr>
          <w:sz w:val="22"/>
          <w:szCs w:val="22"/>
          <w:lang w:eastAsia="en-US"/>
        </w:rPr>
        <w:t>было три.</w:t>
      </w:r>
      <w:r w:rsidRPr="00F63B44">
        <w:rPr>
          <w:lang w:eastAsia="en-US"/>
        </w:rPr>
        <w:t xml:space="preserve"> </w:t>
      </w:r>
    </w:p>
    <w:p w14:paraId="2835F170" w14:textId="77777777" w:rsidR="00A41E37" w:rsidRPr="00F63B44" w:rsidRDefault="00A41E37" w:rsidP="00A41E37">
      <w:pPr>
        <w:widowControl w:val="0"/>
        <w:tabs>
          <w:tab w:val="left" w:pos="720"/>
          <w:tab w:val="left" w:pos="1080"/>
        </w:tabs>
        <w:ind w:firstLine="709"/>
        <w:jc w:val="both"/>
        <w:rPr>
          <w:sz w:val="22"/>
          <w:szCs w:val="22"/>
          <w:lang w:eastAsia="en-US"/>
        </w:rPr>
      </w:pPr>
      <w:r w:rsidRPr="00F63B44">
        <w:rPr>
          <w:sz w:val="22"/>
          <w:szCs w:val="22"/>
          <w:lang w:eastAsia="en-US"/>
        </w:rPr>
        <w:t>Профессиональные заболевания персонала</w:t>
      </w:r>
      <w:r>
        <w:rPr>
          <w:sz w:val="22"/>
          <w:szCs w:val="22"/>
          <w:lang w:eastAsia="en-US"/>
        </w:rPr>
        <w:t xml:space="preserve"> ПАО </w:t>
      </w:r>
      <w:r w:rsidRPr="00F63B44">
        <w:rPr>
          <w:sz w:val="22"/>
          <w:szCs w:val="22"/>
          <w:lang w:eastAsia="en-US"/>
        </w:rPr>
        <w:t>«Кубаньэнерго</w:t>
      </w:r>
      <w:r>
        <w:rPr>
          <w:sz w:val="22"/>
          <w:szCs w:val="22"/>
          <w:lang w:eastAsia="en-US"/>
        </w:rPr>
        <w:t>» в </w:t>
      </w:r>
      <w:r w:rsidRPr="00F63B44">
        <w:rPr>
          <w:sz w:val="22"/>
          <w:szCs w:val="22"/>
          <w:lang w:eastAsia="en-US"/>
        </w:rPr>
        <w:t>2018</w:t>
      </w:r>
      <w:r>
        <w:rPr>
          <w:sz w:val="22"/>
          <w:szCs w:val="22"/>
          <w:lang w:eastAsia="en-US"/>
        </w:rPr>
        <w:t> г. не </w:t>
      </w:r>
      <w:r w:rsidRPr="00F63B44">
        <w:rPr>
          <w:sz w:val="22"/>
          <w:szCs w:val="22"/>
          <w:lang w:eastAsia="en-US"/>
        </w:rPr>
        <w:t>выявлены.</w:t>
      </w:r>
    </w:p>
    <w:p w14:paraId="387C25A3" w14:textId="77777777" w:rsidR="00A41E37" w:rsidRPr="00F63B44" w:rsidRDefault="00A41E37" w:rsidP="00A41E37">
      <w:pPr>
        <w:widowControl w:val="0"/>
        <w:tabs>
          <w:tab w:val="left" w:pos="720"/>
          <w:tab w:val="left" w:pos="1080"/>
        </w:tabs>
        <w:ind w:firstLine="709"/>
        <w:jc w:val="both"/>
        <w:rPr>
          <w:sz w:val="22"/>
          <w:szCs w:val="22"/>
          <w:lang w:eastAsia="en-US"/>
        </w:rPr>
      </w:pPr>
      <w:r w:rsidRPr="00F63B44">
        <w:rPr>
          <w:sz w:val="22"/>
          <w:szCs w:val="22"/>
          <w:lang w:eastAsia="en-US"/>
        </w:rPr>
        <w:t>С</w:t>
      </w:r>
      <w:r>
        <w:rPr>
          <w:sz w:val="22"/>
          <w:szCs w:val="22"/>
          <w:lang w:eastAsia="en-US"/>
        </w:rPr>
        <w:t> </w:t>
      </w:r>
      <w:r w:rsidRPr="00F63B44">
        <w:rPr>
          <w:sz w:val="22"/>
          <w:szCs w:val="22"/>
          <w:lang w:eastAsia="en-US"/>
        </w:rPr>
        <w:t>целью обеспечения сохранения жизни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здоровья работников Общества</w:t>
      </w:r>
      <w:r>
        <w:rPr>
          <w:sz w:val="22"/>
          <w:szCs w:val="22"/>
          <w:lang w:eastAsia="en-US"/>
        </w:rPr>
        <w:t xml:space="preserve"> в </w:t>
      </w:r>
      <w:r w:rsidRPr="00F63B44">
        <w:rPr>
          <w:sz w:val="22"/>
          <w:szCs w:val="22"/>
          <w:lang w:eastAsia="en-US"/>
        </w:rPr>
        <w:t>2018</w:t>
      </w:r>
      <w:r>
        <w:rPr>
          <w:sz w:val="22"/>
          <w:szCs w:val="22"/>
          <w:lang w:eastAsia="en-US"/>
        </w:rPr>
        <w:t xml:space="preserve"> г. </w:t>
      </w:r>
      <w:r w:rsidRPr="00F63B44">
        <w:rPr>
          <w:sz w:val="22"/>
          <w:szCs w:val="22"/>
          <w:lang w:eastAsia="en-US"/>
        </w:rPr>
        <w:t>приобретены необходимые средства защиты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приспособления, обеспечивающие безопасность производства работ. Годовая заявка</w:t>
      </w:r>
      <w:r>
        <w:rPr>
          <w:sz w:val="22"/>
          <w:szCs w:val="22"/>
          <w:lang w:eastAsia="en-US"/>
        </w:rPr>
        <w:t xml:space="preserve"> на </w:t>
      </w:r>
      <w:r w:rsidRPr="00F63B44">
        <w:rPr>
          <w:sz w:val="22"/>
          <w:szCs w:val="22"/>
          <w:lang w:eastAsia="en-US"/>
        </w:rPr>
        <w:t>приобретение специальной одежды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обуви выполнена</w:t>
      </w:r>
      <w:r>
        <w:rPr>
          <w:sz w:val="22"/>
          <w:szCs w:val="22"/>
          <w:lang w:eastAsia="en-US"/>
        </w:rPr>
        <w:t xml:space="preserve"> в </w:t>
      </w:r>
      <w:r w:rsidRPr="00F63B44">
        <w:rPr>
          <w:sz w:val="22"/>
          <w:szCs w:val="22"/>
          <w:lang w:eastAsia="en-US"/>
        </w:rPr>
        <w:t xml:space="preserve">полном объеме. </w:t>
      </w:r>
    </w:p>
    <w:p w14:paraId="0DBCB0CA" w14:textId="77777777" w:rsidR="00A41E37" w:rsidRPr="00F63B44" w:rsidRDefault="00A41E37" w:rsidP="00A41E37">
      <w:pPr>
        <w:widowControl w:val="0"/>
        <w:tabs>
          <w:tab w:val="left" w:pos="720"/>
          <w:tab w:val="left" w:pos="1080"/>
        </w:tabs>
        <w:ind w:firstLine="709"/>
        <w:jc w:val="both"/>
        <w:rPr>
          <w:i/>
          <w:sz w:val="22"/>
          <w:szCs w:val="22"/>
          <w:lang w:eastAsia="en-US"/>
        </w:rPr>
      </w:pPr>
      <w:r w:rsidRPr="00F63B44">
        <w:rPr>
          <w:i/>
          <w:sz w:val="22"/>
          <w:szCs w:val="22"/>
          <w:lang w:eastAsia="en-US"/>
        </w:rPr>
        <w:t>Удельные затраты</w:t>
      </w:r>
      <w:r>
        <w:rPr>
          <w:i/>
          <w:sz w:val="22"/>
          <w:szCs w:val="22"/>
          <w:lang w:eastAsia="en-US"/>
        </w:rPr>
        <w:t xml:space="preserve"> на </w:t>
      </w:r>
      <w:r w:rsidRPr="00F63B44">
        <w:rPr>
          <w:i/>
          <w:sz w:val="22"/>
          <w:szCs w:val="22"/>
          <w:lang w:eastAsia="en-US"/>
        </w:rPr>
        <w:t>охрану труда</w:t>
      </w:r>
      <w:r>
        <w:rPr>
          <w:i/>
          <w:sz w:val="22"/>
          <w:szCs w:val="22"/>
          <w:lang w:eastAsia="en-US"/>
        </w:rPr>
        <w:t xml:space="preserve"> по ПАО </w:t>
      </w:r>
      <w:r w:rsidRPr="00F63B44">
        <w:rPr>
          <w:i/>
          <w:sz w:val="22"/>
          <w:szCs w:val="22"/>
          <w:lang w:eastAsia="en-US"/>
        </w:rPr>
        <w:t>«Кубаньэнерго</w:t>
      </w:r>
      <w:r>
        <w:rPr>
          <w:i/>
          <w:sz w:val="22"/>
          <w:szCs w:val="22"/>
          <w:lang w:eastAsia="en-US"/>
        </w:rPr>
        <w:t xml:space="preserve">» на одного </w:t>
      </w:r>
      <w:r w:rsidRPr="00F63B44">
        <w:rPr>
          <w:i/>
          <w:sz w:val="22"/>
          <w:szCs w:val="22"/>
          <w:lang w:eastAsia="en-US"/>
        </w:rPr>
        <w:t>работающего</w:t>
      </w:r>
      <w:r>
        <w:rPr>
          <w:i/>
          <w:sz w:val="22"/>
          <w:szCs w:val="22"/>
          <w:lang w:eastAsia="en-US"/>
        </w:rPr>
        <w:t xml:space="preserve"> в </w:t>
      </w:r>
      <w:r w:rsidRPr="00F63B44">
        <w:rPr>
          <w:i/>
          <w:sz w:val="22"/>
          <w:szCs w:val="22"/>
          <w:lang w:eastAsia="en-US"/>
        </w:rPr>
        <w:t>2014–2018</w:t>
      </w:r>
      <w:r>
        <w:rPr>
          <w:i/>
          <w:sz w:val="22"/>
          <w:szCs w:val="22"/>
          <w:lang w:eastAsia="en-US"/>
        </w:rPr>
        <w:t> </w:t>
      </w:r>
      <w:r w:rsidRPr="00F63B44">
        <w:rPr>
          <w:i/>
          <w:sz w:val="22"/>
          <w:szCs w:val="22"/>
          <w:lang w:eastAsia="en-US"/>
        </w:rPr>
        <w:t>г</w:t>
      </w:r>
      <w:r>
        <w:rPr>
          <w:i/>
          <w:sz w:val="22"/>
          <w:szCs w:val="22"/>
          <w:lang w:eastAsia="en-US"/>
        </w:rPr>
        <w:t>одах</w:t>
      </w:r>
      <w:r w:rsidRPr="00F63B44">
        <w:rPr>
          <w:i/>
          <w:sz w:val="22"/>
          <w:szCs w:val="22"/>
          <w:lang w:eastAsia="en-US"/>
        </w:rPr>
        <w:t>,</w:t>
      </w:r>
      <w:r>
        <w:rPr>
          <w:i/>
          <w:sz w:val="22"/>
          <w:szCs w:val="22"/>
          <w:lang w:eastAsia="en-US"/>
        </w:rPr>
        <w:t> тыс. </w:t>
      </w:r>
      <w:r w:rsidRPr="00F63B44">
        <w:rPr>
          <w:i/>
          <w:sz w:val="22"/>
          <w:szCs w:val="22"/>
          <w:lang w:eastAsia="en-US"/>
        </w:rPr>
        <w:t>руб.</w:t>
      </w:r>
    </w:p>
    <w:p w14:paraId="1AD6EF4E" w14:textId="77777777" w:rsidR="00A41E37" w:rsidRPr="00F63B44" w:rsidRDefault="00A41E37" w:rsidP="00A41E37">
      <w:pPr>
        <w:widowControl w:val="0"/>
        <w:tabs>
          <w:tab w:val="left" w:pos="720"/>
          <w:tab w:val="left" w:pos="1080"/>
        </w:tabs>
        <w:ind w:firstLine="709"/>
        <w:jc w:val="both"/>
        <w:rPr>
          <w:sz w:val="22"/>
          <w:szCs w:val="22"/>
          <w:lang w:eastAsia="en-US"/>
        </w:rPr>
      </w:pPr>
      <w:r w:rsidRPr="00F63B44">
        <w:rPr>
          <w:noProof/>
          <w:sz w:val="22"/>
          <w:szCs w:val="22"/>
        </w:rPr>
        <w:drawing>
          <wp:inline distT="0" distB="0" distL="0" distR="0" wp14:anchorId="10B4D7F3" wp14:editId="04CD402D">
            <wp:extent cx="4572000" cy="2866030"/>
            <wp:effectExtent l="0" t="0" r="19050" b="10795"/>
            <wp:docPr id="627" name="Диаграмма 6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</wp:inline>
        </w:drawing>
      </w:r>
    </w:p>
    <w:p w14:paraId="42A74679" w14:textId="77777777" w:rsidR="00A41E37" w:rsidRPr="00F63B44" w:rsidRDefault="00A41E37" w:rsidP="00A41E37">
      <w:pPr>
        <w:ind w:firstLine="567"/>
        <w:jc w:val="both"/>
        <w:rPr>
          <w:sz w:val="22"/>
          <w:szCs w:val="22"/>
          <w:highlight w:val="yellow"/>
        </w:rPr>
      </w:pPr>
    </w:p>
    <w:p w14:paraId="26476035" w14:textId="77777777" w:rsidR="00A41E37" w:rsidRPr="00F63B44" w:rsidRDefault="00A41E37" w:rsidP="00A41E37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</w:rPr>
      </w:pPr>
      <w:bookmarkStart w:id="410" w:name="_Toc4480621"/>
      <w:r w:rsidRPr="00F63B44">
        <w:rPr>
          <w:rFonts w:ascii="Cambria" w:hAnsi="Cambria"/>
          <w:color w:val="4F81BD"/>
        </w:rPr>
        <w:t>Промышленная безопасность</w:t>
      </w:r>
      <w:bookmarkEnd w:id="407"/>
      <w:bookmarkEnd w:id="408"/>
      <w:bookmarkEnd w:id="409"/>
      <w:bookmarkEnd w:id="410"/>
    </w:p>
    <w:p w14:paraId="1B429956" w14:textId="77777777" w:rsidR="00A41E37" w:rsidRPr="00F63B44" w:rsidRDefault="00A41E37" w:rsidP="00A41E37">
      <w:pPr>
        <w:suppressAutoHyphens/>
        <w:ind w:firstLine="357"/>
        <w:jc w:val="both"/>
        <w:rPr>
          <w:sz w:val="22"/>
          <w:szCs w:val="22"/>
        </w:rPr>
      </w:pPr>
      <w:bookmarkStart w:id="411" w:name="_Toc321723639"/>
      <w:bookmarkStart w:id="412" w:name="_Toc352687485"/>
      <w:bookmarkStart w:id="413" w:name="_Toc382825078"/>
      <w:bookmarkStart w:id="414" w:name="_Toc383069885"/>
      <w:bookmarkStart w:id="415" w:name="_Toc417026461"/>
      <w:proofErr w:type="gramStart"/>
      <w:r w:rsidRPr="00F63B44">
        <w:rPr>
          <w:sz w:val="22"/>
          <w:szCs w:val="22"/>
        </w:rPr>
        <w:t>Производственный контроль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области промышленной безопасности осуществляется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соответствии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приказом Общества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11.01.2019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15 «О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производственном контроле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соблюдением требований промышленной безопасности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опасных производственных объектах</w:t>
      </w:r>
      <w:r>
        <w:rPr>
          <w:sz w:val="22"/>
          <w:szCs w:val="22"/>
        </w:rPr>
        <w:t xml:space="preserve"> ОАО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и </w:t>
      </w:r>
      <w:r w:rsidRPr="00F63B44">
        <w:rPr>
          <w:sz w:val="22"/>
          <w:szCs w:val="22"/>
        </w:rPr>
        <w:t>Положением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производственном контроле</w:t>
      </w:r>
      <w:r>
        <w:rPr>
          <w:sz w:val="22"/>
          <w:szCs w:val="22"/>
        </w:rPr>
        <w:t xml:space="preserve"> за </w:t>
      </w:r>
      <w:r w:rsidRPr="00F63B44">
        <w:rPr>
          <w:sz w:val="22"/>
          <w:szCs w:val="22"/>
        </w:rPr>
        <w:t>соблюдением требований промышленной безопасности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опасных производственных объектах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от </w:t>
      </w:r>
      <w:r w:rsidRPr="00F63B44">
        <w:rPr>
          <w:sz w:val="22"/>
          <w:szCs w:val="22"/>
        </w:rPr>
        <w:t>27.07.2015, разработанными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соответствии с:</w:t>
      </w:r>
      <w:proofErr w:type="gramEnd"/>
    </w:p>
    <w:p w14:paraId="6501480A" w14:textId="77777777" w:rsidR="00A41E37" w:rsidRPr="00F63B44" w:rsidRDefault="00A41E37" w:rsidP="00A41E37">
      <w:pPr>
        <w:suppressAutoHyphens/>
        <w:ind w:firstLine="35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• Федеральным законом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21.07.1997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116-ФЗ «О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промышленной безопасности опасных производственных объектов»</w:t>
      </w:r>
      <w:r>
        <w:rPr>
          <w:sz w:val="22"/>
          <w:szCs w:val="22"/>
        </w:rPr>
        <w:t>;</w:t>
      </w:r>
    </w:p>
    <w:p w14:paraId="7D3592A1" w14:textId="77777777" w:rsidR="00A41E37" w:rsidRPr="00F63B44" w:rsidRDefault="00A41E37" w:rsidP="00A41E37">
      <w:pPr>
        <w:suppressAutoHyphens/>
        <w:ind w:firstLine="35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• приказом Федеральной службы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экологическому, технологическому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атомному надзору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 xml:space="preserve">12.11.2013 </w:t>
      </w:r>
      <w:r>
        <w:rPr>
          <w:sz w:val="22"/>
          <w:szCs w:val="22"/>
        </w:rPr>
        <w:t>№ </w:t>
      </w:r>
      <w:r w:rsidRPr="00F63B44">
        <w:rPr>
          <w:sz w:val="22"/>
          <w:szCs w:val="22"/>
        </w:rPr>
        <w:t>533 «Об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утверждении Федеральных норм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правил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области промышленной безопасности «Правила безопасности опасных производственных объектов,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которых используются подъемные сооружения»;</w:t>
      </w:r>
    </w:p>
    <w:p w14:paraId="0B471304" w14:textId="77777777" w:rsidR="00A41E37" w:rsidRPr="00F63B44" w:rsidRDefault="00A41E37" w:rsidP="00A41E37">
      <w:pPr>
        <w:widowControl w:val="0"/>
        <w:numPr>
          <w:ilvl w:val="0"/>
          <w:numId w:val="146"/>
        </w:numPr>
        <w:tabs>
          <w:tab w:val="left" w:pos="709"/>
          <w:tab w:val="left" w:pos="1080"/>
        </w:tabs>
        <w:ind w:left="0" w:firstLine="567"/>
        <w:contextualSpacing/>
        <w:jc w:val="both"/>
        <w:rPr>
          <w:sz w:val="22"/>
          <w:szCs w:val="22"/>
          <w:lang w:eastAsia="en-US"/>
        </w:rPr>
      </w:pPr>
      <w:r w:rsidRPr="00F63B44">
        <w:rPr>
          <w:sz w:val="22"/>
          <w:szCs w:val="22"/>
          <w:lang w:eastAsia="en-US"/>
        </w:rPr>
        <w:t>Правилами организации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 xml:space="preserve">осуществления производственного </w:t>
      </w:r>
      <w:proofErr w:type="gramStart"/>
      <w:r w:rsidRPr="00F63B44">
        <w:rPr>
          <w:sz w:val="22"/>
          <w:szCs w:val="22"/>
          <w:lang w:eastAsia="en-US"/>
        </w:rPr>
        <w:t>контроля</w:t>
      </w:r>
      <w:r>
        <w:rPr>
          <w:sz w:val="22"/>
          <w:szCs w:val="22"/>
          <w:lang w:eastAsia="en-US"/>
        </w:rPr>
        <w:t xml:space="preserve"> за</w:t>
      </w:r>
      <w:proofErr w:type="gramEnd"/>
      <w:r>
        <w:rPr>
          <w:sz w:val="22"/>
          <w:szCs w:val="22"/>
          <w:lang w:eastAsia="en-US"/>
        </w:rPr>
        <w:t> </w:t>
      </w:r>
      <w:r w:rsidRPr="00F63B44">
        <w:rPr>
          <w:sz w:val="22"/>
          <w:szCs w:val="22"/>
          <w:lang w:eastAsia="en-US"/>
        </w:rPr>
        <w:t>соблюдением требований промышленной безопасности</w:t>
      </w:r>
      <w:r>
        <w:rPr>
          <w:sz w:val="22"/>
          <w:szCs w:val="22"/>
          <w:lang w:eastAsia="en-US"/>
        </w:rPr>
        <w:t xml:space="preserve"> на </w:t>
      </w:r>
      <w:r w:rsidRPr="00F63B44">
        <w:rPr>
          <w:sz w:val="22"/>
          <w:szCs w:val="22"/>
          <w:lang w:eastAsia="en-US"/>
        </w:rPr>
        <w:t>опасном производственном объекте, утвержденными постановлением Правительства</w:t>
      </w:r>
      <w:r>
        <w:rPr>
          <w:sz w:val="22"/>
          <w:szCs w:val="22"/>
          <w:lang w:eastAsia="en-US"/>
        </w:rPr>
        <w:t xml:space="preserve"> Российской Федерации от </w:t>
      </w:r>
      <w:r w:rsidRPr="00F63B44">
        <w:rPr>
          <w:sz w:val="22"/>
          <w:szCs w:val="22"/>
          <w:lang w:eastAsia="en-US"/>
        </w:rPr>
        <w:t xml:space="preserve">10.03.1999 </w:t>
      </w:r>
      <w:r>
        <w:rPr>
          <w:sz w:val="22"/>
          <w:szCs w:val="22"/>
          <w:lang w:eastAsia="en-US"/>
        </w:rPr>
        <w:t>№ </w:t>
      </w:r>
      <w:r w:rsidRPr="00F63B44">
        <w:rPr>
          <w:sz w:val="22"/>
          <w:szCs w:val="22"/>
          <w:lang w:eastAsia="en-US"/>
        </w:rPr>
        <w:t>263 «Об</w:t>
      </w:r>
      <w:r>
        <w:rPr>
          <w:sz w:val="22"/>
          <w:szCs w:val="22"/>
          <w:lang w:eastAsia="en-US"/>
        </w:rPr>
        <w:t> </w:t>
      </w:r>
      <w:r w:rsidRPr="00F63B44">
        <w:rPr>
          <w:sz w:val="22"/>
          <w:szCs w:val="22"/>
          <w:lang w:eastAsia="en-US"/>
        </w:rPr>
        <w:t>организации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осуществлении производственного контроля</w:t>
      </w:r>
      <w:r>
        <w:rPr>
          <w:sz w:val="22"/>
          <w:szCs w:val="22"/>
          <w:lang w:eastAsia="en-US"/>
        </w:rPr>
        <w:t xml:space="preserve"> за </w:t>
      </w:r>
      <w:r w:rsidRPr="00F63B44">
        <w:rPr>
          <w:sz w:val="22"/>
          <w:szCs w:val="22"/>
          <w:lang w:eastAsia="en-US"/>
        </w:rPr>
        <w:t xml:space="preserve">соблюдением требований </w:t>
      </w:r>
      <w:r w:rsidRPr="00F63B44">
        <w:rPr>
          <w:sz w:val="22"/>
          <w:szCs w:val="22"/>
          <w:lang w:eastAsia="en-US"/>
        </w:rPr>
        <w:lastRenderedPageBreak/>
        <w:t>промышленной безопасности</w:t>
      </w:r>
      <w:r>
        <w:rPr>
          <w:sz w:val="22"/>
          <w:szCs w:val="22"/>
          <w:lang w:eastAsia="en-US"/>
        </w:rPr>
        <w:t xml:space="preserve"> на </w:t>
      </w:r>
      <w:r w:rsidRPr="00F63B44">
        <w:rPr>
          <w:sz w:val="22"/>
          <w:szCs w:val="22"/>
          <w:lang w:eastAsia="en-US"/>
        </w:rPr>
        <w:t>опасном производственном объекте».</w:t>
      </w:r>
    </w:p>
    <w:p w14:paraId="40B142EA" w14:textId="77777777" w:rsidR="00A41E37" w:rsidRPr="00F63B44" w:rsidRDefault="00A41E37" w:rsidP="00A41E37">
      <w:pPr>
        <w:widowControl w:val="0"/>
        <w:tabs>
          <w:tab w:val="left" w:pos="720"/>
          <w:tab w:val="left" w:pos="1080"/>
        </w:tabs>
        <w:ind w:firstLine="709"/>
        <w:jc w:val="both"/>
        <w:rPr>
          <w:sz w:val="22"/>
          <w:szCs w:val="22"/>
          <w:lang w:eastAsia="en-US"/>
        </w:rPr>
      </w:pPr>
      <w:r w:rsidRPr="00F63B44">
        <w:rPr>
          <w:sz w:val="22"/>
          <w:szCs w:val="22"/>
          <w:lang w:eastAsia="en-US"/>
        </w:rPr>
        <w:t>В</w:t>
      </w:r>
      <w:r>
        <w:rPr>
          <w:sz w:val="22"/>
          <w:szCs w:val="22"/>
          <w:lang w:eastAsia="en-US"/>
        </w:rPr>
        <w:t> ПАО </w:t>
      </w:r>
      <w:r w:rsidRPr="00F63B44">
        <w:rPr>
          <w:sz w:val="22"/>
          <w:szCs w:val="22"/>
          <w:lang w:eastAsia="en-US"/>
        </w:rPr>
        <w:t>«Кубаньэнерго</w:t>
      </w:r>
      <w:r>
        <w:rPr>
          <w:sz w:val="22"/>
          <w:szCs w:val="22"/>
          <w:lang w:eastAsia="en-US"/>
        </w:rPr>
        <w:t xml:space="preserve">» </w:t>
      </w:r>
      <w:r w:rsidRPr="00F63B44">
        <w:rPr>
          <w:sz w:val="22"/>
          <w:szCs w:val="22"/>
          <w:lang w:eastAsia="en-US"/>
        </w:rPr>
        <w:t xml:space="preserve">идентифицировано </w:t>
      </w:r>
      <w:r>
        <w:rPr>
          <w:sz w:val="22"/>
          <w:szCs w:val="22"/>
          <w:lang w:eastAsia="en-US"/>
        </w:rPr>
        <w:t>три </w:t>
      </w:r>
      <w:r w:rsidRPr="00F63B44">
        <w:rPr>
          <w:sz w:val="22"/>
          <w:szCs w:val="22"/>
          <w:lang w:eastAsia="en-US"/>
        </w:rPr>
        <w:t>опасных производственных объекта, они зарегистрированы</w:t>
      </w:r>
      <w:r>
        <w:rPr>
          <w:sz w:val="22"/>
          <w:szCs w:val="22"/>
          <w:lang w:eastAsia="en-US"/>
        </w:rPr>
        <w:t xml:space="preserve"> в </w:t>
      </w:r>
      <w:r w:rsidRPr="00F63B44">
        <w:rPr>
          <w:sz w:val="22"/>
          <w:szCs w:val="22"/>
          <w:lang w:eastAsia="en-US"/>
        </w:rPr>
        <w:t>Федеральной службе</w:t>
      </w:r>
      <w:r>
        <w:rPr>
          <w:sz w:val="22"/>
          <w:szCs w:val="22"/>
          <w:lang w:eastAsia="en-US"/>
        </w:rPr>
        <w:t xml:space="preserve"> по </w:t>
      </w:r>
      <w:r w:rsidRPr="00F63B44">
        <w:rPr>
          <w:sz w:val="22"/>
          <w:szCs w:val="22"/>
          <w:lang w:eastAsia="en-US"/>
        </w:rPr>
        <w:t>экологическому, технологическому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атомному надзору (свидетельство</w:t>
      </w:r>
      <w:r>
        <w:rPr>
          <w:sz w:val="22"/>
          <w:szCs w:val="22"/>
          <w:lang w:eastAsia="en-US"/>
        </w:rPr>
        <w:t xml:space="preserve"> от </w:t>
      </w:r>
      <w:r w:rsidRPr="00F63B44">
        <w:rPr>
          <w:sz w:val="22"/>
          <w:szCs w:val="22"/>
          <w:lang w:eastAsia="en-US"/>
        </w:rPr>
        <w:t xml:space="preserve">07.04.2015 </w:t>
      </w:r>
      <w:r>
        <w:rPr>
          <w:sz w:val="22"/>
          <w:szCs w:val="22"/>
          <w:lang w:eastAsia="en-US"/>
        </w:rPr>
        <w:t>№ </w:t>
      </w:r>
      <w:r w:rsidRPr="00F63B44">
        <w:rPr>
          <w:sz w:val="22"/>
          <w:szCs w:val="22"/>
          <w:lang w:eastAsia="en-US"/>
        </w:rPr>
        <w:t>А30-00777).</w:t>
      </w:r>
      <w:r>
        <w:rPr>
          <w:sz w:val="22"/>
          <w:szCs w:val="22"/>
          <w:lang w:eastAsia="en-US"/>
        </w:rPr>
        <w:t xml:space="preserve"> В </w:t>
      </w:r>
      <w:r w:rsidRPr="00F63B44">
        <w:rPr>
          <w:sz w:val="22"/>
          <w:szCs w:val="22"/>
          <w:lang w:eastAsia="en-US"/>
        </w:rPr>
        <w:t>2018</w:t>
      </w:r>
      <w:r>
        <w:rPr>
          <w:sz w:val="22"/>
          <w:szCs w:val="22"/>
          <w:lang w:eastAsia="en-US"/>
        </w:rPr>
        <w:t xml:space="preserve"> г. </w:t>
      </w:r>
      <w:r w:rsidRPr="00F63B44">
        <w:rPr>
          <w:sz w:val="22"/>
          <w:szCs w:val="22"/>
          <w:lang w:eastAsia="en-US"/>
        </w:rPr>
        <w:t>опасные производственные объекты эксплуатировались</w:t>
      </w:r>
      <w:r>
        <w:rPr>
          <w:sz w:val="22"/>
          <w:szCs w:val="22"/>
          <w:lang w:eastAsia="en-US"/>
        </w:rPr>
        <w:t xml:space="preserve"> в </w:t>
      </w:r>
      <w:r w:rsidRPr="00F63B44">
        <w:rPr>
          <w:sz w:val="22"/>
          <w:szCs w:val="22"/>
          <w:lang w:eastAsia="en-US"/>
        </w:rPr>
        <w:t>соответствии</w:t>
      </w:r>
      <w:r>
        <w:rPr>
          <w:sz w:val="22"/>
          <w:szCs w:val="22"/>
          <w:lang w:eastAsia="en-US"/>
        </w:rPr>
        <w:t xml:space="preserve"> с </w:t>
      </w:r>
      <w:r w:rsidRPr="00F63B44">
        <w:rPr>
          <w:sz w:val="22"/>
          <w:szCs w:val="22"/>
          <w:lang w:eastAsia="en-US"/>
        </w:rPr>
        <w:t>требованиями нормативно-технических документов.</w:t>
      </w:r>
    </w:p>
    <w:p w14:paraId="6B60E944" w14:textId="77777777" w:rsidR="00A41E37" w:rsidRPr="00F63B44" w:rsidRDefault="00A41E37" w:rsidP="00A41E37">
      <w:pPr>
        <w:widowControl w:val="0"/>
        <w:tabs>
          <w:tab w:val="left" w:pos="720"/>
          <w:tab w:val="left" w:pos="1080"/>
        </w:tabs>
        <w:ind w:firstLine="709"/>
        <w:jc w:val="both"/>
        <w:rPr>
          <w:sz w:val="22"/>
          <w:szCs w:val="22"/>
          <w:lang w:eastAsia="en-US"/>
        </w:rPr>
      </w:pPr>
      <w:r w:rsidRPr="00F63B44">
        <w:rPr>
          <w:sz w:val="22"/>
          <w:szCs w:val="22"/>
          <w:lang w:eastAsia="en-US"/>
        </w:rPr>
        <w:t>К</w:t>
      </w:r>
      <w:r>
        <w:rPr>
          <w:sz w:val="22"/>
          <w:szCs w:val="22"/>
          <w:lang w:eastAsia="en-US"/>
        </w:rPr>
        <w:t> </w:t>
      </w:r>
      <w:r w:rsidRPr="00F63B44">
        <w:rPr>
          <w:sz w:val="22"/>
          <w:szCs w:val="22"/>
          <w:lang w:eastAsia="en-US"/>
        </w:rPr>
        <w:t>работам, связанным</w:t>
      </w:r>
      <w:r>
        <w:rPr>
          <w:sz w:val="22"/>
          <w:szCs w:val="22"/>
          <w:lang w:eastAsia="en-US"/>
        </w:rPr>
        <w:t xml:space="preserve"> с </w:t>
      </w:r>
      <w:r w:rsidRPr="00F63B44">
        <w:rPr>
          <w:sz w:val="22"/>
          <w:szCs w:val="22"/>
          <w:lang w:eastAsia="en-US"/>
        </w:rPr>
        <w:t>эксплуатацией опасных производственных объектов Общества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технических устройств, применяемых</w:t>
      </w:r>
      <w:r>
        <w:rPr>
          <w:sz w:val="22"/>
          <w:szCs w:val="22"/>
          <w:lang w:eastAsia="en-US"/>
        </w:rPr>
        <w:t xml:space="preserve"> на </w:t>
      </w:r>
      <w:r w:rsidRPr="00F63B44">
        <w:rPr>
          <w:sz w:val="22"/>
          <w:szCs w:val="22"/>
          <w:lang w:eastAsia="en-US"/>
        </w:rPr>
        <w:t>них, допускаются работники, прошедшие</w:t>
      </w:r>
      <w:r>
        <w:rPr>
          <w:sz w:val="22"/>
          <w:szCs w:val="22"/>
          <w:lang w:eastAsia="en-US"/>
        </w:rPr>
        <w:t xml:space="preserve"> в </w:t>
      </w:r>
      <w:r w:rsidRPr="00F63B44">
        <w:rPr>
          <w:sz w:val="22"/>
          <w:szCs w:val="22"/>
          <w:lang w:eastAsia="en-US"/>
        </w:rPr>
        <w:t>установленном порядке обучение, предэкзаменационную подготовку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проверку знаний правил промышленной безопасности. Обучение, предэкзаменационная подготовка, первичная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периодическая проверка знаний инженерно-технических работников проводится</w:t>
      </w:r>
      <w:r>
        <w:rPr>
          <w:sz w:val="22"/>
          <w:szCs w:val="22"/>
          <w:lang w:eastAsia="en-US"/>
        </w:rPr>
        <w:t xml:space="preserve"> в </w:t>
      </w:r>
      <w:r w:rsidRPr="00F63B44">
        <w:rPr>
          <w:sz w:val="22"/>
          <w:szCs w:val="22"/>
          <w:lang w:eastAsia="en-US"/>
        </w:rPr>
        <w:t>специализированных организациях, имеющих соответствующие разрешительные документы.</w:t>
      </w:r>
    </w:p>
    <w:p w14:paraId="7FE1C2DF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416" w:name="_Охрана_окружающей_среды_2"/>
      <w:bookmarkStart w:id="417" w:name="_Toc4480622"/>
      <w:bookmarkEnd w:id="406"/>
      <w:bookmarkEnd w:id="411"/>
      <w:bookmarkEnd w:id="412"/>
      <w:bookmarkEnd w:id="413"/>
      <w:bookmarkEnd w:id="414"/>
      <w:bookmarkEnd w:id="415"/>
      <w:bookmarkEnd w:id="416"/>
      <w:r w:rsidRPr="00F63B44">
        <w:rPr>
          <w:rFonts w:ascii="Cambria" w:hAnsi="Cambria"/>
          <w:color w:val="365F91"/>
        </w:rPr>
        <w:t>Охрана окружающей среды</w:t>
      </w:r>
      <w:r>
        <w:rPr>
          <w:rFonts w:ascii="Cambria" w:hAnsi="Cambria"/>
          <w:color w:val="365F91"/>
        </w:rPr>
        <w:t xml:space="preserve"> и </w:t>
      </w:r>
      <w:r w:rsidRPr="00F63B44">
        <w:rPr>
          <w:rFonts w:ascii="Cambria" w:hAnsi="Cambria"/>
          <w:color w:val="365F91"/>
        </w:rPr>
        <w:t>ключевые экологические аспекты Компании</w:t>
      </w:r>
      <w:bookmarkEnd w:id="417"/>
    </w:p>
    <w:p w14:paraId="12FDD7E1" w14:textId="77777777" w:rsidR="00A41E37" w:rsidRPr="00F63B44" w:rsidRDefault="00A41E37" w:rsidP="00A41E37">
      <w:pPr>
        <w:tabs>
          <w:tab w:val="left" w:pos="426"/>
        </w:tabs>
        <w:ind w:firstLine="709"/>
        <w:contextualSpacing/>
        <w:jc w:val="both"/>
        <w:rPr>
          <w:sz w:val="22"/>
          <w:szCs w:val="22"/>
          <w:lang w:eastAsia="en-US"/>
        </w:rPr>
      </w:pPr>
      <w:bookmarkStart w:id="418" w:name="_Toc415043504"/>
      <w:r w:rsidRPr="00F63B44">
        <w:rPr>
          <w:rFonts w:eastAsia="Calibri"/>
          <w:sz w:val="22"/>
          <w:szCs w:val="22"/>
          <w:lang w:eastAsia="en-US"/>
        </w:rPr>
        <w:t xml:space="preserve">Экологической политикой Компании </w:t>
      </w:r>
      <w:r w:rsidRPr="00F63B44">
        <w:rPr>
          <w:sz w:val="22"/>
          <w:szCs w:val="22"/>
          <w:lang w:eastAsia="en-US"/>
        </w:rPr>
        <w:t>установлены цели</w:t>
      </w:r>
      <w:r>
        <w:rPr>
          <w:sz w:val="22"/>
          <w:szCs w:val="22"/>
          <w:lang w:eastAsia="en-US"/>
        </w:rPr>
        <w:t xml:space="preserve"> по </w:t>
      </w:r>
      <w:r w:rsidRPr="00F63B44">
        <w:rPr>
          <w:sz w:val="22"/>
          <w:szCs w:val="22"/>
          <w:lang w:eastAsia="en-US"/>
        </w:rPr>
        <w:t>снижению негативного воздействия</w:t>
      </w:r>
      <w:r>
        <w:rPr>
          <w:sz w:val="22"/>
          <w:szCs w:val="22"/>
          <w:lang w:eastAsia="en-US"/>
        </w:rPr>
        <w:t xml:space="preserve"> на </w:t>
      </w:r>
      <w:r w:rsidRPr="00F63B44">
        <w:rPr>
          <w:sz w:val="22"/>
          <w:szCs w:val="22"/>
          <w:lang w:eastAsia="en-US"/>
        </w:rPr>
        <w:t>компоненты природной среды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обеспечению экологической безопасности</w:t>
      </w:r>
      <w:r>
        <w:rPr>
          <w:sz w:val="22"/>
          <w:szCs w:val="22"/>
          <w:lang w:eastAsia="en-US"/>
        </w:rPr>
        <w:t xml:space="preserve"> на </w:t>
      </w:r>
      <w:r w:rsidRPr="00F63B44">
        <w:rPr>
          <w:sz w:val="22"/>
          <w:szCs w:val="22"/>
          <w:lang w:eastAsia="en-US"/>
        </w:rPr>
        <w:t>электросетевых объектах, модернизации оборудования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применению инновационных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экологически безопасных технологий</w:t>
      </w:r>
      <w:r>
        <w:rPr>
          <w:sz w:val="22"/>
          <w:szCs w:val="22"/>
          <w:lang w:eastAsia="en-US"/>
        </w:rPr>
        <w:t xml:space="preserve"> при </w:t>
      </w:r>
      <w:r w:rsidRPr="00F63B44">
        <w:rPr>
          <w:sz w:val="22"/>
          <w:szCs w:val="22"/>
          <w:lang w:eastAsia="en-US"/>
        </w:rPr>
        <w:t>реконструкции, техническом перевооружении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строительстве электрических сетей,</w:t>
      </w:r>
      <w:r>
        <w:rPr>
          <w:sz w:val="22"/>
          <w:szCs w:val="22"/>
          <w:lang w:eastAsia="en-US"/>
        </w:rPr>
        <w:t xml:space="preserve"> а </w:t>
      </w:r>
      <w:r w:rsidRPr="00F63B44">
        <w:rPr>
          <w:sz w:val="22"/>
          <w:szCs w:val="22"/>
          <w:lang w:eastAsia="en-US"/>
        </w:rPr>
        <w:t>также рациональному использованию природных ресурсов.</w:t>
      </w:r>
    </w:p>
    <w:p w14:paraId="2F4F97C0" w14:textId="77777777" w:rsidR="00A41E37" w:rsidRPr="00F63B44" w:rsidRDefault="00A41E37" w:rsidP="00A41E37">
      <w:pPr>
        <w:tabs>
          <w:tab w:val="left" w:pos="426"/>
        </w:tabs>
        <w:jc w:val="both"/>
        <w:rPr>
          <w:rFonts w:eastAsia="Calibri"/>
          <w:i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ab/>
      </w:r>
      <w:r w:rsidRPr="00F63B44">
        <w:rPr>
          <w:rFonts w:eastAsia="Calibri"/>
          <w:sz w:val="22"/>
          <w:szCs w:val="22"/>
          <w:lang w:eastAsia="en-US"/>
        </w:rPr>
        <w:tab/>
      </w:r>
      <w:r w:rsidRPr="00F63B44">
        <w:rPr>
          <w:rFonts w:eastAsia="Calibri"/>
          <w:i/>
          <w:sz w:val="22"/>
          <w:szCs w:val="22"/>
          <w:lang w:eastAsia="en-US"/>
        </w:rPr>
        <w:t>В</w:t>
      </w:r>
      <w:r>
        <w:rPr>
          <w:rFonts w:eastAsia="Calibri"/>
          <w:i/>
          <w:sz w:val="22"/>
          <w:szCs w:val="22"/>
          <w:lang w:eastAsia="en-US"/>
        </w:rPr>
        <w:t> </w:t>
      </w:r>
      <w:r w:rsidRPr="00F63B44">
        <w:rPr>
          <w:rFonts w:eastAsia="Calibri"/>
          <w:i/>
          <w:sz w:val="22"/>
          <w:szCs w:val="22"/>
          <w:lang w:eastAsia="en-US"/>
        </w:rPr>
        <w:t xml:space="preserve">отчетном году реализованы все мероприятия </w:t>
      </w:r>
      <w:r>
        <w:rPr>
          <w:rFonts w:eastAsia="Calibri"/>
          <w:i/>
          <w:sz w:val="22"/>
          <w:szCs w:val="22"/>
          <w:lang w:eastAsia="en-US"/>
        </w:rPr>
        <w:t>э</w:t>
      </w:r>
      <w:r w:rsidRPr="00F63B44">
        <w:rPr>
          <w:rFonts w:eastAsia="Calibri"/>
          <w:i/>
          <w:sz w:val="22"/>
          <w:szCs w:val="22"/>
          <w:lang w:eastAsia="en-US"/>
        </w:rPr>
        <w:t>кологической политики, запланированные</w:t>
      </w:r>
      <w:r>
        <w:rPr>
          <w:rFonts w:eastAsia="Calibri"/>
          <w:i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i/>
          <w:sz w:val="22"/>
          <w:szCs w:val="22"/>
          <w:lang w:eastAsia="en-US"/>
        </w:rPr>
        <w:t>2018</w:t>
      </w:r>
      <w:r>
        <w:rPr>
          <w:rFonts w:eastAsia="Calibri"/>
          <w:i/>
          <w:sz w:val="22"/>
          <w:szCs w:val="22"/>
          <w:lang w:eastAsia="en-US"/>
        </w:rPr>
        <w:t> г., в </w:t>
      </w:r>
      <w:r w:rsidRPr="00F63B44">
        <w:rPr>
          <w:rFonts w:eastAsia="Calibri"/>
          <w:i/>
          <w:sz w:val="22"/>
          <w:szCs w:val="22"/>
          <w:lang w:eastAsia="en-US"/>
        </w:rPr>
        <w:t>том числе:</w:t>
      </w:r>
    </w:p>
    <w:p w14:paraId="1B7D5F65" w14:textId="77777777" w:rsidR="00A41E37" w:rsidRPr="00F63B44" w:rsidRDefault="00A41E37" w:rsidP="00A41E37">
      <w:pPr>
        <w:numPr>
          <w:ilvl w:val="0"/>
          <w:numId w:val="147"/>
        </w:numPr>
        <w:tabs>
          <w:tab w:val="left" w:pos="0"/>
          <w:tab w:val="left" w:pos="851"/>
        </w:tabs>
        <w:ind w:left="0" w:firstLine="709"/>
        <w:contextualSpacing/>
        <w:jc w:val="both"/>
        <w:rPr>
          <w:rFonts w:eastAsia="Calibri"/>
          <w:sz w:val="22"/>
          <w:szCs w:val="22"/>
          <w:lang w:eastAsia="en-US"/>
        </w:rPr>
      </w:pPr>
      <w:proofErr w:type="gramStart"/>
      <w:r w:rsidRPr="00F63B44">
        <w:rPr>
          <w:rFonts w:eastAsia="Calibri"/>
          <w:sz w:val="22"/>
          <w:szCs w:val="22"/>
          <w:lang w:eastAsia="en-US"/>
        </w:rPr>
        <w:t>выполняются требования Стокгольмской конвенции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стойких органических загрязнителях: выведено</w:t>
      </w:r>
      <w:r>
        <w:rPr>
          <w:rFonts w:eastAsia="Calibri"/>
          <w:sz w:val="22"/>
          <w:szCs w:val="22"/>
          <w:lang w:eastAsia="en-US"/>
        </w:rPr>
        <w:t xml:space="preserve"> из </w:t>
      </w:r>
      <w:r w:rsidRPr="00F63B44">
        <w:rPr>
          <w:rFonts w:eastAsia="Calibri"/>
          <w:sz w:val="22"/>
          <w:szCs w:val="22"/>
          <w:lang w:eastAsia="en-US"/>
        </w:rPr>
        <w:t>эксплуатации 570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ед</w:t>
      </w:r>
      <w:r>
        <w:rPr>
          <w:rFonts w:eastAsia="Calibri"/>
          <w:sz w:val="22"/>
          <w:szCs w:val="22"/>
          <w:lang w:eastAsia="en-US"/>
        </w:rPr>
        <w:t>.</w:t>
      </w:r>
      <w:r w:rsidRPr="00F63B44">
        <w:rPr>
          <w:rFonts w:eastAsia="Calibri"/>
          <w:sz w:val="22"/>
          <w:szCs w:val="22"/>
          <w:lang w:eastAsia="en-US"/>
        </w:rPr>
        <w:t xml:space="preserve"> оборудования, содержащего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полихлорированные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бифенилы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(далее</w:t>
      </w:r>
      <w:r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ПХБ),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заменой</w:t>
      </w:r>
      <w:r>
        <w:rPr>
          <w:rFonts w:eastAsia="Calibri"/>
          <w:sz w:val="22"/>
          <w:szCs w:val="22"/>
          <w:lang w:eastAsia="en-US"/>
        </w:rPr>
        <w:t xml:space="preserve"> его на </w:t>
      </w:r>
      <w:r w:rsidRPr="00F63B44">
        <w:rPr>
          <w:rFonts w:eastAsia="Calibri"/>
          <w:sz w:val="22"/>
          <w:szCs w:val="22"/>
          <w:lang w:eastAsia="en-US"/>
        </w:rPr>
        <w:t>экологически безопасное. 689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ед</w:t>
      </w:r>
      <w:r>
        <w:rPr>
          <w:rFonts w:eastAsia="Calibri"/>
          <w:sz w:val="22"/>
          <w:szCs w:val="22"/>
          <w:lang w:eastAsia="en-US"/>
        </w:rPr>
        <w:t>. (в </w:t>
      </w:r>
      <w:r w:rsidRPr="00F63B44">
        <w:rPr>
          <w:rFonts w:eastAsia="Calibri"/>
          <w:sz w:val="22"/>
          <w:szCs w:val="22"/>
          <w:lang w:eastAsia="en-US"/>
        </w:rPr>
        <w:t>том числе 119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ед.</w:t>
      </w:r>
      <w:r>
        <w:rPr>
          <w:rFonts w:eastAsia="Calibri"/>
          <w:sz w:val="22"/>
          <w:szCs w:val="22"/>
          <w:lang w:eastAsia="en-US"/>
        </w:rPr>
        <w:t>,</w:t>
      </w:r>
      <w:r w:rsidRPr="00F63B44">
        <w:rPr>
          <w:rFonts w:eastAsia="Calibri"/>
          <w:sz w:val="22"/>
          <w:szCs w:val="22"/>
          <w:lang w:eastAsia="en-US"/>
        </w:rPr>
        <w:t xml:space="preserve"> выведенных</w:t>
      </w:r>
      <w:r>
        <w:rPr>
          <w:rFonts w:eastAsia="Calibri"/>
          <w:sz w:val="22"/>
          <w:szCs w:val="22"/>
          <w:lang w:eastAsia="en-US"/>
        </w:rPr>
        <w:t xml:space="preserve"> из </w:t>
      </w:r>
      <w:r w:rsidRPr="00F63B44">
        <w:rPr>
          <w:rFonts w:eastAsia="Calibri"/>
          <w:sz w:val="22"/>
          <w:szCs w:val="22"/>
          <w:lang w:eastAsia="en-US"/>
        </w:rPr>
        <w:t>эксплуатации</w:t>
      </w:r>
      <w:r>
        <w:rPr>
          <w:rFonts w:eastAsia="Calibri"/>
          <w:sz w:val="22"/>
          <w:szCs w:val="22"/>
          <w:lang w:eastAsia="en-US"/>
        </w:rPr>
        <w:t xml:space="preserve"> в </w:t>
      </w:r>
      <w:r>
        <w:rPr>
          <w:rFonts w:eastAsia="Calibri"/>
          <w:sz w:val="22"/>
          <w:szCs w:val="22"/>
          <w:lang w:val="en-US" w:eastAsia="en-US"/>
        </w:rPr>
        <w:t>IV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квартале 2017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</w:t>
      </w:r>
      <w:r>
        <w:rPr>
          <w:rFonts w:eastAsia="Calibri"/>
          <w:sz w:val="22"/>
          <w:szCs w:val="22"/>
          <w:lang w:eastAsia="en-US"/>
        </w:rPr>
        <w:t>.</w:t>
      </w:r>
      <w:r w:rsidRPr="00F63B44">
        <w:rPr>
          <w:rFonts w:eastAsia="Calibri"/>
          <w:sz w:val="22"/>
          <w:szCs w:val="22"/>
          <w:lang w:eastAsia="en-US"/>
        </w:rPr>
        <w:t>) демонтированного оборудования переданы специализированной организации.</w:t>
      </w:r>
      <w:proofErr w:type="gramEnd"/>
      <w:r w:rsidRPr="00F63B44">
        <w:rPr>
          <w:rFonts w:eastAsia="Calibri"/>
          <w:sz w:val="22"/>
          <w:szCs w:val="22"/>
          <w:lang w:eastAsia="en-US"/>
        </w:rPr>
        <w:t xml:space="preserve"> Экологической политикой поставлена задача 100</w:t>
      </w:r>
      <w:r>
        <w:rPr>
          <w:rFonts w:eastAsia="Calibri"/>
          <w:sz w:val="22"/>
          <w:szCs w:val="22"/>
          <w:lang w:eastAsia="en-US"/>
        </w:rPr>
        <w:t>-процентного</w:t>
      </w:r>
      <w:r w:rsidRPr="00F63B44">
        <w:rPr>
          <w:rFonts w:eastAsia="Calibri"/>
          <w:sz w:val="22"/>
          <w:szCs w:val="22"/>
          <w:lang w:eastAsia="en-US"/>
        </w:rPr>
        <w:t xml:space="preserve"> вывода</w:t>
      </w:r>
      <w:r>
        <w:rPr>
          <w:rFonts w:eastAsia="Calibri"/>
          <w:sz w:val="22"/>
          <w:szCs w:val="22"/>
          <w:lang w:eastAsia="en-US"/>
        </w:rPr>
        <w:t xml:space="preserve"> из </w:t>
      </w:r>
      <w:r w:rsidRPr="00F63B44">
        <w:rPr>
          <w:rFonts w:eastAsia="Calibri"/>
          <w:sz w:val="22"/>
          <w:szCs w:val="22"/>
          <w:lang w:eastAsia="en-US"/>
        </w:rPr>
        <w:t>эксплуатации оборудования, содержащего ПХБ,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последующей передачей</w:t>
      </w:r>
      <w:r>
        <w:rPr>
          <w:rFonts w:eastAsia="Calibri"/>
          <w:sz w:val="22"/>
          <w:szCs w:val="22"/>
          <w:lang w:eastAsia="en-US"/>
        </w:rPr>
        <w:t xml:space="preserve"> его на </w:t>
      </w:r>
      <w:r w:rsidRPr="00F63B44">
        <w:rPr>
          <w:rFonts w:eastAsia="Calibri"/>
          <w:sz w:val="22"/>
          <w:szCs w:val="22"/>
          <w:lang w:eastAsia="en-US"/>
        </w:rPr>
        <w:t>уничтожение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срок</w:t>
      </w:r>
      <w:r>
        <w:rPr>
          <w:rFonts w:eastAsia="Calibri"/>
          <w:sz w:val="22"/>
          <w:szCs w:val="22"/>
          <w:lang w:eastAsia="en-US"/>
        </w:rPr>
        <w:t xml:space="preserve"> до </w:t>
      </w:r>
      <w:r w:rsidRPr="00F63B44">
        <w:rPr>
          <w:rFonts w:eastAsia="Calibri"/>
          <w:sz w:val="22"/>
          <w:szCs w:val="22"/>
          <w:lang w:eastAsia="en-US"/>
        </w:rPr>
        <w:t>2025</w:t>
      </w:r>
      <w:r>
        <w:rPr>
          <w:rFonts w:eastAsia="Calibri"/>
          <w:sz w:val="22"/>
          <w:szCs w:val="22"/>
          <w:lang w:eastAsia="en-US"/>
        </w:rPr>
        <w:t> г.</w:t>
      </w:r>
      <w:r w:rsidRPr="00F63B44">
        <w:rPr>
          <w:rFonts w:eastAsia="Calibri"/>
          <w:sz w:val="22"/>
          <w:szCs w:val="22"/>
          <w:lang w:eastAsia="en-US"/>
        </w:rPr>
        <w:t xml:space="preserve"> Поэтапный вывод оборудования осуществляется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соответствии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планом вывода</w:t>
      </w:r>
      <w:r>
        <w:rPr>
          <w:rFonts w:eastAsia="Calibri"/>
          <w:sz w:val="22"/>
          <w:szCs w:val="22"/>
          <w:lang w:eastAsia="en-US"/>
        </w:rPr>
        <w:t xml:space="preserve"> из </w:t>
      </w:r>
      <w:r w:rsidRPr="00F63B44">
        <w:rPr>
          <w:rFonts w:eastAsia="Calibri"/>
          <w:sz w:val="22"/>
          <w:szCs w:val="22"/>
          <w:lang w:eastAsia="en-US"/>
        </w:rPr>
        <w:t>эксплуатации ПХБ-содержащего оборудования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>–</w:t>
      </w:r>
      <w:r w:rsidRPr="00F63B44">
        <w:rPr>
          <w:rFonts w:eastAsia="Calibri"/>
          <w:sz w:val="22"/>
          <w:szCs w:val="22"/>
          <w:lang w:eastAsia="en-US"/>
        </w:rPr>
        <w:t>2023</w:t>
      </w:r>
      <w:r>
        <w:rPr>
          <w:rFonts w:eastAsia="Calibri"/>
          <w:sz w:val="22"/>
          <w:szCs w:val="22"/>
          <w:lang w:eastAsia="en-US"/>
        </w:rPr>
        <w:t> гг.,</w:t>
      </w:r>
      <w:r w:rsidRPr="00F63B44">
        <w:rPr>
          <w:rFonts w:eastAsia="Calibri"/>
          <w:sz w:val="22"/>
          <w:szCs w:val="22"/>
          <w:lang w:eastAsia="en-US"/>
        </w:rPr>
        <w:t xml:space="preserve"> утвержденным решением Совета директоров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 xml:space="preserve">(протокол </w:t>
      </w:r>
      <w:r>
        <w:rPr>
          <w:rFonts w:eastAsia="Calibri"/>
          <w:sz w:val="22"/>
          <w:szCs w:val="22"/>
          <w:lang w:eastAsia="en-US"/>
        </w:rPr>
        <w:t>от </w:t>
      </w:r>
      <w:r w:rsidRPr="00F63B44">
        <w:rPr>
          <w:rFonts w:eastAsia="Calibri"/>
          <w:sz w:val="22"/>
          <w:szCs w:val="22"/>
          <w:lang w:eastAsia="en-US"/>
        </w:rPr>
        <w:t>23.01.2018</w:t>
      </w:r>
      <w:r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№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 xml:space="preserve">296/2018); </w:t>
      </w:r>
    </w:p>
    <w:p w14:paraId="33C15379" w14:textId="77777777" w:rsidR="00A41E37" w:rsidRPr="00F63B44" w:rsidRDefault="00A41E37" w:rsidP="00A41E37">
      <w:pPr>
        <w:numPr>
          <w:ilvl w:val="0"/>
          <w:numId w:val="148"/>
        </w:numPr>
        <w:tabs>
          <w:tab w:val="left" w:pos="709"/>
        </w:tabs>
        <w:ind w:left="0" w:firstLine="413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соблюдаются требования природоохранного законодательства Р</w:t>
      </w:r>
      <w:r>
        <w:rPr>
          <w:rFonts w:eastAsia="Calibri"/>
          <w:sz w:val="22"/>
          <w:szCs w:val="22"/>
          <w:lang w:eastAsia="en-US"/>
        </w:rPr>
        <w:t xml:space="preserve">оссийской </w:t>
      </w:r>
      <w:r w:rsidRPr="00F63B44">
        <w:rPr>
          <w:rFonts w:eastAsia="Calibri"/>
          <w:sz w:val="22"/>
          <w:szCs w:val="22"/>
          <w:lang w:eastAsia="en-US"/>
        </w:rPr>
        <w:t>Ф</w:t>
      </w:r>
      <w:r>
        <w:rPr>
          <w:rFonts w:eastAsia="Calibri"/>
          <w:sz w:val="22"/>
          <w:szCs w:val="22"/>
          <w:lang w:eastAsia="en-US"/>
        </w:rPr>
        <w:t>едерации</w:t>
      </w:r>
      <w:r w:rsidRPr="00F63B44">
        <w:rPr>
          <w:rFonts w:eastAsia="Calibri"/>
          <w:sz w:val="22"/>
          <w:szCs w:val="22"/>
          <w:lang w:eastAsia="en-US"/>
        </w:rPr>
        <w:t xml:space="preserve">: </w:t>
      </w:r>
    </w:p>
    <w:p w14:paraId="1AAC2220" w14:textId="77777777" w:rsidR="00A41E37" w:rsidRPr="00F63B44" w:rsidRDefault="00A41E37" w:rsidP="00A41E37">
      <w:pPr>
        <w:numPr>
          <w:ilvl w:val="0"/>
          <w:numId w:val="149"/>
        </w:numPr>
        <w:tabs>
          <w:tab w:val="left" w:pos="851"/>
        </w:tabs>
        <w:ind w:firstLine="414"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разработаны проекты нормативов образования отходов</w:t>
      </w:r>
      <w:r>
        <w:rPr>
          <w:rFonts w:eastAsia="Calibri"/>
          <w:sz w:val="18"/>
          <w:szCs w:val="18"/>
          <w:lang w:eastAsia="en-US"/>
        </w:rPr>
        <w:t xml:space="preserve"> и </w:t>
      </w:r>
      <w:r w:rsidRPr="00F63B44">
        <w:rPr>
          <w:rFonts w:eastAsia="Calibri"/>
          <w:sz w:val="18"/>
          <w:szCs w:val="18"/>
          <w:lang w:eastAsia="en-US"/>
        </w:rPr>
        <w:t>лимиты</w:t>
      </w:r>
      <w:r>
        <w:rPr>
          <w:rFonts w:eastAsia="Calibri"/>
          <w:sz w:val="18"/>
          <w:szCs w:val="18"/>
          <w:lang w:eastAsia="en-US"/>
        </w:rPr>
        <w:t xml:space="preserve"> на их </w:t>
      </w:r>
      <w:r w:rsidRPr="00F63B44">
        <w:rPr>
          <w:rFonts w:eastAsia="Calibri"/>
          <w:sz w:val="18"/>
          <w:szCs w:val="18"/>
          <w:lang w:eastAsia="en-US"/>
        </w:rPr>
        <w:t>размещение</w:t>
      </w:r>
      <w:r>
        <w:rPr>
          <w:rFonts w:eastAsia="Calibri"/>
          <w:sz w:val="18"/>
          <w:szCs w:val="18"/>
          <w:lang w:eastAsia="en-US"/>
        </w:rPr>
        <w:t xml:space="preserve"> для </w:t>
      </w:r>
      <w:r w:rsidRPr="00F63B44">
        <w:rPr>
          <w:rFonts w:eastAsia="Calibri"/>
          <w:sz w:val="18"/>
          <w:szCs w:val="18"/>
          <w:lang w:eastAsia="en-US"/>
        </w:rPr>
        <w:t xml:space="preserve">подразделений Адыгейских, Краснодарских, </w:t>
      </w:r>
      <w:proofErr w:type="spellStart"/>
      <w:r w:rsidRPr="00F63B44">
        <w:rPr>
          <w:rFonts w:eastAsia="Calibri"/>
          <w:sz w:val="18"/>
          <w:szCs w:val="18"/>
          <w:lang w:eastAsia="en-US"/>
        </w:rPr>
        <w:t>Тимашевских</w:t>
      </w:r>
      <w:proofErr w:type="spellEnd"/>
      <w:r w:rsidRPr="00F63B44">
        <w:rPr>
          <w:rFonts w:eastAsia="Calibri"/>
          <w:sz w:val="18"/>
          <w:szCs w:val="18"/>
          <w:lang w:eastAsia="en-US"/>
        </w:rPr>
        <w:t xml:space="preserve"> электрических сетей</w:t>
      </w:r>
      <w:r>
        <w:rPr>
          <w:rFonts w:eastAsia="Calibri"/>
          <w:sz w:val="18"/>
          <w:szCs w:val="18"/>
          <w:lang w:eastAsia="en-US"/>
        </w:rPr>
        <w:t xml:space="preserve"> с </w:t>
      </w:r>
      <w:r w:rsidRPr="00F63B44">
        <w:rPr>
          <w:rFonts w:eastAsia="Calibri"/>
          <w:sz w:val="18"/>
          <w:szCs w:val="18"/>
          <w:lang w:eastAsia="en-US"/>
        </w:rPr>
        <w:t>получением</w:t>
      </w:r>
      <w:r>
        <w:rPr>
          <w:rFonts w:eastAsia="Calibri"/>
          <w:sz w:val="18"/>
          <w:szCs w:val="18"/>
          <w:lang w:eastAsia="en-US"/>
        </w:rPr>
        <w:t xml:space="preserve"> в </w:t>
      </w:r>
      <w:r w:rsidRPr="00F63B44">
        <w:rPr>
          <w:rFonts w:eastAsia="Calibri"/>
          <w:sz w:val="18"/>
          <w:szCs w:val="18"/>
          <w:lang w:eastAsia="en-US"/>
        </w:rPr>
        <w:t>контролирующих органах соответствующих разрешительных документов, которые устанавливают нормативы допустимого воздействия</w:t>
      </w:r>
      <w:r>
        <w:rPr>
          <w:rFonts w:eastAsia="Calibri"/>
          <w:sz w:val="18"/>
          <w:szCs w:val="18"/>
          <w:lang w:eastAsia="en-US"/>
        </w:rPr>
        <w:t xml:space="preserve"> на </w:t>
      </w:r>
      <w:r w:rsidRPr="00F63B44">
        <w:rPr>
          <w:rFonts w:eastAsia="Calibri"/>
          <w:sz w:val="18"/>
          <w:szCs w:val="18"/>
          <w:lang w:eastAsia="en-US"/>
        </w:rPr>
        <w:t>окружающую среду</w:t>
      </w:r>
      <w:r>
        <w:rPr>
          <w:rFonts w:eastAsia="Calibri"/>
          <w:sz w:val="18"/>
          <w:szCs w:val="18"/>
          <w:lang w:eastAsia="en-US"/>
        </w:rPr>
        <w:t xml:space="preserve"> при </w:t>
      </w:r>
      <w:r w:rsidRPr="00F63B44">
        <w:rPr>
          <w:rFonts w:eastAsia="Calibri"/>
          <w:sz w:val="18"/>
          <w:szCs w:val="18"/>
          <w:lang w:eastAsia="en-US"/>
        </w:rPr>
        <w:t>осуществлении хозяйственной</w:t>
      </w:r>
      <w:r>
        <w:rPr>
          <w:rFonts w:eastAsia="Calibri"/>
          <w:sz w:val="18"/>
          <w:szCs w:val="18"/>
          <w:lang w:eastAsia="en-US"/>
        </w:rPr>
        <w:t xml:space="preserve"> и </w:t>
      </w:r>
      <w:r w:rsidRPr="00F63B44">
        <w:rPr>
          <w:rFonts w:eastAsia="Calibri"/>
          <w:sz w:val="18"/>
          <w:szCs w:val="18"/>
          <w:lang w:eastAsia="en-US"/>
        </w:rPr>
        <w:t>иной деятельности</w:t>
      </w:r>
      <w:r>
        <w:rPr>
          <w:rFonts w:eastAsia="Calibri"/>
          <w:sz w:val="18"/>
          <w:szCs w:val="18"/>
          <w:lang w:eastAsia="en-US"/>
        </w:rPr>
        <w:t>,</w:t>
      </w:r>
    </w:p>
    <w:p w14:paraId="58A5DEF2" w14:textId="77777777" w:rsidR="00A41E37" w:rsidRPr="00F63B44" w:rsidRDefault="00A41E37" w:rsidP="00A41E37">
      <w:pPr>
        <w:numPr>
          <w:ilvl w:val="0"/>
          <w:numId w:val="149"/>
        </w:numPr>
        <w:tabs>
          <w:tab w:val="left" w:pos="851"/>
          <w:tab w:val="left" w:pos="993"/>
        </w:tabs>
        <w:ind w:firstLine="414"/>
        <w:contextualSpacing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проведен производственный экологический контроль</w:t>
      </w:r>
      <w:r>
        <w:rPr>
          <w:rFonts w:eastAsia="Calibri"/>
          <w:sz w:val="18"/>
          <w:szCs w:val="18"/>
          <w:lang w:eastAsia="en-US"/>
        </w:rPr>
        <w:t xml:space="preserve"> на </w:t>
      </w:r>
      <w:r w:rsidRPr="00F63B44">
        <w:rPr>
          <w:rFonts w:eastAsia="Calibri"/>
          <w:sz w:val="18"/>
          <w:szCs w:val="18"/>
          <w:lang w:eastAsia="en-US"/>
        </w:rPr>
        <w:t>источниках выбросов загрязняющих веществ, границах санитарно-защитных зон, сбросе загрязняющих веществ</w:t>
      </w:r>
      <w:r>
        <w:rPr>
          <w:rFonts w:eastAsia="Calibri"/>
          <w:sz w:val="18"/>
          <w:szCs w:val="18"/>
          <w:lang w:eastAsia="en-US"/>
        </w:rPr>
        <w:t xml:space="preserve"> в </w:t>
      </w:r>
      <w:r w:rsidRPr="00F63B44">
        <w:rPr>
          <w:rFonts w:eastAsia="Calibri"/>
          <w:sz w:val="18"/>
          <w:szCs w:val="18"/>
          <w:lang w:eastAsia="en-US"/>
        </w:rPr>
        <w:t>водный объект</w:t>
      </w:r>
      <w:r>
        <w:rPr>
          <w:rFonts w:eastAsia="Calibri"/>
          <w:sz w:val="18"/>
          <w:szCs w:val="18"/>
          <w:lang w:eastAsia="en-US"/>
        </w:rPr>
        <w:t xml:space="preserve"> с </w:t>
      </w:r>
      <w:r w:rsidRPr="00F63B44">
        <w:rPr>
          <w:rFonts w:eastAsia="Calibri"/>
          <w:sz w:val="18"/>
          <w:szCs w:val="18"/>
          <w:lang w:eastAsia="en-US"/>
        </w:rPr>
        <w:t>целью соблюдения установленных нормативов допустимого воздействия</w:t>
      </w:r>
      <w:r>
        <w:rPr>
          <w:rFonts w:eastAsia="Calibri"/>
          <w:sz w:val="18"/>
          <w:szCs w:val="18"/>
          <w:lang w:eastAsia="en-US"/>
        </w:rPr>
        <w:t xml:space="preserve"> на </w:t>
      </w:r>
      <w:r w:rsidRPr="00F63B44">
        <w:rPr>
          <w:rFonts w:eastAsia="Calibri"/>
          <w:sz w:val="18"/>
          <w:szCs w:val="18"/>
          <w:lang w:eastAsia="en-US"/>
        </w:rPr>
        <w:t>окружающую среду</w:t>
      </w:r>
      <w:r>
        <w:rPr>
          <w:rFonts w:eastAsia="Calibri"/>
          <w:sz w:val="18"/>
          <w:szCs w:val="18"/>
          <w:lang w:eastAsia="en-US"/>
        </w:rPr>
        <w:t>,</w:t>
      </w:r>
    </w:p>
    <w:p w14:paraId="6E66C207" w14:textId="77777777" w:rsidR="00A41E37" w:rsidRPr="00F63B44" w:rsidRDefault="00A41E37" w:rsidP="00A41E37">
      <w:pPr>
        <w:numPr>
          <w:ilvl w:val="0"/>
          <w:numId w:val="149"/>
        </w:numPr>
        <w:tabs>
          <w:tab w:val="left" w:pos="851"/>
          <w:tab w:val="left" w:pos="993"/>
        </w:tabs>
        <w:ind w:firstLine="414"/>
        <w:contextualSpacing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разработаны</w:t>
      </w:r>
      <w:r>
        <w:rPr>
          <w:rFonts w:eastAsia="Calibri"/>
          <w:sz w:val="18"/>
          <w:szCs w:val="18"/>
          <w:lang w:eastAsia="en-US"/>
        </w:rPr>
        <w:t xml:space="preserve"> и </w:t>
      </w:r>
      <w:r w:rsidRPr="00F63B44">
        <w:rPr>
          <w:rFonts w:eastAsia="Calibri"/>
          <w:sz w:val="18"/>
          <w:szCs w:val="18"/>
          <w:lang w:eastAsia="en-US"/>
        </w:rPr>
        <w:t>согласованы</w:t>
      </w:r>
      <w:r>
        <w:rPr>
          <w:rFonts w:eastAsia="Calibri"/>
          <w:sz w:val="18"/>
          <w:szCs w:val="18"/>
          <w:lang w:eastAsia="en-US"/>
        </w:rPr>
        <w:t xml:space="preserve"> с </w:t>
      </w:r>
      <w:r w:rsidRPr="00F63B44">
        <w:rPr>
          <w:rFonts w:eastAsia="Calibri"/>
          <w:sz w:val="18"/>
          <w:szCs w:val="18"/>
          <w:lang w:eastAsia="en-US"/>
        </w:rPr>
        <w:t>контролирующими органами проекты санитарно-защитных зон</w:t>
      </w:r>
      <w:r>
        <w:rPr>
          <w:rFonts w:eastAsia="Calibri"/>
          <w:sz w:val="18"/>
          <w:szCs w:val="18"/>
          <w:lang w:eastAsia="en-US"/>
        </w:rPr>
        <w:t xml:space="preserve"> для </w:t>
      </w:r>
      <w:r w:rsidRPr="00F63B44">
        <w:rPr>
          <w:rFonts w:eastAsia="Calibri"/>
          <w:sz w:val="18"/>
          <w:szCs w:val="18"/>
          <w:lang w:eastAsia="en-US"/>
        </w:rPr>
        <w:t>15</w:t>
      </w:r>
      <w:r>
        <w:rPr>
          <w:rFonts w:eastAsia="Calibri"/>
          <w:sz w:val="18"/>
          <w:szCs w:val="18"/>
          <w:lang w:eastAsia="en-US"/>
        </w:rPr>
        <w:t> </w:t>
      </w:r>
      <w:proofErr w:type="spellStart"/>
      <w:r w:rsidRPr="00F63B44">
        <w:rPr>
          <w:rFonts w:eastAsia="Calibri"/>
          <w:sz w:val="18"/>
          <w:szCs w:val="18"/>
          <w:lang w:eastAsia="en-US"/>
        </w:rPr>
        <w:t>энергообъектов</w:t>
      </w:r>
      <w:proofErr w:type="spellEnd"/>
      <w:r w:rsidRPr="00F63B44">
        <w:rPr>
          <w:rFonts w:eastAsia="Calibri"/>
          <w:sz w:val="18"/>
          <w:szCs w:val="18"/>
          <w:lang w:eastAsia="en-US"/>
        </w:rPr>
        <w:t xml:space="preserve"> Адыгейских, Славянских, Сочинских, </w:t>
      </w:r>
      <w:proofErr w:type="spellStart"/>
      <w:r w:rsidRPr="00F63B44">
        <w:rPr>
          <w:rFonts w:eastAsia="Calibri"/>
          <w:sz w:val="18"/>
          <w:szCs w:val="18"/>
          <w:lang w:eastAsia="en-US"/>
        </w:rPr>
        <w:t>Тимашевских</w:t>
      </w:r>
      <w:proofErr w:type="spellEnd"/>
      <w:r>
        <w:rPr>
          <w:rFonts w:eastAsia="Calibri"/>
          <w:sz w:val="18"/>
          <w:szCs w:val="18"/>
          <w:lang w:eastAsia="en-US"/>
        </w:rPr>
        <w:t xml:space="preserve"> и </w:t>
      </w:r>
      <w:r w:rsidRPr="00F63B44">
        <w:rPr>
          <w:rFonts w:eastAsia="Calibri"/>
          <w:sz w:val="18"/>
          <w:szCs w:val="18"/>
          <w:lang w:eastAsia="en-US"/>
        </w:rPr>
        <w:t>Юго-Западных электрических сетей</w:t>
      </w:r>
      <w:r>
        <w:rPr>
          <w:rFonts w:eastAsia="Calibri"/>
          <w:sz w:val="18"/>
          <w:szCs w:val="18"/>
          <w:lang w:eastAsia="en-US"/>
        </w:rPr>
        <w:t xml:space="preserve"> для </w:t>
      </w:r>
      <w:r w:rsidRPr="00F63B44">
        <w:rPr>
          <w:rFonts w:eastAsia="Calibri"/>
          <w:sz w:val="18"/>
          <w:szCs w:val="18"/>
          <w:lang w:eastAsia="en-US"/>
        </w:rPr>
        <w:t>установления специальной территории, которая является защитным барьером, обеспечивающим уровень безопасности населения</w:t>
      </w:r>
      <w:r>
        <w:rPr>
          <w:rFonts w:eastAsia="Calibri"/>
          <w:sz w:val="18"/>
          <w:szCs w:val="18"/>
          <w:lang w:eastAsia="en-US"/>
        </w:rPr>
        <w:t xml:space="preserve"> при </w:t>
      </w:r>
      <w:r w:rsidRPr="00F63B44">
        <w:rPr>
          <w:rFonts w:eastAsia="Calibri"/>
          <w:sz w:val="18"/>
          <w:szCs w:val="18"/>
          <w:lang w:eastAsia="en-US"/>
        </w:rPr>
        <w:t>эксплуатации объекта</w:t>
      </w:r>
      <w:r>
        <w:rPr>
          <w:rFonts w:eastAsia="Calibri"/>
          <w:sz w:val="18"/>
          <w:szCs w:val="18"/>
          <w:lang w:eastAsia="en-US"/>
        </w:rPr>
        <w:t>,</w:t>
      </w:r>
    </w:p>
    <w:p w14:paraId="772E77C2" w14:textId="77777777" w:rsidR="00A41E37" w:rsidRPr="00F63B44" w:rsidRDefault="00A41E37" w:rsidP="00A41E37">
      <w:pPr>
        <w:numPr>
          <w:ilvl w:val="0"/>
          <w:numId w:val="149"/>
        </w:numPr>
        <w:tabs>
          <w:tab w:val="left" w:pos="851"/>
          <w:tab w:val="left" w:pos="993"/>
        </w:tabs>
        <w:ind w:firstLine="414"/>
        <w:contextualSpacing/>
        <w:jc w:val="both"/>
        <w:rPr>
          <w:rFonts w:eastAsia="Calibri"/>
          <w:sz w:val="18"/>
          <w:szCs w:val="18"/>
          <w:lang w:eastAsia="en-US"/>
        </w:rPr>
      </w:pPr>
      <w:proofErr w:type="gramStart"/>
      <w:r w:rsidRPr="00F63B44">
        <w:rPr>
          <w:rFonts w:eastAsia="Calibri"/>
          <w:sz w:val="18"/>
          <w:szCs w:val="18"/>
          <w:lang w:eastAsia="en-US"/>
        </w:rPr>
        <w:t>обучение</w:t>
      </w:r>
      <w:r>
        <w:rPr>
          <w:rFonts w:eastAsia="Calibri"/>
          <w:sz w:val="18"/>
          <w:szCs w:val="18"/>
          <w:lang w:eastAsia="en-US"/>
        </w:rPr>
        <w:t xml:space="preserve"> по </w:t>
      </w:r>
      <w:r w:rsidRPr="00F63B44">
        <w:rPr>
          <w:rFonts w:eastAsia="Calibri"/>
          <w:sz w:val="18"/>
          <w:szCs w:val="18"/>
          <w:lang w:eastAsia="en-US"/>
        </w:rPr>
        <w:t>программе</w:t>
      </w:r>
      <w:proofErr w:type="gramEnd"/>
      <w:r w:rsidRPr="00F63B44">
        <w:rPr>
          <w:rFonts w:eastAsia="Calibri"/>
          <w:sz w:val="18"/>
          <w:szCs w:val="18"/>
          <w:lang w:eastAsia="en-US"/>
        </w:rPr>
        <w:t xml:space="preserve"> «Обеспечение экологической безопасности</w:t>
      </w:r>
      <w:r>
        <w:rPr>
          <w:rFonts w:eastAsia="Calibri"/>
          <w:sz w:val="18"/>
          <w:szCs w:val="18"/>
          <w:lang w:eastAsia="en-US"/>
        </w:rPr>
        <w:t xml:space="preserve"> на </w:t>
      </w:r>
      <w:r w:rsidRPr="00F63B44">
        <w:rPr>
          <w:rFonts w:eastAsia="Calibri"/>
          <w:sz w:val="18"/>
          <w:szCs w:val="18"/>
          <w:lang w:eastAsia="en-US"/>
        </w:rPr>
        <w:t>объектах электросетевого хозяйства</w:t>
      </w:r>
      <w:r>
        <w:rPr>
          <w:rFonts w:eastAsia="Calibri"/>
          <w:sz w:val="18"/>
          <w:szCs w:val="18"/>
          <w:lang w:eastAsia="en-US"/>
        </w:rPr>
        <w:t xml:space="preserve">» </w:t>
      </w:r>
      <w:r w:rsidRPr="00F63B44">
        <w:rPr>
          <w:rFonts w:eastAsia="Calibri"/>
          <w:sz w:val="18"/>
          <w:szCs w:val="18"/>
          <w:lang w:eastAsia="en-US"/>
        </w:rPr>
        <w:t xml:space="preserve">прошли </w:t>
      </w:r>
      <w:r>
        <w:rPr>
          <w:rFonts w:eastAsia="Calibri"/>
          <w:sz w:val="18"/>
          <w:szCs w:val="18"/>
          <w:lang w:eastAsia="en-US"/>
        </w:rPr>
        <w:t xml:space="preserve">шесть </w:t>
      </w:r>
      <w:r w:rsidRPr="00F63B44">
        <w:rPr>
          <w:rFonts w:eastAsia="Calibri"/>
          <w:sz w:val="18"/>
          <w:szCs w:val="18"/>
          <w:lang w:eastAsia="en-US"/>
        </w:rPr>
        <w:t>чел</w:t>
      </w:r>
      <w:r>
        <w:rPr>
          <w:rFonts w:eastAsia="Calibri"/>
          <w:sz w:val="18"/>
          <w:szCs w:val="18"/>
          <w:lang w:eastAsia="en-US"/>
        </w:rPr>
        <w:t>овек из </w:t>
      </w:r>
      <w:r w:rsidRPr="00F63B44">
        <w:rPr>
          <w:rFonts w:eastAsia="Calibri"/>
          <w:sz w:val="18"/>
          <w:szCs w:val="18"/>
          <w:lang w:eastAsia="en-US"/>
        </w:rPr>
        <w:t>числа руководителей</w:t>
      </w:r>
      <w:r>
        <w:rPr>
          <w:rFonts w:eastAsia="Calibri"/>
          <w:sz w:val="18"/>
          <w:szCs w:val="18"/>
          <w:lang w:eastAsia="en-US"/>
        </w:rPr>
        <w:t xml:space="preserve"> и </w:t>
      </w:r>
      <w:r w:rsidRPr="00F63B44">
        <w:rPr>
          <w:rFonts w:eastAsia="Calibri"/>
          <w:sz w:val="18"/>
          <w:szCs w:val="18"/>
          <w:lang w:eastAsia="en-US"/>
        </w:rPr>
        <w:t>специалистов, ответственных</w:t>
      </w:r>
      <w:r>
        <w:rPr>
          <w:rFonts w:eastAsia="Calibri"/>
          <w:sz w:val="18"/>
          <w:szCs w:val="18"/>
          <w:lang w:eastAsia="en-US"/>
        </w:rPr>
        <w:t xml:space="preserve"> за </w:t>
      </w:r>
      <w:r w:rsidRPr="00F63B44">
        <w:rPr>
          <w:rFonts w:eastAsia="Calibri"/>
          <w:sz w:val="18"/>
          <w:szCs w:val="18"/>
          <w:lang w:eastAsia="en-US"/>
        </w:rPr>
        <w:t>принятие решения</w:t>
      </w:r>
      <w:r>
        <w:rPr>
          <w:rFonts w:eastAsia="Calibri"/>
          <w:sz w:val="18"/>
          <w:szCs w:val="18"/>
          <w:lang w:eastAsia="en-US"/>
        </w:rPr>
        <w:t xml:space="preserve"> в </w:t>
      </w:r>
      <w:r w:rsidRPr="00F63B44">
        <w:rPr>
          <w:rFonts w:eastAsia="Calibri"/>
          <w:sz w:val="18"/>
          <w:szCs w:val="18"/>
          <w:lang w:eastAsia="en-US"/>
        </w:rPr>
        <w:t>области охраны окружающей среды;</w:t>
      </w:r>
    </w:p>
    <w:p w14:paraId="4CB53900" w14:textId="77777777" w:rsidR="00A41E37" w:rsidRPr="00F63B44" w:rsidRDefault="00A41E37" w:rsidP="00A41E37">
      <w:pPr>
        <w:numPr>
          <w:ilvl w:val="0"/>
          <w:numId w:val="150"/>
        </w:numPr>
        <w:tabs>
          <w:tab w:val="left" w:pos="851"/>
          <w:tab w:val="left" w:pos="993"/>
        </w:tabs>
        <w:ind w:left="0" w:firstLine="567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выполнены технические мероприятия, направленные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снижение негативного воздействия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окружающую среду:</w:t>
      </w:r>
    </w:p>
    <w:p w14:paraId="5F5881A6" w14:textId="77777777" w:rsidR="00A41E37" w:rsidRPr="00F63B44" w:rsidRDefault="00A41E37" w:rsidP="00A41E37">
      <w:pPr>
        <w:numPr>
          <w:ilvl w:val="0"/>
          <w:numId w:val="151"/>
        </w:numPr>
        <w:tabs>
          <w:tab w:val="left" w:pos="567"/>
          <w:tab w:val="left" w:pos="1134"/>
        </w:tabs>
        <w:ind w:left="567" w:firstLine="414"/>
        <w:contextualSpacing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осуществлена замена 31</w:t>
      </w:r>
      <w:r>
        <w:rPr>
          <w:rFonts w:eastAsia="Calibri"/>
          <w:sz w:val="18"/>
          <w:szCs w:val="18"/>
          <w:lang w:eastAsia="en-US"/>
        </w:rPr>
        <w:t> </w:t>
      </w:r>
      <w:r w:rsidRPr="00F63B44">
        <w:rPr>
          <w:rFonts w:eastAsia="Calibri"/>
          <w:sz w:val="18"/>
          <w:szCs w:val="18"/>
          <w:lang w:eastAsia="en-US"/>
        </w:rPr>
        <w:t>масляного выключателя</w:t>
      </w:r>
      <w:r>
        <w:rPr>
          <w:rFonts w:eastAsia="Calibri"/>
          <w:sz w:val="18"/>
          <w:szCs w:val="18"/>
          <w:lang w:eastAsia="en-US"/>
        </w:rPr>
        <w:t xml:space="preserve"> на </w:t>
      </w:r>
      <w:r w:rsidRPr="00F63B44">
        <w:rPr>
          <w:rFonts w:eastAsia="Calibri"/>
          <w:sz w:val="18"/>
          <w:szCs w:val="18"/>
          <w:lang w:eastAsia="en-US"/>
        </w:rPr>
        <w:t>вакуумные</w:t>
      </w:r>
      <w:r>
        <w:rPr>
          <w:rFonts w:eastAsia="Calibri"/>
          <w:sz w:val="18"/>
          <w:szCs w:val="18"/>
          <w:lang w:eastAsia="en-US"/>
        </w:rPr>
        <w:t xml:space="preserve"> и </w:t>
      </w:r>
      <w:proofErr w:type="spellStart"/>
      <w:r w:rsidRPr="00F63B44">
        <w:rPr>
          <w:rFonts w:eastAsia="Calibri"/>
          <w:sz w:val="18"/>
          <w:szCs w:val="18"/>
          <w:lang w:eastAsia="en-US"/>
        </w:rPr>
        <w:t>элегазовые</w:t>
      </w:r>
      <w:proofErr w:type="spellEnd"/>
      <w:r>
        <w:rPr>
          <w:rFonts w:eastAsia="Calibri"/>
          <w:sz w:val="18"/>
          <w:szCs w:val="18"/>
          <w:lang w:eastAsia="en-US"/>
        </w:rPr>
        <w:t xml:space="preserve"> с </w:t>
      </w:r>
      <w:r w:rsidRPr="00F63B44">
        <w:rPr>
          <w:rFonts w:eastAsia="Calibri"/>
          <w:sz w:val="18"/>
          <w:szCs w:val="18"/>
          <w:lang w:eastAsia="en-US"/>
        </w:rPr>
        <w:t>целью исключения рисков разливов масла</w:t>
      </w:r>
      <w:r>
        <w:rPr>
          <w:rFonts w:eastAsia="Calibri"/>
          <w:sz w:val="18"/>
          <w:szCs w:val="18"/>
          <w:lang w:eastAsia="en-US"/>
        </w:rPr>
        <w:t xml:space="preserve"> и его </w:t>
      </w:r>
      <w:r w:rsidRPr="00F63B44">
        <w:rPr>
          <w:rFonts w:eastAsia="Calibri"/>
          <w:sz w:val="18"/>
          <w:szCs w:val="18"/>
          <w:lang w:eastAsia="en-US"/>
        </w:rPr>
        <w:t>попадания</w:t>
      </w:r>
      <w:r>
        <w:rPr>
          <w:rFonts w:eastAsia="Calibri"/>
          <w:sz w:val="18"/>
          <w:szCs w:val="18"/>
          <w:lang w:eastAsia="en-US"/>
        </w:rPr>
        <w:t xml:space="preserve"> в </w:t>
      </w:r>
      <w:r w:rsidRPr="00F63B44">
        <w:rPr>
          <w:rFonts w:eastAsia="Calibri"/>
          <w:sz w:val="18"/>
          <w:szCs w:val="18"/>
          <w:lang w:eastAsia="en-US"/>
        </w:rPr>
        <w:t>почвы, грунтовые воды</w:t>
      </w:r>
      <w:r>
        <w:rPr>
          <w:rFonts w:eastAsia="Calibri"/>
          <w:sz w:val="18"/>
          <w:szCs w:val="18"/>
          <w:lang w:eastAsia="en-US"/>
        </w:rPr>
        <w:t xml:space="preserve"> и в </w:t>
      </w:r>
      <w:r w:rsidRPr="00F63B44">
        <w:rPr>
          <w:rFonts w:eastAsia="Calibri"/>
          <w:sz w:val="18"/>
          <w:szCs w:val="18"/>
          <w:lang w:eastAsia="en-US"/>
        </w:rPr>
        <w:t>атмосферный воздух</w:t>
      </w:r>
      <w:r>
        <w:rPr>
          <w:rFonts w:eastAsia="Calibri"/>
          <w:sz w:val="18"/>
          <w:szCs w:val="18"/>
          <w:lang w:eastAsia="en-US"/>
        </w:rPr>
        <w:t>,</w:t>
      </w:r>
    </w:p>
    <w:p w14:paraId="6172B689" w14:textId="77777777" w:rsidR="00A41E37" w:rsidRPr="00F63B44" w:rsidRDefault="00A41E37" w:rsidP="00A41E37">
      <w:pPr>
        <w:numPr>
          <w:ilvl w:val="0"/>
          <w:numId w:val="151"/>
        </w:numPr>
        <w:tabs>
          <w:tab w:val="left" w:pos="567"/>
          <w:tab w:val="left" w:pos="1134"/>
        </w:tabs>
        <w:ind w:left="567" w:firstLine="414"/>
        <w:contextualSpacing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проведена замена 51</w:t>
      </w:r>
      <w:r>
        <w:rPr>
          <w:rFonts w:eastAsia="Calibri"/>
          <w:sz w:val="18"/>
          <w:szCs w:val="18"/>
          <w:lang w:eastAsia="en-US"/>
        </w:rPr>
        <w:t> </w:t>
      </w:r>
      <w:r w:rsidRPr="00F63B44">
        <w:rPr>
          <w:rFonts w:eastAsia="Calibri"/>
          <w:sz w:val="18"/>
          <w:szCs w:val="18"/>
          <w:lang w:eastAsia="en-US"/>
        </w:rPr>
        <w:t>маслонаполненного ввода</w:t>
      </w:r>
      <w:r>
        <w:rPr>
          <w:rFonts w:eastAsia="Calibri"/>
          <w:sz w:val="18"/>
          <w:szCs w:val="18"/>
          <w:lang w:eastAsia="en-US"/>
        </w:rPr>
        <w:t xml:space="preserve"> на </w:t>
      </w:r>
      <w:r w:rsidRPr="00F63B44">
        <w:rPr>
          <w:rFonts w:eastAsia="Calibri"/>
          <w:sz w:val="18"/>
          <w:szCs w:val="18"/>
          <w:lang w:eastAsia="en-US"/>
        </w:rPr>
        <w:t>вводы</w:t>
      </w:r>
      <w:r>
        <w:rPr>
          <w:rFonts w:eastAsia="Calibri"/>
          <w:sz w:val="18"/>
          <w:szCs w:val="18"/>
          <w:lang w:eastAsia="en-US"/>
        </w:rPr>
        <w:t xml:space="preserve"> с </w:t>
      </w:r>
      <w:r w:rsidRPr="00F63B44">
        <w:rPr>
          <w:rFonts w:eastAsia="Calibri"/>
          <w:sz w:val="18"/>
          <w:szCs w:val="18"/>
          <w:lang w:eastAsia="en-US"/>
        </w:rPr>
        <w:t>твердой изоляцией</w:t>
      </w:r>
      <w:r>
        <w:rPr>
          <w:rFonts w:eastAsia="Calibri"/>
          <w:sz w:val="18"/>
          <w:szCs w:val="18"/>
          <w:lang w:eastAsia="en-US"/>
        </w:rPr>
        <w:t>,</w:t>
      </w:r>
    </w:p>
    <w:p w14:paraId="08D1A1EE" w14:textId="77777777" w:rsidR="00A41E37" w:rsidRPr="00F63B44" w:rsidRDefault="00A41E37" w:rsidP="00A41E37">
      <w:pPr>
        <w:numPr>
          <w:ilvl w:val="0"/>
          <w:numId w:val="151"/>
        </w:numPr>
        <w:tabs>
          <w:tab w:val="left" w:pos="567"/>
          <w:tab w:val="left" w:pos="1134"/>
        </w:tabs>
        <w:ind w:left="567" w:firstLine="414"/>
        <w:contextualSpacing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выполнен ремонт (реконструкция) систем аварийного слива масла</w:t>
      </w:r>
      <w:r>
        <w:rPr>
          <w:rFonts w:eastAsia="Calibri"/>
          <w:sz w:val="18"/>
          <w:szCs w:val="18"/>
          <w:lang w:eastAsia="en-US"/>
        </w:rPr>
        <w:t xml:space="preserve"> и </w:t>
      </w:r>
      <w:r w:rsidRPr="00F63B44">
        <w:rPr>
          <w:rFonts w:eastAsia="Calibri"/>
          <w:sz w:val="18"/>
          <w:szCs w:val="18"/>
          <w:lang w:eastAsia="en-US"/>
        </w:rPr>
        <w:t>маслоприемников трансформаторов</w:t>
      </w:r>
      <w:r>
        <w:rPr>
          <w:rFonts w:eastAsia="Calibri"/>
          <w:sz w:val="18"/>
          <w:szCs w:val="18"/>
          <w:lang w:eastAsia="en-US"/>
        </w:rPr>
        <w:t xml:space="preserve"> на </w:t>
      </w:r>
      <w:r w:rsidRPr="00F63B44">
        <w:rPr>
          <w:rFonts w:eastAsia="Calibri"/>
          <w:sz w:val="18"/>
          <w:szCs w:val="18"/>
          <w:lang w:eastAsia="en-US"/>
        </w:rPr>
        <w:t>28</w:t>
      </w:r>
      <w:r>
        <w:rPr>
          <w:rFonts w:eastAsia="Calibri"/>
          <w:sz w:val="18"/>
          <w:szCs w:val="18"/>
          <w:lang w:eastAsia="en-US"/>
        </w:rPr>
        <w:t> </w:t>
      </w:r>
      <w:r w:rsidRPr="00F63B44">
        <w:rPr>
          <w:rFonts w:eastAsia="Calibri"/>
          <w:sz w:val="18"/>
          <w:szCs w:val="18"/>
          <w:lang w:eastAsia="en-US"/>
        </w:rPr>
        <w:t>подстанциях</w:t>
      </w:r>
      <w:r>
        <w:rPr>
          <w:rFonts w:eastAsia="Calibri"/>
          <w:sz w:val="18"/>
          <w:szCs w:val="18"/>
          <w:lang w:eastAsia="en-US"/>
        </w:rPr>
        <w:t xml:space="preserve"> для </w:t>
      </w:r>
      <w:r w:rsidRPr="00F63B44">
        <w:rPr>
          <w:rFonts w:eastAsia="Calibri"/>
          <w:sz w:val="18"/>
          <w:szCs w:val="18"/>
          <w:lang w:eastAsia="en-US"/>
        </w:rPr>
        <w:t>возможного предотвращения загрязнения окружающей среды</w:t>
      </w:r>
      <w:r>
        <w:rPr>
          <w:rFonts w:eastAsia="Calibri"/>
          <w:sz w:val="18"/>
          <w:szCs w:val="18"/>
          <w:lang w:eastAsia="en-US"/>
        </w:rPr>
        <w:t>,</w:t>
      </w:r>
    </w:p>
    <w:p w14:paraId="6D3DDA1C" w14:textId="77777777" w:rsidR="00A41E37" w:rsidRPr="00F63B44" w:rsidRDefault="00A41E37" w:rsidP="00A41E37">
      <w:pPr>
        <w:numPr>
          <w:ilvl w:val="0"/>
          <w:numId w:val="151"/>
        </w:numPr>
        <w:tabs>
          <w:tab w:val="left" w:pos="567"/>
          <w:tab w:val="left" w:pos="1134"/>
        </w:tabs>
        <w:ind w:left="567" w:firstLine="414"/>
        <w:contextualSpacing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 xml:space="preserve">строительство/реконструкция </w:t>
      </w:r>
      <w:proofErr w:type="gramStart"/>
      <w:r w:rsidRPr="00F63B44">
        <w:rPr>
          <w:rFonts w:eastAsia="Calibri"/>
          <w:sz w:val="18"/>
          <w:szCs w:val="18"/>
          <w:lang w:eastAsia="en-US"/>
        </w:rPr>
        <w:t>ВЛ</w:t>
      </w:r>
      <w:proofErr w:type="gramEnd"/>
      <w:r w:rsidRPr="00F63B44">
        <w:rPr>
          <w:rFonts w:eastAsia="Calibri"/>
          <w:sz w:val="18"/>
          <w:szCs w:val="18"/>
          <w:lang w:eastAsia="en-US"/>
        </w:rPr>
        <w:t xml:space="preserve"> протяженностью 274</w:t>
      </w:r>
      <w:r>
        <w:rPr>
          <w:rFonts w:eastAsia="Calibri"/>
          <w:sz w:val="18"/>
          <w:szCs w:val="18"/>
          <w:lang w:eastAsia="en-US"/>
        </w:rPr>
        <w:t> </w:t>
      </w:r>
      <w:r w:rsidRPr="00F63B44">
        <w:rPr>
          <w:rFonts w:eastAsia="Calibri"/>
          <w:sz w:val="18"/>
          <w:szCs w:val="18"/>
          <w:lang w:eastAsia="en-US"/>
        </w:rPr>
        <w:t>км выполнены</w:t>
      </w:r>
      <w:r>
        <w:rPr>
          <w:rFonts w:eastAsia="Calibri"/>
          <w:sz w:val="18"/>
          <w:szCs w:val="18"/>
          <w:lang w:eastAsia="en-US"/>
        </w:rPr>
        <w:t xml:space="preserve"> с </w:t>
      </w:r>
      <w:r w:rsidRPr="00F63B44">
        <w:rPr>
          <w:rFonts w:eastAsia="Calibri"/>
          <w:sz w:val="18"/>
          <w:szCs w:val="18"/>
          <w:lang w:eastAsia="en-US"/>
        </w:rPr>
        <w:t>применением СИП,</w:t>
      </w:r>
      <w:r>
        <w:rPr>
          <w:rFonts w:eastAsia="Calibri"/>
          <w:sz w:val="18"/>
          <w:szCs w:val="18"/>
          <w:lang w:eastAsia="en-US"/>
        </w:rPr>
        <w:t xml:space="preserve"> в </w:t>
      </w:r>
      <w:r w:rsidRPr="00F63B44">
        <w:rPr>
          <w:rFonts w:eastAsia="Calibri"/>
          <w:sz w:val="18"/>
          <w:szCs w:val="18"/>
          <w:lang w:eastAsia="en-US"/>
        </w:rPr>
        <w:t>том числе</w:t>
      </w:r>
      <w:r>
        <w:rPr>
          <w:rFonts w:eastAsia="Calibri"/>
          <w:sz w:val="18"/>
          <w:szCs w:val="18"/>
          <w:lang w:eastAsia="en-US"/>
        </w:rPr>
        <w:t xml:space="preserve"> для </w:t>
      </w:r>
      <w:r w:rsidRPr="00F63B44">
        <w:rPr>
          <w:rFonts w:eastAsia="Calibri"/>
          <w:sz w:val="18"/>
          <w:szCs w:val="18"/>
          <w:lang w:eastAsia="en-US"/>
        </w:rPr>
        <w:t>сохранения биоразнообразия</w:t>
      </w:r>
      <w:r>
        <w:rPr>
          <w:rFonts w:eastAsia="Calibri"/>
          <w:sz w:val="18"/>
          <w:szCs w:val="18"/>
          <w:lang w:eastAsia="en-US"/>
        </w:rPr>
        <w:t>,</w:t>
      </w:r>
    </w:p>
    <w:p w14:paraId="78E55C47" w14:textId="77777777" w:rsidR="00A41E37" w:rsidRPr="00F63B44" w:rsidRDefault="00A41E37" w:rsidP="00A41E37">
      <w:pPr>
        <w:numPr>
          <w:ilvl w:val="0"/>
          <w:numId w:val="151"/>
        </w:numPr>
        <w:tabs>
          <w:tab w:val="left" w:pos="567"/>
          <w:tab w:val="left" w:pos="1134"/>
        </w:tabs>
        <w:ind w:left="567" w:firstLine="414"/>
        <w:contextualSpacing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установлены</w:t>
      </w:r>
      <w:r>
        <w:rPr>
          <w:rFonts w:eastAsia="Calibri"/>
          <w:sz w:val="18"/>
          <w:szCs w:val="18"/>
          <w:lang w:eastAsia="en-US"/>
        </w:rPr>
        <w:t xml:space="preserve"> </w:t>
      </w:r>
      <w:r w:rsidRPr="00F63B44">
        <w:rPr>
          <w:rFonts w:eastAsia="Calibri"/>
          <w:sz w:val="18"/>
          <w:szCs w:val="18"/>
          <w:lang w:eastAsia="en-US"/>
        </w:rPr>
        <w:t>216</w:t>
      </w:r>
      <w:r>
        <w:rPr>
          <w:rFonts w:eastAsia="Calibri"/>
          <w:sz w:val="18"/>
          <w:szCs w:val="18"/>
          <w:lang w:eastAsia="en-US"/>
        </w:rPr>
        <w:t> </w:t>
      </w:r>
      <w:proofErr w:type="spellStart"/>
      <w:r w:rsidRPr="00F63B44">
        <w:rPr>
          <w:rFonts w:eastAsia="Calibri"/>
          <w:sz w:val="18"/>
          <w:szCs w:val="18"/>
          <w:lang w:eastAsia="en-US"/>
        </w:rPr>
        <w:t>птицезащитных</w:t>
      </w:r>
      <w:proofErr w:type="spellEnd"/>
      <w:r w:rsidRPr="00F63B44">
        <w:rPr>
          <w:rFonts w:eastAsia="Calibri"/>
          <w:sz w:val="18"/>
          <w:szCs w:val="18"/>
          <w:lang w:eastAsia="en-US"/>
        </w:rPr>
        <w:t xml:space="preserve"> устройств</w:t>
      </w:r>
      <w:r>
        <w:rPr>
          <w:rFonts w:eastAsia="Calibri"/>
          <w:sz w:val="18"/>
          <w:szCs w:val="18"/>
          <w:lang w:eastAsia="en-US"/>
        </w:rPr>
        <w:t xml:space="preserve"> с </w:t>
      </w:r>
      <w:r w:rsidRPr="00F63B44">
        <w:rPr>
          <w:rFonts w:eastAsia="Calibri"/>
          <w:sz w:val="18"/>
          <w:szCs w:val="18"/>
          <w:lang w:eastAsia="en-US"/>
        </w:rPr>
        <w:t>целью сохранения биоразнообразия</w:t>
      </w:r>
      <w:r>
        <w:rPr>
          <w:rFonts w:eastAsia="Calibri"/>
          <w:sz w:val="18"/>
          <w:szCs w:val="18"/>
          <w:lang w:eastAsia="en-US"/>
        </w:rPr>
        <w:t xml:space="preserve"> и </w:t>
      </w:r>
      <w:r w:rsidRPr="00F63B44">
        <w:rPr>
          <w:rFonts w:eastAsia="Calibri"/>
          <w:sz w:val="18"/>
          <w:szCs w:val="18"/>
          <w:lang w:eastAsia="en-US"/>
        </w:rPr>
        <w:t>предотвращения гибели объектов животного мира</w:t>
      </w:r>
      <w:r>
        <w:rPr>
          <w:rFonts w:eastAsia="Calibri"/>
          <w:sz w:val="18"/>
          <w:szCs w:val="18"/>
          <w:lang w:eastAsia="en-US"/>
        </w:rPr>
        <w:t xml:space="preserve"> при </w:t>
      </w:r>
      <w:r w:rsidRPr="00F63B44">
        <w:rPr>
          <w:rFonts w:eastAsia="Calibri"/>
          <w:sz w:val="18"/>
          <w:szCs w:val="18"/>
          <w:lang w:eastAsia="en-US"/>
        </w:rPr>
        <w:t>осуществлении производственных процессов</w:t>
      </w:r>
      <w:r>
        <w:rPr>
          <w:rFonts w:eastAsia="Calibri"/>
          <w:sz w:val="18"/>
          <w:szCs w:val="18"/>
          <w:lang w:eastAsia="en-US"/>
        </w:rPr>
        <w:t>,</w:t>
      </w:r>
    </w:p>
    <w:p w14:paraId="12121698" w14:textId="77777777" w:rsidR="00A41E37" w:rsidRPr="00F63B44" w:rsidRDefault="00A41E37" w:rsidP="00A41E37">
      <w:pPr>
        <w:numPr>
          <w:ilvl w:val="0"/>
          <w:numId w:val="151"/>
        </w:numPr>
        <w:tabs>
          <w:tab w:val="left" w:pos="567"/>
          <w:tab w:val="left" w:pos="1134"/>
        </w:tabs>
        <w:ind w:left="567" w:firstLine="414"/>
        <w:contextualSpacing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обеспечено вторичное использование трансформаторного масла (регенерация)</w:t>
      </w:r>
      <w:r>
        <w:rPr>
          <w:rFonts w:eastAsia="Calibri"/>
          <w:sz w:val="18"/>
          <w:szCs w:val="18"/>
          <w:lang w:eastAsia="en-US"/>
        </w:rPr>
        <w:t xml:space="preserve"> в </w:t>
      </w:r>
      <w:r w:rsidRPr="00F63B44">
        <w:rPr>
          <w:rFonts w:eastAsia="Calibri"/>
          <w:sz w:val="18"/>
          <w:szCs w:val="18"/>
          <w:lang w:eastAsia="en-US"/>
        </w:rPr>
        <w:t>количестве 20</w:t>
      </w:r>
      <w:r>
        <w:rPr>
          <w:rFonts w:eastAsia="Calibri"/>
          <w:sz w:val="18"/>
          <w:szCs w:val="18"/>
          <w:lang w:eastAsia="en-US"/>
        </w:rPr>
        <w:t> </w:t>
      </w:r>
      <w:r w:rsidRPr="00F63B44">
        <w:rPr>
          <w:rFonts w:eastAsia="Calibri"/>
          <w:sz w:val="18"/>
          <w:szCs w:val="18"/>
          <w:lang w:eastAsia="en-US"/>
        </w:rPr>
        <w:t>т (~10</w:t>
      </w:r>
      <w:r>
        <w:rPr>
          <w:rFonts w:eastAsia="Calibri"/>
          <w:sz w:val="18"/>
          <w:szCs w:val="18"/>
          <w:lang w:eastAsia="en-US"/>
        </w:rPr>
        <w:t> </w:t>
      </w:r>
      <w:r w:rsidRPr="00F63B44">
        <w:rPr>
          <w:rFonts w:eastAsia="Calibri"/>
          <w:sz w:val="18"/>
          <w:szCs w:val="18"/>
          <w:lang w:eastAsia="en-US"/>
        </w:rPr>
        <w:t>%</w:t>
      </w:r>
      <w:r>
        <w:rPr>
          <w:rFonts w:eastAsia="Calibri"/>
          <w:sz w:val="18"/>
          <w:szCs w:val="18"/>
          <w:lang w:eastAsia="en-US"/>
        </w:rPr>
        <w:t xml:space="preserve"> от </w:t>
      </w:r>
      <w:r w:rsidRPr="00F63B44">
        <w:rPr>
          <w:rFonts w:eastAsia="Calibri"/>
          <w:sz w:val="18"/>
          <w:szCs w:val="18"/>
          <w:lang w:eastAsia="en-US"/>
        </w:rPr>
        <w:t>закупаемого масла</w:t>
      </w:r>
      <w:r>
        <w:rPr>
          <w:rFonts w:eastAsia="Calibri"/>
          <w:sz w:val="18"/>
          <w:szCs w:val="18"/>
          <w:lang w:eastAsia="en-US"/>
        </w:rPr>
        <w:t xml:space="preserve"> в </w:t>
      </w:r>
      <w:r w:rsidRPr="00F63B44">
        <w:rPr>
          <w:rFonts w:eastAsia="Calibri"/>
          <w:sz w:val="18"/>
          <w:szCs w:val="18"/>
          <w:lang w:eastAsia="en-US"/>
        </w:rPr>
        <w:t>год)</w:t>
      </w:r>
      <w:r>
        <w:rPr>
          <w:rFonts w:eastAsia="Calibri"/>
          <w:sz w:val="18"/>
          <w:szCs w:val="18"/>
          <w:lang w:eastAsia="en-US"/>
        </w:rPr>
        <w:t xml:space="preserve"> с </w:t>
      </w:r>
      <w:r w:rsidRPr="00F63B44">
        <w:rPr>
          <w:rFonts w:eastAsia="Calibri"/>
          <w:sz w:val="18"/>
          <w:szCs w:val="18"/>
          <w:lang w:eastAsia="en-US"/>
        </w:rPr>
        <w:t>целью сокращения объема использования природных ресурсов</w:t>
      </w:r>
      <w:r>
        <w:rPr>
          <w:rFonts w:eastAsia="Calibri"/>
          <w:sz w:val="18"/>
          <w:szCs w:val="18"/>
          <w:lang w:eastAsia="en-US"/>
        </w:rPr>
        <w:t>,</w:t>
      </w:r>
    </w:p>
    <w:p w14:paraId="5AF97000" w14:textId="77777777" w:rsidR="00A41E37" w:rsidRPr="00F63B44" w:rsidRDefault="00A41E37" w:rsidP="00A41E37">
      <w:pPr>
        <w:numPr>
          <w:ilvl w:val="0"/>
          <w:numId w:val="151"/>
        </w:numPr>
        <w:tabs>
          <w:tab w:val="left" w:pos="567"/>
          <w:tab w:val="left" w:pos="1134"/>
        </w:tabs>
        <w:ind w:left="567" w:firstLine="414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lastRenderedPageBreak/>
        <w:t>установлено 935</w:t>
      </w:r>
      <w:r>
        <w:rPr>
          <w:rFonts w:eastAsia="Calibri"/>
          <w:sz w:val="18"/>
          <w:szCs w:val="18"/>
          <w:lang w:eastAsia="en-US"/>
        </w:rPr>
        <w:t> </w:t>
      </w:r>
      <w:r w:rsidRPr="00F63B44">
        <w:rPr>
          <w:rFonts w:eastAsia="Calibri"/>
          <w:sz w:val="18"/>
          <w:szCs w:val="18"/>
          <w:lang w:eastAsia="en-US"/>
        </w:rPr>
        <w:t>приборов учета</w:t>
      </w:r>
      <w:r>
        <w:rPr>
          <w:rFonts w:eastAsia="Calibri"/>
          <w:sz w:val="18"/>
          <w:szCs w:val="18"/>
          <w:lang w:eastAsia="en-US"/>
        </w:rPr>
        <w:t xml:space="preserve"> и </w:t>
      </w:r>
      <w:r w:rsidRPr="00F63B44">
        <w:rPr>
          <w:rFonts w:eastAsia="Calibri"/>
          <w:sz w:val="18"/>
          <w:szCs w:val="18"/>
          <w:lang w:eastAsia="en-US"/>
        </w:rPr>
        <w:t>контроля</w:t>
      </w:r>
      <w:r>
        <w:rPr>
          <w:rFonts w:eastAsia="Calibri"/>
          <w:sz w:val="18"/>
          <w:szCs w:val="18"/>
          <w:lang w:eastAsia="en-US"/>
        </w:rPr>
        <w:t xml:space="preserve"> для </w:t>
      </w:r>
      <w:r w:rsidRPr="00F63B44">
        <w:rPr>
          <w:rFonts w:eastAsia="Calibri"/>
          <w:sz w:val="18"/>
          <w:szCs w:val="18"/>
          <w:lang w:eastAsia="en-US"/>
        </w:rPr>
        <w:t>сокращения уровня потерь электроэнергии</w:t>
      </w:r>
      <w:r>
        <w:rPr>
          <w:rFonts w:eastAsia="Calibri"/>
          <w:sz w:val="18"/>
          <w:szCs w:val="18"/>
          <w:lang w:eastAsia="en-US"/>
        </w:rPr>
        <w:t xml:space="preserve"> при ее </w:t>
      </w:r>
      <w:r w:rsidRPr="00F63B44">
        <w:rPr>
          <w:rFonts w:eastAsia="Calibri"/>
          <w:sz w:val="18"/>
          <w:szCs w:val="18"/>
          <w:lang w:eastAsia="en-US"/>
        </w:rPr>
        <w:t>передаче,</w:t>
      </w:r>
      <w:r>
        <w:rPr>
          <w:rFonts w:eastAsia="Calibri"/>
          <w:sz w:val="18"/>
          <w:szCs w:val="18"/>
          <w:lang w:eastAsia="en-US"/>
        </w:rPr>
        <w:t xml:space="preserve"> в </w:t>
      </w:r>
      <w:r w:rsidRPr="00F63B44">
        <w:rPr>
          <w:rFonts w:eastAsia="Calibri"/>
          <w:sz w:val="18"/>
          <w:szCs w:val="18"/>
          <w:lang w:eastAsia="en-US"/>
        </w:rPr>
        <w:t>том числе сокращения объема косвенных энергетических выбросов парниковых газов;</w:t>
      </w:r>
    </w:p>
    <w:p w14:paraId="2E4AA557" w14:textId="77777777" w:rsidR="00A41E37" w:rsidRPr="00F63B44" w:rsidRDefault="00A41E37" w:rsidP="00A41E37">
      <w:pPr>
        <w:numPr>
          <w:ilvl w:val="0"/>
          <w:numId w:val="152"/>
        </w:numPr>
        <w:tabs>
          <w:tab w:val="left" w:pos="709"/>
        </w:tabs>
        <w:ind w:left="0" w:firstLine="414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поддерживаются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актуальном состоянии добровольные механизмы экологической ответственности</w:t>
      </w:r>
      <w:r>
        <w:rPr>
          <w:rFonts w:eastAsia="Calibri"/>
          <w:sz w:val="22"/>
          <w:szCs w:val="22"/>
          <w:lang w:eastAsia="en-US"/>
        </w:rPr>
        <w:t>.</w:t>
      </w:r>
    </w:p>
    <w:p w14:paraId="00B5BF52" w14:textId="77777777" w:rsidR="00A41E37" w:rsidRPr="00F63B44" w:rsidRDefault="00A41E37" w:rsidP="00A41E37">
      <w:pPr>
        <w:tabs>
          <w:tab w:val="left" w:pos="993"/>
        </w:tabs>
        <w:ind w:firstLine="709"/>
        <w:contextualSpacing/>
        <w:jc w:val="both"/>
        <w:rPr>
          <w:sz w:val="22"/>
          <w:szCs w:val="22"/>
          <w:lang w:eastAsia="en-US"/>
        </w:rPr>
      </w:pPr>
      <w:r w:rsidRPr="00F63B44">
        <w:rPr>
          <w:sz w:val="22"/>
          <w:szCs w:val="22"/>
          <w:lang w:eastAsia="en-US"/>
        </w:rPr>
        <w:t>Система экологического менеджмента</w:t>
      </w:r>
      <w:r>
        <w:rPr>
          <w:sz w:val="22"/>
          <w:szCs w:val="22"/>
          <w:lang w:eastAsia="en-US"/>
        </w:rPr>
        <w:t xml:space="preserve"> ПАО </w:t>
      </w:r>
      <w:r w:rsidRPr="00F63B44">
        <w:rPr>
          <w:sz w:val="22"/>
          <w:szCs w:val="22"/>
          <w:lang w:eastAsia="en-US"/>
        </w:rPr>
        <w:t>«Кубаньэнерго</w:t>
      </w:r>
      <w:r>
        <w:rPr>
          <w:sz w:val="22"/>
          <w:szCs w:val="22"/>
          <w:lang w:eastAsia="en-US"/>
        </w:rPr>
        <w:t xml:space="preserve">» </w:t>
      </w:r>
      <w:r w:rsidRPr="00F63B44">
        <w:rPr>
          <w:sz w:val="22"/>
          <w:szCs w:val="22"/>
          <w:lang w:eastAsia="en-US"/>
        </w:rPr>
        <w:t>внедрена, оценена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сертифицирована</w:t>
      </w:r>
      <w:r>
        <w:rPr>
          <w:sz w:val="22"/>
          <w:szCs w:val="22"/>
          <w:lang w:eastAsia="en-US"/>
        </w:rPr>
        <w:t xml:space="preserve"> как </w:t>
      </w:r>
      <w:r w:rsidRPr="00F63B44">
        <w:rPr>
          <w:sz w:val="22"/>
          <w:szCs w:val="22"/>
          <w:lang w:eastAsia="en-US"/>
        </w:rPr>
        <w:t xml:space="preserve">отвечающая требованиям международного стандарта </w:t>
      </w:r>
      <w:r w:rsidRPr="00F63B44">
        <w:rPr>
          <w:sz w:val="22"/>
          <w:szCs w:val="22"/>
          <w:lang w:val="en-US" w:eastAsia="en-US"/>
        </w:rPr>
        <w:t>ISO</w:t>
      </w:r>
      <w:r>
        <w:rPr>
          <w:sz w:val="22"/>
          <w:szCs w:val="22"/>
          <w:lang w:eastAsia="en-US"/>
        </w:rPr>
        <w:t> </w:t>
      </w:r>
      <w:r w:rsidRPr="00F63B44">
        <w:rPr>
          <w:sz w:val="22"/>
          <w:szCs w:val="22"/>
          <w:lang w:eastAsia="en-US"/>
        </w:rPr>
        <w:t>14001:2004 «Система экологического менеджмента</w:t>
      </w:r>
      <w:r>
        <w:rPr>
          <w:sz w:val="22"/>
          <w:szCs w:val="22"/>
          <w:lang w:eastAsia="en-US"/>
        </w:rPr>
        <w:t>» с </w:t>
      </w:r>
      <w:r w:rsidRPr="00F63B44">
        <w:rPr>
          <w:sz w:val="22"/>
          <w:szCs w:val="22"/>
          <w:lang w:eastAsia="en-US"/>
        </w:rPr>
        <w:t>марта 2009</w:t>
      </w:r>
      <w:r>
        <w:rPr>
          <w:sz w:val="22"/>
          <w:szCs w:val="22"/>
          <w:lang w:eastAsia="en-US"/>
        </w:rPr>
        <w:t> г., что </w:t>
      </w:r>
      <w:r w:rsidRPr="00F63B44">
        <w:rPr>
          <w:sz w:val="22"/>
          <w:szCs w:val="22"/>
          <w:lang w:eastAsia="en-US"/>
        </w:rPr>
        <w:t xml:space="preserve">позволяет </w:t>
      </w:r>
      <w:r>
        <w:rPr>
          <w:sz w:val="22"/>
          <w:szCs w:val="22"/>
          <w:lang w:eastAsia="en-US"/>
        </w:rPr>
        <w:t>К</w:t>
      </w:r>
      <w:r w:rsidRPr="00F63B44">
        <w:rPr>
          <w:sz w:val="22"/>
          <w:szCs w:val="22"/>
          <w:lang w:eastAsia="en-US"/>
        </w:rPr>
        <w:t>омпании эффективно управлять экологическими рисками, предотвращать</w:t>
      </w:r>
      <w:r>
        <w:rPr>
          <w:sz w:val="22"/>
          <w:szCs w:val="22"/>
          <w:lang w:eastAsia="en-US"/>
        </w:rPr>
        <w:t xml:space="preserve"> и </w:t>
      </w:r>
      <w:r w:rsidRPr="00F63B44">
        <w:rPr>
          <w:sz w:val="22"/>
          <w:szCs w:val="22"/>
          <w:lang w:eastAsia="en-US"/>
        </w:rPr>
        <w:t>снижать негативное воздействи</w:t>
      </w:r>
      <w:r>
        <w:rPr>
          <w:sz w:val="22"/>
          <w:szCs w:val="22"/>
          <w:lang w:eastAsia="en-US"/>
        </w:rPr>
        <w:t>е на </w:t>
      </w:r>
      <w:r w:rsidRPr="00F63B44">
        <w:rPr>
          <w:sz w:val="22"/>
          <w:szCs w:val="22"/>
          <w:lang w:eastAsia="en-US"/>
        </w:rPr>
        <w:t xml:space="preserve">окружающую среду, </w:t>
      </w:r>
      <w:r w:rsidRPr="00F63B44">
        <w:rPr>
          <w:bCs/>
          <w:sz w:val="22"/>
          <w:szCs w:val="22"/>
          <w:lang w:eastAsia="en-US"/>
        </w:rPr>
        <w:t>повышая</w:t>
      </w:r>
      <w:r>
        <w:rPr>
          <w:bCs/>
          <w:sz w:val="22"/>
          <w:szCs w:val="22"/>
          <w:lang w:eastAsia="en-US"/>
        </w:rPr>
        <w:t xml:space="preserve"> свой </w:t>
      </w:r>
      <w:r w:rsidRPr="00F63B44">
        <w:rPr>
          <w:bCs/>
          <w:sz w:val="22"/>
          <w:szCs w:val="22"/>
          <w:lang w:eastAsia="en-US"/>
        </w:rPr>
        <w:t>имидж.</w:t>
      </w:r>
    </w:p>
    <w:p w14:paraId="57794F8E" w14:textId="77777777" w:rsidR="00A41E37" w:rsidRPr="00F63B44" w:rsidRDefault="00A41E37" w:rsidP="00A41E37">
      <w:pPr>
        <w:tabs>
          <w:tab w:val="left" w:pos="993"/>
        </w:tabs>
        <w:ind w:firstLine="709"/>
        <w:contextualSpacing/>
        <w:jc w:val="both"/>
        <w:rPr>
          <w:sz w:val="22"/>
          <w:szCs w:val="22"/>
          <w:lang w:eastAsia="en-US"/>
        </w:rPr>
      </w:pPr>
      <w:r w:rsidRPr="00F63B44">
        <w:rPr>
          <w:sz w:val="22"/>
          <w:szCs w:val="22"/>
          <w:lang w:eastAsia="en-US"/>
        </w:rPr>
        <w:t>В</w:t>
      </w:r>
      <w:r>
        <w:rPr>
          <w:sz w:val="22"/>
          <w:szCs w:val="22"/>
          <w:lang w:eastAsia="en-US"/>
        </w:rPr>
        <w:t> </w:t>
      </w:r>
      <w:r w:rsidRPr="00F63B44">
        <w:rPr>
          <w:sz w:val="22"/>
          <w:szCs w:val="22"/>
          <w:lang w:eastAsia="en-US"/>
        </w:rPr>
        <w:t>2018</w:t>
      </w:r>
      <w:r>
        <w:rPr>
          <w:sz w:val="22"/>
          <w:szCs w:val="22"/>
          <w:lang w:eastAsia="en-US"/>
        </w:rPr>
        <w:t> г. по </w:t>
      </w:r>
      <w:r w:rsidRPr="00F63B44">
        <w:rPr>
          <w:sz w:val="22"/>
          <w:szCs w:val="22"/>
          <w:lang w:eastAsia="en-US"/>
        </w:rPr>
        <w:t xml:space="preserve">результатам </w:t>
      </w:r>
      <w:proofErr w:type="spellStart"/>
      <w:r w:rsidRPr="00F63B44">
        <w:rPr>
          <w:sz w:val="22"/>
          <w:szCs w:val="22"/>
          <w:lang w:eastAsia="en-US"/>
        </w:rPr>
        <w:t>ресертификационного</w:t>
      </w:r>
      <w:proofErr w:type="spellEnd"/>
      <w:r w:rsidRPr="00F63B44">
        <w:rPr>
          <w:sz w:val="22"/>
          <w:szCs w:val="22"/>
          <w:lang w:eastAsia="en-US"/>
        </w:rPr>
        <w:t xml:space="preserve"> аудита, проведенного аудиторами</w:t>
      </w:r>
      <w:r>
        <w:rPr>
          <w:sz w:val="22"/>
          <w:szCs w:val="22"/>
          <w:lang w:eastAsia="en-US"/>
        </w:rPr>
        <w:t xml:space="preserve"> АО </w:t>
      </w:r>
      <w:r w:rsidRPr="00F63B44">
        <w:rPr>
          <w:sz w:val="22"/>
          <w:szCs w:val="22"/>
          <w:lang w:eastAsia="en-US"/>
        </w:rPr>
        <w:t xml:space="preserve">«СЖС Восток Лимитед», Общество успешно подтвердило свое соответствие новой версии международного стандарта </w:t>
      </w:r>
      <w:r w:rsidRPr="00F63B44">
        <w:rPr>
          <w:sz w:val="22"/>
          <w:szCs w:val="22"/>
          <w:lang w:val="en-US" w:eastAsia="en-US"/>
        </w:rPr>
        <w:t>ISO</w:t>
      </w:r>
      <w:r>
        <w:rPr>
          <w:sz w:val="22"/>
          <w:szCs w:val="22"/>
          <w:lang w:eastAsia="en-US"/>
        </w:rPr>
        <w:t> </w:t>
      </w:r>
      <w:r w:rsidRPr="00F63B44">
        <w:rPr>
          <w:sz w:val="22"/>
          <w:szCs w:val="22"/>
          <w:lang w:eastAsia="en-US"/>
        </w:rPr>
        <w:t>14001:2015 «Система экологического менеджмента».</w:t>
      </w:r>
      <w:r>
        <w:rPr>
          <w:sz w:val="22"/>
          <w:szCs w:val="22"/>
          <w:lang w:eastAsia="en-US"/>
        </w:rPr>
        <w:t xml:space="preserve"> </w:t>
      </w:r>
    </w:p>
    <w:p w14:paraId="63EDDF37" w14:textId="77777777" w:rsidR="00A41E37" w:rsidRPr="00F63B44" w:rsidRDefault="00A41E37" w:rsidP="00A41E37">
      <w:pPr>
        <w:tabs>
          <w:tab w:val="left" w:pos="993"/>
        </w:tabs>
        <w:spacing w:before="120"/>
        <w:ind w:firstLine="709"/>
        <w:contextualSpacing/>
        <w:jc w:val="both"/>
        <w:rPr>
          <w:i/>
          <w:sz w:val="22"/>
          <w:szCs w:val="22"/>
          <w:lang w:eastAsia="en-US"/>
        </w:rPr>
      </w:pPr>
    </w:p>
    <w:p w14:paraId="3799241D" w14:textId="77777777" w:rsidR="00A41E37" w:rsidRPr="00F63B44" w:rsidRDefault="00A41E37" w:rsidP="00A41E37">
      <w:pPr>
        <w:tabs>
          <w:tab w:val="left" w:pos="993"/>
        </w:tabs>
        <w:spacing w:before="120"/>
        <w:ind w:firstLine="709"/>
        <w:contextualSpacing/>
        <w:jc w:val="both"/>
        <w:rPr>
          <w:lang w:eastAsia="en-US"/>
        </w:rPr>
      </w:pPr>
      <w:r w:rsidRPr="00F63B44">
        <w:rPr>
          <w:i/>
          <w:sz w:val="22"/>
          <w:szCs w:val="22"/>
          <w:lang w:eastAsia="en-US"/>
        </w:rPr>
        <w:t>Динамика затрат</w:t>
      </w:r>
      <w:r>
        <w:rPr>
          <w:i/>
          <w:sz w:val="22"/>
          <w:szCs w:val="22"/>
          <w:lang w:eastAsia="en-US"/>
        </w:rPr>
        <w:t xml:space="preserve"> на </w:t>
      </w:r>
      <w:r w:rsidRPr="00F63B44">
        <w:rPr>
          <w:i/>
          <w:sz w:val="22"/>
          <w:szCs w:val="22"/>
          <w:lang w:eastAsia="en-US"/>
        </w:rPr>
        <w:t xml:space="preserve">реализацию </w:t>
      </w:r>
      <w:r>
        <w:rPr>
          <w:i/>
          <w:sz w:val="22"/>
          <w:szCs w:val="22"/>
          <w:lang w:eastAsia="en-US"/>
        </w:rPr>
        <w:t>э</w:t>
      </w:r>
      <w:r w:rsidRPr="00F63B44">
        <w:rPr>
          <w:i/>
          <w:sz w:val="22"/>
          <w:szCs w:val="22"/>
          <w:lang w:eastAsia="en-US"/>
        </w:rPr>
        <w:t>кологической политики</w:t>
      </w:r>
    </w:p>
    <w:p w14:paraId="090B2BEE" w14:textId="77777777" w:rsidR="00A41E37" w:rsidRPr="00F63B44" w:rsidRDefault="00A41E37" w:rsidP="00A41E37">
      <w:pPr>
        <w:tabs>
          <w:tab w:val="left" w:pos="0"/>
        </w:tabs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noProof/>
          <w:szCs w:val="26"/>
        </w:rPr>
        <w:drawing>
          <wp:inline distT="0" distB="0" distL="0" distR="0" wp14:anchorId="5123A8FB" wp14:editId="60168C95">
            <wp:extent cx="6208395" cy="3674745"/>
            <wp:effectExtent l="0" t="0" r="1905" b="1905"/>
            <wp:docPr id="628" name="Рисунок 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3674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A0F034" w14:textId="77777777" w:rsidR="00A41E37" w:rsidRPr="00F63B44" w:rsidRDefault="00A41E37" w:rsidP="00A41E37">
      <w:pPr>
        <w:tabs>
          <w:tab w:val="left" w:pos="0"/>
        </w:tabs>
        <w:contextualSpacing/>
        <w:jc w:val="both"/>
        <w:rPr>
          <w:rFonts w:eastAsia="Calibri"/>
          <w:sz w:val="22"/>
          <w:szCs w:val="22"/>
          <w:lang w:eastAsia="en-US"/>
        </w:rPr>
      </w:pPr>
    </w:p>
    <w:p w14:paraId="152BAAD9" w14:textId="77777777" w:rsidR="00A41E37" w:rsidRPr="00F63B44" w:rsidRDefault="00A41E37" w:rsidP="00A41E37">
      <w:pPr>
        <w:tabs>
          <w:tab w:val="left" w:pos="0"/>
        </w:tabs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ab/>
        <w:t>Передавая потребителям самый высокоэффективный вид энергии</w:t>
      </w:r>
      <w:r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электр</w:t>
      </w:r>
      <w:r>
        <w:rPr>
          <w:rFonts w:eastAsia="Calibri"/>
          <w:sz w:val="22"/>
          <w:szCs w:val="22"/>
          <w:lang w:eastAsia="en-US"/>
        </w:rPr>
        <w:t>оэнерги</w:t>
      </w:r>
      <w:r w:rsidRPr="00F63B44">
        <w:rPr>
          <w:rFonts w:eastAsia="Calibri"/>
          <w:sz w:val="22"/>
          <w:szCs w:val="22"/>
          <w:lang w:eastAsia="en-US"/>
        </w:rPr>
        <w:t>ю, ПАО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оказывает негативное воздействие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компоненты окружающей природной среды. Ключевыми аспектами воздействия Компании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 xml:space="preserve">окружающую среду являются: </w:t>
      </w:r>
    </w:p>
    <w:p w14:paraId="474603E6" w14:textId="77777777" w:rsidR="00A41E37" w:rsidRPr="00F63B44" w:rsidRDefault="00A41E37" w:rsidP="00A41E37">
      <w:pPr>
        <w:numPr>
          <w:ilvl w:val="0"/>
          <w:numId w:val="153"/>
        </w:numPr>
        <w:tabs>
          <w:tab w:val="left" w:pos="709"/>
        </w:tabs>
        <w:ind w:left="0" w:firstLine="403"/>
        <w:contextualSpacing/>
        <w:jc w:val="both"/>
        <w:rPr>
          <w:rFonts w:eastAsia="Calibri"/>
          <w:sz w:val="22"/>
          <w:szCs w:val="22"/>
          <w:lang w:eastAsia="en-US"/>
        </w:rPr>
      </w:pPr>
      <w:proofErr w:type="gramStart"/>
      <w:r w:rsidRPr="00F63B44">
        <w:rPr>
          <w:rFonts w:eastAsia="Calibri"/>
          <w:sz w:val="22"/>
          <w:szCs w:val="22"/>
          <w:lang w:eastAsia="en-US"/>
        </w:rPr>
        <w:t>эксплуатация транспортных средств, станков (фрезерных, сверлильных, деревообрабатывающих, токарных, заточных), проведение сварочных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покрасочных работ, химических анализов трансформаторных масел, хранение трансформаторного масла.</w:t>
      </w:r>
      <w:proofErr w:type="gramEnd"/>
      <w:r w:rsidRPr="00F63B44">
        <w:rPr>
          <w:rFonts w:eastAsia="Calibri"/>
          <w:sz w:val="22"/>
          <w:szCs w:val="22"/>
          <w:lang w:eastAsia="en-US"/>
        </w:rPr>
        <w:t xml:space="preserve"> Валовый выброс загрязняющих веществ, поступающий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атмосферный воздух, уменьшился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6%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сравнению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2017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</w:t>
      </w:r>
      <w:r>
        <w:rPr>
          <w:rFonts w:eastAsia="Calibri"/>
          <w:sz w:val="22"/>
          <w:szCs w:val="22"/>
          <w:lang w:eastAsia="en-US"/>
        </w:rPr>
        <w:t>.</w:t>
      </w:r>
    </w:p>
    <w:p w14:paraId="641069D1" w14:textId="77777777" w:rsidR="00A41E37" w:rsidRPr="00F63B44" w:rsidRDefault="00A41E37" w:rsidP="00A41E37">
      <w:pPr>
        <w:tabs>
          <w:tab w:val="left" w:pos="2694"/>
        </w:tabs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F63B44">
        <w:rPr>
          <w:rFonts w:ascii="Calibri" w:eastAsia="Calibri" w:hAnsi="Calibri"/>
          <w:noProof/>
          <w:sz w:val="22"/>
          <w:szCs w:val="22"/>
        </w:rPr>
        <w:lastRenderedPageBreak/>
        <w:drawing>
          <wp:inline distT="0" distB="0" distL="0" distR="0" wp14:anchorId="5C1C2371" wp14:editId="3E8894CC">
            <wp:extent cx="5648326" cy="2662237"/>
            <wp:effectExtent l="0" t="0" r="9525" b="24130"/>
            <wp:docPr id="629" name="Диаграмма 6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0"/>
              </a:graphicData>
            </a:graphic>
          </wp:inline>
        </w:drawing>
      </w:r>
    </w:p>
    <w:p w14:paraId="64B859E7" w14:textId="77777777" w:rsidR="00A41E37" w:rsidRPr="00F63B44" w:rsidRDefault="00A41E37" w:rsidP="00A41E37">
      <w:pPr>
        <w:numPr>
          <w:ilvl w:val="0"/>
          <w:numId w:val="154"/>
        </w:numPr>
        <w:ind w:left="0" w:firstLine="414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образование отходов, которое осуществляется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процессе эксплуатационной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хозяйственной деятельности Общества</w:t>
      </w:r>
      <w:r>
        <w:rPr>
          <w:rFonts w:eastAsia="Calibri"/>
          <w:sz w:val="22"/>
          <w:szCs w:val="22"/>
          <w:lang w:eastAsia="en-US"/>
        </w:rPr>
        <w:t>, и </w:t>
      </w:r>
      <w:r w:rsidRPr="00F63B44">
        <w:rPr>
          <w:rFonts w:eastAsia="Calibri"/>
          <w:sz w:val="22"/>
          <w:szCs w:val="22"/>
          <w:lang w:eastAsia="en-US"/>
        </w:rPr>
        <w:t>последующее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ними обращение (передача специализированным организациям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целях</w:t>
      </w:r>
      <w:r>
        <w:rPr>
          <w:rFonts w:eastAsia="Calibri"/>
          <w:sz w:val="22"/>
          <w:szCs w:val="22"/>
          <w:lang w:eastAsia="en-US"/>
        </w:rPr>
        <w:t xml:space="preserve"> их </w:t>
      </w:r>
      <w:r w:rsidRPr="00F63B44">
        <w:rPr>
          <w:rFonts w:eastAsia="Calibri"/>
          <w:sz w:val="22"/>
          <w:szCs w:val="22"/>
          <w:lang w:eastAsia="en-US"/>
        </w:rPr>
        <w:t>дальнейших обработки, утилизации, обезвреживания, размещения)</w:t>
      </w:r>
      <w:r>
        <w:rPr>
          <w:rFonts w:eastAsia="Calibri"/>
          <w:sz w:val="22"/>
          <w:szCs w:val="22"/>
          <w:lang w:eastAsia="en-US"/>
        </w:rPr>
        <w:t>.</w:t>
      </w:r>
    </w:p>
    <w:p w14:paraId="0F5DF11A" w14:textId="77777777" w:rsidR="00A41E37" w:rsidRPr="00F63B44" w:rsidRDefault="00A41E37" w:rsidP="00A41E37">
      <w:pPr>
        <w:tabs>
          <w:tab w:val="left" w:pos="2694"/>
        </w:tabs>
        <w:ind w:firstLine="720"/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F63B44"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18C11B6C" wp14:editId="4345B262">
            <wp:extent cx="4676775" cy="2557463"/>
            <wp:effectExtent l="0" t="0" r="9525" b="14605"/>
            <wp:docPr id="630" name="Диаграмма 6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1"/>
              </a:graphicData>
            </a:graphic>
          </wp:inline>
        </w:drawing>
      </w:r>
    </w:p>
    <w:p w14:paraId="21F7216D" w14:textId="77777777" w:rsidR="00A41E37" w:rsidRPr="00F63B44" w:rsidRDefault="00A41E37" w:rsidP="00A41E37">
      <w:pPr>
        <w:tabs>
          <w:tab w:val="left" w:pos="2694"/>
        </w:tabs>
        <w:ind w:firstLine="720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Учитывая,</w:t>
      </w:r>
      <w:r>
        <w:rPr>
          <w:rFonts w:eastAsia="Calibri"/>
          <w:sz w:val="22"/>
          <w:szCs w:val="22"/>
          <w:lang w:eastAsia="en-US"/>
        </w:rPr>
        <w:t xml:space="preserve"> что </w:t>
      </w:r>
      <w:r w:rsidRPr="00F63B44">
        <w:rPr>
          <w:rFonts w:eastAsia="Calibri"/>
          <w:sz w:val="22"/>
          <w:szCs w:val="22"/>
          <w:lang w:eastAsia="en-US"/>
        </w:rPr>
        <w:t>приоритетным направлением государственной политики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области обращения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отходами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настоящее время является именно</w:t>
      </w:r>
      <w:r>
        <w:rPr>
          <w:rFonts w:eastAsia="Calibri"/>
          <w:sz w:val="22"/>
          <w:szCs w:val="22"/>
          <w:lang w:eastAsia="en-US"/>
        </w:rPr>
        <w:t xml:space="preserve"> их </w:t>
      </w:r>
      <w:r w:rsidRPr="00F63B44">
        <w:rPr>
          <w:rFonts w:eastAsia="Calibri"/>
          <w:sz w:val="22"/>
          <w:szCs w:val="22"/>
          <w:lang w:eastAsia="en-US"/>
        </w:rPr>
        <w:t>утилизация, дающая возможность максимально полного использования всех компонентов отходов, Общество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передало специализированным организациям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утилизацию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18% отходов больше,</w:t>
      </w:r>
      <w:r>
        <w:rPr>
          <w:rFonts w:eastAsia="Calibri"/>
          <w:sz w:val="22"/>
          <w:szCs w:val="22"/>
          <w:lang w:eastAsia="en-US"/>
        </w:rPr>
        <w:t xml:space="preserve"> чем в </w:t>
      </w:r>
      <w:r w:rsidRPr="00F63B44">
        <w:rPr>
          <w:rFonts w:eastAsia="Calibri"/>
          <w:sz w:val="22"/>
          <w:szCs w:val="22"/>
          <w:lang w:eastAsia="en-US"/>
        </w:rPr>
        <w:t>2017</w:t>
      </w:r>
      <w:r>
        <w:rPr>
          <w:rFonts w:eastAsia="Calibri"/>
          <w:sz w:val="22"/>
          <w:szCs w:val="22"/>
          <w:lang w:eastAsia="en-US"/>
        </w:rPr>
        <w:t xml:space="preserve"> г. </w:t>
      </w:r>
    </w:p>
    <w:p w14:paraId="20CA282B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419" w:name="_Toc4480623"/>
      <w:r w:rsidRPr="00F63B44">
        <w:rPr>
          <w:rFonts w:ascii="Cambria" w:hAnsi="Cambria"/>
          <w:color w:val="365F91"/>
        </w:rPr>
        <w:t xml:space="preserve">Организация </w:t>
      </w:r>
      <w:bookmarkEnd w:id="418"/>
      <w:r w:rsidRPr="00F63B44">
        <w:rPr>
          <w:rFonts w:ascii="Cambria" w:hAnsi="Cambria"/>
          <w:color w:val="365F91"/>
        </w:rPr>
        <w:t>взаимодействия</w:t>
      </w:r>
      <w:r>
        <w:rPr>
          <w:rFonts w:ascii="Cambria" w:hAnsi="Cambria"/>
          <w:color w:val="365F91"/>
        </w:rPr>
        <w:t xml:space="preserve"> с </w:t>
      </w:r>
      <w:r w:rsidRPr="00F63B44">
        <w:rPr>
          <w:rFonts w:ascii="Cambria" w:hAnsi="Cambria"/>
          <w:color w:val="365F91"/>
        </w:rPr>
        <w:t>потребителями услуг</w:t>
      </w:r>
      <w:bookmarkEnd w:id="419"/>
      <w:r w:rsidRPr="00F63B44">
        <w:rPr>
          <w:rFonts w:ascii="Cambria" w:hAnsi="Cambria"/>
          <w:color w:val="365F91"/>
        </w:rPr>
        <w:t xml:space="preserve"> </w:t>
      </w:r>
    </w:p>
    <w:p w14:paraId="0673BDBC" w14:textId="77777777" w:rsidR="00A41E37" w:rsidRPr="00F63B44" w:rsidRDefault="00A41E37" w:rsidP="00A41E37">
      <w:pPr>
        <w:shd w:val="clear" w:color="auto" w:fill="C6D9F1"/>
        <w:ind w:firstLine="567"/>
        <w:jc w:val="both"/>
        <w:rPr>
          <w:sz w:val="22"/>
          <w:szCs w:val="22"/>
        </w:rPr>
      </w:pPr>
      <w:bookmarkStart w:id="420" w:name="_Toc382825081"/>
      <w:bookmarkStart w:id="421" w:name="_Toc383069888"/>
      <w:bookmarkStart w:id="422" w:name="_Toc352687441"/>
      <w:bookmarkStart w:id="423" w:name="_Toc417026464"/>
      <w:r w:rsidRPr="00F63B44">
        <w:rPr>
          <w:sz w:val="22"/>
          <w:szCs w:val="22"/>
        </w:rPr>
        <w:t>Основная функция подразделений</w:t>
      </w:r>
      <w:r w:rsidRPr="00A11131">
        <w:rPr>
          <w:sz w:val="22"/>
          <w:szCs w:val="22"/>
        </w:rPr>
        <w:t xml:space="preserve"> </w:t>
      </w:r>
      <w:r>
        <w:rPr>
          <w:sz w:val="22"/>
          <w:szCs w:val="22"/>
        </w:rPr>
        <w:t>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</w:t>
      </w:r>
      <w:r w:rsidRPr="00F63B44">
        <w:rPr>
          <w:sz w:val="22"/>
          <w:szCs w:val="22"/>
        </w:rPr>
        <w:t>, осуществляющих взаимодействие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потребителями услуг,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обеспечение оперативного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необременительного разрешения вопросов технологического присоединения, передачи электроэнергии, организации учета электроэнергии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дополнительных услуг</w:t>
      </w:r>
      <w:r>
        <w:rPr>
          <w:sz w:val="22"/>
          <w:szCs w:val="22"/>
        </w:rPr>
        <w:t xml:space="preserve"> для </w:t>
      </w:r>
      <w:r w:rsidRPr="00F63B44">
        <w:rPr>
          <w:sz w:val="22"/>
          <w:szCs w:val="22"/>
        </w:rPr>
        <w:t>граждан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юридических лиц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территории эксплуатационной ответственности Общества.</w:t>
      </w:r>
    </w:p>
    <w:p w14:paraId="21428D0C" w14:textId="77777777" w:rsidR="00A41E37" w:rsidRPr="00F63B44" w:rsidRDefault="00A41E37" w:rsidP="00A41E37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Для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обеспечения высокого уровня качества оказываемых Обществом услуг успешно функционируют 12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центров обслуживания потребителей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41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пункт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работе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потребителями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районах электрических сетей. </w:t>
      </w:r>
    </w:p>
    <w:p w14:paraId="1129BE3C" w14:textId="77777777" w:rsidR="00A41E37" w:rsidRPr="00F63B44" w:rsidRDefault="00A41E37" w:rsidP="00A41E37">
      <w:pPr>
        <w:spacing w:before="80"/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целях заочного обслуживания потребителей услуг</w:t>
      </w:r>
      <w:r>
        <w:rPr>
          <w:sz w:val="22"/>
          <w:szCs w:val="22"/>
        </w:rPr>
        <w:t xml:space="preserve"> в 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 xml:space="preserve">организована круглосуточная работа </w:t>
      </w:r>
      <w:proofErr w:type="gramStart"/>
      <w:r>
        <w:rPr>
          <w:sz w:val="22"/>
          <w:szCs w:val="22"/>
        </w:rPr>
        <w:t>кол</w:t>
      </w:r>
      <w:r w:rsidRPr="00F63B44">
        <w:rPr>
          <w:sz w:val="22"/>
          <w:szCs w:val="22"/>
        </w:rPr>
        <w:t>-центра</w:t>
      </w:r>
      <w:proofErr w:type="gramEnd"/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 xml:space="preserve">единым федеральным номером 8-800-100-15-52. Операторы </w:t>
      </w:r>
      <w:proofErr w:type="gramStart"/>
      <w:r>
        <w:rPr>
          <w:sz w:val="22"/>
          <w:szCs w:val="22"/>
        </w:rPr>
        <w:t>кол</w:t>
      </w:r>
      <w:r w:rsidRPr="00F63B44">
        <w:rPr>
          <w:sz w:val="22"/>
          <w:szCs w:val="22"/>
        </w:rPr>
        <w:t>-центра</w:t>
      </w:r>
      <w:proofErr w:type="gramEnd"/>
      <w:r w:rsidRPr="00F63B44">
        <w:rPr>
          <w:sz w:val="22"/>
          <w:szCs w:val="22"/>
        </w:rPr>
        <w:t xml:space="preserve"> оперативно информируют население Краснодарского края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Республики Адыгея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вопросам электроснабжения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времени проведения аварийно-</w:t>
      </w:r>
      <w:r w:rsidRPr="00F63B44">
        <w:rPr>
          <w:sz w:val="22"/>
          <w:szCs w:val="22"/>
        </w:rPr>
        <w:lastRenderedPageBreak/>
        <w:t>восстановительных работ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плановых ремонтов. Кроме того, </w:t>
      </w:r>
      <w:r>
        <w:rPr>
          <w:sz w:val="22"/>
          <w:szCs w:val="22"/>
        </w:rPr>
        <w:t>операторы</w:t>
      </w:r>
      <w:r w:rsidRPr="00F63B44">
        <w:rPr>
          <w:sz w:val="22"/>
          <w:szCs w:val="22"/>
        </w:rPr>
        <w:t xml:space="preserve"> </w:t>
      </w:r>
      <w:proofErr w:type="gramStart"/>
      <w:r>
        <w:rPr>
          <w:sz w:val="22"/>
          <w:szCs w:val="22"/>
        </w:rPr>
        <w:t>кол</w:t>
      </w:r>
      <w:r w:rsidRPr="00F63B44">
        <w:rPr>
          <w:sz w:val="22"/>
          <w:szCs w:val="22"/>
        </w:rPr>
        <w:t>-центра</w:t>
      </w:r>
      <w:proofErr w:type="gramEnd"/>
      <w:r w:rsidRPr="00F63B44">
        <w:rPr>
          <w:sz w:val="22"/>
          <w:szCs w:val="22"/>
        </w:rPr>
        <w:t xml:space="preserve"> принимают сообщения потребителей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фактах хищения электроэнергии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предоставляют консультации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технологическому присоединению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другим услугам Компании. </w:t>
      </w:r>
    </w:p>
    <w:p w14:paraId="0973B21B" w14:textId="77777777" w:rsidR="00A41E37" w:rsidRPr="00F63B44" w:rsidRDefault="00A41E37" w:rsidP="00A41E37">
      <w:pPr>
        <w:spacing w:before="80"/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За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 в кол</w:t>
      </w:r>
      <w:r w:rsidRPr="00F63B44">
        <w:rPr>
          <w:sz w:val="22"/>
          <w:szCs w:val="22"/>
        </w:rPr>
        <w:t>-центр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обратилось более 500</w:t>
      </w:r>
      <w:r>
        <w:rPr>
          <w:sz w:val="22"/>
          <w:szCs w:val="22"/>
        </w:rPr>
        <w:t> тыс. </w:t>
      </w:r>
      <w:r w:rsidRPr="00F63B44">
        <w:rPr>
          <w:sz w:val="22"/>
          <w:szCs w:val="22"/>
        </w:rPr>
        <w:t>потребителей.</w:t>
      </w:r>
    </w:p>
    <w:p w14:paraId="36847307" w14:textId="77777777" w:rsidR="00A41E37" w:rsidRPr="00F63B44" w:rsidRDefault="00A41E37" w:rsidP="00A41E37">
      <w:pPr>
        <w:spacing w:before="60"/>
        <w:ind w:firstLine="567"/>
        <w:jc w:val="both"/>
        <w:rPr>
          <w:i/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отчетном году</w:t>
      </w:r>
      <w:r>
        <w:rPr>
          <w:sz w:val="22"/>
          <w:szCs w:val="22"/>
        </w:rPr>
        <w:t xml:space="preserve"> в 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поступило 6 158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жалоб</w:t>
      </w:r>
      <w:r>
        <w:rPr>
          <w:sz w:val="22"/>
          <w:szCs w:val="22"/>
        </w:rPr>
        <w:t xml:space="preserve"> от </w:t>
      </w:r>
      <w:r w:rsidRPr="00F63B44">
        <w:rPr>
          <w:sz w:val="22"/>
          <w:szCs w:val="22"/>
        </w:rPr>
        <w:t>потребителей услуг,</w:t>
      </w:r>
      <w:r>
        <w:rPr>
          <w:sz w:val="22"/>
          <w:szCs w:val="22"/>
        </w:rPr>
        <w:t xml:space="preserve"> что на </w:t>
      </w:r>
      <w:r w:rsidRPr="00F63B44">
        <w:rPr>
          <w:sz w:val="22"/>
          <w:szCs w:val="22"/>
        </w:rPr>
        <w:t>1,2% меньше,</w:t>
      </w:r>
      <w:r>
        <w:rPr>
          <w:sz w:val="22"/>
          <w:szCs w:val="22"/>
        </w:rPr>
        <w:t xml:space="preserve"> чем в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г. (в </w:t>
      </w:r>
      <w:r w:rsidRPr="00F63B44">
        <w:rPr>
          <w:sz w:val="22"/>
          <w:szCs w:val="22"/>
        </w:rPr>
        <w:t>том числе 2 113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обоснованных жалоб,</w:t>
      </w:r>
      <w:r>
        <w:rPr>
          <w:sz w:val="22"/>
          <w:szCs w:val="22"/>
        </w:rPr>
        <w:t xml:space="preserve"> что на </w:t>
      </w:r>
      <w:r w:rsidRPr="00F63B44">
        <w:rPr>
          <w:sz w:val="22"/>
          <w:szCs w:val="22"/>
        </w:rPr>
        <w:t>22% меньше,</w:t>
      </w:r>
      <w:r>
        <w:rPr>
          <w:sz w:val="22"/>
          <w:szCs w:val="22"/>
        </w:rPr>
        <w:t xml:space="preserve"> чем в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г</w:t>
      </w:r>
      <w:r>
        <w:rPr>
          <w:sz w:val="22"/>
          <w:szCs w:val="22"/>
        </w:rPr>
        <w:t>.</w:t>
      </w:r>
      <w:r w:rsidRPr="00F63B44">
        <w:rPr>
          <w:sz w:val="22"/>
          <w:szCs w:val="22"/>
        </w:rPr>
        <w:t>).</w:t>
      </w:r>
      <w:r w:rsidRPr="00F63B44">
        <w:rPr>
          <w:i/>
          <w:sz w:val="22"/>
          <w:szCs w:val="22"/>
        </w:rPr>
        <w:t xml:space="preserve"> </w:t>
      </w:r>
    </w:p>
    <w:p w14:paraId="123D9662" w14:textId="77777777" w:rsidR="00A41E37" w:rsidRPr="00F63B44" w:rsidRDefault="00A41E37" w:rsidP="00A41E37">
      <w:pPr>
        <w:spacing w:before="60"/>
        <w:ind w:firstLine="567"/>
        <w:jc w:val="both"/>
        <w:rPr>
          <w:sz w:val="22"/>
          <w:szCs w:val="22"/>
        </w:rPr>
      </w:pPr>
      <w:r w:rsidRPr="00F63B44">
        <w:rPr>
          <w:i/>
          <w:sz w:val="22"/>
          <w:szCs w:val="22"/>
        </w:rPr>
        <w:t>Структура жалоб потребителей услуг, поступивших Обществу</w:t>
      </w:r>
      <w:r>
        <w:rPr>
          <w:i/>
          <w:sz w:val="22"/>
          <w:szCs w:val="22"/>
        </w:rPr>
        <w:t xml:space="preserve"> в </w:t>
      </w:r>
      <w:r w:rsidRPr="00F63B44">
        <w:rPr>
          <w:i/>
          <w:sz w:val="22"/>
          <w:szCs w:val="22"/>
        </w:rPr>
        <w:t>отчетном году</w:t>
      </w:r>
    </w:p>
    <w:p w14:paraId="5FBEE1FA" w14:textId="77777777" w:rsidR="00A41E37" w:rsidRPr="00F63B44" w:rsidRDefault="00A41E37" w:rsidP="00A41E37">
      <w:pPr>
        <w:ind w:firstLine="567"/>
        <w:jc w:val="both"/>
        <w:rPr>
          <w:noProof/>
          <w:sz w:val="22"/>
          <w:szCs w:val="22"/>
        </w:rPr>
      </w:pPr>
      <w:r w:rsidRPr="00F63B44">
        <w:rPr>
          <w:noProof/>
        </w:rPr>
        <w:drawing>
          <wp:inline distT="0" distB="0" distL="0" distR="0" wp14:anchorId="63D943A0" wp14:editId="21042BCA">
            <wp:extent cx="5835650" cy="2209800"/>
            <wp:effectExtent l="0" t="0" r="0" b="0"/>
            <wp:docPr id="631" name="Диаграмма 20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2"/>
              </a:graphicData>
            </a:graphic>
          </wp:inline>
        </w:drawing>
      </w:r>
      <w:r w:rsidRPr="00F63B44">
        <w:tab/>
      </w:r>
      <w:r w:rsidRPr="00F63B44">
        <w:rPr>
          <w:sz w:val="22"/>
          <w:szCs w:val="22"/>
        </w:rPr>
        <w:t xml:space="preserve">Жалобы потребителей услуг рассмотрены, </w:t>
      </w:r>
      <w:r w:rsidRPr="00F63B44">
        <w:rPr>
          <w:noProof/>
          <w:sz w:val="22"/>
          <w:szCs w:val="22"/>
        </w:rPr>
        <w:t>выполнены мероприятия, направленные</w:t>
      </w:r>
      <w:r>
        <w:rPr>
          <w:noProof/>
          <w:sz w:val="22"/>
          <w:szCs w:val="22"/>
        </w:rPr>
        <w:t xml:space="preserve"> на </w:t>
      </w:r>
      <w:r w:rsidRPr="00F63B44">
        <w:rPr>
          <w:noProof/>
          <w:sz w:val="22"/>
          <w:szCs w:val="22"/>
        </w:rPr>
        <w:t>устранение</w:t>
      </w:r>
      <w:r>
        <w:rPr>
          <w:noProof/>
          <w:sz w:val="22"/>
          <w:szCs w:val="22"/>
        </w:rPr>
        <w:t xml:space="preserve"> их </w:t>
      </w:r>
      <w:r w:rsidRPr="00F63B44">
        <w:rPr>
          <w:noProof/>
          <w:sz w:val="22"/>
          <w:szCs w:val="22"/>
        </w:rPr>
        <w:t>причин.</w:t>
      </w:r>
    </w:p>
    <w:p w14:paraId="38F00C63" w14:textId="77777777" w:rsidR="00A41E37" w:rsidRDefault="00A41E37" w:rsidP="00A41E37">
      <w:pPr>
        <w:spacing w:before="60"/>
        <w:ind w:firstLine="709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В2018</w:t>
      </w:r>
      <w:r>
        <w:rPr>
          <w:sz w:val="22"/>
          <w:szCs w:val="22"/>
        </w:rPr>
        <w:t> г. в 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поступило 80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544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заявки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оказание Обществом дополнительных услуг, 65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993</w:t>
      </w:r>
      <w:r>
        <w:rPr>
          <w:sz w:val="22"/>
          <w:szCs w:val="22"/>
        </w:rPr>
        <w:t> из </w:t>
      </w:r>
      <w:r w:rsidRPr="00F63B44">
        <w:rPr>
          <w:sz w:val="22"/>
          <w:szCs w:val="22"/>
        </w:rPr>
        <w:t>которых исполнены.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сравнению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 xml:space="preserve"> г. </w:t>
      </w:r>
      <w:r w:rsidRPr="00F63B44">
        <w:rPr>
          <w:sz w:val="22"/>
          <w:szCs w:val="22"/>
        </w:rPr>
        <w:t>количество заявок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оказание дополнительных услуг увеличилось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10%,</w:t>
      </w:r>
      <w:r>
        <w:rPr>
          <w:sz w:val="22"/>
          <w:szCs w:val="22"/>
        </w:rPr>
        <w:t xml:space="preserve"> а </w:t>
      </w:r>
      <w:r w:rsidRPr="00F63B44">
        <w:rPr>
          <w:sz w:val="22"/>
          <w:szCs w:val="22"/>
        </w:rPr>
        <w:t>выручка</w:t>
      </w:r>
      <w:r>
        <w:rPr>
          <w:sz w:val="22"/>
          <w:szCs w:val="22"/>
        </w:rPr>
        <w:t xml:space="preserve"> от их </w:t>
      </w:r>
      <w:r w:rsidRPr="00F63B44">
        <w:rPr>
          <w:sz w:val="22"/>
          <w:szCs w:val="22"/>
        </w:rPr>
        <w:t>реализации</w:t>
      </w:r>
      <w:r>
        <w:rPr>
          <w:sz w:val="22"/>
          <w:szCs w:val="22"/>
        </w:rPr>
        <w:t> – на </w:t>
      </w:r>
      <w:r w:rsidRPr="00F63B44">
        <w:rPr>
          <w:sz w:val="22"/>
          <w:szCs w:val="22"/>
        </w:rPr>
        <w:t>80%.</w:t>
      </w:r>
    </w:p>
    <w:p w14:paraId="6C180043" w14:textId="77777777" w:rsidR="00A41E37" w:rsidRPr="00F63B44" w:rsidRDefault="00A41E37" w:rsidP="00A41E37">
      <w:pPr>
        <w:tabs>
          <w:tab w:val="num" w:pos="0"/>
        </w:tabs>
        <w:spacing w:before="120"/>
        <w:ind w:firstLine="567"/>
        <w:jc w:val="both"/>
        <w:rPr>
          <w:sz w:val="22"/>
          <w:szCs w:val="22"/>
        </w:rPr>
      </w:pPr>
      <w:r>
        <w:rPr>
          <w:sz w:val="22"/>
          <w:szCs w:val="22"/>
        </w:rPr>
        <w:t>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также осуществляет интерактивное обслуживание клиентов</w:t>
      </w:r>
      <w:r>
        <w:rPr>
          <w:sz w:val="22"/>
          <w:szCs w:val="22"/>
        </w:rPr>
        <w:t xml:space="preserve"> на своем </w:t>
      </w:r>
      <w:r w:rsidRPr="00F63B44">
        <w:rPr>
          <w:sz w:val="22"/>
          <w:szCs w:val="22"/>
        </w:rPr>
        <w:t xml:space="preserve">веб-сайте </w:t>
      </w:r>
      <w:hyperlink r:id="rId103" w:history="1">
        <w:r w:rsidRPr="00F63B44">
          <w:rPr>
            <w:color w:val="0000FF"/>
            <w:sz w:val="22"/>
            <w:szCs w:val="22"/>
            <w:u w:val="single"/>
            <w:lang w:val="en-US"/>
          </w:rPr>
          <w:t>www</w:t>
        </w:r>
        <w:r w:rsidRPr="00F63B44">
          <w:rPr>
            <w:color w:val="0000FF"/>
            <w:sz w:val="22"/>
            <w:szCs w:val="22"/>
            <w:u w:val="single"/>
          </w:rPr>
          <w:t>.</w:t>
        </w:r>
        <w:proofErr w:type="spellStart"/>
        <w:r w:rsidRPr="00F63B44">
          <w:rPr>
            <w:color w:val="0000FF"/>
            <w:sz w:val="22"/>
            <w:szCs w:val="22"/>
            <w:u w:val="single"/>
            <w:lang w:val="en-US"/>
          </w:rPr>
          <w:t>kubanenergo</w:t>
        </w:r>
        <w:proofErr w:type="spellEnd"/>
        <w:r w:rsidRPr="00F63B44">
          <w:rPr>
            <w:color w:val="0000FF"/>
            <w:sz w:val="22"/>
            <w:szCs w:val="22"/>
            <w:u w:val="single"/>
          </w:rPr>
          <w:t>.</w:t>
        </w:r>
        <w:proofErr w:type="spellStart"/>
        <w:r w:rsidRPr="00F63B44">
          <w:rPr>
            <w:color w:val="0000FF"/>
            <w:sz w:val="22"/>
            <w:szCs w:val="22"/>
            <w:u w:val="single"/>
            <w:lang w:val="en-US"/>
          </w:rPr>
          <w:t>ru</w:t>
        </w:r>
        <w:proofErr w:type="spellEnd"/>
      </w:hyperlink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разделе </w:t>
      </w:r>
      <w:r>
        <w:rPr>
          <w:sz w:val="22"/>
          <w:szCs w:val="22"/>
        </w:rPr>
        <w:t>«</w:t>
      </w:r>
      <w:hyperlink r:id="rId104" w:history="1">
        <w:r w:rsidRPr="00F63B44">
          <w:rPr>
            <w:color w:val="0000FF"/>
            <w:sz w:val="22"/>
            <w:szCs w:val="22"/>
            <w:u w:val="single"/>
          </w:rPr>
          <w:t>Потребителям</w:t>
        </w:r>
        <w:r>
          <w:rPr>
            <w:color w:val="0000FF"/>
            <w:sz w:val="22"/>
            <w:szCs w:val="22"/>
            <w:u w:val="single"/>
          </w:rPr>
          <w:t xml:space="preserve"> / </w:t>
        </w:r>
        <w:r w:rsidRPr="00F63B44">
          <w:rPr>
            <w:color w:val="0000FF"/>
            <w:sz w:val="22"/>
            <w:szCs w:val="22"/>
            <w:u w:val="single"/>
          </w:rPr>
          <w:t>Система обслуживания потребителей</w:t>
        </w:r>
      </w:hyperlink>
      <w:r>
        <w:rPr>
          <w:color w:val="0000FF"/>
          <w:sz w:val="22"/>
          <w:szCs w:val="22"/>
          <w:u w:val="single"/>
        </w:rPr>
        <w:t>»</w:t>
      </w:r>
      <w:r w:rsidRPr="00F63B44">
        <w:rPr>
          <w:color w:val="0000FF"/>
          <w:sz w:val="22"/>
          <w:szCs w:val="22"/>
          <w:u w:val="single"/>
        </w:rPr>
        <w:t xml:space="preserve"> </w:t>
      </w:r>
      <w:r w:rsidRPr="00F63B44">
        <w:rPr>
          <w:sz w:val="22"/>
          <w:szCs w:val="22"/>
        </w:rPr>
        <w:t>посредством:</w:t>
      </w:r>
    </w:p>
    <w:p w14:paraId="6FCF036C" w14:textId="77777777" w:rsidR="00A41E37" w:rsidRPr="00F63B44" w:rsidRDefault="00A41E37" w:rsidP="00A41E37">
      <w:pPr>
        <w:numPr>
          <w:ilvl w:val="0"/>
          <w:numId w:val="51"/>
        </w:numPr>
        <w:ind w:left="851" w:hanging="28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приема заявок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оказание услуг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обращений через </w:t>
      </w:r>
      <w:hyperlink r:id="rId105" w:history="1">
        <w:r>
          <w:rPr>
            <w:color w:val="0000FF"/>
            <w:sz w:val="22"/>
            <w:szCs w:val="22"/>
            <w:u w:val="single"/>
          </w:rPr>
          <w:t>л</w:t>
        </w:r>
        <w:r w:rsidRPr="00F63B44">
          <w:rPr>
            <w:color w:val="0000FF"/>
            <w:sz w:val="22"/>
            <w:szCs w:val="22"/>
            <w:u w:val="single"/>
          </w:rPr>
          <w:t>ичный кабинет</w:t>
        </w:r>
      </w:hyperlink>
      <w:r w:rsidRPr="00F63B44">
        <w:rPr>
          <w:color w:val="0000FF"/>
          <w:sz w:val="22"/>
          <w:szCs w:val="22"/>
          <w:u w:val="single"/>
        </w:rPr>
        <w:t xml:space="preserve"> клиента</w:t>
      </w:r>
      <w:r w:rsidRPr="00F63B44">
        <w:rPr>
          <w:sz w:val="22"/>
          <w:szCs w:val="22"/>
        </w:rPr>
        <w:t xml:space="preserve">, </w:t>
      </w:r>
    </w:p>
    <w:p w14:paraId="73C33473" w14:textId="77777777" w:rsidR="00A41E37" w:rsidRPr="00F63B44" w:rsidRDefault="00A41E37" w:rsidP="00A41E37">
      <w:pPr>
        <w:numPr>
          <w:ilvl w:val="0"/>
          <w:numId w:val="51"/>
        </w:numPr>
        <w:ind w:left="851" w:hanging="284"/>
        <w:contextualSpacing/>
        <w:jc w:val="both"/>
        <w:rPr>
          <w:sz w:val="22"/>
          <w:szCs w:val="22"/>
        </w:rPr>
      </w:pPr>
      <w:r w:rsidRPr="00F63B44">
        <w:rPr>
          <w:color w:val="000000"/>
          <w:sz w:val="22"/>
          <w:szCs w:val="22"/>
        </w:rPr>
        <w:t xml:space="preserve">приема обращений потребителей услуг через </w:t>
      </w:r>
      <w:hyperlink r:id="rId106" w:history="1">
        <w:r>
          <w:rPr>
            <w:color w:val="0000FF"/>
            <w:sz w:val="22"/>
            <w:szCs w:val="22"/>
            <w:u w:val="single"/>
          </w:rPr>
          <w:t>и</w:t>
        </w:r>
        <w:r w:rsidRPr="00F63B44">
          <w:rPr>
            <w:color w:val="0000FF"/>
            <w:sz w:val="22"/>
            <w:szCs w:val="22"/>
            <w:u w:val="single"/>
          </w:rPr>
          <w:t>нтерактивную обратную связь (</w:t>
        </w:r>
        <w:r>
          <w:rPr>
            <w:color w:val="0000FF"/>
            <w:sz w:val="22"/>
            <w:szCs w:val="22"/>
            <w:u w:val="single"/>
          </w:rPr>
          <w:t>и</w:t>
        </w:r>
        <w:r w:rsidRPr="00F63B44">
          <w:rPr>
            <w:color w:val="0000FF"/>
            <w:sz w:val="22"/>
            <w:szCs w:val="22"/>
            <w:u w:val="single"/>
          </w:rPr>
          <w:t>нтернет-приемную)</w:t>
        </w:r>
      </w:hyperlink>
      <w:r w:rsidRPr="00F63B44">
        <w:rPr>
          <w:color w:val="000000"/>
        </w:rPr>
        <w:t>,</w:t>
      </w:r>
    </w:p>
    <w:p w14:paraId="22C02779" w14:textId="77777777" w:rsidR="00A41E37" w:rsidRPr="00F63B44" w:rsidRDefault="00A41E37" w:rsidP="00A41E37">
      <w:pPr>
        <w:numPr>
          <w:ilvl w:val="0"/>
          <w:numId w:val="51"/>
        </w:numPr>
        <w:ind w:left="851" w:hanging="284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предоставления информации потребителям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подразделе </w:t>
      </w:r>
      <w:r>
        <w:rPr>
          <w:sz w:val="22"/>
          <w:szCs w:val="22"/>
        </w:rPr>
        <w:t>«</w:t>
      </w:r>
      <w:hyperlink r:id="rId107" w:history="1">
        <w:r w:rsidRPr="00F63B44">
          <w:rPr>
            <w:color w:val="0000FF"/>
            <w:sz w:val="22"/>
            <w:szCs w:val="22"/>
            <w:u w:val="single"/>
          </w:rPr>
          <w:t>Вопрос-ответ</w:t>
        </w:r>
      </w:hyperlink>
      <w:r>
        <w:rPr>
          <w:color w:val="0000FF"/>
          <w:sz w:val="22"/>
          <w:szCs w:val="22"/>
          <w:u w:val="single"/>
        </w:rPr>
        <w:t>»</w:t>
      </w:r>
      <w:r w:rsidRPr="00F63B44">
        <w:rPr>
          <w:sz w:val="22"/>
          <w:szCs w:val="22"/>
        </w:rPr>
        <w:t xml:space="preserve">. </w:t>
      </w:r>
    </w:p>
    <w:p w14:paraId="40B72500" w14:textId="77777777" w:rsidR="00A41E37" w:rsidRPr="00F63B44" w:rsidRDefault="00A41E37" w:rsidP="00A41E37">
      <w:pPr>
        <w:tabs>
          <w:tab w:val="num" w:pos="0"/>
        </w:tabs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> г. в 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 xml:space="preserve">» </w:t>
      </w:r>
      <w:r w:rsidRPr="00F63B44">
        <w:rPr>
          <w:sz w:val="22"/>
          <w:szCs w:val="22"/>
        </w:rPr>
        <w:t>поступило 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815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обращений, направленных через интерактивные клиентские сервисы,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том числе 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627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заявок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технологическое присоединение,</w:t>
      </w:r>
      <w:r>
        <w:rPr>
          <w:sz w:val="22"/>
          <w:szCs w:val="22"/>
        </w:rPr>
        <w:t xml:space="preserve"> из </w:t>
      </w:r>
      <w:r w:rsidRPr="00F63B44">
        <w:rPr>
          <w:sz w:val="22"/>
          <w:szCs w:val="22"/>
        </w:rPr>
        <w:t>которых 273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направлены через Портал электросетевых услуг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официальном сайте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 w:rsidRPr="00F63B44">
        <w:rPr>
          <w:sz w:val="22"/>
          <w:szCs w:val="22"/>
        </w:rPr>
        <w:t>»,</w:t>
      </w:r>
      <w:r>
        <w:rPr>
          <w:sz w:val="22"/>
          <w:szCs w:val="22"/>
        </w:rPr>
        <w:t xml:space="preserve"> что на </w:t>
      </w:r>
      <w:r w:rsidRPr="00F63B44">
        <w:rPr>
          <w:sz w:val="22"/>
          <w:szCs w:val="22"/>
        </w:rPr>
        <w:t>119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заявок</w:t>
      </w:r>
      <w:r>
        <w:rPr>
          <w:sz w:val="22"/>
          <w:szCs w:val="22"/>
        </w:rPr>
        <w:t xml:space="preserve"> (на </w:t>
      </w:r>
      <w:r w:rsidRPr="00F63B44">
        <w:rPr>
          <w:sz w:val="22"/>
          <w:szCs w:val="22"/>
        </w:rPr>
        <w:t>77</w:t>
      </w:r>
      <w:r>
        <w:rPr>
          <w:sz w:val="22"/>
          <w:szCs w:val="22"/>
        </w:rPr>
        <w:t>%</w:t>
      </w:r>
      <w:r w:rsidRPr="00F63B44">
        <w:rPr>
          <w:sz w:val="22"/>
          <w:szCs w:val="22"/>
        </w:rPr>
        <w:t>) больше,</w:t>
      </w:r>
      <w:r>
        <w:rPr>
          <w:sz w:val="22"/>
          <w:szCs w:val="22"/>
        </w:rPr>
        <w:t xml:space="preserve"> чем в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г.</w:t>
      </w:r>
    </w:p>
    <w:p w14:paraId="4D1334E2" w14:textId="77777777" w:rsidR="00A41E37" w:rsidRPr="00F63B44" w:rsidRDefault="00A41E37" w:rsidP="00A41E37">
      <w:pPr>
        <w:tabs>
          <w:tab w:val="num" w:pos="0"/>
        </w:tabs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 xml:space="preserve">целях </w:t>
      </w:r>
      <w:proofErr w:type="gramStart"/>
      <w:r w:rsidRPr="00F63B44">
        <w:rPr>
          <w:sz w:val="22"/>
          <w:szCs w:val="22"/>
        </w:rPr>
        <w:t>повышения качества обслуживания потребителей услуг</w:t>
      </w:r>
      <w:proofErr w:type="gramEnd"/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2018</w:t>
      </w:r>
      <w:r>
        <w:rPr>
          <w:sz w:val="22"/>
          <w:szCs w:val="22"/>
        </w:rPr>
        <w:t xml:space="preserve"> г. </w:t>
      </w:r>
      <w:r w:rsidRPr="00F63B44">
        <w:rPr>
          <w:bCs/>
          <w:sz w:val="22"/>
          <w:szCs w:val="22"/>
        </w:rPr>
        <w:t xml:space="preserve">расширен функционал </w:t>
      </w:r>
      <w:r>
        <w:rPr>
          <w:bCs/>
          <w:sz w:val="22"/>
          <w:szCs w:val="22"/>
        </w:rPr>
        <w:t>л</w:t>
      </w:r>
      <w:r w:rsidRPr="00F63B44">
        <w:rPr>
          <w:bCs/>
          <w:sz w:val="22"/>
          <w:szCs w:val="22"/>
        </w:rPr>
        <w:t>ичного кабинета</w:t>
      </w:r>
      <w:r>
        <w:rPr>
          <w:bCs/>
          <w:sz w:val="22"/>
          <w:szCs w:val="22"/>
        </w:rPr>
        <w:t xml:space="preserve"> на </w:t>
      </w:r>
      <w:r w:rsidRPr="00F63B44">
        <w:rPr>
          <w:bCs/>
          <w:sz w:val="22"/>
          <w:szCs w:val="22"/>
        </w:rPr>
        <w:t>сайте Общества</w:t>
      </w:r>
      <w:r>
        <w:rPr>
          <w:bCs/>
          <w:sz w:val="22"/>
          <w:szCs w:val="22"/>
        </w:rPr>
        <w:t xml:space="preserve"> в </w:t>
      </w:r>
      <w:r w:rsidRPr="00F63B44">
        <w:rPr>
          <w:bCs/>
          <w:sz w:val="22"/>
          <w:szCs w:val="22"/>
        </w:rPr>
        <w:t>части технологического присоединения</w:t>
      </w:r>
      <w:r>
        <w:rPr>
          <w:bCs/>
          <w:sz w:val="22"/>
          <w:szCs w:val="22"/>
        </w:rPr>
        <w:t xml:space="preserve"> и </w:t>
      </w:r>
      <w:r w:rsidRPr="00F63B44">
        <w:rPr>
          <w:bCs/>
          <w:sz w:val="22"/>
          <w:szCs w:val="22"/>
        </w:rPr>
        <w:t>обслуживания потребителей услуг</w:t>
      </w:r>
      <w:r>
        <w:rPr>
          <w:bCs/>
          <w:sz w:val="22"/>
          <w:szCs w:val="22"/>
        </w:rPr>
        <w:t xml:space="preserve"> с </w:t>
      </w:r>
      <w:r w:rsidRPr="00F63B44">
        <w:rPr>
          <w:bCs/>
          <w:sz w:val="22"/>
          <w:szCs w:val="22"/>
        </w:rPr>
        <w:t xml:space="preserve">предоставлением возможности </w:t>
      </w:r>
      <w:r w:rsidRPr="00F63B44">
        <w:rPr>
          <w:sz w:val="22"/>
          <w:szCs w:val="22"/>
        </w:rPr>
        <w:t>направления заявки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технологическое присоединение посредством перераспределения максимальной мощности.</w:t>
      </w:r>
    </w:p>
    <w:p w14:paraId="74E0B1AB" w14:textId="77777777" w:rsidR="00A41E37" w:rsidRPr="00F63B44" w:rsidRDefault="00A41E37" w:rsidP="00A41E37">
      <w:pPr>
        <w:tabs>
          <w:tab w:val="num" w:pos="0"/>
        </w:tabs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В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целях повышения информированности заявителей Общество провело:</w:t>
      </w:r>
    </w:p>
    <w:p w14:paraId="6B0CD8B7" w14:textId="77777777" w:rsidR="00A41E37" w:rsidRPr="00F63B44" w:rsidRDefault="00A41E37" w:rsidP="00A41E37">
      <w:pPr>
        <w:numPr>
          <w:ilvl w:val="0"/>
          <w:numId w:val="120"/>
        </w:numPr>
        <w:tabs>
          <w:tab w:val="num" w:pos="0"/>
        </w:tabs>
        <w:ind w:left="0" w:firstLine="56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22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семинара-совещания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участием представителей бизнеса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 xml:space="preserve">органов исполнителей власти субъекта Российской Федерации, </w:t>
      </w:r>
    </w:p>
    <w:p w14:paraId="66E2DE63" w14:textId="77777777" w:rsidR="00A41E37" w:rsidRPr="00F63B44" w:rsidRDefault="00A41E37" w:rsidP="00A41E37">
      <w:pPr>
        <w:numPr>
          <w:ilvl w:val="0"/>
          <w:numId w:val="120"/>
        </w:numPr>
        <w:tabs>
          <w:tab w:val="num" w:pos="0"/>
        </w:tabs>
        <w:ind w:left="0" w:firstLine="567"/>
        <w:contextualSpacing/>
        <w:jc w:val="both"/>
        <w:rPr>
          <w:sz w:val="22"/>
          <w:szCs w:val="22"/>
        </w:rPr>
      </w:pPr>
      <w:r w:rsidRPr="00F63B44">
        <w:rPr>
          <w:sz w:val="22"/>
          <w:szCs w:val="22"/>
        </w:rPr>
        <w:t>11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общественных встреч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действующими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потенциальными заявителями</w:t>
      </w:r>
      <w:r>
        <w:rPr>
          <w:sz w:val="22"/>
          <w:szCs w:val="22"/>
        </w:rPr>
        <w:t xml:space="preserve"> по </w:t>
      </w:r>
      <w:r w:rsidRPr="00F63B44">
        <w:rPr>
          <w:sz w:val="22"/>
          <w:szCs w:val="22"/>
        </w:rPr>
        <w:t>вопросам информирования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процедуре доступа</w:t>
      </w:r>
      <w:r>
        <w:rPr>
          <w:sz w:val="22"/>
          <w:szCs w:val="22"/>
        </w:rPr>
        <w:t xml:space="preserve"> к </w:t>
      </w:r>
      <w:r w:rsidRPr="00F63B44">
        <w:rPr>
          <w:sz w:val="22"/>
          <w:szCs w:val="22"/>
        </w:rPr>
        <w:t>электросетевой инфраструктуре,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том числе</w:t>
      </w:r>
      <w:r>
        <w:rPr>
          <w:sz w:val="22"/>
          <w:szCs w:val="22"/>
        </w:rPr>
        <w:t xml:space="preserve"> о </w:t>
      </w:r>
      <w:r w:rsidRPr="00F63B44">
        <w:rPr>
          <w:sz w:val="22"/>
          <w:szCs w:val="22"/>
        </w:rPr>
        <w:t>возможности подачи заявок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технологическое присоединение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 xml:space="preserve">электронном виде. </w:t>
      </w:r>
    </w:p>
    <w:p w14:paraId="287A6A30" w14:textId="77777777" w:rsidR="00A41E37" w:rsidRPr="00F63B44" w:rsidRDefault="00A41E37" w:rsidP="00A41E37">
      <w:pPr>
        <w:tabs>
          <w:tab w:val="num" w:pos="0"/>
        </w:tabs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Эти мероприятия собрали 373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участник</w:t>
      </w:r>
      <w:r>
        <w:rPr>
          <w:sz w:val="22"/>
          <w:szCs w:val="22"/>
        </w:rPr>
        <w:t>а</w:t>
      </w:r>
      <w:r w:rsidRPr="00F63B44">
        <w:rPr>
          <w:sz w:val="22"/>
          <w:szCs w:val="22"/>
        </w:rPr>
        <w:t>,</w:t>
      </w:r>
      <w:r>
        <w:rPr>
          <w:sz w:val="22"/>
          <w:szCs w:val="22"/>
        </w:rPr>
        <w:t xml:space="preserve"> что в </w:t>
      </w:r>
      <w:r w:rsidRPr="00F63B44">
        <w:rPr>
          <w:sz w:val="22"/>
          <w:szCs w:val="22"/>
        </w:rPr>
        <w:t>3,5</w:t>
      </w:r>
      <w:r>
        <w:rPr>
          <w:sz w:val="22"/>
          <w:szCs w:val="22"/>
        </w:rPr>
        <w:t> </w:t>
      </w:r>
      <w:r w:rsidRPr="00F63B44">
        <w:rPr>
          <w:sz w:val="22"/>
          <w:szCs w:val="22"/>
        </w:rPr>
        <w:t>раза больше,</w:t>
      </w:r>
      <w:r>
        <w:rPr>
          <w:sz w:val="22"/>
          <w:szCs w:val="22"/>
        </w:rPr>
        <w:t xml:space="preserve"> чем в </w:t>
      </w:r>
      <w:r w:rsidRPr="00F63B44">
        <w:rPr>
          <w:sz w:val="22"/>
          <w:szCs w:val="22"/>
        </w:rPr>
        <w:t>2017</w:t>
      </w:r>
      <w:r>
        <w:rPr>
          <w:sz w:val="22"/>
          <w:szCs w:val="22"/>
        </w:rPr>
        <w:t> г.</w:t>
      </w:r>
      <w:r w:rsidRPr="00F63B44">
        <w:rPr>
          <w:sz w:val="22"/>
          <w:szCs w:val="22"/>
        </w:rPr>
        <w:t xml:space="preserve"> </w:t>
      </w:r>
    </w:p>
    <w:p w14:paraId="7B486E54" w14:textId="77777777" w:rsidR="00A41E37" w:rsidRPr="00F63B44" w:rsidRDefault="00A41E37" w:rsidP="00A41E37">
      <w:pPr>
        <w:tabs>
          <w:tab w:val="num" w:pos="0"/>
        </w:tabs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Проведение Компанией общественных встреч также запланировано</w:t>
      </w:r>
      <w:r>
        <w:rPr>
          <w:sz w:val="22"/>
          <w:szCs w:val="22"/>
        </w:rPr>
        <w:t xml:space="preserve"> на </w:t>
      </w:r>
      <w:r w:rsidRPr="00F63B44">
        <w:rPr>
          <w:sz w:val="22"/>
          <w:szCs w:val="22"/>
        </w:rPr>
        <w:t>2019</w:t>
      </w:r>
      <w:r>
        <w:rPr>
          <w:sz w:val="22"/>
          <w:szCs w:val="22"/>
        </w:rPr>
        <w:t> г.</w:t>
      </w:r>
    </w:p>
    <w:p w14:paraId="24BD83E1" w14:textId="77777777" w:rsidR="00A41E37" w:rsidRPr="00F63B44" w:rsidRDefault="00A41E37" w:rsidP="00A41E37">
      <w:pPr>
        <w:spacing w:before="60"/>
        <w:ind w:firstLine="567"/>
        <w:jc w:val="both"/>
        <w:rPr>
          <w:sz w:val="22"/>
          <w:szCs w:val="22"/>
          <w:highlight w:val="yellow"/>
        </w:rPr>
      </w:pPr>
    </w:p>
    <w:p w14:paraId="15790FDB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424" w:name="_Toc417026465"/>
      <w:bookmarkStart w:id="425" w:name="_Toc4480624"/>
      <w:bookmarkEnd w:id="420"/>
      <w:bookmarkEnd w:id="421"/>
      <w:bookmarkEnd w:id="422"/>
      <w:bookmarkEnd w:id="423"/>
      <w:r w:rsidRPr="00F63B44">
        <w:rPr>
          <w:rFonts w:ascii="Cambria" w:hAnsi="Cambria"/>
          <w:color w:val="365F91"/>
        </w:rPr>
        <w:t>Связи</w:t>
      </w:r>
      <w:r>
        <w:rPr>
          <w:rFonts w:ascii="Cambria" w:hAnsi="Cambria"/>
          <w:color w:val="365F91"/>
        </w:rPr>
        <w:t xml:space="preserve"> с </w:t>
      </w:r>
      <w:r w:rsidRPr="00F63B44">
        <w:rPr>
          <w:rFonts w:ascii="Cambria" w:hAnsi="Cambria"/>
          <w:color w:val="365F91"/>
        </w:rPr>
        <w:t>общественностью, органами государственной власти</w:t>
      </w:r>
      <w:r>
        <w:rPr>
          <w:rFonts w:ascii="Cambria" w:hAnsi="Cambria"/>
          <w:color w:val="365F91"/>
        </w:rPr>
        <w:t xml:space="preserve"> и </w:t>
      </w:r>
      <w:proofErr w:type="spellStart"/>
      <w:r w:rsidRPr="00F63B44">
        <w:rPr>
          <w:rFonts w:ascii="Cambria" w:hAnsi="Cambria"/>
          <w:color w:val="365F91"/>
        </w:rPr>
        <w:t>конгрессно</w:t>
      </w:r>
      <w:proofErr w:type="spellEnd"/>
      <w:r w:rsidRPr="00F63B44">
        <w:rPr>
          <w:rFonts w:ascii="Cambria" w:hAnsi="Cambria"/>
          <w:color w:val="365F91"/>
        </w:rPr>
        <w:t>-выставочная деятельность</w:t>
      </w:r>
      <w:bookmarkEnd w:id="424"/>
      <w:bookmarkEnd w:id="425"/>
      <w:r w:rsidRPr="00F63B44">
        <w:rPr>
          <w:rFonts w:ascii="Cambria" w:hAnsi="Cambria"/>
          <w:color w:val="365F91"/>
        </w:rPr>
        <w:t xml:space="preserve"> </w:t>
      </w:r>
    </w:p>
    <w:p w14:paraId="6061F21D" w14:textId="77777777" w:rsidR="00A41E37" w:rsidRPr="00F63B44" w:rsidRDefault="00A41E37" w:rsidP="00A41E37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  <w:lang w:val="x-none" w:eastAsia="x-none"/>
        </w:rPr>
      </w:pPr>
      <w:bookmarkStart w:id="426" w:name="_Toc417026466"/>
      <w:bookmarkStart w:id="427" w:name="_Toc448759164"/>
      <w:bookmarkStart w:id="428" w:name="_Toc4480625"/>
      <w:r w:rsidRPr="00F63B44">
        <w:rPr>
          <w:rFonts w:ascii="Cambria" w:hAnsi="Cambria"/>
          <w:color w:val="4F81BD"/>
          <w:lang w:val="x-none" w:eastAsia="x-none"/>
        </w:rPr>
        <w:lastRenderedPageBreak/>
        <w:t>Коммуникации</w:t>
      </w:r>
      <w:r>
        <w:rPr>
          <w:rFonts w:ascii="Cambria" w:hAnsi="Cambria"/>
          <w:color w:val="4F81BD"/>
          <w:lang w:val="x-none" w:eastAsia="x-none"/>
        </w:rPr>
        <w:t xml:space="preserve"> с </w:t>
      </w:r>
      <w:r w:rsidRPr="00F63B44">
        <w:rPr>
          <w:rFonts w:ascii="Cambria" w:hAnsi="Cambria"/>
          <w:color w:val="4F81BD"/>
          <w:lang w:val="x-none" w:eastAsia="x-none"/>
        </w:rPr>
        <w:t>органами государственной власти</w:t>
      </w:r>
      <w:r>
        <w:rPr>
          <w:rFonts w:ascii="Cambria" w:hAnsi="Cambria"/>
          <w:color w:val="4F81BD"/>
          <w:lang w:val="x-none" w:eastAsia="x-none"/>
        </w:rPr>
        <w:t xml:space="preserve"> и </w:t>
      </w:r>
      <w:r w:rsidRPr="00F63B44">
        <w:rPr>
          <w:rFonts w:ascii="Cambria" w:hAnsi="Cambria"/>
          <w:color w:val="4F81BD"/>
          <w:lang w:val="x-none" w:eastAsia="x-none"/>
        </w:rPr>
        <w:t>общественными организациями</w:t>
      </w:r>
      <w:bookmarkEnd w:id="426"/>
      <w:bookmarkEnd w:id="427"/>
      <w:bookmarkEnd w:id="428"/>
    </w:p>
    <w:p w14:paraId="28922D29" w14:textId="77777777" w:rsidR="00A41E37" w:rsidRPr="00F63B44" w:rsidRDefault="00A41E37" w:rsidP="00A41E37">
      <w:pPr>
        <w:shd w:val="clear" w:color="auto" w:fill="C6D9F1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bookmarkStart w:id="429" w:name="_Toc417026467"/>
      <w:r w:rsidRPr="00F63B44">
        <w:rPr>
          <w:sz w:val="22"/>
          <w:szCs w:val="22"/>
        </w:rPr>
        <w:t>Приоритетная задача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</w:t>
      </w:r>
      <w:r>
        <w:rPr>
          <w:sz w:val="22"/>
          <w:szCs w:val="22"/>
        </w:rPr>
        <w:t>» в </w:t>
      </w:r>
      <w:r w:rsidRPr="00F63B44">
        <w:rPr>
          <w:sz w:val="22"/>
          <w:szCs w:val="22"/>
        </w:rPr>
        <w:t>области взаимодействия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органами власти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связей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общественностью</w:t>
      </w:r>
      <w:r>
        <w:rPr>
          <w:sz w:val="22"/>
          <w:szCs w:val="22"/>
        </w:rPr>
        <w:t xml:space="preserve"> – </w:t>
      </w:r>
      <w:r w:rsidRPr="00F63B44">
        <w:rPr>
          <w:sz w:val="22"/>
          <w:szCs w:val="22"/>
        </w:rPr>
        <w:t>построение интегрированных информационных каналов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целевыми аудиториями</w:t>
      </w:r>
      <w:r>
        <w:rPr>
          <w:sz w:val="22"/>
          <w:szCs w:val="22"/>
        </w:rPr>
        <w:t xml:space="preserve"> и </w:t>
      </w:r>
      <w:r w:rsidRPr="00F63B44">
        <w:rPr>
          <w:sz w:val="22"/>
          <w:szCs w:val="22"/>
        </w:rPr>
        <w:t>реализация единой коммуникационной политики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</w:t>
      </w:r>
      <w:proofErr w:type="spellStart"/>
      <w:r w:rsidRPr="00F63B44">
        <w:rPr>
          <w:sz w:val="22"/>
          <w:szCs w:val="22"/>
        </w:rPr>
        <w:t>Россети</w:t>
      </w:r>
      <w:proofErr w:type="spellEnd"/>
      <w:r w:rsidRPr="00F63B44">
        <w:rPr>
          <w:sz w:val="22"/>
          <w:szCs w:val="22"/>
        </w:rPr>
        <w:t>».</w:t>
      </w:r>
    </w:p>
    <w:p w14:paraId="0ADB4395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bookmarkStart w:id="430" w:name="_Toc448759165"/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отчетном году ПАО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активно присутствовало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публичном пространстве региона. Обеспечено информационное сопровождение участия высшего руководства ПАО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в </w:t>
      </w:r>
      <w:r w:rsidRPr="00F63B44">
        <w:rPr>
          <w:rFonts w:eastAsia="Calibri"/>
          <w:sz w:val="22"/>
          <w:szCs w:val="22"/>
          <w:lang w:eastAsia="en-US"/>
        </w:rPr>
        <w:t>мероприятиях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участием Минэнерго России</w:t>
      </w:r>
      <w:r>
        <w:rPr>
          <w:rFonts w:eastAsia="Calibri"/>
          <w:sz w:val="22"/>
          <w:szCs w:val="22"/>
          <w:lang w:eastAsia="en-US"/>
        </w:rPr>
        <w:t xml:space="preserve"> и ПАО </w:t>
      </w:r>
      <w:r w:rsidRPr="00F63B44">
        <w:rPr>
          <w:rFonts w:eastAsia="Calibri"/>
          <w:sz w:val="22"/>
          <w:szCs w:val="22"/>
          <w:lang w:eastAsia="en-US"/>
        </w:rPr>
        <w:t>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Россети</w:t>
      </w:r>
      <w:proofErr w:type="spellEnd"/>
      <w:r w:rsidRPr="00F63B44">
        <w:rPr>
          <w:rFonts w:eastAsia="Calibri"/>
          <w:sz w:val="22"/>
          <w:szCs w:val="22"/>
          <w:lang w:eastAsia="en-US"/>
        </w:rPr>
        <w:t>»,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том числе:</w:t>
      </w:r>
    </w:p>
    <w:p w14:paraId="18BC5BC3" w14:textId="77777777" w:rsidR="00A41E37" w:rsidRPr="00F63B44" w:rsidRDefault="00A41E37" w:rsidP="00A41E37">
      <w:pPr>
        <w:numPr>
          <w:ilvl w:val="0"/>
          <w:numId w:val="172"/>
        </w:numPr>
        <w:tabs>
          <w:tab w:val="num" w:pos="0"/>
          <w:tab w:val="left" w:pos="851"/>
        </w:tabs>
        <w:ind w:left="0"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совещания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 xml:space="preserve">участием заместителя </w:t>
      </w:r>
      <w:r>
        <w:rPr>
          <w:rFonts w:eastAsia="Calibri"/>
          <w:sz w:val="22"/>
          <w:szCs w:val="22"/>
          <w:lang w:eastAsia="en-US"/>
        </w:rPr>
        <w:t>министра энергетики</w:t>
      </w:r>
      <w:r w:rsidRPr="00F63B44">
        <w:rPr>
          <w:rFonts w:eastAsia="Calibri"/>
          <w:sz w:val="22"/>
          <w:szCs w:val="22"/>
          <w:lang w:eastAsia="en-US"/>
        </w:rPr>
        <w:t xml:space="preserve"> Росси</w:t>
      </w:r>
      <w:r>
        <w:rPr>
          <w:rFonts w:eastAsia="Calibri"/>
          <w:sz w:val="22"/>
          <w:szCs w:val="22"/>
          <w:lang w:eastAsia="en-US"/>
        </w:rPr>
        <w:t>йской Федерации</w:t>
      </w:r>
      <w:r w:rsidRPr="00F63B44">
        <w:rPr>
          <w:rFonts w:eastAsia="Calibri"/>
          <w:sz w:val="22"/>
          <w:szCs w:val="22"/>
          <w:lang w:eastAsia="en-US"/>
        </w:rPr>
        <w:t xml:space="preserve"> А.</w:t>
      </w:r>
      <w:r>
        <w:rPr>
          <w:rFonts w:eastAsia="Calibri"/>
          <w:sz w:val="22"/>
          <w:szCs w:val="22"/>
          <w:lang w:eastAsia="en-US"/>
        </w:rPr>
        <w:t> В. </w:t>
      </w:r>
      <w:r w:rsidRPr="00F63B44">
        <w:rPr>
          <w:rFonts w:eastAsia="Calibri"/>
          <w:sz w:val="22"/>
          <w:szCs w:val="22"/>
          <w:lang w:eastAsia="en-US"/>
        </w:rPr>
        <w:t>Черезова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Тамани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вопросу энергоснабжения транспортной инфраструктуры Таманского полуострова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реализации мероприятий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строительству ПС 220</w:t>
      </w:r>
      <w:r>
        <w:rPr>
          <w:rFonts w:eastAsia="Calibri"/>
          <w:sz w:val="22"/>
          <w:szCs w:val="22"/>
          <w:lang w:eastAsia="en-US"/>
        </w:rPr>
        <w:t>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кВ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«Порт</w:t>
      </w:r>
      <w:r>
        <w:rPr>
          <w:rFonts w:eastAsia="Calibri"/>
          <w:sz w:val="22"/>
          <w:szCs w:val="22"/>
          <w:lang w:eastAsia="en-US"/>
        </w:rPr>
        <w:t>» в </w:t>
      </w:r>
      <w:r w:rsidRPr="00F63B44">
        <w:rPr>
          <w:rFonts w:eastAsia="Calibri"/>
          <w:sz w:val="22"/>
          <w:szCs w:val="22"/>
          <w:lang w:eastAsia="en-US"/>
        </w:rPr>
        <w:t>ноябре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декабре 2018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 xml:space="preserve">г.; </w:t>
      </w:r>
    </w:p>
    <w:p w14:paraId="0D18F6E6" w14:textId="77777777" w:rsidR="00A41E37" w:rsidRPr="00F63B44" w:rsidRDefault="00A41E37" w:rsidP="00A41E37">
      <w:pPr>
        <w:numPr>
          <w:ilvl w:val="0"/>
          <w:numId w:val="172"/>
        </w:numPr>
        <w:tabs>
          <w:tab w:val="num" w:pos="0"/>
          <w:tab w:val="left" w:pos="851"/>
        </w:tabs>
        <w:ind w:left="0"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рабочие визиты генерального директора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Россети</w:t>
      </w:r>
      <w:proofErr w:type="spellEnd"/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П.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А.</w:t>
      </w:r>
      <w:r>
        <w:rPr>
          <w:rFonts w:eastAsia="Calibri"/>
          <w:sz w:val="22"/>
          <w:szCs w:val="22"/>
          <w:lang w:eastAsia="en-US"/>
        </w:rPr>
        <w:t>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Ливинского</w:t>
      </w:r>
      <w:proofErr w:type="spellEnd"/>
      <w:r w:rsidRPr="00F63B44">
        <w:rPr>
          <w:rFonts w:eastAsia="Calibri"/>
          <w:sz w:val="22"/>
          <w:szCs w:val="22"/>
          <w:lang w:eastAsia="en-US"/>
        </w:rPr>
        <w:t>:</w:t>
      </w:r>
    </w:p>
    <w:p w14:paraId="11C48BBB" w14:textId="77777777" w:rsidR="00A41E37" w:rsidRPr="00F63B44" w:rsidRDefault="00A41E37" w:rsidP="00A41E37">
      <w:pPr>
        <w:numPr>
          <w:ilvl w:val="0"/>
          <w:numId w:val="174"/>
        </w:numPr>
        <w:tabs>
          <w:tab w:val="left" w:pos="851"/>
        </w:tabs>
        <w:ind w:firstLine="414"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в</w:t>
      </w:r>
      <w:r>
        <w:rPr>
          <w:rFonts w:eastAsia="Calibri"/>
          <w:sz w:val="18"/>
          <w:szCs w:val="18"/>
          <w:lang w:eastAsia="en-US"/>
        </w:rPr>
        <w:t> </w:t>
      </w:r>
      <w:r w:rsidRPr="00F63B44">
        <w:rPr>
          <w:rFonts w:eastAsia="Calibri"/>
          <w:sz w:val="18"/>
          <w:szCs w:val="18"/>
          <w:lang w:eastAsia="en-US"/>
        </w:rPr>
        <w:t>январе 2018</w:t>
      </w:r>
      <w:r>
        <w:rPr>
          <w:rFonts w:eastAsia="Calibri"/>
          <w:sz w:val="18"/>
          <w:szCs w:val="18"/>
          <w:lang w:eastAsia="en-US"/>
        </w:rPr>
        <w:t> </w:t>
      </w:r>
      <w:r w:rsidRPr="00F63B44">
        <w:rPr>
          <w:rFonts w:eastAsia="Calibri"/>
          <w:sz w:val="18"/>
          <w:szCs w:val="18"/>
          <w:lang w:eastAsia="en-US"/>
        </w:rPr>
        <w:t>г.</w:t>
      </w:r>
      <w:r>
        <w:rPr>
          <w:rFonts w:eastAsia="Calibri"/>
          <w:sz w:val="18"/>
          <w:szCs w:val="18"/>
          <w:lang w:eastAsia="en-US"/>
        </w:rPr>
        <w:t xml:space="preserve"> в </w:t>
      </w:r>
      <w:r w:rsidRPr="00F63B44">
        <w:rPr>
          <w:rFonts w:eastAsia="Calibri"/>
          <w:sz w:val="18"/>
          <w:szCs w:val="18"/>
          <w:lang w:eastAsia="en-US"/>
        </w:rPr>
        <w:t>Сочи</w:t>
      </w:r>
      <w:r>
        <w:rPr>
          <w:rFonts w:eastAsia="Calibri"/>
          <w:sz w:val="18"/>
          <w:szCs w:val="18"/>
          <w:lang w:eastAsia="en-US"/>
        </w:rPr>
        <w:t xml:space="preserve"> с </w:t>
      </w:r>
      <w:r w:rsidRPr="00F63B44">
        <w:rPr>
          <w:rFonts w:eastAsia="Calibri"/>
          <w:sz w:val="18"/>
          <w:szCs w:val="18"/>
          <w:lang w:eastAsia="en-US"/>
        </w:rPr>
        <w:t>посещением ПС 110/10/6</w:t>
      </w:r>
      <w:r>
        <w:rPr>
          <w:rFonts w:eastAsia="Calibri"/>
          <w:sz w:val="18"/>
          <w:szCs w:val="18"/>
          <w:lang w:eastAsia="en-US"/>
        </w:rPr>
        <w:t> </w:t>
      </w:r>
      <w:proofErr w:type="spellStart"/>
      <w:r w:rsidRPr="00F63B44">
        <w:rPr>
          <w:rFonts w:eastAsia="Calibri"/>
          <w:sz w:val="18"/>
          <w:szCs w:val="18"/>
          <w:lang w:eastAsia="en-US"/>
        </w:rPr>
        <w:t>кВ</w:t>
      </w:r>
      <w:proofErr w:type="spellEnd"/>
      <w:r w:rsidRPr="00F63B44">
        <w:rPr>
          <w:rFonts w:eastAsia="Calibri"/>
          <w:sz w:val="18"/>
          <w:szCs w:val="18"/>
          <w:lang w:eastAsia="en-US"/>
        </w:rPr>
        <w:t xml:space="preserve"> «</w:t>
      </w:r>
      <w:proofErr w:type="spellStart"/>
      <w:r w:rsidRPr="00F63B44">
        <w:rPr>
          <w:rFonts w:eastAsia="Calibri"/>
          <w:sz w:val="18"/>
          <w:szCs w:val="18"/>
          <w:lang w:eastAsia="en-US"/>
        </w:rPr>
        <w:t>Верещагинская</w:t>
      </w:r>
      <w:proofErr w:type="spellEnd"/>
      <w:r>
        <w:rPr>
          <w:rFonts w:eastAsia="Calibri"/>
          <w:sz w:val="18"/>
          <w:szCs w:val="18"/>
          <w:lang w:eastAsia="en-US"/>
        </w:rPr>
        <w:t>» и </w:t>
      </w:r>
      <w:r w:rsidRPr="00F63B44">
        <w:rPr>
          <w:rFonts w:eastAsia="Calibri"/>
          <w:sz w:val="18"/>
          <w:szCs w:val="18"/>
          <w:lang w:eastAsia="en-US"/>
        </w:rPr>
        <w:t>«Бочаров ручей», Образовательного центра</w:t>
      </w:r>
      <w:r>
        <w:rPr>
          <w:rFonts w:eastAsia="Calibri"/>
          <w:sz w:val="18"/>
          <w:szCs w:val="18"/>
          <w:lang w:eastAsia="en-US"/>
        </w:rPr>
        <w:t xml:space="preserve"> для </w:t>
      </w:r>
      <w:r w:rsidRPr="00F63B44">
        <w:rPr>
          <w:rFonts w:eastAsia="Calibri"/>
          <w:sz w:val="18"/>
          <w:szCs w:val="18"/>
          <w:lang w:eastAsia="en-US"/>
        </w:rPr>
        <w:t>одаренных детей «Сириус»,</w:t>
      </w:r>
    </w:p>
    <w:p w14:paraId="3C3144EC" w14:textId="77777777" w:rsidR="00A41E37" w:rsidRPr="00F63B44" w:rsidRDefault="00A41E37" w:rsidP="00A41E37">
      <w:pPr>
        <w:numPr>
          <w:ilvl w:val="0"/>
          <w:numId w:val="174"/>
        </w:numPr>
        <w:tabs>
          <w:tab w:val="left" w:pos="851"/>
        </w:tabs>
        <w:ind w:firstLine="414"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в</w:t>
      </w:r>
      <w:r>
        <w:rPr>
          <w:rFonts w:eastAsia="Calibri"/>
          <w:sz w:val="18"/>
          <w:szCs w:val="18"/>
          <w:lang w:eastAsia="en-US"/>
        </w:rPr>
        <w:t> </w:t>
      </w:r>
      <w:r w:rsidRPr="00F63B44">
        <w:rPr>
          <w:rFonts w:eastAsia="Calibri"/>
          <w:sz w:val="18"/>
          <w:szCs w:val="18"/>
          <w:lang w:eastAsia="en-US"/>
        </w:rPr>
        <w:t>июле 2018</w:t>
      </w:r>
      <w:r>
        <w:rPr>
          <w:rFonts w:eastAsia="Calibri"/>
          <w:sz w:val="18"/>
          <w:szCs w:val="18"/>
          <w:lang w:eastAsia="en-US"/>
        </w:rPr>
        <w:t> </w:t>
      </w:r>
      <w:r w:rsidRPr="00F63B44">
        <w:rPr>
          <w:rFonts w:eastAsia="Calibri"/>
          <w:sz w:val="18"/>
          <w:szCs w:val="18"/>
          <w:lang w:eastAsia="en-US"/>
        </w:rPr>
        <w:t>г.</w:t>
      </w:r>
      <w:r>
        <w:rPr>
          <w:rFonts w:eastAsia="Calibri"/>
          <w:sz w:val="18"/>
          <w:szCs w:val="18"/>
          <w:lang w:eastAsia="en-US"/>
        </w:rPr>
        <w:t xml:space="preserve"> в </w:t>
      </w:r>
      <w:r w:rsidRPr="00F63B44">
        <w:rPr>
          <w:rFonts w:eastAsia="Calibri"/>
          <w:sz w:val="18"/>
          <w:szCs w:val="18"/>
          <w:lang w:eastAsia="en-US"/>
        </w:rPr>
        <w:t>Сочи</w:t>
      </w:r>
      <w:r>
        <w:rPr>
          <w:rFonts w:eastAsia="Calibri"/>
          <w:sz w:val="18"/>
          <w:szCs w:val="18"/>
          <w:lang w:eastAsia="en-US"/>
        </w:rPr>
        <w:t xml:space="preserve"> с </w:t>
      </w:r>
      <w:r w:rsidRPr="00F63B44">
        <w:rPr>
          <w:rFonts w:eastAsia="Calibri"/>
          <w:sz w:val="18"/>
          <w:szCs w:val="18"/>
          <w:lang w:eastAsia="en-US"/>
        </w:rPr>
        <w:t>посещением крупнейших центров питания города-курорта: ПС 110</w:t>
      </w:r>
      <w:r>
        <w:rPr>
          <w:rFonts w:eastAsia="Calibri"/>
          <w:sz w:val="18"/>
          <w:szCs w:val="18"/>
          <w:lang w:eastAsia="en-US"/>
        </w:rPr>
        <w:t> </w:t>
      </w:r>
      <w:proofErr w:type="spellStart"/>
      <w:r w:rsidRPr="00F63B44">
        <w:rPr>
          <w:rFonts w:eastAsia="Calibri"/>
          <w:sz w:val="18"/>
          <w:szCs w:val="18"/>
          <w:lang w:eastAsia="en-US"/>
        </w:rPr>
        <w:t>кВ</w:t>
      </w:r>
      <w:proofErr w:type="spellEnd"/>
      <w:r w:rsidRPr="00F63B44">
        <w:rPr>
          <w:rFonts w:eastAsia="Calibri"/>
          <w:sz w:val="18"/>
          <w:szCs w:val="18"/>
          <w:lang w:eastAsia="en-US"/>
        </w:rPr>
        <w:t xml:space="preserve"> «Пасечная», «Кудепста», «Адлер»,</w:t>
      </w:r>
    </w:p>
    <w:p w14:paraId="492DF038" w14:textId="77777777" w:rsidR="00A41E37" w:rsidRPr="00F63B44" w:rsidRDefault="00A41E37" w:rsidP="00A41E37">
      <w:pPr>
        <w:numPr>
          <w:ilvl w:val="0"/>
          <w:numId w:val="174"/>
        </w:numPr>
        <w:tabs>
          <w:tab w:val="left" w:pos="851"/>
        </w:tabs>
        <w:ind w:firstLine="414"/>
        <w:jc w:val="both"/>
        <w:rPr>
          <w:rFonts w:eastAsia="Calibri"/>
          <w:sz w:val="18"/>
          <w:szCs w:val="18"/>
          <w:lang w:eastAsia="en-US"/>
        </w:rPr>
      </w:pPr>
      <w:r w:rsidRPr="00F63B44">
        <w:rPr>
          <w:rFonts w:eastAsia="Calibri"/>
          <w:sz w:val="18"/>
          <w:szCs w:val="18"/>
          <w:lang w:eastAsia="en-US"/>
        </w:rPr>
        <w:t>в</w:t>
      </w:r>
      <w:r>
        <w:rPr>
          <w:rFonts w:eastAsia="Calibri"/>
          <w:sz w:val="18"/>
          <w:szCs w:val="18"/>
          <w:lang w:eastAsia="en-US"/>
        </w:rPr>
        <w:t> </w:t>
      </w:r>
      <w:r w:rsidRPr="00F63B44">
        <w:rPr>
          <w:rFonts w:eastAsia="Calibri"/>
          <w:sz w:val="18"/>
          <w:szCs w:val="18"/>
          <w:lang w:eastAsia="en-US"/>
        </w:rPr>
        <w:t>январе 2019</w:t>
      </w:r>
      <w:r>
        <w:rPr>
          <w:rFonts w:eastAsia="Calibri"/>
          <w:sz w:val="18"/>
          <w:szCs w:val="18"/>
          <w:lang w:eastAsia="en-US"/>
        </w:rPr>
        <w:t> </w:t>
      </w:r>
      <w:r w:rsidRPr="00F63B44">
        <w:rPr>
          <w:rFonts w:eastAsia="Calibri"/>
          <w:sz w:val="18"/>
          <w:szCs w:val="18"/>
          <w:lang w:eastAsia="en-US"/>
        </w:rPr>
        <w:t>г.</w:t>
      </w:r>
      <w:r>
        <w:rPr>
          <w:rFonts w:eastAsia="Calibri"/>
          <w:sz w:val="18"/>
          <w:szCs w:val="18"/>
          <w:lang w:eastAsia="en-US"/>
        </w:rPr>
        <w:t xml:space="preserve"> в </w:t>
      </w:r>
      <w:r w:rsidRPr="00F63B44">
        <w:rPr>
          <w:rFonts w:eastAsia="Calibri"/>
          <w:sz w:val="18"/>
          <w:szCs w:val="18"/>
          <w:lang w:eastAsia="en-US"/>
        </w:rPr>
        <w:t>Краснодарский край</w:t>
      </w:r>
      <w:r>
        <w:rPr>
          <w:rFonts w:eastAsia="Calibri"/>
          <w:sz w:val="18"/>
          <w:szCs w:val="18"/>
          <w:lang w:eastAsia="en-US"/>
        </w:rPr>
        <w:t xml:space="preserve"> на </w:t>
      </w:r>
      <w:r w:rsidRPr="00F63B44">
        <w:rPr>
          <w:rFonts w:eastAsia="Calibri"/>
          <w:sz w:val="18"/>
          <w:szCs w:val="18"/>
          <w:lang w:eastAsia="en-US"/>
        </w:rPr>
        <w:t>совещание</w:t>
      </w:r>
      <w:r>
        <w:rPr>
          <w:rFonts w:eastAsia="Calibri"/>
          <w:sz w:val="18"/>
          <w:szCs w:val="18"/>
          <w:lang w:eastAsia="en-US"/>
        </w:rPr>
        <w:t xml:space="preserve"> в </w:t>
      </w:r>
      <w:r w:rsidRPr="00F63B44">
        <w:rPr>
          <w:rFonts w:eastAsia="Calibri"/>
          <w:sz w:val="18"/>
          <w:szCs w:val="18"/>
          <w:lang w:eastAsia="en-US"/>
        </w:rPr>
        <w:t>Тамани</w:t>
      </w:r>
      <w:r>
        <w:rPr>
          <w:rFonts w:eastAsia="Calibri"/>
          <w:sz w:val="18"/>
          <w:szCs w:val="18"/>
          <w:lang w:eastAsia="en-US"/>
        </w:rPr>
        <w:t xml:space="preserve"> по </w:t>
      </w:r>
      <w:r w:rsidRPr="00F63B44">
        <w:rPr>
          <w:rFonts w:eastAsia="Calibri"/>
          <w:sz w:val="18"/>
          <w:szCs w:val="18"/>
          <w:lang w:eastAsia="en-US"/>
        </w:rPr>
        <w:t>вопросу завершения строительства нового центра питания</w:t>
      </w:r>
      <w:r>
        <w:rPr>
          <w:rFonts w:eastAsia="Calibri"/>
          <w:sz w:val="18"/>
          <w:szCs w:val="18"/>
          <w:lang w:eastAsia="en-US"/>
        </w:rPr>
        <w:t xml:space="preserve"> – </w:t>
      </w:r>
      <w:r w:rsidRPr="00F63B44">
        <w:rPr>
          <w:rFonts w:eastAsia="Calibri"/>
          <w:sz w:val="18"/>
          <w:szCs w:val="18"/>
          <w:lang w:eastAsia="en-US"/>
        </w:rPr>
        <w:t>ПС 220</w:t>
      </w:r>
      <w:r>
        <w:rPr>
          <w:rFonts w:eastAsia="Calibri"/>
          <w:sz w:val="18"/>
          <w:szCs w:val="18"/>
          <w:lang w:eastAsia="en-US"/>
        </w:rPr>
        <w:t> </w:t>
      </w:r>
      <w:proofErr w:type="spellStart"/>
      <w:r w:rsidRPr="00F63B44">
        <w:rPr>
          <w:rFonts w:eastAsia="Calibri"/>
          <w:sz w:val="18"/>
          <w:szCs w:val="18"/>
          <w:lang w:eastAsia="en-US"/>
        </w:rPr>
        <w:t>кВ</w:t>
      </w:r>
      <w:proofErr w:type="spellEnd"/>
      <w:r w:rsidRPr="00F63B44">
        <w:rPr>
          <w:rFonts w:eastAsia="Calibri"/>
          <w:sz w:val="18"/>
          <w:szCs w:val="18"/>
          <w:lang w:eastAsia="en-US"/>
        </w:rPr>
        <w:t xml:space="preserve"> «Порт</w:t>
      </w:r>
      <w:r>
        <w:rPr>
          <w:rFonts w:eastAsia="Calibri"/>
          <w:sz w:val="18"/>
          <w:szCs w:val="18"/>
          <w:lang w:eastAsia="en-US"/>
        </w:rPr>
        <w:t>» и </w:t>
      </w:r>
      <w:proofErr w:type="gramStart"/>
      <w:r w:rsidRPr="00F63B44">
        <w:rPr>
          <w:rFonts w:eastAsia="Calibri"/>
          <w:sz w:val="18"/>
          <w:szCs w:val="18"/>
          <w:lang w:eastAsia="en-US"/>
        </w:rPr>
        <w:t>ВЛ</w:t>
      </w:r>
      <w:proofErr w:type="gramEnd"/>
      <w:r w:rsidRPr="00F63B44">
        <w:rPr>
          <w:rFonts w:eastAsia="Calibri"/>
          <w:sz w:val="18"/>
          <w:szCs w:val="18"/>
          <w:lang w:eastAsia="en-US"/>
        </w:rPr>
        <w:t xml:space="preserve"> 220-110-35-10</w:t>
      </w:r>
      <w:r>
        <w:rPr>
          <w:rFonts w:eastAsia="Calibri"/>
          <w:sz w:val="18"/>
          <w:szCs w:val="18"/>
          <w:lang w:eastAsia="en-US"/>
        </w:rPr>
        <w:t> </w:t>
      </w:r>
      <w:proofErr w:type="spellStart"/>
      <w:r w:rsidRPr="00F63B44">
        <w:rPr>
          <w:rFonts w:eastAsia="Calibri"/>
          <w:sz w:val="18"/>
          <w:szCs w:val="18"/>
          <w:lang w:eastAsia="en-US"/>
        </w:rPr>
        <w:t>кВ</w:t>
      </w:r>
      <w:proofErr w:type="spellEnd"/>
      <w:r w:rsidRPr="00F63B44">
        <w:rPr>
          <w:rFonts w:eastAsia="Calibri"/>
          <w:sz w:val="18"/>
          <w:szCs w:val="18"/>
          <w:lang w:eastAsia="en-US"/>
        </w:rPr>
        <w:t>;</w:t>
      </w:r>
    </w:p>
    <w:p w14:paraId="0265700F" w14:textId="77777777" w:rsidR="00A41E37" w:rsidRPr="00F63B44" w:rsidRDefault="00A41E37" w:rsidP="00A41E37">
      <w:pPr>
        <w:numPr>
          <w:ilvl w:val="0"/>
          <w:numId w:val="175"/>
        </w:numPr>
        <w:tabs>
          <w:tab w:val="left" w:pos="851"/>
        </w:tabs>
        <w:ind w:left="0" w:firstLine="556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рабочий визит заместителя генерального директора</w:t>
      </w:r>
      <w:r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Главного инженера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Россети</w:t>
      </w:r>
      <w:proofErr w:type="spellEnd"/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А.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В.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Майорова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Сочи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феврале 2019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г.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посещением ПС 110/10/6</w:t>
      </w:r>
      <w:r>
        <w:rPr>
          <w:rFonts w:eastAsia="Calibri"/>
          <w:sz w:val="22"/>
          <w:szCs w:val="22"/>
          <w:lang w:eastAsia="en-US"/>
        </w:rPr>
        <w:t>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кВ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«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Южная</w:t>
      </w:r>
      <w:proofErr w:type="gramEnd"/>
      <w:r>
        <w:rPr>
          <w:rFonts w:eastAsia="Calibri"/>
          <w:sz w:val="22"/>
          <w:szCs w:val="22"/>
          <w:lang w:eastAsia="en-US"/>
        </w:rPr>
        <w:t>» для </w:t>
      </w:r>
      <w:r w:rsidRPr="00F63B44">
        <w:rPr>
          <w:rFonts w:eastAsia="Calibri"/>
          <w:sz w:val="22"/>
          <w:szCs w:val="22"/>
          <w:lang w:eastAsia="en-US"/>
        </w:rPr>
        <w:t>проверки готовности</w:t>
      </w:r>
      <w:r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обеспечению электроснабжения инфраструктурных объектов, задействованных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проведении Российского инвестиционного форума;</w:t>
      </w:r>
    </w:p>
    <w:p w14:paraId="0888AF84" w14:textId="77777777" w:rsidR="00A41E37" w:rsidRPr="00F63B44" w:rsidRDefault="00A41E37" w:rsidP="00A41E37">
      <w:pPr>
        <w:numPr>
          <w:ilvl w:val="0"/>
          <w:numId w:val="176"/>
        </w:numPr>
        <w:ind w:left="0" w:firstLine="567"/>
        <w:contextualSpacing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награждение руководства</w:t>
      </w:r>
      <w:r>
        <w:rPr>
          <w:rFonts w:eastAsia="Calibri"/>
          <w:sz w:val="22"/>
          <w:szCs w:val="22"/>
          <w:lang w:eastAsia="en-US"/>
        </w:rPr>
        <w:t xml:space="preserve"> и работ</w:t>
      </w:r>
      <w:r w:rsidRPr="00F63B44">
        <w:rPr>
          <w:rFonts w:eastAsia="Calibri"/>
          <w:sz w:val="22"/>
          <w:szCs w:val="22"/>
          <w:lang w:eastAsia="en-US"/>
        </w:rPr>
        <w:t>ников Общества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августе 2018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г.</w:t>
      </w:r>
      <w:r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почетными грамотами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благодарностями</w:t>
      </w:r>
      <w:r>
        <w:rPr>
          <w:rFonts w:eastAsia="Calibri"/>
          <w:sz w:val="22"/>
          <w:szCs w:val="22"/>
          <w:lang w:eastAsia="en-US"/>
        </w:rPr>
        <w:t xml:space="preserve"> от </w:t>
      </w:r>
      <w:r w:rsidRPr="00F63B44">
        <w:rPr>
          <w:rFonts w:eastAsia="Calibri"/>
          <w:sz w:val="22"/>
          <w:szCs w:val="22"/>
          <w:lang w:eastAsia="en-US"/>
        </w:rPr>
        <w:t>имени руководства Республики Дагестан</w:t>
      </w:r>
      <w:r>
        <w:rPr>
          <w:rFonts w:eastAsia="Calibri"/>
          <w:sz w:val="22"/>
          <w:szCs w:val="22"/>
          <w:lang w:eastAsia="en-US"/>
        </w:rPr>
        <w:t xml:space="preserve"> и ПАО </w:t>
      </w:r>
      <w:r w:rsidRPr="00F63B44">
        <w:rPr>
          <w:rFonts w:eastAsia="Calibri"/>
          <w:sz w:val="22"/>
          <w:szCs w:val="22"/>
          <w:lang w:eastAsia="en-US"/>
        </w:rPr>
        <w:t>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Россети</w:t>
      </w:r>
      <w:proofErr w:type="spellEnd"/>
      <w:r>
        <w:rPr>
          <w:rFonts w:eastAsia="Calibri"/>
          <w:sz w:val="22"/>
          <w:szCs w:val="22"/>
          <w:lang w:eastAsia="en-US"/>
        </w:rPr>
        <w:t>» за </w:t>
      </w:r>
      <w:r w:rsidRPr="00F63B44">
        <w:rPr>
          <w:rFonts w:eastAsia="Calibri"/>
          <w:sz w:val="22"/>
          <w:szCs w:val="22"/>
          <w:lang w:eastAsia="en-US"/>
        </w:rPr>
        <w:t>участие</w:t>
      </w:r>
      <w:r>
        <w:rPr>
          <w:rFonts w:eastAsia="Calibri"/>
          <w:sz w:val="22"/>
          <w:szCs w:val="22"/>
          <w:lang w:eastAsia="en-US"/>
        </w:rPr>
        <w:t xml:space="preserve"> во </w:t>
      </w:r>
      <w:r w:rsidRPr="00F63B44">
        <w:rPr>
          <w:rFonts w:eastAsia="Calibri"/>
          <w:sz w:val="22"/>
          <w:szCs w:val="22"/>
          <w:lang w:eastAsia="en-US"/>
        </w:rPr>
        <w:t>Всероссийских учениях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 xml:space="preserve">Республике Дагестан. </w:t>
      </w:r>
    </w:p>
    <w:p w14:paraId="7EC21A0B" w14:textId="77777777" w:rsidR="00A41E37" w:rsidRPr="00F63B44" w:rsidRDefault="00A41E37" w:rsidP="00A41E37">
      <w:pPr>
        <w:ind w:left="567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Проведены Р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R</w:t>
      </w:r>
      <w:proofErr w:type="gramEnd"/>
      <w:r w:rsidRPr="00F63B44">
        <w:rPr>
          <w:rFonts w:eastAsia="Calibri"/>
          <w:sz w:val="22"/>
          <w:szCs w:val="22"/>
          <w:lang w:eastAsia="en-US"/>
        </w:rPr>
        <w:t>-кампании:</w:t>
      </w:r>
    </w:p>
    <w:p w14:paraId="776E0694" w14:textId="77777777" w:rsidR="00A41E37" w:rsidRPr="00F63B44" w:rsidRDefault="00A41E37" w:rsidP="00A41E37">
      <w:pPr>
        <w:numPr>
          <w:ilvl w:val="0"/>
          <w:numId w:val="173"/>
        </w:numPr>
        <w:tabs>
          <w:tab w:val="num" w:pos="0"/>
          <w:tab w:val="left" w:pos="851"/>
        </w:tabs>
        <w:ind w:left="0"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информационному сопровождению реализации инвестиционной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ремонтной программ Общества, подготовке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прохождению осенне-зимнего периода,</w:t>
      </w:r>
    </w:p>
    <w:p w14:paraId="52FF50BA" w14:textId="77777777" w:rsidR="00A41E37" w:rsidRPr="00F63B44" w:rsidRDefault="00A41E37" w:rsidP="00A41E37">
      <w:pPr>
        <w:numPr>
          <w:ilvl w:val="0"/>
          <w:numId w:val="173"/>
        </w:numPr>
        <w:tabs>
          <w:tab w:val="num" w:pos="0"/>
          <w:tab w:val="left" w:pos="851"/>
        </w:tabs>
        <w:ind w:left="0"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профилактике бездоговорного</w:t>
      </w:r>
      <w:r>
        <w:rPr>
          <w:rFonts w:eastAsia="Calibri"/>
          <w:sz w:val="22"/>
          <w:szCs w:val="22"/>
          <w:lang w:eastAsia="en-US"/>
        </w:rPr>
        <w:t xml:space="preserve"> и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безучетного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потребления электроэнергии,</w:t>
      </w:r>
    </w:p>
    <w:p w14:paraId="27C8DE3E" w14:textId="77777777" w:rsidR="00A41E37" w:rsidRPr="00F63B44" w:rsidRDefault="00A41E37" w:rsidP="00A41E37">
      <w:pPr>
        <w:numPr>
          <w:ilvl w:val="0"/>
          <w:numId w:val="173"/>
        </w:numPr>
        <w:tabs>
          <w:tab w:val="num" w:pos="0"/>
          <w:tab w:val="left" w:pos="851"/>
        </w:tabs>
        <w:ind w:left="0"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 xml:space="preserve">предотвращению случаев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электротравматизма</w:t>
      </w:r>
      <w:proofErr w:type="spellEnd"/>
      <w:r>
        <w:rPr>
          <w:rFonts w:eastAsia="Calibri"/>
          <w:sz w:val="22"/>
          <w:szCs w:val="22"/>
          <w:lang w:eastAsia="en-US"/>
        </w:rPr>
        <w:t xml:space="preserve"> со </w:t>
      </w:r>
      <w:r w:rsidRPr="00F63B44">
        <w:rPr>
          <w:rFonts w:eastAsia="Calibri"/>
          <w:sz w:val="22"/>
          <w:szCs w:val="22"/>
          <w:lang w:eastAsia="en-US"/>
        </w:rPr>
        <w:t>сторонними лицами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объектах электросетевого комплекса,</w:t>
      </w:r>
    </w:p>
    <w:p w14:paraId="6002AEDD" w14:textId="77777777" w:rsidR="00A41E37" w:rsidRPr="00F63B44" w:rsidRDefault="00A41E37" w:rsidP="00A41E37">
      <w:pPr>
        <w:numPr>
          <w:ilvl w:val="0"/>
          <w:numId w:val="173"/>
        </w:numPr>
        <w:tabs>
          <w:tab w:val="num" w:pos="0"/>
          <w:tab w:val="left" w:pos="851"/>
        </w:tabs>
        <w:ind w:left="0"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разъяснению процедур технологического присоединения</w:t>
      </w:r>
      <w:r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электросетям Общества</w:t>
      </w:r>
      <w:r>
        <w:rPr>
          <w:rFonts w:eastAsia="Calibri"/>
          <w:sz w:val="22"/>
          <w:szCs w:val="22"/>
          <w:lang w:eastAsia="en-US"/>
        </w:rPr>
        <w:t xml:space="preserve"> (в </w:t>
      </w:r>
      <w:r w:rsidRPr="00F63B44">
        <w:rPr>
          <w:rFonts w:eastAsia="Calibri"/>
          <w:sz w:val="22"/>
          <w:szCs w:val="22"/>
          <w:lang w:eastAsia="en-US"/>
        </w:rPr>
        <w:t>том числе встречи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представителями малого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 xml:space="preserve">среднего бизнеса), расширению спектра дополнительных услуг, реализации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энергосервисных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контрактов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установке потребителям Общества выносных приборов учета электроэнергии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рамках деятельности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сокращению потерь электроэнергии,</w:t>
      </w:r>
    </w:p>
    <w:p w14:paraId="61FB32EB" w14:textId="77777777" w:rsidR="00A41E37" w:rsidRPr="00F63B44" w:rsidRDefault="00A41E37" w:rsidP="00A41E37">
      <w:pPr>
        <w:numPr>
          <w:ilvl w:val="0"/>
          <w:numId w:val="173"/>
        </w:numPr>
        <w:tabs>
          <w:tab w:val="num" w:pos="0"/>
          <w:tab w:val="left" w:pos="851"/>
        </w:tabs>
        <w:ind w:left="0"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информированию потребителей Краснодарского края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Республики Адыгея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фактах незаконной замены приборов учета электроэнергии сторонними организациями,</w:t>
      </w:r>
    </w:p>
    <w:p w14:paraId="7CDD4B04" w14:textId="77777777" w:rsidR="00A41E37" w:rsidRPr="00F63B44" w:rsidRDefault="00A41E37" w:rsidP="00A41E37">
      <w:pPr>
        <w:numPr>
          <w:ilvl w:val="0"/>
          <w:numId w:val="173"/>
        </w:numPr>
        <w:tabs>
          <w:tab w:val="num" w:pos="0"/>
          <w:tab w:val="left" w:pos="851"/>
        </w:tabs>
        <w:ind w:left="0"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информационному сопровождению учений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по </w:t>
      </w:r>
      <w:r w:rsidRPr="00F63B44">
        <w:rPr>
          <w:rFonts w:eastAsia="Calibri"/>
          <w:sz w:val="22"/>
          <w:szCs w:val="22"/>
          <w:lang w:eastAsia="en-US"/>
        </w:rPr>
        <w:t>организации взаимодействия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период массовых отключений электросетевых объектов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 xml:space="preserve">условиях воздействия опасных природных явлений. </w:t>
      </w:r>
    </w:p>
    <w:p w14:paraId="5093DD00" w14:textId="77777777" w:rsidR="00A41E37" w:rsidRPr="00F63B44" w:rsidRDefault="00A41E37" w:rsidP="00A41E37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  <w:lang w:val="x-none" w:eastAsia="x-none"/>
        </w:rPr>
      </w:pPr>
      <w:bookmarkStart w:id="431" w:name="_Toc4480626"/>
      <w:r w:rsidRPr="00F63B44">
        <w:rPr>
          <w:rFonts w:ascii="Cambria" w:hAnsi="Cambria"/>
          <w:color w:val="4F81BD"/>
          <w:lang w:val="x-none" w:eastAsia="x-none"/>
        </w:rPr>
        <w:t>Социальные коммуникации</w:t>
      </w:r>
      <w:bookmarkEnd w:id="429"/>
      <w:bookmarkEnd w:id="430"/>
      <w:bookmarkEnd w:id="431"/>
    </w:p>
    <w:p w14:paraId="53922F47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bookmarkStart w:id="432" w:name="_Toc417026468"/>
      <w:bookmarkStart w:id="433" w:name="_Toc448759166"/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Общество продолжило реализацию ряда целевых коммуникационных программ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рамках укрепления</w:t>
      </w:r>
      <w:r>
        <w:rPr>
          <w:rFonts w:eastAsia="Calibri"/>
          <w:sz w:val="22"/>
          <w:szCs w:val="22"/>
          <w:lang w:eastAsia="en-US"/>
        </w:rPr>
        <w:t xml:space="preserve"> своего </w:t>
      </w:r>
      <w:r w:rsidRPr="00F63B44">
        <w:rPr>
          <w:rFonts w:eastAsia="Calibri"/>
          <w:sz w:val="22"/>
          <w:szCs w:val="22"/>
          <w:lang w:eastAsia="en-US"/>
        </w:rPr>
        <w:t>имиджа</w:t>
      </w:r>
      <w:r>
        <w:rPr>
          <w:rFonts w:eastAsia="Calibri"/>
          <w:sz w:val="22"/>
          <w:szCs w:val="22"/>
          <w:lang w:eastAsia="en-US"/>
        </w:rPr>
        <w:t xml:space="preserve"> как </w:t>
      </w:r>
      <w:r w:rsidRPr="00F63B44">
        <w:rPr>
          <w:rFonts w:eastAsia="Calibri"/>
          <w:sz w:val="22"/>
          <w:szCs w:val="22"/>
          <w:lang w:eastAsia="en-US"/>
        </w:rPr>
        <w:t>социально ответственной компании.</w:t>
      </w:r>
    </w:p>
    <w:p w14:paraId="2A2C8E50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Мероприятиями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 xml:space="preserve">предотвращению травматизма </w:t>
      </w:r>
      <w:r>
        <w:rPr>
          <w:rFonts w:eastAsia="Calibri"/>
          <w:sz w:val="22"/>
          <w:szCs w:val="22"/>
          <w:lang w:eastAsia="en-US"/>
        </w:rPr>
        <w:t>и </w:t>
      </w:r>
      <w:r w:rsidRPr="00F63B44">
        <w:rPr>
          <w:rFonts w:eastAsia="Calibri"/>
          <w:sz w:val="22"/>
          <w:szCs w:val="22"/>
          <w:lang w:eastAsia="en-US"/>
        </w:rPr>
        <w:t>гибели детей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подростков</w:t>
      </w:r>
      <w:r>
        <w:rPr>
          <w:rFonts w:eastAsia="Calibri"/>
          <w:sz w:val="22"/>
          <w:szCs w:val="22"/>
          <w:lang w:eastAsia="en-US"/>
        </w:rPr>
        <w:t xml:space="preserve"> на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энергообъектах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электросетевого комплекса ПАО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в </w:t>
      </w:r>
      <w:r w:rsidRPr="00F63B44">
        <w:rPr>
          <w:rFonts w:eastAsia="Calibri"/>
          <w:sz w:val="22"/>
          <w:szCs w:val="22"/>
          <w:lang w:eastAsia="en-US"/>
        </w:rPr>
        <w:t>отчетном году охвачено порядка 600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средних общеобразовательных учреждений Краснодарского края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Республики Адыгея. Проведено свыше 1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000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лекций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 xml:space="preserve">уроков </w:t>
      </w:r>
      <w:r>
        <w:rPr>
          <w:rFonts w:eastAsia="Calibri"/>
          <w:sz w:val="22"/>
          <w:szCs w:val="22"/>
          <w:lang w:eastAsia="en-US"/>
        </w:rPr>
        <w:t>по </w:t>
      </w:r>
      <w:r w:rsidRPr="00F63B44">
        <w:rPr>
          <w:rFonts w:eastAsia="Calibri"/>
          <w:sz w:val="22"/>
          <w:szCs w:val="22"/>
          <w:lang w:eastAsia="en-US"/>
        </w:rPr>
        <w:t>электробезопасности,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которых приняли участие порядка 35</w:t>
      </w:r>
      <w:r>
        <w:rPr>
          <w:rFonts w:eastAsia="Calibri"/>
          <w:sz w:val="22"/>
          <w:szCs w:val="22"/>
          <w:lang w:eastAsia="en-US"/>
        </w:rPr>
        <w:t> тыс. </w:t>
      </w:r>
      <w:r w:rsidRPr="00F63B44">
        <w:rPr>
          <w:rFonts w:eastAsia="Calibri"/>
          <w:sz w:val="22"/>
          <w:szCs w:val="22"/>
          <w:lang w:eastAsia="en-US"/>
        </w:rPr>
        <w:t>учащихся региона.</w:t>
      </w:r>
    </w:p>
    <w:p w14:paraId="0A5C4C89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 xml:space="preserve">целях профилактики 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детского</w:t>
      </w:r>
      <w:proofErr w:type="gramEnd"/>
      <w:r w:rsidRPr="00F63B44">
        <w:rPr>
          <w:rFonts w:eastAsia="Calibri"/>
          <w:sz w:val="22"/>
          <w:szCs w:val="22"/>
          <w:lang w:eastAsia="en-US"/>
        </w:rPr>
        <w:t xml:space="preserve">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электротравматизма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проводились творческие конкурсы, тематические экскурсии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дни открытых дверей. Серия тематических занятий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период летних школьных каникул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рамках ежегодной социальной акции «Безопасная энергетика</w:t>
      </w:r>
      <w:r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счастливое лето!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прошла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летних детских оздоровительных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 xml:space="preserve">пришкольных </w:t>
      </w:r>
      <w:r w:rsidRPr="00F63B44">
        <w:rPr>
          <w:rFonts w:eastAsia="Calibri"/>
          <w:sz w:val="22"/>
          <w:szCs w:val="22"/>
          <w:lang w:eastAsia="en-US"/>
        </w:rPr>
        <w:lastRenderedPageBreak/>
        <w:t>лагерях</w:t>
      </w:r>
      <w:r>
        <w:rPr>
          <w:rFonts w:eastAsia="Calibri"/>
          <w:sz w:val="22"/>
          <w:szCs w:val="22"/>
          <w:lang w:eastAsia="en-US"/>
        </w:rPr>
        <w:t xml:space="preserve"> во </w:t>
      </w:r>
      <w:r w:rsidRPr="00F63B44">
        <w:rPr>
          <w:rFonts w:eastAsia="Calibri"/>
          <w:sz w:val="22"/>
          <w:szCs w:val="22"/>
          <w:lang w:eastAsia="en-US"/>
        </w:rPr>
        <w:t>всех районах Кубани,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том числе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Черноморском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Азовском побережье Краснодарского края. Всего проведено около 220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выездных мероприяти</w:t>
      </w:r>
      <w:r>
        <w:rPr>
          <w:rFonts w:eastAsia="Calibri"/>
          <w:sz w:val="22"/>
          <w:szCs w:val="22"/>
          <w:lang w:eastAsia="en-US"/>
        </w:rPr>
        <w:t>й</w:t>
      </w:r>
      <w:r w:rsidRPr="00F63B44">
        <w:rPr>
          <w:rFonts w:eastAsia="Calibri"/>
          <w:sz w:val="22"/>
          <w:szCs w:val="22"/>
          <w:lang w:eastAsia="en-US"/>
        </w:rPr>
        <w:t>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том числе тематические уроки, встречи, экскурсии</w:t>
      </w:r>
      <w:r>
        <w:rPr>
          <w:rFonts w:eastAsia="Calibri"/>
          <w:sz w:val="22"/>
          <w:szCs w:val="22"/>
          <w:lang w:eastAsia="en-US"/>
        </w:rPr>
        <w:t xml:space="preserve"> для </w:t>
      </w:r>
      <w:r w:rsidRPr="00F63B44">
        <w:rPr>
          <w:rFonts w:eastAsia="Calibri"/>
          <w:sz w:val="22"/>
          <w:szCs w:val="22"/>
          <w:lang w:eastAsia="en-US"/>
        </w:rPr>
        <w:t>учащихся общеобразовательных учреждений.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сайте Общества действует информационная площадка «</w:t>
      </w:r>
      <w:hyperlink r:id="rId108" w:history="1">
        <w:r w:rsidRPr="00F63B44">
          <w:rPr>
            <w:rFonts w:eastAsia="Calibri"/>
            <w:color w:val="0000FF"/>
            <w:sz w:val="22"/>
            <w:szCs w:val="22"/>
            <w:u w:val="single"/>
            <w:lang w:eastAsia="en-US"/>
          </w:rPr>
          <w:t xml:space="preserve">Профилактика </w:t>
        </w:r>
        <w:proofErr w:type="spellStart"/>
        <w:r w:rsidRPr="00F63B44">
          <w:rPr>
            <w:rFonts w:eastAsia="Calibri"/>
            <w:color w:val="0000FF"/>
            <w:sz w:val="22"/>
            <w:szCs w:val="22"/>
            <w:u w:val="single"/>
            <w:lang w:eastAsia="en-US"/>
          </w:rPr>
          <w:t>электротравматизма</w:t>
        </w:r>
        <w:proofErr w:type="spellEnd"/>
      </w:hyperlink>
      <w:r w:rsidRPr="00F63B44">
        <w:rPr>
          <w:rFonts w:eastAsia="Calibri"/>
          <w:sz w:val="22"/>
          <w:szCs w:val="22"/>
          <w:lang w:eastAsia="en-US"/>
        </w:rPr>
        <w:t>»,</w:t>
      </w:r>
      <w:r>
        <w:rPr>
          <w:rFonts w:eastAsia="Calibri"/>
          <w:sz w:val="22"/>
          <w:szCs w:val="22"/>
          <w:lang w:eastAsia="en-US"/>
        </w:rPr>
        <w:t xml:space="preserve"> где </w:t>
      </w:r>
      <w:r w:rsidRPr="00F63B44">
        <w:rPr>
          <w:rFonts w:eastAsia="Calibri"/>
          <w:sz w:val="22"/>
          <w:szCs w:val="22"/>
          <w:lang w:eastAsia="en-US"/>
        </w:rPr>
        <w:t>размещены методические материалы</w:t>
      </w:r>
      <w:r>
        <w:rPr>
          <w:rFonts w:eastAsia="Calibri"/>
          <w:sz w:val="22"/>
          <w:szCs w:val="22"/>
          <w:lang w:eastAsia="en-US"/>
        </w:rPr>
        <w:t xml:space="preserve"> для </w:t>
      </w:r>
      <w:r w:rsidRPr="00F63B44">
        <w:rPr>
          <w:rFonts w:eastAsia="Calibri"/>
          <w:sz w:val="22"/>
          <w:szCs w:val="22"/>
          <w:lang w:eastAsia="en-US"/>
        </w:rPr>
        <w:t>проведения тематических бесед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профилактике детской электробезопасности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помощь педагогам.</w:t>
      </w:r>
    </w:p>
    <w:p w14:paraId="11F0E376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1</w:t>
      </w:r>
      <w:r>
        <w:rPr>
          <w:rFonts w:eastAsia="Calibri"/>
          <w:sz w:val="22"/>
          <w:szCs w:val="22"/>
          <w:lang w:eastAsia="en-US"/>
        </w:rPr>
        <w:t>–</w:t>
      </w:r>
      <w:r w:rsidRPr="00F63B44">
        <w:rPr>
          <w:rFonts w:eastAsia="Calibri"/>
          <w:sz w:val="22"/>
          <w:szCs w:val="22"/>
          <w:lang w:eastAsia="en-US"/>
        </w:rPr>
        <w:t>2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июня 2018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г.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рамках тематической смены</w:t>
      </w:r>
      <w:r>
        <w:rPr>
          <w:rFonts w:eastAsia="Calibri"/>
          <w:sz w:val="22"/>
          <w:szCs w:val="22"/>
          <w:lang w:eastAsia="en-US"/>
        </w:rPr>
        <w:t xml:space="preserve"> ПАО </w:t>
      </w:r>
      <w:r w:rsidRPr="00F63B44">
        <w:rPr>
          <w:rFonts w:eastAsia="Calibri"/>
          <w:sz w:val="22"/>
          <w:szCs w:val="22"/>
          <w:lang w:eastAsia="en-US"/>
        </w:rPr>
        <w:t>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Россети</w:t>
      </w:r>
      <w:proofErr w:type="spellEnd"/>
      <w:r>
        <w:rPr>
          <w:rFonts w:eastAsia="Calibri"/>
          <w:sz w:val="22"/>
          <w:szCs w:val="22"/>
          <w:lang w:eastAsia="en-US"/>
        </w:rPr>
        <w:t>» во </w:t>
      </w:r>
      <w:r w:rsidRPr="00F63B44">
        <w:rPr>
          <w:rFonts w:eastAsia="Calibri"/>
          <w:sz w:val="22"/>
          <w:szCs w:val="22"/>
          <w:lang w:eastAsia="en-US"/>
        </w:rPr>
        <w:t>Всероссийском детском центре «Орленок» специалисты Общества организовали «Тесла-шоу», провели мастер-класс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электробезопасности, рассказали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 xml:space="preserve">технологиях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энергоэффективности</w:t>
      </w:r>
      <w:proofErr w:type="spellEnd"/>
      <w:r w:rsidRPr="00F63B44">
        <w:rPr>
          <w:rFonts w:eastAsia="Calibri"/>
          <w:sz w:val="22"/>
          <w:szCs w:val="22"/>
          <w:lang w:eastAsia="en-US"/>
        </w:rPr>
        <w:t>,</w:t>
      </w:r>
      <w:r>
        <w:rPr>
          <w:rFonts w:eastAsia="Calibri"/>
          <w:sz w:val="22"/>
          <w:szCs w:val="22"/>
          <w:lang w:eastAsia="en-US"/>
        </w:rPr>
        <w:t xml:space="preserve"> а </w:t>
      </w:r>
      <w:r w:rsidRPr="00F63B44">
        <w:rPr>
          <w:rFonts w:eastAsia="Calibri"/>
          <w:sz w:val="22"/>
          <w:szCs w:val="22"/>
          <w:lang w:eastAsia="en-US"/>
        </w:rPr>
        <w:t>также прове</w:t>
      </w:r>
      <w:r>
        <w:rPr>
          <w:rFonts w:eastAsia="Calibri"/>
          <w:sz w:val="22"/>
          <w:szCs w:val="22"/>
          <w:lang w:eastAsia="en-US"/>
        </w:rPr>
        <w:t>л</w:t>
      </w:r>
      <w:r w:rsidRPr="00F63B44">
        <w:rPr>
          <w:rFonts w:eastAsia="Calibri"/>
          <w:sz w:val="22"/>
          <w:szCs w:val="22"/>
          <w:lang w:eastAsia="en-US"/>
        </w:rPr>
        <w:t>и интеллектуальную игру 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Энергозаряд</w:t>
      </w:r>
      <w:proofErr w:type="spellEnd"/>
      <w:r w:rsidRPr="00F63B44">
        <w:rPr>
          <w:rFonts w:eastAsia="Calibri"/>
          <w:sz w:val="22"/>
          <w:szCs w:val="22"/>
          <w:lang w:eastAsia="en-US"/>
        </w:rPr>
        <w:t>». Участниками мероприятий стали</w:t>
      </w:r>
      <w:r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более 300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подростков</w:t>
      </w:r>
      <w:r>
        <w:rPr>
          <w:rFonts w:eastAsia="Calibri"/>
          <w:sz w:val="22"/>
          <w:szCs w:val="22"/>
          <w:lang w:eastAsia="en-US"/>
        </w:rPr>
        <w:t xml:space="preserve"> из </w:t>
      </w:r>
      <w:r w:rsidRPr="00F63B44">
        <w:rPr>
          <w:rFonts w:eastAsia="Calibri"/>
          <w:sz w:val="22"/>
          <w:szCs w:val="22"/>
          <w:lang w:eastAsia="en-US"/>
        </w:rPr>
        <w:t>всех регионов России.</w:t>
      </w:r>
    </w:p>
    <w:p w14:paraId="6152E87A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период летних школьных каникул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рамках фестиваля «</w:t>
      </w:r>
      <w:r w:rsidRPr="004817C8">
        <w:rPr>
          <w:rFonts w:eastAsia="Calibri"/>
          <w:sz w:val="22"/>
          <w:szCs w:val="22"/>
          <w:lang w:eastAsia="en-US"/>
        </w:rPr>
        <w:t>#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ВместеЯрче</w:t>
      </w:r>
      <w:proofErr w:type="spellEnd"/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Общество провело интеллектуальную игру «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Энергозаряд</w:t>
      </w:r>
      <w:proofErr w:type="spellEnd"/>
      <w:r>
        <w:rPr>
          <w:rFonts w:eastAsia="Calibri"/>
          <w:sz w:val="22"/>
          <w:szCs w:val="22"/>
          <w:lang w:eastAsia="en-US"/>
        </w:rPr>
        <w:t>» для </w:t>
      </w:r>
      <w:r w:rsidRPr="00F63B44">
        <w:rPr>
          <w:rFonts w:eastAsia="Calibri"/>
          <w:sz w:val="22"/>
          <w:szCs w:val="22"/>
          <w:lang w:eastAsia="en-US"/>
        </w:rPr>
        <w:t>участников образовательной смены «Школа молодого энергетика</w:t>
      </w:r>
      <w:r>
        <w:rPr>
          <w:rFonts w:eastAsia="Calibri"/>
          <w:sz w:val="22"/>
          <w:szCs w:val="22"/>
          <w:lang w:eastAsia="en-US"/>
        </w:rPr>
        <w:t>» во </w:t>
      </w:r>
      <w:r w:rsidRPr="00F63B44">
        <w:rPr>
          <w:rFonts w:eastAsia="Calibri"/>
          <w:sz w:val="22"/>
          <w:szCs w:val="22"/>
          <w:lang w:eastAsia="en-US"/>
        </w:rPr>
        <w:t>Всероссийском детском центре «Смена</w:t>
      </w:r>
      <w:r>
        <w:rPr>
          <w:rFonts w:eastAsia="Calibri"/>
          <w:sz w:val="22"/>
          <w:szCs w:val="22"/>
          <w:lang w:eastAsia="en-US"/>
        </w:rPr>
        <w:t>» в </w:t>
      </w:r>
      <w:r w:rsidRPr="00F63B44">
        <w:rPr>
          <w:rFonts w:eastAsia="Calibri"/>
          <w:sz w:val="22"/>
          <w:szCs w:val="22"/>
          <w:lang w:eastAsia="en-US"/>
        </w:rPr>
        <w:t>г.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Анап</w:t>
      </w:r>
      <w:r>
        <w:rPr>
          <w:rFonts w:eastAsia="Calibri"/>
          <w:sz w:val="22"/>
          <w:szCs w:val="22"/>
          <w:lang w:eastAsia="en-US"/>
        </w:rPr>
        <w:t>е</w:t>
      </w:r>
      <w:r w:rsidRPr="00F63B44">
        <w:rPr>
          <w:rFonts w:eastAsia="Calibri"/>
          <w:sz w:val="22"/>
          <w:szCs w:val="22"/>
          <w:lang w:eastAsia="en-US"/>
        </w:rPr>
        <w:t>.</w:t>
      </w:r>
    </w:p>
    <w:p w14:paraId="44AD7C84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августе 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 xml:space="preserve">специалисты Общества провели выездной урок </w:t>
      </w:r>
      <w:r>
        <w:rPr>
          <w:rFonts w:eastAsia="Calibri"/>
          <w:sz w:val="22"/>
          <w:szCs w:val="22"/>
          <w:lang w:eastAsia="en-US"/>
        </w:rPr>
        <w:t>по </w:t>
      </w:r>
      <w:r w:rsidRPr="00F63B44">
        <w:rPr>
          <w:rFonts w:eastAsia="Calibri"/>
          <w:sz w:val="22"/>
          <w:szCs w:val="22"/>
          <w:lang w:eastAsia="en-US"/>
        </w:rPr>
        <w:t>электробезопасности</w:t>
      </w:r>
      <w:r>
        <w:rPr>
          <w:rFonts w:eastAsia="Calibri"/>
          <w:sz w:val="22"/>
          <w:szCs w:val="22"/>
          <w:lang w:eastAsia="en-US"/>
        </w:rPr>
        <w:t xml:space="preserve"> для </w:t>
      </w:r>
      <w:r w:rsidRPr="00F63B44">
        <w:rPr>
          <w:rFonts w:eastAsia="Calibri"/>
          <w:sz w:val="22"/>
          <w:szCs w:val="22"/>
          <w:lang w:eastAsia="en-US"/>
        </w:rPr>
        <w:t xml:space="preserve">ребят </w:t>
      </w:r>
      <w:r>
        <w:rPr>
          <w:rFonts w:eastAsia="Calibri"/>
          <w:sz w:val="22"/>
          <w:szCs w:val="22"/>
          <w:lang w:eastAsia="en-US"/>
        </w:rPr>
        <w:t>во </w:t>
      </w:r>
      <w:r w:rsidRPr="00F63B44">
        <w:rPr>
          <w:rFonts w:eastAsia="Calibri"/>
          <w:sz w:val="22"/>
          <w:szCs w:val="22"/>
          <w:lang w:eastAsia="en-US"/>
        </w:rPr>
        <w:t>Всероссийском детском центре «Орленок</w:t>
      </w:r>
      <w:r>
        <w:rPr>
          <w:rFonts w:eastAsia="Calibri"/>
          <w:sz w:val="22"/>
          <w:szCs w:val="22"/>
          <w:lang w:eastAsia="en-US"/>
        </w:rPr>
        <w:t>» на </w:t>
      </w:r>
      <w:r w:rsidRPr="00F63B44">
        <w:rPr>
          <w:rFonts w:eastAsia="Calibri"/>
          <w:sz w:val="22"/>
          <w:szCs w:val="22"/>
          <w:lang w:eastAsia="en-US"/>
        </w:rPr>
        <w:t>ПС «Лазурная». Энергетики рассказали школьникам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правилах электробезопасности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особенностях работы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сфере энергетики.</w:t>
      </w:r>
    </w:p>
    <w:p w14:paraId="4E8EB8E2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сентябре 2018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г.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рамках фестиваля «</w:t>
      </w:r>
      <w:r w:rsidRPr="004817C8">
        <w:rPr>
          <w:rFonts w:eastAsia="Calibri"/>
          <w:sz w:val="22"/>
          <w:szCs w:val="22"/>
          <w:lang w:eastAsia="en-US"/>
        </w:rPr>
        <w:t>#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ВместеЯрче</w:t>
      </w:r>
      <w:proofErr w:type="spellEnd"/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специалисты Общества провели городской урок электробезопасности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интерактивной площадке «Кубаньэнерго</w:t>
      </w:r>
      <w:r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хорошая энергетика</w:t>
      </w:r>
      <w:r>
        <w:rPr>
          <w:rFonts w:eastAsia="Calibri"/>
          <w:sz w:val="22"/>
          <w:szCs w:val="22"/>
          <w:lang w:eastAsia="en-US"/>
        </w:rPr>
        <w:t>» в г. </w:t>
      </w:r>
      <w:r w:rsidRPr="00F63B44">
        <w:rPr>
          <w:rFonts w:eastAsia="Calibri"/>
          <w:sz w:val="22"/>
          <w:szCs w:val="22"/>
          <w:lang w:eastAsia="en-US"/>
        </w:rPr>
        <w:t>Краснодаре.</w:t>
      </w:r>
    </w:p>
    <w:p w14:paraId="54578347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Партнерами ПАО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в </w:t>
      </w:r>
      <w:r w:rsidRPr="00F63B44">
        <w:rPr>
          <w:rFonts w:eastAsia="Calibri"/>
          <w:sz w:val="22"/>
          <w:szCs w:val="22"/>
          <w:lang w:eastAsia="en-US"/>
        </w:rPr>
        <w:t xml:space="preserve">реализации программы профилактики детского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электротравматизма</w:t>
      </w:r>
      <w:proofErr w:type="spellEnd"/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рамках заключенных соглашений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сотрудничестве являются министерства образования, науки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молодежной политики Краснодарского края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Республики Адыгея, региональные управления МЧС России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Краснодарскому краю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Республике Адыгея.</w:t>
      </w:r>
    </w:p>
    <w:p w14:paraId="3C541814" w14:textId="77777777" w:rsidR="00A41E37" w:rsidRPr="00F63B44" w:rsidRDefault="00A41E37" w:rsidP="00A41E37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  <w:lang w:eastAsia="x-none"/>
        </w:rPr>
      </w:pPr>
      <w:bookmarkStart w:id="434" w:name="_Toc4480627"/>
      <w:r w:rsidRPr="00F63B44">
        <w:rPr>
          <w:rFonts w:ascii="Cambria" w:hAnsi="Cambria"/>
          <w:color w:val="4F81BD"/>
          <w:lang w:val="x-none" w:eastAsia="x-none"/>
        </w:rPr>
        <w:t>Коммуникации</w:t>
      </w:r>
      <w:r>
        <w:rPr>
          <w:rFonts w:ascii="Cambria" w:hAnsi="Cambria"/>
          <w:color w:val="4F81BD"/>
          <w:lang w:val="x-none" w:eastAsia="x-none"/>
        </w:rPr>
        <w:t xml:space="preserve"> со </w:t>
      </w:r>
      <w:r w:rsidRPr="00F63B44">
        <w:rPr>
          <w:rFonts w:ascii="Cambria" w:hAnsi="Cambria"/>
          <w:color w:val="4F81BD"/>
          <w:lang w:val="x-none" w:eastAsia="x-none"/>
        </w:rPr>
        <w:t>средствами массовой информации</w:t>
      </w:r>
      <w:bookmarkEnd w:id="432"/>
      <w:bookmarkEnd w:id="433"/>
      <w:bookmarkEnd w:id="434"/>
    </w:p>
    <w:p w14:paraId="012C9694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bookmarkStart w:id="435" w:name="_Toc417026469"/>
      <w:bookmarkStart w:id="436" w:name="_Toc448759167"/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целях повышения узнаваемости бренда, формирования позитивной репутации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имиджа ПАО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«Кубаньэнерго», увеличения аудитории информационного влияния Общество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тесно взаимодействовало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ведущими региональными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отраслевыми СМИ.</w:t>
      </w:r>
    </w:p>
    <w:p w14:paraId="2699610B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 xml:space="preserve">Публичные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медиамероприятия</w:t>
      </w:r>
      <w:proofErr w:type="spellEnd"/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участием руководства Компании были направлены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формирование</w:t>
      </w:r>
      <w:r>
        <w:rPr>
          <w:rFonts w:eastAsia="Calibri"/>
          <w:sz w:val="22"/>
          <w:szCs w:val="22"/>
          <w:lang w:eastAsia="en-US"/>
        </w:rPr>
        <w:t xml:space="preserve"> ее </w:t>
      </w:r>
      <w:r w:rsidRPr="00F63B44">
        <w:rPr>
          <w:rFonts w:eastAsia="Calibri"/>
          <w:sz w:val="22"/>
          <w:szCs w:val="22"/>
          <w:lang w:eastAsia="en-US"/>
        </w:rPr>
        <w:t>положительного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целостного образа, укрепление деловой репутации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 xml:space="preserve">повышение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паблицитного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капитала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структуре рыночной стоимости Общества.</w:t>
      </w:r>
    </w:p>
    <w:p w14:paraId="652C9C17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> г. в </w:t>
      </w:r>
      <w:r w:rsidRPr="00F63B44">
        <w:rPr>
          <w:rFonts w:eastAsia="Calibri"/>
          <w:sz w:val="22"/>
          <w:szCs w:val="22"/>
          <w:lang w:eastAsia="en-US"/>
        </w:rPr>
        <w:t>печатных СМИ Краснодарского края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Республики Адыгея было опубликовано около 600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сообщений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деятельности Общества.</w:t>
      </w:r>
    </w:p>
    <w:p w14:paraId="7B6D136D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 xml:space="preserve">Согласно данным системы мониторинга </w:t>
      </w:r>
      <w:r>
        <w:rPr>
          <w:rFonts w:eastAsia="Calibri"/>
          <w:sz w:val="22"/>
          <w:szCs w:val="22"/>
          <w:lang w:eastAsia="en-US"/>
        </w:rPr>
        <w:t>«</w:t>
      </w:r>
      <w:r w:rsidRPr="00F63B44">
        <w:rPr>
          <w:rFonts w:eastAsia="Calibri"/>
          <w:sz w:val="22"/>
          <w:szCs w:val="22"/>
          <w:lang w:eastAsia="en-US"/>
        </w:rPr>
        <w:t>СКАН-Интерфакс</w:t>
      </w:r>
      <w:r>
        <w:rPr>
          <w:rFonts w:eastAsia="Calibri"/>
          <w:sz w:val="22"/>
          <w:szCs w:val="22"/>
          <w:lang w:eastAsia="en-US"/>
        </w:rPr>
        <w:t>» в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общая</w:t>
      </w:r>
      <w:proofErr w:type="gramEnd"/>
      <w:r w:rsidRPr="00F63B44">
        <w:rPr>
          <w:rFonts w:eastAsia="Calibri"/>
          <w:sz w:val="22"/>
          <w:szCs w:val="22"/>
          <w:lang w:eastAsia="en-US"/>
        </w:rPr>
        <w:t xml:space="preserve">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упоминаемость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ПАО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в </w:t>
      </w:r>
      <w:r w:rsidRPr="00F63B44">
        <w:rPr>
          <w:rFonts w:eastAsia="Calibri"/>
          <w:sz w:val="22"/>
          <w:szCs w:val="22"/>
          <w:lang w:eastAsia="en-US"/>
        </w:rPr>
        <w:t>СМИ (количество публикаций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использованием названия Общества) составила 18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086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сообщений (печатные, электронные</w:t>
      </w:r>
      <w:r>
        <w:rPr>
          <w:rFonts w:eastAsia="Calibri"/>
          <w:sz w:val="22"/>
          <w:szCs w:val="22"/>
          <w:lang w:eastAsia="en-US"/>
        </w:rPr>
        <w:t xml:space="preserve"> СМИ</w:t>
      </w:r>
      <w:r w:rsidRPr="00F63B44">
        <w:rPr>
          <w:rFonts w:eastAsia="Calibri"/>
          <w:sz w:val="22"/>
          <w:szCs w:val="22"/>
          <w:lang w:eastAsia="en-US"/>
        </w:rPr>
        <w:t xml:space="preserve">, радио, </w:t>
      </w:r>
      <w:r>
        <w:rPr>
          <w:rFonts w:eastAsia="Calibri"/>
          <w:sz w:val="22"/>
          <w:szCs w:val="22"/>
          <w:lang w:eastAsia="en-US"/>
        </w:rPr>
        <w:t>телевидение</w:t>
      </w:r>
      <w:r w:rsidRPr="00F63B44">
        <w:rPr>
          <w:rFonts w:eastAsia="Calibri"/>
          <w:sz w:val="22"/>
          <w:szCs w:val="22"/>
          <w:lang w:eastAsia="en-US"/>
        </w:rPr>
        <w:t>).</w:t>
      </w:r>
    </w:p>
    <w:p w14:paraId="228F48DE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За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отчетный период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корпоративном сайте Общества размещено 861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новост</w:t>
      </w:r>
      <w:r>
        <w:rPr>
          <w:rFonts w:eastAsia="Calibri"/>
          <w:sz w:val="22"/>
          <w:szCs w:val="22"/>
          <w:lang w:eastAsia="en-US"/>
        </w:rPr>
        <w:t>ь</w:t>
      </w:r>
      <w:r w:rsidRPr="00F63B44">
        <w:rPr>
          <w:rFonts w:eastAsia="Calibri"/>
          <w:sz w:val="22"/>
          <w:szCs w:val="22"/>
          <w:lang w:eastAsia="en-US"/>
        </w:rPr>
        <w:t>. Информация также была опубликована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страницах официальных аккаунтов Общества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социальных сетях</w:t>
      </w:r>
      <w:r>
        <w:rPr>
          <w:rFonts w:eastAsia="Calibri"/>
          <w:sz w:val="22"/>
          <w:szCs w:val="22"/>
          <w:lang w:eastAsia="en-US"/>
        </w:rPr>
        <w:t xml:space="preserve"> и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блогосфере</w:t>
      </w:r>
      <w:proofErr w:type="spellEnd"/>
      <w:r w:rsidRPr="00F63B44">
        <w:rPr>
          <w:rFonts w:eastAsia="Calibri"/>
          <w:sz w:val="22"/>
          <w:szCs w:val="22"/>
          <w:lang w:eastAsia="en-US"/>
        </w:rPr>
        <w:t>.</w:t>
      </w:r>
    </w:p>
    <w:p w14:paraId="6DEB2152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Наибольший сегмент информационных сообщений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деятельности Общества</w:t>
      </w:r>
      <w:r>
        <w:rPr>
          <w:rFonts w:eastAsia="Calibri"/>
          <w:sz w:val="22"/>
          <w:szCs w:val="22"/>
          <w:lang w:eastAsia="en-US"/>
        </w:rPr>
        <w:t xml:space="preserve"> за </w:t>
      </w:r>
      <w:r w:rsidRPr="00F63B44">
        <w:rPr>
          <w:rFonts w:eastAsia="Calibri"/>
          <w:sz w:val="22"/>
          <w:szCs w:val="22"/>
          <w:lang w:eastAsia="en-US"/>
        </w:rPr>
        <w:t>рассматриваемый период приходится</w:t>
      </w:r>
      <w:r>
        <w:rPr>
          <w:rFonts w:eastAsia="Calibri"/>
          <w:sz w:val="22"/>
          <w:szCs w:val="22"/>
          <w:lang w:eastAsia="en-US"/>
        </w:rPr>
        <w:t xml:space="preserve"> на 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интернет-СМИ</w:t>
      </w:r>
      <w:proofErr w:type="gramEnd"/>
      <w:r w:rsidRPr="00F63B44">
        <w:rPr>
          <w:rFonts w:eastAsia="Calibri"/>
          <w:sz w:val="22"/>
          <w:szCs w:val="22"/>
          <w:lang w:eastAsia="en-US"/>
        </w:rPr>
        <w:t>,</w:t>
      </w:r>
      <w:r>
        <w:rPr>
          <w:rFonts w:eastAsia="Calibri"/>
          <w:sz w:val="22"/>
          <w:szCs w:val="22"/>
          <w:lang w:eastAsia="en-US"/>
        </w:rPr>
        <w:t xml:space="preserve"> при </w:t>
      </w:r>
      <w:r w:rsidRPr="00F63B44">
        <w:rPr>
          <w:rFonts w:eastAsia="Calibri"/>
          <w:sz w:val="22"/>
          <w:szCs w:val="22"/>
          <w:lang w:eastAsia="en-US"/>
        </w:rPr>
        <w:t>этом довольно высока доля центральных информагентств.</w:t>
      </w:r>
    </w:p>
    <w:p w14:paraId="706A3B3A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Среди наиболее значимых мероприятий Общества, отраженных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федеральных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региональных СМИ:</w:t>
      </w:r>
    </w:p>
    <w:p w14:paraId="366F0466" w14:textId="77777777" w:rsidR="00A41E37" w:rsidRPr="00F63B44" w:rsidRDefault="00A41E37" w:rsidP="00A41E37">
      <w:pPr>
        <w:numPr>
          <w:ilvl w:val="0"/>
          <w:numId w:val="177"/>
        </w:numPr>
        <w:spacing w:after="200" w:line="276" w:lineRule="auto"/>
        <w:ind w:left="0" w:firstLine="414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профилактика несанкционированного потребления электроэнергии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хищения электрооборудования (опубликовано свыше 126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пресс-релизов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официальном корпоративном сайте Общества, вышли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эфир около 40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телевизионных сюжетов, 2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840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сообщений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эфире телекомпаний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радиостанций Кубани,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электронных СМИ содержится около 1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600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упоминаний,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печатных изданиях вышло около 140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публикаций соответствующей тематики);</w:t>
      </w:r>
    </w:p>
    <w:p w14:paraId="5C089F49" w14:textId="77777777" w:rsidR="00A41E37" w:rsidRPr="00F63B44" w:rsidRDefault="00A41E37" w:rsidP="00A41E37">
      <w:pPr>
        <w:numPr>
          <w:ilvl w:val="0"/>
          <w:numId w:val="177"/>
        </w:numPr>
        <w:spacing w:after="200" w:line="276" w:lineRule="auto"/>
        <w:ind w:left="0" w:firstLine="414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lastRenderedPageBreak/>
        <w:t xml:space="preserve">профилактика детского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электротравматизма</w:t>
      </w:r>
      <w:proofErr w:type="spellEnd"/>
      <w:r w:rsidRPr="00F63B44">
        <w:rPr>
          <w:rFonts w:eastAsia="Calibri"/>
          <w:sz w:val="22"/>
          <w:szCs w:val="22"/>
          <w:lang w:eastAsia="en-US"/>
        </w:rPr>
        <w:t xml:space="preserve"> (1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841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упоминани</w:t>
      </w:r>
      <w:r>
        <w:rPr>
          <w:rFonts w:eastAsia="Calibri"/>
          <w:sz w:val="22"/>
          <w:szCs w:val="22"/>
          <w:lang w:eastAsia="en-US"/>
        </w:rPr>
        <w:t>е в </w:t>
      </w:r>
      <w:r w:rsidRPr="00F63B44">
        <w:rPr>
          <w:rFonts w:eastAsia="Calibri"/>
          <w:sz w:val="22"/>
          <w:szCs w:val="22"/>
          <w:lang w:eastAsia="en-US"/>
        </w:rPr>
        <w:t>СМИ,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том числе свыше 200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печатных публикаций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3</w:t>
      </w:r>
      <w:r>
        <w:rPr>
          <w:rFonts w:eastAsia="Calibri"/>
          <w:sz w:val="22"/>
          <w:szCs w:val="22"/>
          <w:lang w:eastAsia="en-US"/>
        </w:rPr>
        <w:t> тыс. </w:t>
      </w:r>
      <w:r w:rsidRPr="00F63B44">
        <w:rPr>
          <w:rFonts w:eastAsia="Calibri"/>
          <w:sz w:val="22"/>
          <w:szCs w:val="22"/>
          <w:lang w:eastAsia="en-US"/>
        </w:rPr>
        <w:t>выходов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радио-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телеканалах региона);</w:t>
      </w:r>
    </w:p>
    <w:p w14:paraId="51D39261" w14:textId="77777777" w:rsidR="00A41E37" w:rsidRPr="00F63B44" w:rsidRDefault="00A41E37" w:rsidP="00A41E37">
      <w:pPr>
        <w:numPr>
          <w:ilvl w:val="0"/>
          <w:numId w:val="177"/>
        </w:numPr>
        <w:spacing w:after="200" w:line="276" w:lineRule="auto"/>
        <w:ind w:left="0" w:firstLine="414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профилактика незаконной замены приборов учета электроэнергии сторонними организациями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зоне ответственности ПАО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(опубликованы обращения</w:t>
      </w:r>
      <w:r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потребителям Общества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официальном сайте,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региональных СМИ вышл</w:t>
      </w:r>
      <w:r>
        <w:rPr>
          <w:rFonts w:eastAsia="Calibri"/>
          <w:sz w:val="22"/>
          <w:szCs w:val="22"/>
          <w:lang w:eastAsia="en-US"/>
        </w:rPr>
        <w:t>о</w:t>
      </w:r>
      <w:r w:rsidRPr="00F63B44">
        <w:rPr>
          <w:rFonts w:eastAsia="Calibri"/>
          <w:sz w:val="22"/>
          <w:szCs w:val="22"/>
          <w:lang w:eastAsia="en-US"/>
        </w:rPr>
        <w:t xml:space="preserve"> около 50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материалов,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телеканалах Краснодарского края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Республики Адыгея выш</w:t>
      </w:r>
      <w:r>
        <w:rPr>
          <w:rFonts w:eastAsia="Calibri"/>
          <w:sz w:val="22"/>
          <w:szCs w:val="22"/>
          <w:lang w:eastAsia="en-US"/>
        </w:rPr>
        <w:t>е</w:t>
      </w:r>
      <w:r w:rsidRPr="00F63B44">
        <w:rPr>
          <w:rFonts w:eastAsia="Calibri"/>
          <w:sz w:val="22"/>
          <w:szCs w:val="22"/>
          <w:lang w:eastAsia="en-US"/>
        </w:rPr>
        <w:t>л 21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телевизионный сюжет</w:t>
      </w:r>
      <w:r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всего 56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выходов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эфир);</w:t>
      </w:r>
    </w:p>
    <w:p w14:paraId="3CA36B6E" w14:textId="77777777" w:rsidR="00A41E37" w:rsidRPr="00F63B44" w:rsidRDefault="00A41E37" w:rsidP="00A41E37">
      <w:pPr>
        <w:numPr>
          <w:ilvl w:val="0"/>
          <w:numId w:val="177"/>
        </w:numPr>
        <w:spacing w:after="200" w:line="276" w:lineRule="auto"/>
        <w:ind w:left="0" w:firstLine="414"/>
        <w:contextualSpacing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PR-сопровождение социально</w:t>
      </w:r>
      <w:r>
        <w:rPr>
          <w:rFonts w:eastAsia="Calibri"/>
          <w:sz w:val="22"/>
          <w:szCs w:val="22"/>
          <w:lang w:eastAsia="en-US"/>
        </w:rPr>
        <w:t xml:space="preserve"> </w:t>
      </w:r>
      <w:r w:rsidRPr="00F63B44">
        <w:rPr>
          <w:rFonts w:eastAsia="Calibri"/>
          <w:sz w:val="22"/>
          <w:szCs w:val="22"/>
          <w:lang w:eastAsia="en-US"/>
        </w:rPr>
        <w:t>ориентированных проектов «Человек труда</w:t>
      </w:r>
      <w:r>
        <w:rPr>
          <w:rFonts w:eastAsia="Calibri"/>
          <w:sz w:val="22"/>
          <w:szCs w:val="22"/>
          <w:lang w:eastAsia="en-US"/>
        </w:rPr>
        <w:t xml:space="preserve">» </w:t>
      </w:r>
      <w:r w:rsidRPr="00F63B44">
        <w:rPr>
          <w:rFonts w:eastAsia="Calibri"/>
          <w:sz w:val="22"/>
          <w:szCs w:val="22"/>
          <w:lang w:eastAsia="en-US"/>
        </w:rPr>
        <w:t>(опубликовано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корпоративном сайте 65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очерков, 44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публикации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печатных СМИ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158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перепечаток</w:t>
      </w:r>
      <w:r>
        <w:rPr>
          <w:rFonts w:eastAsia="Calibri"/>
          <w:sz w:val="22"/>
          <w:szCs w:val="22"/>
          <w:lang w:eastAsia="en-US"/>
        </w:rPr>
        <w:t xml:space="preserve"> в </w:t>
      </w:r>
      <w:proofErr w:type="gramStart"/>
      <w:r w:rsidRPr="00F63B44">
        <w:rPr>
          <w:rFonts w:eastAsia="Calibri"/>
          <w:sz w:val="22"/>
          <w:szCs w:val="22"/>
          <w:lang w:eastAsia="en-US"/>
        </w:rPr>
        <w:t>интернет-СМИ</w:t>
      </w:r>
      <w:proofErr w:type="gramEnd"/>
      <w:r w:rsidRPr="00F63B44">
        <w:rPr>
          <w:rFonts w:eastAsia="Calibri"/>
          <w:sz w:val="22"/>
          <w:szCs w:val="22"/>
          <w:lang w:eastAsia="en-US"/>
        </w:rPr>
        <w:t>).</w:t>
      </w:r>
    </w:p>
    <w:p w14:paraId="645D2CC8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Общество продолжило работу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наполнению контента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усовершенствованию структуры сайта ПАО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«Кубаньэнерго». Техническая модернизация сайта обусловлена стремлением Общества соответствовать стандартам качественного представления обязательной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добровольно раскрываемой информации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оперативном режиме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целью обеспечения максимальной прозрачности.</w:t>
      </w:r>
    </w:p>
    <w:p w14:paraId="658BDBFB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целях развития корпоративной культуры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традиций Компании, формирования положительного имиджа среди работников</w:t>
      </w:r>
      <w:r>
        <w:rPr>
          <w:rFonts w:eastAsia="Calibri"/>
          <w:sz w:val="22"/>
          <w:szCs w:val="22"/>
          <w:lang w:eastAsia="en-US"/>
        </w:rPr>
        <w:t xml:space="preserve"> с </w:t>
      </w:r>
      <w:r w:rsidRPr="00F63B44">
        <w:rPr>
          <w:rFonts w:eastAsia="Calibri"/>
          <w:sz w:val="22"/>
          <w:szCs w:val="22"/>
          <w:lang w:eastAsia="en-US"/>
        </w:rPr>
        <w:t>января 2018</w:t>
      </w:r>
      <w:r>
        <w:rPr>
          <w:rFonts w:eastAsia="Calibri"/>
          <w:sz w:val="22"/>
          <w:szCs w:val="22"/>
          <w:lang w:eastAsia="en-US"/>
        </w:rPr>
        <w:t> г. по </w:t>
      </w:r>
      <w:r w:rsidRPr="00F63B44">
        <w:rPr>
          <w:rFonts w:eastAsia="Calibri"/>
          <w:sz w:val="22"/>
          <w:szCs w:val="22"/>
          <w:lang w:eastAsia="en-US"/>
        </w:rPr>
        <w:t>март 2019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выпущено 12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приложений Общества</w:t>
      </w:r>
      <w:r>
        <w:rPr>
          <w:rFonts w:eastAsia="Calibri"/>
          <w:sz w:val="22"/>
          <w:szCs w:val="22"/>
          <w:lang w:eastAsia="en-US"/>
        </w:rPr>
        <w:t xml:space="preserve"> к </w:t>
      </w:r>
      <w:r w:rsidRPr="00F63B44">
        <w:rPr>
          <w:rFonts w:eastAsia="Calibri"/>
          <w:sz w:val="22"/>
          <w:szCs w:val="22"/>
          <w:lang w:eastAsia="en-US"/>
        </w:rPr>
        <w:t>корпоративной газете «Российские сети</w:t>
      </w:r>
      <w:r>
        <w:rPr>
          <w:rFonts w:eastAsia="Calibri"/>
          <w:sz w:val="22"/>
          <w:szCs w:val="22"/>
          <w:lang w:eastAsia="en-US"/>
        </w:rPr>
        <w:t>» с </w:t>
      </w:r>
      <w:r w:rsidRPr="00F63B44">
        <w:rPr>
          <w:rFonts w:eastAsia="Calibri"/>
          <w:sz w:val="22"/>
          <w:szCs w:val="22"/>
          <w:lang w:eastAsia="en-US"/>
        </w:rPr>
        <w:t>публикациями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>производственных достижениях, очерках</w:t>
      </w:r>
      <w:r>
        <w:rPr>
          <w:rFonts w:eastAsia="Calibri"/>
          <w:sz w:val="22"/>
          <w:szCs w:val="22"/>
          <w:lang w:eastAsia="en-US"/>
        </w:rPr>
        <w:t xml:space="preserve"> о </w:t>
      </w:r>
      <w:r w:rsidRPr="00F63B44">
        <w:rPr>
          <w:rFonts w:eastAsia="Calibri"/>
          <w:sz w:val="22"/>
          <w:szCs w:val="22"/>
          <w:lang w:eastAsia="en-US"/>
        </w:rPr>
        <w:t xml:space="preserve">заслуженных </w:t>
      </w:r>
      <w:r>
        <w:rPr>
          <w:rFonts w:eastAsia="Calibri"/>
          <w:sz w:val="22"/>
          <w:szCs w:val="22"/>
          <w:lang w:eastAsia="en-US"/>
        </w:rPr>
        <w:t>и </w:t>
      </w:r>
      <w:r w:rsidRPr="00F63B44">
        <w:rPr>
          <w:rFonts w:eastAsia="Calibri"/>
          <w:sz w:val="22"/>
          <w:szCs w:val="22"/>
          <w:lang w:eastAsia="en-US"/>
        </w:rPr>
        <w:t xml:space="preserve">молодых работниках </w:t>
      </w:r>
      <w:r>
        <w:rPr>
          <w:rFonts w:eastAsia="Calibri"/>
          <w:sz w:val="22"/>
          <w:szCs w:val="22"/>
          <w:lang w:eastAsia="en-US"/>
        </w:rPr>
        <w:t>и </w:t>
      </w:r>
      <w:r w:rsidRPr="00F63B44">
        <w:rPr>
          <w:rFonts w:eastAsia="Calibri"/>
          <w:sz w:val="22"/>
          <w:szCs w:val="22"/>
          <w:lang w:eastAsia="en-US"/>
        </w:rPr>
        <w:t>ветеранах Компании.</w:t>
      </w:r>
    </w:p>
    <w:p w14:paraId="41831888" w14:textId="77777777" w:rsidR="00A41E37" w:rsidRPr="00F63B44" w:rsidRDefault="00A41E37" w:rsidP="00A41E37">
      <w:pPr>
        <w:ind w:firstLine="709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течение отчетного периода</w:t>
      </w:r>
      <w:r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посредством публикаций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официальном корпоративном сайте Общества</w:t>
      </w:r>
      <w:r>
        <w:rPr>
          <w:rFonts w:eastAsia="Calibri"/>
          <w:sz w:val="22"/>
          <w:szCs w:val="22"/>
          <w:lang w:eastAsia="en-US"/>
        </w:rPr>
        <w:t xml:space="preserve"> и в </w:t>
      </w:r>
      <w:r w:rsidRPr="00F63B44">
        <w:rPr>
          <w:rFonts w:eastAsia="Calibri"/>
          <w:sz w:val="22"/>
          <w:szCs w:val="22"/>
          <w:lang w:eastAsia="en-US"/>
        </w:rPr>
        <w:t>региональных СМИ, трансляции видеосюжетов</w:t>
      </w:r>
      <w:r>
        <w:rPr>
          <w:rFonts w:eastAsia="Calibri"/>
          <w:sz w:val="22"/>
          <w:szCs w:val="22"/>
          <w:lang w:eastAsia="en-US"/>
        </w:rPr>
        <w:t xml:space="preserve"> на </w:t>
      </w:r>
      <w:r w:rsidRPr="00F63B44">
        <w:rPr>
          <w:rFonts w:eastAsia="Calibri"/>
          <w:sz w:val="22"/>
          <w:szCs w:val="22"/>
          <w:lang w:eastAsia="en-US"/>
        </w:rPr>
        <w:t>телеканалах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радиоэфирах,</w:t>
      </w:r>
      <w:r>
        <w:rPr>
          <w:rFonts w:eastAsia="Calibri"/>
          <w:sz w:val="22"/>
          <w:szCs w:val="22"/>
          <w:lang w:eastAsia="en-US"/>
        </w:rPr>
        <w:t xml:space="preserve"> а </w:t>
      </w:r>
      <w:r w:rsidRPr="00F63B44">
        <w:rPr>
          <w:rFonts w:eastAsia="Calibri"/>
          <w:sz w:val="22"/>
          <w:szCs w:val="22"/>
          <w:lang w:eastAsia="en-US"/>
        </w:rPr>
        <w:t>также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социальных медиа</w:t>
      </w:r>
      <w:r>
        <w:rPr>
          <w:rFonts w:eastAsia="Calibri"/>
          <w:sz w:val="22"/>
          <w:szCs w:val="22"/>
          <w:lang w:eastAsia="en-US"/>
        </w:rPr>
        <w:t xml:space="preserve"> и 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блогосфере</w:t>
      </w:r>
      <w:proofErr w:type="spellEnd"/>
      <w:r>
        <w:rPr>
          <w:rFonts w:eastAsia="Calibri"/>
          <w:sz w:val="22"/>
          <w:szCs w:val="22"/>
          <w:lang w:eastAsia="en-US"/>
        </w:rPr>
        <w:t xml:space="preserve"> – </w:t>
      </w:r>
      <w:r w:rsidRPr="00F63B44">
        <w:rPr>
          <w:rFonts w:eastAsia="Calibri"/>
          <w:sz w:val="22"/>
          <w:szCs w:val="22"/>
          <w:lang w:eastAsia="en-US"/>
        </w:rPr>
        <w:t>проводилась работа</w:t>
      </w:r>
      <w:r>
        <w:rPr>
          <w:rFonts w:eastAsia="Calibri"/>
          <w:sz w:val="22"/>
          <w:szCs w:val="22"/>
          <w:lang w:eastAsia="en-US"/>
        </w:rPr>
        <w:t xml:space="preserve"> по </w:t>
      </w:r>
      <w:r w:rsidRPr="00F63B44">
        <w:rPr>
          <w:rFonts w:eastAsia="Calibri"/>
          <w:sz w:val="22"/>
          <w:szCs w:val="22"/>
          <w:lang w:eastAsia="en-US"/>
        </w:rPr>
        <w:t>профилактике несанкционированного потребления электроэнергии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хищения электрооборудования.</w:t>
      </w:r>
    </w:p>
    <w:p w14:paraId="109E6BEC" w14:textId="77777777" w:rsidR="00DF4506" w:rsidRDefault="00DF4506" w:rsidP="00A41E37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  <w:lang w:eastAsia="x-none"/>
        </w:rPr>
      </w:pPr>
      <w:bookmarkStart w:id="437" w:name="_Toc4480628"/>
    </w:p>
    <w:p w14:paraId="5D50E5E8" w14:textId="77777777" w:rsidR="00A41E37" w:rsidRPr="00F63B44" w:rsidRDefault="00A41E37" w:rsidP="00A41E37">
      <w:pPr>
        <w:pBdr>
          <w:bottom w:val="single" w:sz="4" w:space="1" w:color="95B3D7"/>
        </w:pBdr>
        <w:spacing w:before="200" w:after="80"/>
        <w:outlineLvl w:val="2"/>
        <w:rPr>
          <w:rFonts w:ascii="Cambria" w:hAnsi="Cambria"/>
          <w:color w:val="4F81BD"/>
          <w:lang w:val="x-none" w:eastAsia="x-none"/>
        </w:rPr>
      </w:pPr>
      <w:proofErr w:type="spellStart"/>
      <w:r w:rsidRPr="00F63B44">
        <w:rPr>
          <w:rFonts w:ascii="Cambria" w:hAnsi="Cambria"/>
          <w:color w:val="4F81BD"/>
          <w:lang w:val="x-none" w:eastAsia="x-none"/>
        </w:rPr>
        <w:t>Конгрессно</w:t>
      </w:r>
      <w:proofErr w:type="spellEnd"/>
      <w:r w:rsidRPr="00F63B44">
        <w:rPr>
          <w:rFonts w:ascii="Cambria" w:hAnsi="Cambria"/>
          <w:color w:val="4F81BD"/>
          <w:lang w:val="x-none" w:eastAsia="x-none"/>
        </w:rPr>
        <w:t>-выставочная деятельность</w:t>
      </w:r>
      <w:bookmarkEnd w:id="435"/>
      <w:bookmarkEnd w:id="436"/>
      <w:bookmarkEnd w:id="437"/>
    </w:p>
    <w:p w14:paraId="0390E095" w14:textId="77777777" w:rsidR="00A41E37" w:rsidRPr="004817C8" w:rsidRDefault="00A41E37" w:rsidP="00A41E37">
      <w:pPr>
        <w:ind w:firstLine="708"/>
        <w:jc w:val="both"/>
        <w:rPr>
          <w:rFonts w:eastAsia="Calibri"/>
          <w:sz w:val="22"/>
          <w:szCs w:val="22"/>
          <w:lang w:eastAsia="en-US"/>
        </w:rPr>
      </w:pPr>
      <w:r w:rsidRPr="00F63B44">
        <w:rPr>
          <w:rFonts w:eastAsia="Calibri"/>
          <w:sz w:val="22"/>
          <w:szCs w:val="22"/>
          <w:lang w:eastAsia="en-US"/>
        </w:rPr>
        <w:t>В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целях представления ПАО</w:t>
      </w:r>
      <w:r>
        <w:rPr>
          <w:rFonts w:eastAsia="Calibri"/>
          <w:sz w:val="22"/>
          <w:szCs w:val="22"/>
          <w:lang w:eastAsia="en-US"/>
        </w:rPr>
        <w:t> </w:t>
      </w:r>
      <w:r w:rsidRPr="00F63B44">
        <w:rPr>
          <w:rFonts w:eastAsia="Calibri"/>
          <w:sz w:val="22"/>
          <w:szCs w:val="22"/>
          <w:lang w:eastAsia="en-US"/>
        </w:rPr>
        <w:t>«Кубаньэнерго</w:t>
      </w:r>
      <w:r>
        <w:rPr>
          <w:rFonts w:eastAsia="Calibri"/>
          <w:sz w:val="22"/>
          <w:szCs w:val="22"/>
          <w:lang w:eastAsia="en-US"/>
        </w:rPr>
        <w:t>» на </w:t>
      </w:r>
      <w:r w:rsidRPr="00F63B44">
        <w:rPr>
          <w:rFonts w:eastAsia="Calibri"/>
          <w:sz w:val="22"/>
          <w:szCs w:val="22"/>
          <w:lang w:eastAsia="en-US"/>
        </w:rPr>
        <w:t>ключевых экономических, политических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отраслевых площадках страны, повышения</w:t>
      </w:r>
      <w:r>
        <w:rPr>
          <w:rFonts w:eastAsia="Calibri"/>
          <w:sz w:val="22"/>
          <w:szCs w:val="22"/>
          <w:lang w:eastAsia="en-US"/>
        </w:rPr>
        <w:t xml:space="preserve"> его </w:t>
      </w:r>
      <w:r w:rsidRPr="00F63B44">
        <w:rPr>
          <w:rFonts w:eastAsia="Calibri"/>
          <w:sz w:val="22"/>
          <w:szCs w:val="22"/>
          <w:lang w:eastAsia="en-US"/>
        </w:rPr>
        <w:t>инвестиционной привлекательности, формирования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поддержания</w:t>
      </w:r>
      <w:r>
        <w:rPr>
          <w:rFonts w:eastAsia="Calibri"/>
          <w:sz w:val="22"/>
          <w:szCs w:val="22"/>
          <w:lang w:eastAsia="en-US"/>
        </w:rPr>
        <w:t xml:space="preserve"> его </w:t>
      </w:r>
      <w:r w:rsidRPr="00F63B44">
        <w:rPr>
          <w:rFonts w:eastAsia="Calibri"/>
          <w:sz w:val="22"/>
          <w:szCs w:val="22"/>
          <w:lang w:eastAsia="en-US"/>
        </w:rPr>
        <w:t>имиджа, развития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укрепления международного</w:t>
      </w:r>
      <w:r>
        <w:rPr>
          <w:rFonts w:eastAsia="Calibri"/>
          <w:sz w:val="22"/>
          <w:szCs w:val="22"/>
          <w:lang w:eastAsia="en-US"/>
        </w:rPr>
        <w:t xml:space="preserve"> и </w:t>
      </w:r>
      <w:r w:rsidRPr="00F63B44">
        <w:rPr>
          <w:rFonts w:eastAsia="Calibri"/>
          <w:sz w:val="22"/>
          <w:szCs w:val="22"/>
          <w:lang w:eastAsia="en-US"/>
        </w:rPr>
        <w:t>межрегионального сотрудничества,</w:t>
      </w:r>
      <w:r>
        <w:rPr>
          <w:rFonts w:eastAsia="Calibri"/>
          <w:sz w:val="22"/>
          <w:szCs w:val="22"/>
          <w:lang w:eastAsia="en-US"/>
        </w:rPr>
        <w:t xml:space="preserve"> а </w:t>
      </w:r>
      <w:r w:rsidRPr="00F63B44">
        <w:rPr>
          <w:rFonts w:eastAsia="Calibri"/>
          <w:sz w:val="22"/>
          <w:szCs w:val="22"/>
          <w:lang w:eastAsia="en-US"/>
        </w:rPr>
        <w:t>также обмена опытом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>2018</w:t>
      </w:r>
      <w:r>
        <w:rPr>
          <w:rFonts w:eastAsia="Calibri"/>
          <w:sz w:val="22"/>
          <w:szCs w:val="22"/>
          <w:lang w:eastAsia="en-US"/>
        </w:rPr>
        <w:t xml:space="preserve"> г. </w:t>
      </w:r>
      <w:r w:rsidRPr="00F63B44">
        <w:rPr>
          <w:rFonts w:eastAsia="Calibri"/>
          <w:sz w:val="22"/>
          <w:szCs w:val="22"/>
          <w:lang w:eastAsia="en-US"/>
        </w:rPr>
        <w:t>Общество приняло участие</w:t>
      </w:r>
      <w:r>
        <w:rPr>
          <w:rFonts w:eastAsia="Calibri"/>
          <w:sz w:val="22"/>
          <w:szCs w:val="22"/>
          <w:lang w:eastAsia="en-US"/>
        </w:rPr>
        <w:t xml:space="preserve"> в </w:t>
      </w:r>
      <w:r w:rsidRPr="00F63B44">
        <w:rPr>
          <w:rFonts w:eastAsia="Calibri"/>
          <w:sz w:val="22"/>
          <w:szCs w:val="22"/>
          <w:lang w:eastAsia="en-US"/>
        </w:rPr>
        <w:t xml:space="preserve">следующих </w:t>
      </w:r>
      <w:proofErr w:type="spellStart"/>
      <w:r w:rsidRPr="00F63B44">
        <w:rPr>
          <w:rFonts w:eastAsia="Calibri"/>
          <w:sz w:val="22"/>
          <w:szCs w:val="22"/>
          <w:lang w:eastAsia="en-US"/>
        </w:rPr>
        <w:t>конгрессно</w:t>
      </w:r>
      <w:proofErr w:type="spellEnd"/>
      <w:r w:rsidRPr="00F63B44">
        <w:rPr>
          <w:rFonts w:eastAsia="Calibri"/>
          <w:sz w:val="22"/>
          <w:szCs w:val="22"/>
          <w:lang w:eastAsia="en-US"/>
        </w:rPr>
        <w:t>-выставочных мероприятиях</w:t>
      </w:r>
      <w:r>
        <w:rPr>
          <w:rFonts w:eastAsia="Calibri"/>
          <w:sz w:val="22"/>
          <w:szCs w:val="22"/>
          <w:lang w:eastAsia="en-US"/>
        </w:rPr>
        <w:t>.</w:t>
      </w:r>
    </w:p>
    <w:p w14:paraId="68046BCC" w14:textId="77777777" w:rsidR="00A41E37" w:rsidRPr="00396B05" w:rsidRDefault="00A41E37" w:rsidP="00A41E37">
      <w:pPr>
        <w:ind w:firstLine="708"/>
        <w:jc w:val="both"/>
        <w:rPr>
          <w:rFonts w:eastAsia="Calibri"/>
          <w:sz w:val="22"/>
          <w:szCs w:val="22"/>
          <w:lang w:eastAsia="en-US"/>
        </w:rPr>
      </w:pPr>
    </w:p>
    <w:tbl>
      <w:tblPr>
        <w:tblStyle w:val="57"/>
        <w:tblW w:w="9923" w:type="dxa"/>
        <w:tblInd w:w="-176" w:type="dxa"/>
        <w:tblLook w:val="04A0" w:firstRow="1" w:lastRow="0" w:firstColumn="1" w:lastColumn="0" w:noHBand="0" w:noVBand="1"/>
      </w:tblPr>
      <w:tblGrid>
        <w:gridCol w:w="568"/>
        <w:gridCol w:w="7513"/>
        <w:gridCol w:w="1842"/>
      </w:tblGrid>
      <w:tr w:rsidR="00A41E37" w:rsidRPr="00F63B44" w14:paraId="0DAB5DE8" w14:textId="77777777" w:rsidTr="00A41E37">
        <w:tc>
          <w:tcPr>
            <w:tcW w:w="568" w:type="dxa"/>
            <w:vAlign w:val="center"/>
          </w:tcPr>
          <w:p w14:paraId="0CA86FBE" w14:textId="77777777" w:rsidR="00A41E37" w:rsidRPr="00F63B44" w:rsidRDefault="00A41E37" w:rsidP="00A41E37">
            <w:pPr>
              <w:ind w:left="-142" w:right="-108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№ </w:t>
            </w:r>
            <w:proofErr w:type="gramStart"/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  <w:proofErr w:type="gramEnd"/>
            <w:r>
              <w:rPr>
                <w:rFonts w:ascii="Times New Roman" w:hAnsi="Times New Roman"/>
                <w:b/>
                <w:sz w:val="20"/>
                <w:szCs w:val="20"/>
              </w:rPr>
              <w:t>/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п</w:t>
            </w:r>
          </w:p>
        </w:tc>
        <w:tc>
          <w:tcPr>
            <w:tcW w:w="7513" w:type="dxa"/>
            <w:vAlign w:val="center"/>
          </w:tcPr>
          <w:p w14:paraId="34D37E74" w14:textId="77777777" w:rsidR="00A41E37" w:rsidRPr="00F63B44" w:rsidRDefault="00A41E37" w:rsidP="00A41E37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Наименование мероприятий</w:t>
            </w:r>
          </w:p>
        </w:tc>
        <w:tc>
          <w:tcPr>
            <w:tcW w:w="1842" w:type="dxa"/>
            <w:vAlign w:val="center"/>
          </w:tcPr>
          <w:p w14:paraId="30A6E4FC" w14:textId="77777777" w:rsidR="00A41E37" w:rsidRPr="00F63B44" w:rsidRDefault="00A41E37" w:rsidP="00A41E37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Время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и </w:t>
            </w:r>
            <w:r w:rsidRPr="00F63B44">
              <w:rPr>
                <w:rFonts w:ascii="Times New Roman" w:hAnsi="Times New Roman"/>
                <w:b/>
                <w:sz w:val="20"/>
                <w:szCs w:val="20"/>
              </w:rPr>
              <w:t>место проведения мероприятий</w:t>
            </w:r>
          </w:p>
        </w:tc>
      </w:tr>
      <w:tr w:rsidR="00A41E37" w:rsidRPr="00F63B44" w14:paraId="1C392648" w14:textId="77777777" w:rsidTr="00A41E37">
        <w:tc>
          <w:tcPr>
            <w:tcW w:w="568" w:type="dxa"/>
            <w:vAlign w:val="center"/>
          </w:tcPr>
          <w:p w14:paraId="023E5644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2C801F09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Российский инвестиционный форум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 – 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2018 </w:t>
            </w:r>
          </w:p>
        </w:tc>
        <w:tc>
          <w:tcPr>
            <w:tcW w:w="1842" w:type="dxa"/>
            <w:vAlign w:val="center"/>
          </w:tcPr>
          <w:p w14:paraId="4A3355D1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Февраль 2018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2E701096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Сочи</w:t>
            </w:r>
          </w:p>
        </w:tc>
      </w:tr>
      <w:tr w:rsidR="00A41E37" w:rsidRPr="00F63B44" w14:paraId="1619CF44" w14:textId="77777777" w:rsidTr="00A41E37">
        <w:tc>
          <w:tcPr>
            <w:tcW w:w="568" w:type="dxa"/>
            <w:vAlign w:val="center"/>
          </w:tcPr>
          <w:p w14:paraId="577E5F30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261695C5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Всероссийская научно-техническая конференция, посвященная 25-летию бесперебойной работы «НПП </w:t>
            </w:r>
            <w:proofErr w:type="spellStart"/>
            <w:r w:rsidRPr="00F63B44">
              <w:rPr>
                <w:rFonts w:ascii="Times New Roman" w:hAnsi="Times New Roman"/>
                <w:sz w:val="20"/>
                <w:szCs w:val="20"/>
              </w:rPr>
              <w:t>Бреслер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» </w:t>
            </w:r>
          </w:p>
        </w:tc>
        <w:tc>
          <w:tcPr>
            <w:tcW w:w="1842" w:type="dxa"/>
            <w:vAlign w:val="center"/>
          </w:tcPr>
          <w:p w14:paraId="4B7C7E88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Февраль 2018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020F0AB1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Чебоксары)</w:t>
            </w:r>
          </w:p>
        </w:tc>
      </w:tr>
      <w:tr w:rsidR="00A41E37" w:rsidRPr="00F63B44" w14:paraId="610982FF" w14:textId="77777777" w:rsidTr="00A41E37">
        <w:tc>
          <w:tcPr>
            <w:tcW w:w="568" w:type="dxa"/>
            <w:vAlign w:val="center"/>
          </w:tcPr>
          <w:p w14:paraId="77312890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33EE0A62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Конференция «Специали</w:t>
            </w:r>
            <w:proofErr w:type="gramStart"/>
            <w:r w:rsidRPr="00F63B44">
              <w:rPr>
                <w:rFonts w:ascii="Times New Roman" w:hAnsi="Times New Roman"/>
                <w:sz w:val="20"/>
                <w:szCs w:val="20"/>
              </w:rPr>
              <w:t>ст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в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сф</w:t>
            </w:r>
            <w:proofErr w:type="gramEnd"/>
            <w:r w:rsidRPr="00F63B44">
              <w:rPr>
                <w:rFonts w:ascii="Times New Roman" w:hAnsi="Times New Roman"/>
                <w:sz w:val="20"/>
                <w:szCs w:val="20"/>
              </w:rPr>
              <w:t>ере конкурентного права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» </w:t>
            </w:r>
          </w:p>
        </w:tc>
        <w:tc>
          <w:tcPr>
            <w:tcW w:w="1842" w:type="dxa"/>
            <w:vAlign w:val="center"/>
          </w:tcPr>
          <w:p w14:paraId="4E1124FF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Февраль 2018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02C52AD9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Краснодар</w:t>
            </w:r>
          </w:p>
        </w:tc>
      </w:tr>
      <w:tr w:rsidR="00A41E37" w:rsidRPr="00F63B44" w14:paraId="1C80B38A" w14:textId="77777777" w:rsidTr="00A41E37">
        <w:tc>
          <w:tcPr>
            <w:tcW w:w="568" w:type="dxa"/>
            <w:vAlign w:val="center"/>
          </w:tcPr>
          <w:p w14:paraId="44F36B5F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496AFA39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V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национальная научно-практическая конференция «Внутренний контроль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и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аудит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в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России»</w:t>
            </w:r>
          </w:p>
        </w:tc>
        <w:tc>
          <w:tcPr>
            <w:tcW w:w="1842" w:type="dxa"/>
            <w:vAlign w:val="center"/>
          </w:tcPr>
          <w:p w14:paraId="280E26F6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Март 2018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41F9856E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Москва</w:t>
            </w:r>
          </w:p>
        </w:tc>
      </w:tr>
      <w:tr w:rsidR="00A41E37" w:rsidRPr="00F63B44" w14:paraId="3B335AE3" w14:textId="77777777" w:rsidTr="00A41E37">
        <w:tc>
          <w:tcPr>
            <w:tcW w:w="568" w:type="dxa"/>
            <w:vAlign w:val="center"/>
          </w:tcPr>
          <w:p w14:paraId="1074822A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60B22E3E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Международная выставка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и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конференция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по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безопасности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и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охране труда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в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ТЭК «SAPE 2018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» </w:t>
            </w:r>
          </w:p>
        </w:tc>
        <w:tc>
          <w:tcPr>
            <w:tcW w:w="1842" w:type="dxa"/>
            <w:vAlign w:val="center"/>
          </w:tcPr>
          <w:p w14:paraId="2EA4E813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Апрель 2018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0767FBCB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Сочи</w:t>
            </w:r>
          </w:p>
        </w:tc>
      </w:tr>
      <w:tr w:rsidR="00A41E37" w:rsidRPr="00F63B44" w14:paraId="489046D5" w14:textId="77777777" w:rsidTr="00A41E37">
        <w:tc>
          <w:tcPr>
            <w:tcW w:w="568" w:type="dxa"/>
            <w:vAlign w:val="center"/>
          </w:tcPr>
          <w:p w14:paraId="3C327C86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77DFF426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6-я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Всероссийская конференция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по </w:t>
            </w:r>
            <w:proofErr w:type="spellStart"/>
            <w:r w:rsidRPr="00F63B44">
              <w:rPr>
                <w:rFonts w:ascii="Times New Roman" w:hAnsi="Times New Roman"/>
                <w:sz w:val="20"/>
                <w:szCs w:val="20"/>
              </w:rPr>
              <w:t>молниезащите</w:t>
            </w:r>
            <w:proofErr w:type="spellEnd"/>
            <w:r w:rsidRPr="00F63B44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842" w:type="dxa"/>
            <w:vAlign w:val="center"/>
          </w:tcPr>
          <w:p w14:paraId="65A63CFB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Апрель 2018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г.,</w:t>
            </w:r>
          </w:p>
          <w:p w14:paraId="357E47AB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Санкт-Петербург</w:t>
            </w:r>
          </w:p>
        </w:tc>
      </w:tr>
      <w:tr w:rsidR="00A41E37" w:rsidRPr="00F63B44" w14:paraId="64C0FD68" w14:textId="77777777" w:rsidTr="00A41E37">
        <w:tc>
          <w:tcPr>
            <w:tcW w:w="568" w:type="dxa"/>
            <w:vAlign w:val="center"/>
          </w:tcPr>
          <w:p w14:paraId="61FA3FCE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586EA74A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Петербургский международный экономический форум</w:t>
            </w:r>
          </w:p>
        </w:tc>
        <w:tc>
          <w:tcPr>
            <w:tcW w:w="1842" w:type="dxa"/>
            <w:vAlign w:val="center"/>
          </w:tcPr>
          <w:p w14:paraId="2814997A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Май 2018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39509DC2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Санкт-Петербург</w:t>
            </w:r>
          </w:p>
        </w:tc>
      </w:tr>
      <w:tr w:rsidR="00A41E37" w:rsidRPr="00F63B44" w14:paraId="35D5BDB5" w14:textId="77777777" w:rsidTr="00A41E37">
        <w:tc>
          <w:tcPr>
            <w:tcW w:w="568" w:type="dxa"/>
            <w:vAlign w:val="center"/>
          </w:tcPr>
          <w:p w14:paraId="5AC66821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0895A2AB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Ежегодная Всероссийская научно-техническая конференция «Пути повышения надежности, эффективности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и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безопасности энергетического производства»</w:t>
            </w:r>
          </w:p>
        </w:tc>
        <w:tc>
          <w:tcPr>
            <w:tcW w:w="1842" w:type="dxa"/>
            <w:vAlign w:val="center"/>
          </w:tcPr>
          <w:p w14:paraId="6F8E2414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Июнь 2018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3B0B08AE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Геленджик, </w:t>
            </w:r>
          </w:p>
          <w:p w14:paraId="3158C6F7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lastRenderedPageBreak/>
              <w:t>с.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proofErr w:type="spellStart"/>
            <w:r w:rsidRPr="00F63B44">
              <w:rPr>
                <w:rFonts w:ascii="Times New Roman" w:hAnsi="Times New Roman"/>
                <w:sz w:val="20"/>
                <w:szCs w:val="20"/>
              </w:rPr>
              <w:t>Дивноморское</w:t>
            </w:r>
            <w:proofErr w:type="spellEnd"/>
          </w:p>
        </w:tc>
      </w:tr>
      <w:tr w:rsidR="00A41E37" w:rsidRPr="00F63B44" w14:paraId="53212959" w14:textId="77777777" w:rsidTr="00A41E37">
        <w:tc>
          <w:tcPr>
            <w:tcW w:w="568" w:type="dxa"/>
            <w:vAlign w:val="center"/>
          </w:tcPr>
          <w:p w14:paraId="63DBA9A2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7D07A6BB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16-й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Международный форум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по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промышленной безопасности </w:t>
            </w:r>
          </w:p>
        </w:tc>
        <w:tc>
          <w:tcPr>
            <w:tcW w:w="1842" w:type="dxa"/>
            <w:vAlign w:val="center"/>
          </w:tcPr>
          <w:p w14:paraId="29944FF1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Июнь 2018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39CB9BB4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Санкт-Петербург</w:t>
            </w:r>
          </w:p>
        </w:tc>
      </w:tr>
      <w:tr w:rsidR="00A41E37" w:rsidRPr="00F63B44" w14:paraId="4538CDBD" w14:textId="77777777" w:rsidTr="00A41E37">
        <w:tc>
          <w:tcPr>
            <w:tcW w:w="568" w:type="dxa"/>
            <w:vAlign w:val="center"/>
          </w:tcPr>
          <w:p w14:paraId="3A3C16D2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2E4447D0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Выставка достижений ДЗО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ПАО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20"/>
                <w:szCs w:val="20"/>
              </w:rPr>
              <w:t>Россети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>» по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итогам 2017</w:t>
            </w:r>
            <w:r>
              <w:rPr>
                <w:rFonts w:ascii="Times New Roman" w:hAnsi="Times New Roman"/>
                <w:sz w:val="20"/>
                <w:szCs w:val="20"/>
              </w:rPr>
              <w:t> г. в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рамках проведения годового Общего собрания акционеров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ПАО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«</w:t>
            </w:r>
            <w:proofErr w:type="spellStart"/>
            <w:r w:rsidRPr="00F63B44">
              <w:rPr>
                <w:rFonts w:ascii="Times New Roman" w:hAnsi="Times New Roman"/>
                <w:sz w:val="20"/>
                <w:szCs w:val="20"/>
              </w:rPr>
              <w:t>Россети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» </w:t>
            </w:r>
          </w:p>
        </w:tc>
        <w:tc>
          <w:tcPr>
            <w:tcW w:w="1842" w:type="dxa"/>
            <w:vAlign w:val="center"/>
          </w:tcPr>
          <w:p w14:paraId="0C83C205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Июнь 2018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35B6E9EC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Москва</w:t>
            </w:r>
          </w:p>
        </w:tc>
      </w:tr>
      <w:tr w:rsidR="00A41E37" w:rsidRPr="00F63B44" w14:paraId="74CE5D9E" w14:textId="77777777" w:rsidTr="00A41E37">
        <w:tc>
          <w:tcPr>
            <w:tcW w:w="568" w:type="dxa"/>
            <w:vAlign w:val="center"/>
          </w:tcPr>
          <w:p w14:paraId="2F399EAF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50895CF1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IV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Всероссийская конференция «Развитие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и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повышение надежности эксплуатации распределительных электрических сетей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» </w:t>
            </w:r>
          </w:p>
        </w:tc>
        <w:tc>
          <w:tcPr>
            <w:tcW w:w="1842" w:type="dxa"/>
            <w:vAlign w:val="center"/>
          </w:tcPr>
          <w:p w14:paraId="40BF5A53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Июль 2018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07F8F4A7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Москва</w:t>
            </w:r>
          </w:p>
        </w:tc>
      </w:tr>
      <w:tr w:rsidR="00A41E37" w:rsidRPr="00F63B44" w14:paraId="7832C51D" w14:textId="77777777" w:rsidTr="00A41E37">
        <w:tc>
          <w:tcPr>
            <w:tcW w:w="568" w:type="dxa"/>
            <w:vAlign w:val="center"/>
          </w:tcPr>
          <w:p w14:paraId="2BEA6405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5A0BE3C3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4-я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международная специализированная выставка «</w:t>
            </w:r>
            <w:proofErr w:type="spellStart"/>
            <w:r w:rsidRPr="00F63B44">
              <w:rPr>
                <w:rFonts w:ascii="Times New Roman" w:hAnsi="Times New Roman"/>
                <w:sz w:val="20"/>
                <w:szCs w:val="20"/>
              </w:rPr>
              <w:t>Импортозамещение</w:t>
            </w:r>
            <w:proofErr w:type="spellEnd"/>
            <w:r w:rsidRPr="00F63B44">
              <w:rPr>
                <w:rFonts w:ascii="Times New Roman" w:hAnsi="Times New Roman"/>
                <w:sz w:val="20"/>
                <w:szCs w:val="20"/>
              </w:rPr>
              <w:t>»</w:t>
            </w:r>
          </w:p>
        </w:tc>
        <w:tc>
          <w:tcPr>
            <w:tcW w:w="1842" w:type="dxa"/>
            <w:vAlign w:val="center"/>
          </w:tcPr>
          <w:p w14:paraId="152DA8C7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Сентябрь 2018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13B09437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Красногорск</w:t>
            </w:r>
          </w:p>
        </w:tc>
      </w:tr>
      <w:tr w:rsidR="00A41E37" w:rsidRPr="00F63B44" w14:paraId="0ADECDF9" w14:textId="77777777" w:rsidTr="00A41E37">
        <w:tc>
          <w:tcPr>
            <w:tcW w:w="568" w:type="dxa"/>
            <w:vAlign w:val="center"/>
          </w:tcPr>
          <w:p w14:paraId="4EC0E025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5863D9F6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Всероссийский фестиваль энергосбережения «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#</w:t>
            </w:r>
            <w:proofErr w:type="spellStart"/>
            <w:r w:rsidRPr="00F63B44">
              <w:rPr>
                <w:rFonts w:ascii="Times New Roman" w:hAnsi="Times New Roman"/>
                <w:sz w:val="20"/>
                <w:szCs w:val="20"/>
              </w:rPr>
              <w:t>ВместеЯрче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» </w:t>
            </w:r>
          </w:p>
        </w:tc>
        <w:tc>
          <w:tcPr>
            <w:tcW w:w="1842" w:type="dxa"/>
            <w:vAlign w:val="center"/>
          </w:tcPr>
          <w:p w14:paraId="09AD8923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Сентябрь 2018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6172C43A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Краснодар</w:t>
            </w:r>
          </w:p>
        </w:tc>
      </w:tr>
      <w:tr w:rsidR="00A41E37" w:rsidRPr="00F63B44" w14:paraId="456E56E8" w14:textId="77777777" w:rsidTr="00A41E37">
        <w:tc>
          <w:tcPr>
            <w:tcW w:w="568" w:type="dxa"/>
            <w:vAlign w:val="center"/>
          </w:tcPr>
          <w:p w14:paraId="20908853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63CA9AD6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Международный форум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по </w:t>
            </w:r>
            <w:proofErr w:type="spellStart"/>
            <w:r w:rsidRPr="00F63B44">
              <w:rPr>
                <w:rFonts w:ascii="Times New Roman" w:hAnsi="Times New Roman"/>
                <w:sz w:val="20"/>
                <w:szCs w:val="20"/>
              </w:rPr>
              <w:t>энергоэффективности</w:t>
            </w:r>
            <w:proofErr w:type="spellEnd"/>
            <w:r>
              <w:rPr>
                <w:rFonts w:ascii="Times New Roman" w:hAnsi="Times New Roman"/>
                <w:sz w:val="20"/>
                <w:szCs w:val="20"/>
              </w:rPr>
              <w:t xml:space="preserve"> и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развитию энергетики «Российская энергетическая неделя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» </w:t>
            </w:r>
          </w:p>
        </w:tc>
        <w:tc>
          <w:tcPr>
            <w:tcW w:w="1842" w:type="dxa"/>
            <w:vAlign w:val="center"/>
          </w:tcPr>
          <w:p w14:paraId="6EA2F6E8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Октябрь 2018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7CE70316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Москва</w:t>
            </w:r>
          </w:p>
        </w:tc>
      </w:tr>
      <w:tr w:rsidR="00A41E37" w:rsidRPr="00F63B44" w14:paraId="78807D01" w14:textId="77777777" w:rsidTr="00A41E37">
        <w:tc>
          <w:tcPr>
            <w:tcW w:w="568" w:type="dxa"/>
            <w:vAlign w:val="center"/>
          </w:tcPr>
          <w:p w14:paraId="3508DC1F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2FF162EF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Международный форум «Электрические сети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» </w:t>
            </w:r>
          </w:p>
        </w:tc>
        <w:tc>
          <w:tcPr>
            <w:tcW w:w="1842" w:type="dxa"/>
            <w:vAlign w:val="center"/>
          </w:tcPr>
          <w:p w14:paraId="5A6D4436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Декабрь 2018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2CDEC035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Москва</w:t>
            </w:r>
          </w:p>
        </w:tc>
      </w:tr>
      <w:tr w:rsidR="00A41E37" w:rsidRPr="00F63B44" w14:paraId="3E984242" w14:textId="77777777" w:rsidTr="00A41E37">
        <w:tc>
          <w:tcPr>
            <w:tcW w:w="568" w:type="dxa"/>
            <w:vAlign w:val="center"/>
          </w:tcPr>
          <w:p w14:paraId="744881B3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1CA4B76D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Форум «Комплексное развитие городов: проблемы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и их 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решение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» </w:t>
            </w:r>
          </w:p>
        </w:tc>
        <w:tc>
          <w:tcPr>
            <w:tcW w:w="1842" w:type="dxa"/>
            <w:vAlign w:val="center"/>
          </w:tcPr>
          <w:p w14:paraId="761D8CC3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Февраль 2019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66AE0F92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Краснодар</w:t>
            </w:r>
          </w:p>
        </w:tc>
      </w:tr>
      <w:tr w:rsidR="00A41E37" w:rsidRPr="00F63B44" w14:paraId="3CCB2AC0" w14:textId="77777777" w:rsidTr="00A41E37">
        <w:tc>
          <w:tcPr>
            <w:tcW w:w="568" w:type="dxa"/>
            <w:vAlign w:val="center"/>
          </w:tcPr>
          <w:p w14:paraId="7232BF3B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1FDF31CC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Российский инвестиционный форум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 – 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2019</w:t>
            </w:r>
          </w:p>
        </w:tc>
        <w:tc>
          <w:tcPr>
            <w:tcW w:w="1842" w:type="dxa"/>
            <w:vAlign w:val="center"/>
          </w:tcPr>
          <w:p w14:paraId="50862039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Февраль 2019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448EFEA0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Сочи</w:t>
            </w:r>
          </w:p>
        </w:tc>
      </w:tr>
      <w:tr w:rsidR="00A41E37" w:rsidRPr="00F63B44" w14:paraId="02D0EDB8" w14:textId="77777777" w:rsidTr="00A41E37">
        <w:tc>
          <w:tcPr>
            <w:tcW w:w="568" w:type="dxa"/>
            <w:vAlign w:val="center"/>
          </w:tcPr>
          <w:p w14:paraId="5933CD6F" w14:textId="77777777" w:rsidR="00A41E37" w:rsidRPr="00F63B44" w:rsidRDefault="00A41E37" w:rsidP="00A41E37">
            <w:pPr>
              <w:numPr>
                <w:ilvl w:val="0"/>
                <w:numId w:val="178"/>
              </w:numPr>
              <w:tabs>
                <w:tab w:val="left" w:pos="356"/>
              </w:tabs>
              <w:ind w:left="-142" w:right="-108" w:firstLine="0"/>
              <w:contextualSpacing/>
              <w:jc w:val="righ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513" w:type="dxa"/>
            <w:vAlign w:val="center"/>
          </w:tcPr>
          <w:p w14:paraId="335CF251" w14:textId="77777777" w:rsidR="00A41E37" w:rsidRPr="00F63B44" w:rsidRDefault="00A41E37" w:rsidP="00A41E37">
            <w:pPr>
              <w:ind w:firstLine="33"/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Седьмая национальная практическая конференция «Внутренний контроль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и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аудит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в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России. Контроль VS Эффективность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» </w:t>
            </w:r>
          </w:p>
        </w:tc>
        <w:tc>
          <w:tcPr>
            <w:tcW w:w="1842" w:type="dxa"/>
            <w:vAlign w:val="center"/>
          </w:tcPr>
          <w:p w14:paraId="0FC8E2D9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Февраль 2019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 xml:space="preserve">г., </w:t>
            </w:r>
          </w:p>
          <w:p w14:paraId="28B35502" w14:textId="77777777" w:rsidR="00A41E37" w:rsidRPr="00F63B44" w:rsidRDefault="00A41E37" w:rsidP="00A41E37">
            <w:pPr>
              <w:rPr>
                <w:rFonts w:ascii="Times New Roman" w:hAnsi="Times New Roman"/>
                <w:sz w:val="20"/>
                <w:szCs w:val="20"/>
              </w:rPr>
            </w:pPr>
            <w:r w:rsidRPr="00F63B44">
              <w:rPr>
                <w:rFonts w:ascii="Times New Roman" w:hAnsi="Times New Roman"/>
                <w:sz w:val="20"/>
                <w:szCs w:val="20"/>
              </w:rPr>
              <w:t>г.</w:t>
            </w:r>
            <w:r>
              <w:rPr>
                <w:rFonts w:ascii="Times New Roman" w:hAnsi="Times New Roman"/>
                <w:sz w:val="20"/>
                <w:szCs w:val="20"/>
              </w:rPr>
              <w:t> </w:t>
            </w:r>
            <w:r w:rsidRPr="00F63B44">
              <w:rPr>
                <w:rFonts w:ascii="Times New Roman" w:hAnsi="Times New Roman"/>
                <w:sz w:val="20"/>
                <w:szCs w:val="20"/>
              </w:rPr>
              <w:t>Москва</w:t>
            </w:r>
          </w:p>
        </w:tc>
      </w:tr>
    </w:tbl>
    <w:p w14:paraId="243C63F8" w14:textId="77777777" w:rsidR="00A41E37" w:rsidRPr="00F63B44" w:rsidRDefault="00A41E37" w:rsidP="00A41E37">
      <w:pPr>
        <w:pBdr>
          <w:bottom w:val="single" w:sz="12" w:space="1" w:color="365F91"/>
        </w:pBdr>
        <w:spacing w:before="600" w:after="80"/>
        <w:outlineLvl w:val="0"/>
        <w:rPr>
          <w:rFonts w:ascii="Cambria" w:hAnsi="Cambria"/>
          <w:b/>
          <w:bCs/>
          <w:color w:val="365F91"/>
        </w:rPr>
      </w:pPr>
      <w:r w:rsidRPr="00F63B44">
        <w:rPr>
          <w:rFonts w:ascii="Cambria" w:hAnsi="Cambria"/>
          <w:b/>
          <w:bCs/>
          <w:color w:val="365F91"/>
          <w:sz w:val="22"/>
          <w:szCs w:val="22"/>
          <w:highlight w:val="yellow"/>
        </w:rPr>
        <w:br w:type="page"/>
      </w:r>
      <w:bookmarkStart w:id="438" w:name="_Toc417026470"/>
      <w:bookmarkStart w:id="439" w:name="_Toc4480629"/>
      <w:r w:rsidRPr="00F63B44">
        <w:rPr>
          <w:rFonts w:ascii="Cambria" w:hAnsi="Cambria"/>
          <w:b/>
          <w:bCs/>
          <w:color w:val="365F91"/>
        </w:rPr>
        <w:lastRenderedPageBreak/>
        <w:t>Справочная информация</w:t>
      </w:r>
      <w:bookmarkEnd w:id="438"/>
      <w:bookmarkEnd w:id="439"/>
    </w:p>
    <w:p w14:paraId="3BD3D672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440" w:name="_Toc383069891"/>
      <w:bookmarkStart w:id="441" w:name="_Toc417026472"/>
      <w:bookmarkStart w:id="442" w:name="_Toc4480630"/>
      <w:r w:rsidRPr="00F63B44">
        <w:rPr>
          <w:rFonts w:ascii="Cambria" w:hAnsi="Cambria"/>
          <w:color w:val="365F91"/>
        </w:rPr>
        <w:t>Контактная информация</w:t>
      </w:r>
      <w:bookmarkEnd w:id="440"/>
      <w:bookmarkEnd w:id="441"/>
      <w:bookmarkEnd w:id="442"/>
    </w:p>
    <w:tbl>
      <w:tblPr>
        <w:tblW w:w="8789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02"/>
        <w:gridCol w:w="5387"/>
      </w:tblGrid>
      <w:tr w:rsidR="00A41E37" w:rsidRPr="00F63B44" w14:paraId="1C9D43F5" w14:textId="77777777" w:rsidTr="00A41E37">
        <w:tc>
          <w:tcPr>
            <w:tcW w:w="3402" w:type="dxa"/>
            <w:vAlign w:val="center"/>
          </w:tcPr>
          <w:p w14:paraId="48D6AA7B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Полное фирменное наименование</w:t>
            </w:r>
          </w:p>
        </w:tc>
        <w:tc>
          <w:tcPr>
            <w:tcW w:w="5387" w:type="dxa"/>
          </w:tcPr>
          <w:p w14:paraId="6E570D11" w14:textId="77777777" w:rsidR="00A41E37" w:rsidRPr="00F63B44" w:rsidRDefault="00A41E37" w:rsidP="00A41E37">
            <w:pPr>
              <w:rPr>
                <w:iCs/>
                <w:sz w:val="20"/>
                <w:szCs w:val="20"/>
              </w:rPr>
            </w:pPr>
            <w:r w:rsidRPr="00F63B44">
              <w:rPr>
                <w:iCs/>
                <w:sz w:val="20"/>
                <w:szCs w:val="20"/>
              </w:rPr>
              <w:t>Публичное акционерное общество энергетики</w:t>
            </w:r>
            <w:r>
              <w:rPr>
                <w:iCs/>
                <w:sz w:val="20"/>
                <w:szCs w:val="20"/>
              </w:rPr>
              <w:t xml:space="preserve"> и </w:t>
            </w:r>
            <w:r w:rsidRPr="00F63B44">
              <w:rPr>
                <w:iCs/>
                <w:sz w:val="20"/>
                <w:szCs w:val="20"/>
              </w:rPr>
              <w:t>электрификации Кубани</w:t>
            </w:r>
          </w:p>
        </w:tc>
      </w:tr>
      <w:tr w:rsidR="00A41E37" w:rsidRPr="00F63B44" w14:paraId="3FBC6AA4" w14:textId="77777777" w:rsidTr="00A41E37">
        <w:tc>
          <w:tcPr>
            <w:tcW w:w="3402" w:type="dxa"/>
            <w:vAlign w:val="center"/>
          </w:tcPr>
          <w:p w14:paraId="5844CE5E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Сокращенное наименование</w:t>
            </w:r>
          </w:p>
        </w:tc>
        <w:tc>
          <w:tcPr>
            <w:tcW w:w="5387" w:type="dxa"/>
          </w:tcPr>
          <w:p w14:paraId="62ADC71C" w14:textId="77777777" w:rsidR="00A41E37" w:rsidRPr="00F63B44" w:rsidRDefault="00A41E37" w:rsidP="00A41E37">
            <w:pPr>
              <w:rPr>
                <w:iCs/>
                <w:sz w:val="20"/>
                <w:szCs w:val="20"/>
              </w:rPr>
            </w:pPr>
            <w:r w:rsidRPr="00F63B44">
              <w:rPr>
                <w:iCs/>
                <w:sz w:val="20"/>
                <w:szCs w:val="20"/>
              </w:rPr>
              <w:t>ПАО «</w:t>
            </w:r>
            <w:r w:rsidRPr="00F63B44">
              <w:rPr>
                <w:bCs/>
                <w:sz w:val="20"/>
                <w:szCs w:val="20"/>
              </w:rPr>
              <w:t>Кубаньэнерго»</w:t>
            </w:r>
          </w:p>
        </w:tc>
      </w:tr>
      <w:tr w:rsidR="00A41E37" w:rsidRPr="00F63B44" w14:paraId="433F7495" w14:textId="77777777" w:rsidTr="00A41E37">
        <w:tc>
          <w:tcPr>
            <w:tcW w:w="8789" w:type="dxa"/>
            <w:gridSpan w:val="2"/>
            <w:vAlign w:val="center"/>
          </w:tcPr>
          <w:p w14:paraId="3A53FDE1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Компания</w:t>
            </w:r>
            <w:r>
              <w:rPr>
                <w:bCs/>
                <w:sz w:val="20"/>
                <w:szCs w:val="20"/>
              </w:rPr>
              <w:t xml:space="preserve"> не </w:t>
            </w:r>
            <w:r w:rsidRPr="00F63B44">
              <w:rPr>
                <w:bCs/>
                <w:sz w:val="20"/>
                <w:szCs w:val="20"/>
              </w:rPr>
              <w:t>входит</w:t>
            </w:r>
            <w:r>
              <w:rPr>
                <w:bCs/>
                <w:sz w:val="20"/>
                <w:szCs w:val="20"/>
              </w:rPr>
              <w:t xml:space="preserve"> в </w:t>
            </w:r>
            <w:r w:rsidRPr="00F63B44">
              <w:rPr>
                <w:bCs/>
                <w:sz w:val="20"/>
                <w:szCs w:val="20"/>
              </w:rPr>
              <w:t>Перечень стратегических предприятий</w:t>
            </w:r>
            <w:r>
              <w:rPr>
                <w:bCs/>
                <w:sz w:val="20"/>
                <w:szCs w:val="20"/>
              </w:rPr>
              <w:t xml:space="preserve"> и </w:t>
            </w:r>
            <w:r w:rsidRPr="00F63B44">
              <w:rPr>
                <w:bCs/>
                <w:sz w:val="20"/>
                <w:szCs w:val="20"/>
              </w:rPr>
              <w:t>стратегических акционерных обществ, утвержденный Указом Президента</w:t>
            </w:r>
            <w:r>
              <w:rPr>
                <w:bCs/>
                <w:sz w:val="20"/>
                <w:szCs w:val="20"/>
              </w:rPr>
              <w:t xml:space="preserve"> Российской Федерации от </w:t>
            </w:r>
            <w:r w:rsidRPr="00F63B44">
              <w:rPr>
                <w:bCs/>
                <w:sz w:val="20"/>
                <w:szCs w:val="20"/>
              </w:rPr>
              <w:t xml:space="preserve">04.08.2004 </w:t>
            </w:r>
            <w:r>
              <w:rPr>
                <w:bCs/>
                <w:sz w:val="20"/>
                <w:szCs w:val="20"/>
              </w:rPr>
              <w:t>№ </w:t>
            </w:r>
            <w:r w:rsidRPr="00F63B44">
              <w:rPr>
                <w:bCs/>
                <w:sz w:val="20"/>
                <w:szCs w:val="20"/>
              </w:rPr>
              <w:t>1009</w:t>
            </w:r>
            <w:r>
              <w:rPr>
                <w:bCs/>
                <w:sz w:val="20"/>
                <w:szCs w:val="20"/>
              </w:rPr>
              <w:t xml:space="preserve"> (с </w:t>
            </w:r>
            <w:r w:rsidRPr="00F63B44">
              <w:rPr>
                <w:bCs/>
                <w:sz w:val="20"/>
                <w:szCs w:val="20"/>
              </w:rPr>
              <w:t>последующими изменениями)</w:t>
            </w:r>
          </w:p>
        </w:tc>
      </w:tr>
      <w:tr w:rsidR="00A41E37" w:rsidRPr="00F63B44" w14:paraId="2E513059" w14:textId="77777777" w:rsidTr="00A41E37">
        <w:tc>
          <w:tcPr>
            <w:tcW w:w="3402" w:type="dxa"/>
            <w:vAlign w:val="center"/>
          </w:tcPr>
          <w:p w14:paraId="74685BC8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Место нахождения</w:t>
            </w:r>
          </w:p>
        </w:tc>
        <w:tc>
          <w:tcPr>
            <w:tcW w:w="5387" w:type="dxa"/>
          </w:tcPr>
          <w:p w14:paraId="6295F7D2" w14:textId="77777777" w:rsidR="00A41E37" w:rsidRPr="00F63B44" w:rsidRDefault="00A41E37" w:rsidP="00A41E37">
            <w:pPr>
              <w:rPr>
                <w:iCs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Российская Федерация, г. Краснодар</w:t>
            </w:r>
          </w:p>
        </w:tc>
      </w:tr>
      <w:tr w:rsidR="00A41E37" w:rsidRPr="00F63B44" w14:paraId="7C52849E" w14:textId="77777777" w:rsidTr="00A41E37">
        <w:tc>
          <w:tcPr>
            <w:tcW w:w="3402" w:type="dxa"/>
            <w:vAlign w:val="center"/>
          </w:tcPr>
          <w:p w14:paraId="7BB87FE0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Почтовый адрес</w:t>
            </w:r>
          </w:p>
        </w:tc>
        <w:tc>
          <w:tcPr>
            <w:tcW w:w="5387" w:type="dxa"/>
          </w:tcPr>
          <w:p w14:paraId="700EA165" w14:textId="77777777" w:rsidR="00A41E37" w:rsidRPr="00F63B44" w:rsidRDefault="00A41E37" w:rsidP="00A41E37">
            <w:pPr>
              <w:rPr>
                <w:iCs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350033, Российская Федерация, г.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Краснодар, ул.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Ставропольская, д. 2А</w:t>
            </w:r>
          </w:p>
        </w:tc>
      </w:tr>
      <w:tr w:rsidR="00A41E37" w:rsidRPr="00F63B44" w14:paraId="143B8308" w14:textId="77777777" w:rsidTr="00A41E37">
        <w:tc>
          <w:tcPr>
            <w:tcW w:w="3402" w:type="dxa"/>
            <w:vAlign w:val="center"/>
          </w:tcPr>
          <w:p w14:paraId="04B69504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Основной государственный регистрационный номер</w:t>
            </w:r>
          </w:p>
        </w:tc>
        <w:tc>
          <w:tcPr>
            <w:tcW w:w="5387" w:type="dxa"/>
          </w:tcPr>
          <w:p w14:paraId="6B7F786B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1022301427268</w:t>
            </w:r>
          </w:p>
        </w:tc>
      </w:tr>
      <w:tr w:rsidR="00A41E37" w:rsidRPr="00F63B44" w14:paraId="3B58B9A6" w14:textId="77777777" w:rsidTr="00A41E37">
        <w:tc>
          <w:tcPr>
            <w:tcW w:w="3402" w:type="dxa"/>
            <w:vAlign w:val="center"/>
          </w:tcPr>
          <w:p w14:paraId="4A1E7B95" w14:textId="77777777" w:rsidR="00A41E37" w:rsidRPr="00F63B44" w:rsidRDefault="00A41E37" w:rsidP="00A41E37">
            <w:pPr>
              <w:rPr>
                <w:sz w:val="20"/>
                <w:szCs w:val="20"/>
                <w:highlight w:val="yellow"/>
              </w:rPr>
            </w:pPr>
            <w:r w:rsidRPr="00F63B44">
              <w:rPr>
                <w:sz w:val="20"/>
                <w:szCs w:val="20"/>
              </w:rPr>
              <w:t>Банковские реквизиты</w:t>
            </w:r>
          </w:p>
        </w:tc>
        <w:tc>
          <w:tcPr>
            <w:tcW w:w="5387" w:type="dxa"/>
          </w:tcPr>
          <w:p w14:paraId="0E77ED61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ИНН/КПП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2309001660/997650001</w:t>
            </w:r>
          </w:p>
          <w:p w14:paraId="29DA6B72" w14:textId="77777777" w:rsidR="00A41E37" w:rsidRPr="00F63B44" w:rsidRDefault="00A41E37" w:rsidP="00A41E37">
            <w:pPr>
              <w:rPr>
                <w:sz w:val="20"/>
                <w:szCs w:val="20"/>
                <w:highlight w:val="yellow"/>
              </w:rPr>
            </w:pPr>
            <w:proofErr w:type="gramStart"/>
            <w:r w:rsidRPr="00F63B44">
              <w:rPr>
                <w:sz w:val="20"/>
                <w:szCs w:val="20"/>
              </w:rPr>
              <w:t>р</w:t>
            </w:r>
            <w:proofErr w:type="gramEnd"/>
            <w:r w:rsidRPr="00F63B44">
              <w:rPr>
                <w:sz w:val="20"/>
                <w:szCs w:val="20"/>
              </w:rPr>
              <w:t>/с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40702810330020101989,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 xml:space="preserve">Краснодарском отделении </w:t>
            </w:r>
            <w:r>
              <w:rPr>
                <w:sz w:val="20"/>
                <w:szCs w:val="20"/>
              </w:rPr>
              <w:t>№ </w:t>
            </w:r>
            <w:r w:rsidRPr="00F63B44">
              <w:rPr>
                <w:sz w:val="20"/>
                <w:szCs w:val="20"/>
              </w:rPr>
              <w:t>8619</w:t>
            </w:r>
            <w:r>
              <w:rPr>
                <w:sz w:val="20"/>
                <w:szCs w:val="20"/>
              </w:rPr>
              <w:t xml:space="preserve"> </w:t>
            </w:r>
            <w:r w:rsidRPr="00F63B44">
              <w:rPr>
                <w:sz w:val="20"/>
                <w:szCs w:val="20"/>
              </w:rPr>
              <w:t>г.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Краснодара, к/с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30101810100000000602, БИК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040349602</w:t>
            </w:r>
          </w:p>
        </w:tc>
      </w:tr>
      <w:tr w:rsidR="00A41E37" w:rsidRPr="00F63B44" w14:paraId="60A4E31B" w14:textId="77777777" w:rsidTr="00A41E37">
        <w:tc>
          <w:tcPr>
            <w:tcW w:w="3402" w:type="dxa"/>
            <w:vAlign w:val="center"/>
          </w:tcPr>
          <w:p w14:paraId="55D6E8D9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Контактный телефон</w:t>
            </w:r>
            <w:r>
              <w:rPr>
                <w:sz w:val="20"/>
                <w:szCs w:val="20"/>
              </w:rPr>
              <w:t xml:space="preserve"> / </w:t>
            </w:r>
            <w:r w:rsidRPr="00F63B44">
              <w:rPr>
                <w:sz w:val="20"/>
                <w:szCs w:val="20"/>
              </w:rPr>
              <w:t>факс</w:t>
            </w:r>
          </w:p>
        </w:tc>
        <w:tc>
          <w:tcPr>
            <w:tcW w:w="5387" w:type="dxa"/>
          </w:tcPr>
          <w:p w14:paraId="30AFBAFA" w14:textId="77777777" w:rsidR="00A41E37" w:rsidRPr="00F63B44" w:rsidRDefault="00A41E37" w:rsidP="00A41E37">
            <w:pPr>
              <w:rPr>
                <w:iCs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+7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(861)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268-59-13</w:t>
            </w:r>
            <w:r>
              <w:rPr>
                <w:sz w:val="20"/>
                <w:szCs w:val="20"/>
              </w:rPr>
              <w:t xml:space="preserve"> / </w:t>
            </w:r>
            <w:r w:rsidRPr="00F63B44">
              <w:rPr>
                <w:sz w:val="20"/>
                <w:szCs w:val="20"/>
              </w:rPr>
              <w:t>+7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(861)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268-24-93</w:t>
            </w:r>
          </w:p>
        </w:tc>
      </w:tr>
      <w:tr w:rsidR="00A41E37" w:rsidRPr="00F63B44" w14:paraId="5B8E921E" w14:textId="77777777" w:rsidTr="00A41E37">
        <w:tc>
          <w:tcPr>
            <w:tcW w:w="3402" w:type="dxa"/>
            <w:vAlign w:val="center"/>
          </w:tcPr>
          <w:p w14:paraId="30A97E4B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Адрес электронной почты</w:t>
            </w:r>
          </w:p>
        </w:tc>
        <w:tc>
          <w:tcPr>
            <w:tcW w:w="5387" w:type="dxa"/>
          </w:tcPr>
          <w:p w14:paraId="715EC3E8" w14:textId="77777777" w:rsidR="00A41E37" w:rsidRPr="00F63B44" w:rsidRDefault="00FC5CE9" w:rsidP="00A41E37">
            <w:pPr>
              <w:rPr>
                <w:iCs/>
                <w:sz w:val="20"/>
                <w:szCs w:val="20"/>
              </w:rPr>
            </w:pPr>
            <w:hyperlink r:id="rId109" w:history="1">
              <w:r w:rsidR="00A41E37" w:rsidRPr="00F63B44">
                <w:rPr>
                  <w:bCs/>
                  <w:color w:val="0000FF"/>
                  <w:sz w:val="20"/>
                  <w:szCs w:val="20"/>
                  <w:u w:val="single"/>
                  <w:lang w:val="en-US"/>
                </w:rPr>
                <w:t>telet</w:t>
              </w:r>
              <w:r w:rsidR="00A41E37" w:rsidRPr="00F63B44">
                <w:rPr>
                  <w:bCs/>
                  <w:color w:val="0000FF"/>
                  <w:sz w:val="20"/>
                  <w:szCs w:val="20"/>
                  <w:u w:val="single"/>
                </w:rPr>
                <w:t>@</w:t>
              </w:r>
              <w:r w:rsidR="00A41E37" w:rsidRPr="00F63B44">
                <w:rPr>
                  <w:bCs/>
                  <w:color w:val="0000FF"/>
                  <w:sz w:val="20"/>
                  <w:szCs w:val="20"/>
                  <w:u w:val="single"/>
                  <w:lang w:val="en-US"/>
                </w:rPr>
                <w:t>kuben</w:t>
              </w:r>
              <w:r w:rsidR="00A41E37" w:rsidRPr="00F63B44">
                <w:rPr>
                  <w:bCs/>
                  <w:color w:val="0000FF"/>
                  <w:sz w:val="20"/>
                  <w:szCs w:val="20"/>
                  <w:u w:val="single"/>
                </w:rPr>
                <w:t>.</w:t>
              </w:r>
              <w:r w:rsidR="00A41E37" w:rsidRPr="00F63B44">
                <w:rPr>
                  <w:bCs/>
                  <w:color w:val="0000FF"/>
                  <w:sz w:val="20"/>
                  <w:szCs w:val="20"/>
                  <w:u w:val="single"/>
                  <w:lang w:val="en-US"/>
                </w:rPr>
                <w:t>elektra</w:t>
              </w:r>
              <w:r w:rsidR="00A41E37" w:rsidRPr="00F63B44">
                <w:rPr>
                  <w:bCs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="00A41E37" w:rsidRPr="00F63B44">
                <w:rPr>
                  <w:bCs/>
                  <w:color w:val="0000FF"/>
                  <w:sz w:val="20"/>
                  <w:szCs w:val="20"/>
                  <w:u w:val="single"/>
                  <w:lang w:val="en-US"/>
                </w:rPr>
                <w:t>ru</w:t>
              </w:r>
              <w:proofErr w:type="spellEnd"/>
            </w:hyperlink>
          </w:p>
        </w:tc>
      </w:tr>
      <w:tr w:rsidR="00A41E37" w:rsidRPr="00F63B44" w14:paraId="40ECCF75" w14:textId="77777777" w:rsidTr="00A41E37">
        <w:tc>
          <w:tcPr>
            <w:tcW w:w="3402" w:type="dxa"/>
            <w:vAlign w:val="center"/>
          </w:tcPr>
          <w:p w14:paraId="0788660A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Адрес страницы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 xml:space="preserve">сети </w:t>
            </w:r>
            <w:r>
              <w:rPr>
                <w:sz w:val="20"/>
                <w:szCs w:val="20"/>
              </w:rPr>
              <w:t>и</w:t>
            </w:r>
            <w:r w:rsidRPr="00F63B44">
              <w:rPr>
                <w:sz w:val="20"/>
                <w:szCs w:val="20"/>
              </w:rPr>
              <w:t>нтернет</w:t>
            </w:r>
          </w:p>
        </w:tc>
        <w:tc>
          <w:tcPr>
            <w:tcW w:w="5387" w:type="dxa"/>
          </w:tcPr>
          <w:p w14:paraId="16BF38A5" w14:textId="77777777" w:rsidR="00A41E37" w:rsidRPr="00F63B44" w:rsidRDefault="00FC5CE9" w:rsidP="00A41E37">
            <w:pPr>
              <w:rPr>
                <w:iCs/>
                <w:sz w:val="20"/>
                <w:szCs w:val="20"/>
              </w:rPr>
            </w:pPr>
            <w:hyperlink r:id="rId110" w:history="1">
              <w:r w:rsidR="00A41E37" w:rsidRPr="00F63B44">
                <w:rPr>
                  <w:bCs/>
                  <w:color w:val="0000FF"/>
                  <w:sz w:val="20"/>
                  <w:szCs w:val="20"/>
                  <w:u w:val="single"/>
                  <w:lang w:val="en-US"/>
                </w:rPr>
                <w:t>www</w:t>
              </w:r>
              <w:r w:rsidR="00A41E37" w:rsidRPr="00F63B44">
                <w:rPr>
                  <w:bCs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="00A41E37" w:rsidRPr="00F63B44">
                <w:rPr>
                  <w:bCs/>
                  <w:color w:val="0000FF"/>
                  <w:sz w:val="20"/>
                  <w:szCs w:val="20"/>
                  <w:u w:val="single"/>
                  <w:lang w:val="en-US"/>
                </w:rPr>
                <w:t>kubanenergo</w:t>
              </w:r>
              <w:proofErr w:type="spellEnd"/>
              <w:r w:rsidR="00A41E37" w:rsidRPr="00F63B44">
                <w:rPr>
                  <w:bCs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="00A41E37" w:rsidRPr="00F63B44">
                <w:rPr>
                  <w:bCs/>
                  <w:color w:val="0000FF"/>
                  <w:sz w:val="20"/>
                  <w:szCs w:val="20"/>
                  <w:u w:val="single"/>
                  <w:lang w:val="en-US"/>
                </w:rPr>
                <w:t>ru</w:t>
              </w:r>
              <w:proofErr w:type="spellEnd"/>
            </w:hyperlink>
          </w:p>
        </w:tc>
      </w:tr>
    </w:tbl>
    <w:p w14:paraId="57DF9A36" w14:textId="77777777" w:rsidR="00A41E37" w:rsidRPr="004817C8" w:rsidRDefault="00A41E37" w:rsidP="00A41E37">
      <w:pPr>
        <w:keepNext/>
        <w:spacing w:before="240" w:after="120"/>
        <w:ind w:firstLine="357"/>
        <w:jc w:val="center"/>
        <w:rPr>
          <w:b/>
          <w:bCs/>
          <w:iCs/>
          <w:color w:val="393939"/>
          <w:sz w:val="22"/>
          <w:szCs w:val="22"/>
          <w:lang w:val="en-US"/>
        </w:rPr>
      </w:pPr>
      <w:r w:rsidRPr="00F63B44">
        <w:rPr>
          <w:b/>
          <w:bCs/>
          <w:iCs/>
          <w:color w:val="393939"/>
          <w:sz w:val="22"/>
          <w:szCs w:val="22"/>
        </w:rPr>
        <w:t>Для</w:t>
      </w:r>
      <w:r>
        <w:rPr>
          <w:b/>
          <w:bCs/>
          <w:iCs/>
          <w:color w:val="393939"/>
          <w:sz w:val="22"/>
          <w:szCs w:val="22"/>
        </w:rPr>
        <w:t> </w:t>
      </w:r>
      <w:r w:rsidRPr="00F63B44">
        <w:rPr>
          <w:b/>
          <w:bCs/>
          <w:iCs/>
          <w:color w:val="393939"/>
          <w:sz w:val="22"/>
          <w:szCs w:val="22"/>
        </w:rPr>
        <w:t>обращений акционеров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35"/>
        <w:gridCol w:w="5896"/>
      </w:tblGrid>
      <w:tr w:rsidR="00A41E37" w:rsidRPr="00F63B44" w14:paraId="24CCD465" w14:textId="77777777" w:rsidTr="00A41E37">
        <w:tc>
          <w:tcPr>
            <w:tcW w:w="3035" w:type="dxa"/>
            <w:shd w:val="clear" w:color="auto" w:fill="FFFFFF"/>
            <w:vAlign w:val="center"/>
          </w:tcPr>
          <w:p w14:paraId="382BFA3C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Главный специалист департамента корпоративного управления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взаимодействия</w:t>
            </w:r>
            <w:r>
              <w:rPr>
                <w:sz w:val="20"/>
                <w:szCs w:val="20"/>
              </w:rPr>
              <w:t xml:space="preserve"> с </w:t>
            </w:r>
            <w:r w:rsidRPr="00F63B44">
              <w:rPr>
                <w:sz w:val="20"/>
                <w:szCs w:val="20"/>
              </w:rPr>
              <w:t>акционерами</w:t>
            </w:r>
          </w:p>
        </w:tc>
        <w:tc>
          <w:tcPr>
            <w:tcW w:w="5896" w:type="dxa"/>
            <w:shd w:val="clear" w:color="auto" w:fill="FFFFFF"/>
            <w:vAlign w:val="center"/>
          </w:tcPr>
          <w:p w14:paraId="0A2BA9DD" w14:textId="77777777" w:rsidR="00A41E37" w:rsidRPr="00F63B44" w:rsidRDefault="00A41E37" w:rsidP="00A41E37">
            <w:pPr>
              <w:ind w:firstLine="36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Юрченко Анна Ивановна </w:t>
            </w:r>
          </w:p>
          <w:p w14:paraId="48204380" w14:textId="77777777" w:rsidR="00A41E37" w:rsidRPr="00F63B44" w:rsidRDefault="00A41E37" w:rsidP="00A41E37">
            <w:pPr>
              <w:ind w:firstLine="36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+7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(861)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 xml:space="preserve">212-26-72 </w:t>
            </w:r>
          </w:p>
          <w:p w14:paraId="18CA5287" w14:textId="77777777" w:rsidR="00A41E37" w:rsidRPr="00F63B44" w:rsidRDefault="00A41E37" w:rsidP="00A41E37">
            <w:pPr>
              <w:ind w:firstLine="36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yurchenkoai@kuben.elektra.ru</w:t>
            </w:r>
          </w:p>
        </w:tc>
      </w:tr>
      <w:tr w:rsidR="00A41E37" w:rsidRPr="00F63B44" w14:paraId="2A63AD55" w14:textId="77777777" w:rsidTr="00A41E37">
        <w:tc>
          <w:tcPr>
            <w:tcW w:w="3035" w:type="dxa"/>
            <w:shd w:val="clear" w:color="auto" w:fill="FFFFFF"/>
            <w:vAlign w:val="center"/>
          </w:tcPr>
          <w:p w14:paraId="60FCE7E1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Главный специалист департамента корпоративного управления</w:t>
            </w:r>
            <w:r>
              <w:rPr>
                <w:sz w:val="20"/>
                <w:szCs w:val="20"/>
              </w:rPr>
              <w:t xml:space="preserve"> и </w:t>
            </w:r>
            <w:r w:rsidRPr="00F63B44">
              <w:rPr>
                <w:sz w:val="20"/>
                <w:szCs w:val="20"/>
              </w:rPr>
              <w:t>взаимодействия</w:t>
            </w:r>
            <w:r>
              <w:rPr>
                <w:sz w:val="20"/>
                <w:szCs w:val="20"/>
              </w:rPr>
              <w:t xml:space="preserve"> с </w:t>
            </w:r>
            <w:r w:rsidRPr="00F63B44">
              <w:rPr>
                <w:sz w:val="20"/>
                <w:szCs w:val="20"/>
              </w:rPr>
              <w:t>акционерами</w:t>
            </w:r>
          </w:p>
        </w:tc>
        <w:tc>
          <w:tcPr>
            <w:tcW w:w="5896" w:type="dxa"/>
            <w:shd w:val="clear" w:color="auto" w:fill="FFFFFF"/>
            <w:vAlign w:val="center"/>
          </w:tcPr>
          <w:p w14:paraId="61587DA0" w14:textId="77777777" w:rsidR="00A41E37" w:rsidRPr="00F63B44" w:rsidRDefault="00A41E37" w:rsidP="00A41E37">
            <w:pPr>
              <w:ind w:firstLine="36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Подсвирова Ирина Владимировна</w:t>
            </w:r>
          </w:p>
          <w:p w14:paraId="1AD849A1" w14:textId="77777777" w:rsidR="00A41E37" w:rsidRPr="00F63B44" w:rsidRDefault="00A41E37" w:rsidP="00A41E37">
            <w:pPr>
              <w:ind w:firstLine="360"/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(861)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 xml:space="preserve">212-22-76, </w:t>
            </w:r>
            <w:r w:rsidRPr="00F63B44">
              <w:rPr>
                <w:bCs/>
                <w:sz w:val="20"/>
                <w:szCs w:val="20"/>
              </w:rPr>
              <w:t>факс: +7</w:t>
            </w:r>
            <w:r>
              <w:rPr>
                <w:bCs/>
                <w:sz w:val="20"/>
                <w:szCs w:val="20"/>
              </w:rPr>
              <w:t> </w:t>
            </w:r>
            <w:r w:rsidRPr="00F63B44">
              <w:rPr>
                <w:bCs/>
                <w:sz w:val="20"/>
                <w:szCs w:val="20"/>
              </w:rPr>
              <w:t>(861)</w:t>
            </w:r>
            <w:r>
              <w:rPr>
                <w:bCs/>
                <w:sz w:val="20"/>
                <w:szCs w:val="20"/>
              </w:rPr>
              <w:t> </w:t>
            </w:r>
            <w:r w:rsidRPr="00F63B44">
              <w:rPr>
                <w:bCs/>
                <w:sz w:val="20"/>
                <w:szCs w:val="20"/>
              </w:rPr>
              <w:t>212-27-08</w:t>
            </w:r>
          </w:p>
          <w:p w14:paraId="768D6B8B" w14:textId="77777777" w:rsidR="00A41E37" w:rsidRPr="00F63B44" w:rsidRDefault="00FC5CE9" w:rsidP="00A41E37">
            <w:pPr>
              <w:ind w:firstLine="360"/>
              <w:rPr>
                <w:sz w:val="20"/>
                <w:szCs w:val="20"/>
              </w:rPr>
            </w:pPr>
            <w:hyperlink r:id="rId111" w:history="1">
              <w:r w:rsidR="00A41E37" w:rsidRPr="00F63B44">
                <w:rPr>
                  <w:sz w:val="20"/>
                  <w:szCs w:val="20"/>
                </w:rPr>
                <w:t>podsvirovaiv@kuben.elektra.ru</w:t>
              </w:r>
            </w:hyperlink>
          </w:p>
        </w:tc>
      </w:tr>
    </w:tbl>
    <w:p w14:paraId="04A80538" w14:textId="77777777" w:rsidR="00DF4506" w:rsidRDefault="00DF4506" w:rsidP="00A41E37">
      <w:pPr>
        <w:keepNext/>
        <w:spacing w:before="240" w:after="120"/>
        <w:ind w:firstLine="357"/>
        <w:jc w:val="center"/>
        <w:rPr>
          <w:b/>
          <w:bCs/>
          <w:iCs/>
          <w:color w:val="393939"/>
          <w:sz w:val="22"/>
          <w:szCs w:val="22"/>
        </w:rPr>
      </w:pPr>
    </w:p>
    <w:p w14:paraId="4CFD56D7" w14:textId="77777777" w:rsidR="00A41E37" w:rsidRPr="004C05FB" w:rsidRDefault="00A41E37" w:rsidP="00A41E37">
      <w:pPr>
        <w:keepNext/>
        <w:spacing w:before="240" w:after="120"/>
        <w:ind w:firstLine="357"/>
        <w:jc w:val="center"/>
        <w:rPr>
          <w:b/>
          <w:bCs/>
          <w:iCs/>
          <w:color w:val="393939"/>
          <w:sz w:val="22"/>
          <w:szCs w:val="22"/>
        </w:rPr>
      </w:pPr>
      <w:r w:rsidRPr="00F63B44">
        <w:rPr>
          <w:b/>
          <w:bCs/>
          <w:iCs/>
          <w:color w:val="393939"/>
          <w:sz w:val="22"/>
          <w:szCs w:val="22"/>
        </w:rPr>
        <w:t>Для</w:t>
      </w:r>
      <w:r>
        <w:rPr>
          <w:b/>
          <w:bCs/>
          <w:iCs/>
          <w:color w:val="393939"/>
          <w:sz w:val="22"/>
          <w:szCs w:val="22"/>
        </w:rPr>
        <w:t> </w:t>
      </w:r>
      <w:r w:rsidRPr="00F63B44">
        <w:rPr>
          <w:b/>
          <w:bCs/>
          <w:iCs/>
          <w:color w:val="393939"/>
          <w:sz w:val="22"/>
          <w:szCs w:val="22"/>
        </w:rPr>
        <w:t>обращений инвесторов</w:t>
      </w:r>
      <w:r>
        <w:rPr>
          <w:b/>
          <w:bCs/>
          <w:iCs/>
          <w:color w:val="393939"/>
          <w:sz w:val="22"/>
          <w:szCs w:val="22"/>
        </w:rPr>
        <w:t xml:space="preserve"> и </w:t>
      </w:r>
      <w:r w:rsidRPr="00F63B44">
        <w:rPr>
          <w:b/>
          <w:bCs/>
          <w:iCs/>
          <w:color w:val="393939"/>
          <w:sz w:val="22"/>
          <w:szCs w:val="22"/>
        </w:rPr>
        <w:t>финансовых аналитиков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73"/>
        <w:gridCol w:w="5758"/>
      </w:tblGrid>
      <w:tr w:rsidR="00A41E37" w:rsidRPr="00F63B44" w14:paraId="0478BD6A" w14:textId="77777777" w:rsidTr="00A41E37">
        <w:trPr>
          <w:trHeight w:val="611"/>
        </w:trPr>
        <w:tc>
          <w:tcPr>
            <w:tcW w:w="3173" w:type="dxa"/>
            <w:vAlign w:val="center"/>
          </w:tcPr>
          <w:p w14:paraId="2DF96274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Начальник департамента корпоративного управления</w:t>
            </w:r>
            <w:r>
              <w:rPr>
                <w:bCs/>
                <w:sz w:val="20"/>
                <w:szCs w:val="20"/>
              </w:rPr>
              <w:t xml:space="preserve"> и </w:t>
            </w:r>
            <w:r w:rsidRPr="00F63B44">
              <w:rPr>
                <w:bCs/>
                <w:sz w:val="20"/>
                <w:szCs w:val="20"/>
              </w:rPr>
              <w:t>взаимодействия</w:t>
            </w:r>
            <w:r>
              <w:rPr>
                <w:bCs/>
                <w:sz w:val="20"/>
                <w:szCs w:val="20"/>
              </w:rPr>
              <w:t xml:space="preserve"> с </w:t>
            </w:r>
            <w:r w:rsidRPr="00F63B44">
              <w:rPr>
                <w:bCs/>
                <w:sz w:val="20"/>
                <w:szCs w:val="20"/>
              </w:rPr>
              <w:t>акционерами</w:t>
            </w:r>
          </w:p>
        </w:tc>
        <w:tc>
          <w:tcPr>
            <w:tcW w:w="5758" w:type="dxa"/>
            <w:vAlign w:val="center"/>
          </w:tcPr>
          <w:p w14:paraId="5342C8A4" w14:textId="77777777" w:rsidR="00A41E37" w:rsidRPr="00F63B44" w:rsidRDefault="00A41E37" w:rsidP="00A41E37">
            <w:pPr>
              <w:ind w:firstLine="36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Диденко Екатерина Евгеньевна</w:t>
            </w:r>
          </w:p>
          <w:p w14:paraId="441826E0" w14:textId="77777777" w:rsidR="00A41E37" w:rsidRDefault="00A41E37" w:rsidP="00A41E37">
            <w:pPr>
              <w:ind w:firstLine="360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+7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(861)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212-23-09</w:t>
            </w:r>
          </w:p>
          <w:p w14:paraId="6D983D68" w14:textId="77777777" w:rsidR="00A41E37" w:rsidRPr="00F63B44" w:rsidRDefault="00FC5CE9" w:rsidP="00A41E37">
            <w:pPr>
              <w:ind w:firstLine="360"/>
              <w:rPr>
                <w:i/>
                <w:iCs/>
                <w:sz w:val="20"/>
                <w:szCs w:val="20"/>
              </w:rPr>
            </w:pPr>
            <w:hyperlink r:id="rId112" w:history="1">
              <w:r w:rsidR="00A41E37" w:rsidRPr="00F63B44">
                <w:rPr>
                  <w:sz w:val="20"/>
                  <w:szCs w:val="20"/>
                  <w:lang w:val="en-US"/>
                </w:rPr>
                <w:t>didenkoee</w:t>
              </w:r>
              <w:r w:rsidR="00A41E37" w:rsidRPr="00F63B44">
                <w:rPr>
                  <w:sz w:val="20"/>
                  <w:szCs w:val="20"/>
                </w:rPr>
                <w:t>@</w:t>
              </w:r>
              <w:r w:rsidR="00A41E37" w:rsidRPr="00F63B44">
                <w:rPr>
                  <w:sz w:val="20"/>
                  <w:szCs w:val="20"/>
                  <w:lang w:val="en-US"/>
                </w:rPr>
                <w:t>kuben</w:t>
              </w:r>
              <w:r w:rsidR="00A41E37" w:rsidRPr="00F63B44">
                <w:rPr>
                  <w:sz w:val="20"/>
                  <w:szCs w:val="20"/>
                </w:rPr>
                <w:t>.</w:t>
              </w:r>
              <w:r w:rsidR="00A41E37" w:rsidRPr="00F63B44">
                <w:rPr>
                  <w:sz w:val="20"/>
                  <w:szCs w:val="20"/>
                  <w:lang w:val="en-US"/>
                </w:rPr>
                <w:t>elektra</w:t>
              </w:r>
              <w:r w:rsidR="00A41E37" w:rsidRPr="00F63B44">
                <w:rPr>
                  <w:sz w:val="20"/>
                  <w:szCs w:val="20"/>
                </w:rPr>
                <w:t>.</w:t>
              </w:r>
              <w:proofErr w:type="spellStart"/>
              <w:r w:rsidR="00A41E37" w:rsidRPr="00F63B44">
                <w:rPr>
                  <w:sz w:val="20"/>
                  <w:szCs w:val="20"/>
                  <w:lang w:val="en-US"/>
                </w:rPr>
                <w:t>ru</w:t>
              </w:r>
              <w:proofErr w:type="spellEnd"/>
            </w:hyperlink>
          </w:p>
        </w:tc>
      </w:tr>
    </w:tbl>
    <w:p w14:paraId="3CDCDDBB" w14:textId="77777777" w:rsidR="00DF4506" w:rsidRDefault="00DF4506" w:rsidP="00A41E37">
      <w:pPr>
        <w:keepNext/>
        <w:spacing w:before="240" w:after="120"/>
        <w:ind w:firstLine="357"/>
        <w:jc w:val="center"/>
        <w:rPr>
          <w:rFonts w:eastAsia="Calibri"/>
          <w:b/>
          <w:bCs/>
          <w:color w:val="393939"/>
          <w:sz w:val="22"/>
          <w:szCs w:val="22"/>
        </w:rPr>
      </w:pPr>
    </w:p>
    <w:p w14:paraId="27073E16" w14:textId="77777777" w:rsidR="00A41E37" w:rsidRPr="004817C8" w:rsidRDefault="00A41E37" w:rsidP="00A41E37">
      <w:pPr>
        <w:keepNext/>
        <w:spacing w:before="240" w:after="120"/>
        <w:ind w:firstLine="357"/>
        <w:jc w:val="center"/>
        <w:rPr>
          <w:rFonts w:eastAsia="Calibri"/>
          <w:b/>
          <w:bCs/>
          <w:color w:val="393939"/>
          <w:sz w:val="22"/>
          <w:szCs w:val="22"/>
          <w:lang w:val="en-US"/>
        </w:rPr>
      </w:pPr>
      <w:r w:rsidRPr="00F63B44">
        <w:rPr>
          <w:rFonts w:eastAsia="Calibri"/>
          <w:b/>
          <w:bCs/>
          <w:color w:val="393939"/>
          <w:sz w:val="22"/>
          <w:szCs w:val="22"/>
        </w:rPr>
        <w:t>Для</w:t>
      </w:r>
      <w:r>
        <w:rPr>
          <w:rFonts w:eastAsia="Calibri"/>
          <w:b/>
          <w:bCs/>
          <w:color w:val="393939"/>
          <w:sz w:val="22"/>
          <w:szCs w:val="22"/>
        </w:rPr>
        <w:t> </w:t>
      </w:r>
      <w:r w:rsidRPr="00F63B44">
        <w:rPr>
          <w:rFonts w:eastAsia="Calibri"/>
          <w:b/>
          <w:bCs/>
          <w:color w:val="393939"/>
          <w:sz w:val="22"/>
          <w:szCs w:val="22"/>
        </w:rPr>
        <w:t>обращения потребителей</w:t>
      </w:r>
    </w:p>
    <w:tbl>
      <w:tblPr>
        <w:tblW w:w="0" w:type="auto"/>
        <w:tblInd w:w="108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9"/>
        <w:gridCol w:w="5812"/>
      </w:tblGrid>
      <w:tr w:rsidR="00A41E37" w:rsidRPr="00F63B44" w14:paraId="37CF316D" w14:textId="77777777" w:rsidTr="00A41E37">
        <w:tc>
          <w:tcPr>
            <w:tcW w:w="311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E59CC5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Начальник департамента взаимодействия</w:t>
            </w:r>
            <w:r>
              <w:rPr>
                <w:rFonts w:eastAsia="Calibri"/>
                <w:sz w:val="20"/>
                <w:szCs w:val="20"/>
              </w:rPr>
              <w:t xml:space="preserve"> с </w:t>
            </w:r>
            <w:r w:rsidRPr="00F63B44">
              <w:rPr>
                <w:rFonts w:eastAsia="Calibri"/>
                <w:sz w:val="20"/>
                <w:szCs w:val="20"/>
              </w:rPr>
              <w:t>клиентами</w:t>
            </w:r>
          </w:p>
        </w:tc>
        <w:tc>
          <w:tcPr>
            <w:tcW w:w="58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BC160C" w14:textId="77777777" w:rsidR="00A41E37" w:rsidRPr="00F63B44" w:rsidRDefault="00A41E37" w:rsidP="00A41E37">
            <w:pPr>
              <w:ind w:firstLine="360"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Воропаев Алексей Анатольевич</w:t>
            </w:r>
          </w:p>
          <w:p w14:paraId="54A69416" w14:textId="77777777" w:rsidR="00A41E37" w:rsidRDefault="00A41E37" w:rsidP="00A41E37">
            <w:pPr>
              <w:ind w:firstLine="360"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+7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(861)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212-22-74</w:t>
            </w:r>
          </w:p>
          <w:p w14:paraId="158C0602" w14:textId="77777777" w:rsidR="00A41E37" w:rsidRPr="00F63B44" w:rsidRDefault="00FC5CE9" w:rsidP="00A41E37">
            <w:pPr>
              <w:ind w:firstLine="360"/>
              <w:rPr>
                <w:rFonts w:eastAsia="Calibri"/>
                <w:i/>
                <w:iCs/>
                <w:sz w:val="20"/>
                <w:szCs w:val="20"/>
              </w:rPr>
            </w:pPr>
            <w:hyperlink r:id="rId113" w:history="1">
              <w:r w:rsidR="00A41E37" w:rsidRPr="00F63B44">
                <w:rPr>
                  <w:rFonts w:eastAsia="Calibri"/>
                  <w:sz w:val="20"/>
                  <w:szCs w:val="20"/>
                  <w:lang w:val="en-US"/>
                </w:rPr>
                <w:t>voropaevaa</w:t>
              </w:r>
              <w:r w:rsidR="00A41E37" w:rsidRPr="00F63B44">
                <w:rPr>
                  <w:rFonts w:eastAsia="Calibri"/>
                  <w:sz w:val="20"/>
                  <w:szCs w:val="20"/>
                </w:rPr>
                <w:t>@</w:t>
              </w:r>
              <w:r w:rsidR="00A41E37" w:rsidRPr="00F63B44">
                <w:rPr>
                  <w:rFonts w:eastAsia="Calibri"/>
                  <w:sz w:val="20"/>
                  <w:szCs w:val="20"/>
                  <w:lang w:val="en-US"/>
                </w:rPr>
                <w:t>kuben</w:t>
              </w:r>
              <w:r w:rsidR="00A41E37" w:rsidRPr="00F63B44">
                <w:rPr>
                  <w:rFonts w:eastAsia="Calibri"/>
                  <w:sz w:val="20"/>
                  <w:szCs w:val="20"/>
                </w:rPr>
                <w:t>.</w:t>
              </w:r>
              <w:r w:rsidR="00A41E37" w:rsidRPr="00F63B44">
                <w:rPr>
                  <w:rFonts w:eastAsia="Calibri"/>
                  <w:sz w:val="20"/>
                  <w:szCs w:val="20"/>
                  <w:lang w:val="en-US"/>
                </w:rPr>
                <w:t>elektra</w:t>
              </w:r>
              <w:r w:rsidR="00A41E37" w:rsidRPr="00F63B44">
                <w:rPr>
                  <w:rFonts w:eastAsia="Calibri"/>
                  <w:sz w:val="20"/>
                  <w:szCs w:val="20"/>
                </w:rPr>
                <w:t>.</w:t>
              </w:r>
              <w:proofErr w:type="spellStart"/>
              <w:r w:rsidR="00A41E37" w:rsidRPr="00F63B44">
                <w:rPr>
                  <w:rFonts w:eastAsia="Calibri"/>
                  <w:sz w:val="20"/>
                  <w:szCs w:val="20"/>
                  <w:lang w:val="en-US"/>
                </w:rPr>
                <w:t>ru</w:t>
              </w:r>
              <w:proofErr w:type="spellEnd"/>
            </w:hyperlink>
            <w:r w:rsidR="00A41E37" w:rsidRPr="00F63B44">
              <w:rPr>
                <w:rFonts w:eastAsia="Calibri"/>
                <w:color w:val="1F497D"/>
                <w:sz w:val="20"/>
                <w:szCs w:val="20"/>
              </w:rPr>
              <w:t xml:space="preserve"> </w:t>
            </w:r>
          </w:p>
        </w:tc>
      </w:tr>
      <w:tr w:rsidR="00A41E37" w:rsidRPr="00F63B44" w14:paraId="5BFF3B55" w14:textId="77777777" w:rsidTr="00A41E37">
        <w:tc>
          <w:tcPr>
            <w:tcW w:w="311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A7ED01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Интернет-приемная</w:t>
            </w:r>
          </w:p>
        </w:tc>
        <w:tc>
          <w:tcPr>
            <w:tcW w:w="58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3C0101" w14:textId="77777777" w:rsidR="00A41E37" w:rsidRPr="00F63B44" w:rsidRDefault="00A41E37" w:rsidP="00A41E37">
            <w:pPr>
              <w:ind w:left="317"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 xml:space="preserve">Сайт Общества </w:t>
            </w:r>
            <w:hyperlink r:id="rId114" w:history="1">
              <w:r w:rsidRPr="00F63B44">
                <w:rPr>
                  <w:rFonts w:eastAsia="Calibri"/>
                  <w:color w:val="0000FF"/>
                  <w:sz w:val="20"/>
                  <w:szCs w:val="20"/>
                  <w:u w:val="single"/>
                  <w:lang w:val="en-US"/>
                </w:rPr>
                <w:t>www</w:t>
              </w:r>
              <w:r w:rsidRPr="00F63B44">
                <w:rPr>
                  <w:rFonts w:eastAsia="Calibri"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F63B44">
                <w:rPr>
                  <w:rFonts w:eastAsia="Calibri"/>
                  <w:color w:val="0000FF"/>
                  <w:sz w:val="20"/>
                  <w:szCs w:val="20"/>
                  <w:u w:val="single"/>
                  <w:lang w:val="en-US"/>
                </w:rPr>
                <w:t>kubanenergo</w:t>
              </w:r>
              <w:proofErr w:type="spellEnd"/>
              <w:r w:rsidRPr="00F63B44">
                <w:rPr>
                  <w:rFonts w:eastAsia="Calibri"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F63B44">
                <w:rPr>
                  <w:rFonts w:eastAsia="Calibri"/>
                  <w:color w:val="0000FF"/>
                  <w:sz w:val="20"/>
                  <w:szCs w:val="20"/>
                  <w:u w:val="single"/>
                  <w:lang w:val="en-US"/>
                </w:rPr>
                <w:t>ru</w:t>
              </w:r>
              <w:proofErr w:type="spellEnd"/>
            </w:hyperlink>
            <w:r>
              <w:rPr>
                <w:rFonts w:eastAsia="Calibri"/>
                <w:sz w:val="20"/>
                <w:szCs w:val="20"/>
              </w:rPr>
              <w:t xml:space="preserve"> – </w:t>
            </w:r>
            <w:r w:rsidRPr="00F63B44">
              <w:rPr>
                <w:rFonts w:eastAsia="Calibri"/>
                <w:sz w:val="20"/>
                <w:szCs w:val="20"/>
              </w:rPr>
              <w:t xml:space="preserve">раздел </w:t>
            </w:r>
            <w:hyperlink r:id="rId115" w:history="1">
              <w:r w:rsidRPr="00F63B44">
                <w:rPr>
                  <w:rFonts w:eastAsia="Calibri"/>
                  <w:color w:val="0000FF"/>
                  <w:sz w:val="20"/>
                  <w:szCs w:val="20"/>
                  <w:u w:val="single"/>
                </w:rPr>
                <w:t>«Потребителям</w:t>
              </w:r>
              <w:r>
                <w:rPr>
                  <w:rFonts w:eastAsia="Calibri"/>
                  <w:color w:val="0000FF"/>
                  <w:sz w:val="20"/>
                  <w:szCs w:val="20"/>
                  <w:u w:val="single"/>
                </w:rPr>
                <w:t xml:space="preserve"> / </w:t>
              </w:r>
              <w:r w:rsidRPr="00F63B44">
                <w:rPr>
                  <w:rFonts w:eastAsia="Calibri"/>
                  <w:color w:val="0000FF"/>
                  <w:sz w:val="20"/>
                  <w:szCs w:val="20"/>
                  <w:u w:val="single"/>
                </w:rPr>
                <w:t>Система обслуживания потребителей</w:t>
              </w:r>
              <w:r>
                <w:rPr>
                  <w:rFonts w:eastAsia="Calibri"/>
                  <w:color w:val="0000FF"/>
                  <w:sz w:val="20"/>
                  <w:szCs w:val="20"/>
                  <w:u w:val="single"/>
                </w:rPr>
                <w:t xml:space="preserve"> / </w:t>
              </w:r>
              <w:r w:rsidRPr="00F63B44">
                <w:rPr>
                  <w:rFonts w:eastAsia="Calibri"/>
                  <w:color w:val="0000FF"/>
                  <w:sz w:val="20"/>
                  <w:szCs w:val="20"/>
                  <w:u w:val="single"/>
                </w:rPr>
                <w:t>Интерактивная обратная связь (</w:t>
              </w:r>
              <w:r>
                <w:rPr>
                  <w:rFonts w:eastAsia="Calibri"/>
                  <w:color w:val="0000FF"/>
                  <w:sz w:val="20"/>
                  <w:szCs w:val="20"/>
                  <w:u w:val="single"/>
                </w:rPr>
                <w:t>и</w:t>
              </w:r>
              <w:r w:rsidRPr="00F63B44">
                <w:rPr>
                  <w:rFonts w:eastAsia="Calibri"/>
                  <w:color w:val="0000FF"/>
                  <w:sz w:val="20"/>
                  <w:szCs w:val="20"/>
                  <w:u w:val="single"/>
                </w:rPr>
                <w:t>нтернет-приемная)»</w:t>
              </w:r>
            </w:hyperlink>
            <w:r w:rsidRPr="00F63B44">
              <w:rPr>
                <w:rFonts w:eastAsia="Calibri"/>
                <w:sz w:val="20"/>
                <w:szCs w:val="20"/>
              </w:rPr>
              <w:t xml:space="preserve"> </w:t>
            </w:r>
          </w:p>
        </w:tc>
      </w:tr>
      <w:tr w:rsidR="00A41E37" w:rsidRPr="00F63B44" w14:paraId="121911F8" w14:textId="77777777" w:rsidTr="00A41E37">
        <w:tc>
          <w:tcPr>
            <w:tcW w:w="311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942004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Кол</w:t>
            </w:r>
            <w:r w:rsidRPr="00F63B44">
              <w:rPr>
                <w:rFonts w:eastAsia="Calibri"/>
                <w:sz w:val="20"/>
                <w:szCs w:val="20"/>
                <w:lang w:val="en-US"/>
              </w:rPr>
              <w:t>-</w:t>
            </w:r>
            <w:r w:rsidRPr="00F63B44">
              <w:rPr>
                <w:rFonts w:eastAsia="Calibri"/>
                <w:sz w:val="20"/>
                <w:szCs w:val="20"/>
              </w:rPr>
              <w:t>центр</w:t>
            </w:r>
          </w:p>
        </w:tc>
        <w:tc>
          <w:tcPr>
            <w:tcW w:w="581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9D281F" w14:textId="77777777" w:rsidR="00A41E37" w:rsidRPr="00F63B44" w:rsidRDefault="00A41E37" w:rsidP="00A41E37">
            <w:pPr>
              <w:ind w:left="317"/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8-800-100-15-52 (круглосуточно)</w:t>
            </w:r>
          </w:p>
        </w:tc>
      </w:tr>
    </w:tbl>
    <w:p w14:paraId="0033251B" w14:textId="77777777" w:rsidR="00DF4506" w:rsidRDefault="00DF4506" w:rsidP="00A41E37">
      <w:pPr>
        <w:keepNext/>
        <w:spacing w:before="240" w:after="120"/>
        <w:ind w:firstLine="357"/>
        <w:jc w:val="center"/>
        <w:rPr>
          <w:rFonts w:eastAsia="Calibri"/>
          <w:b/>
          <w:bCs/>
          <w:sz w:val="22"/>
          <w:szCs w:val="22"/>
        </w:rPr>
      </w:pPr>
    </w:p>
    <w:p w14:paraId="66D30F5D" w14:textId="77777777" w:rsidR="00A41E37" w:rsidRPr="004817C8" w:rsidRDefault="00A41E37" w:rsidP="00A41E37">
      <w:pPr>
        <w:keepNext/>
        <w:spacing w:before="240" w:after="120"/>
        <w:ind w:firstLine="357"/>
        <w:jc w:val="center"/>
        <w:rPr>
          <w:rFonts w:eastAsia="Calibri"/>
          <w:b/>
          <w:bCs/>
          <w:sz w:val="22"/>
          <w:szCs w:val="22"/>
          <w:lang w:val="en-US"/>
        </w:rPr>
      </w:pPr>
      <w:r w:rsidRPr="00F63B44">
        <w:rPr>
          <w:rFonts w:eastAsia="Calibri"/>
          <w:b/>
          <w:bCs/>
          <w:sz w:val="22"/>
          <w:szCs w:val="22"/>
        </w:rPr>
        <w:t>Контакты центров обслуживания потребителей</w:t>
      </w:r>
    </w:p>
    <w:tbl>
      <w:tblPr>
        <w:tblW w:w="0" w:type="auto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07"/>
        <w:gridCol w:w="2980"/>
        <w:gridCol w:w="2552"/>
      </w:tblGrid>
      <w:tr w:rsidR="00A41E37" w:rsidRPr="00F63B44" w14:paraId="6F568582" w14:textId="77777777" w:rsidTr="00A41E37">
        <w:tc>
          <w:tcPr>
            <w:tcW w:w="350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014C6F" w14:textId="77777777" w:rsidR="00A41E37" w:rsidRPr="00F63B44" w:rsidRDefault="00A41E37" w:rsidP="00A41E37">
            <w:pPr>
              <w:rPr>
                <w:rFonts w:eastAsia="Calibri"/>
                <w:iCs/>
                <w:sz w:val="20"/>
                <w:szCs w:val="20"/>
              </w:rPr>
            </w:pPr>
            <w:r w:rsidRPr="00F63B44">
              <w:rPr>
                <w:rFonts w:eastAsia="Calibri"/>
                <w:b/>
                <w:bCs/>
                <w:iCs/>
                <w:sz w:val="20"/>
                <w:szCs w:val="20"/>
              </w:rPr>
              <w:t>Филиал</w:t>
            </w:r>
            <w:r>
              <w:rPr>
                <w:rFonts w:eastAsia="Calibri"/>
                <w:b/>
                <w:bCs/>
                <w:iCs/>
                <w:sz w:val="20"/>
                <w:szCs w:val="20"/>
              </w:rPr>
              <w:t xml:space="preserve"> ПАО </w:t>
            </w:r>
            <w:r w:rsidRPr="00F63B44">
              <w:rPr>
                <w:rFonts w:eastAsia="Calibri"/>
                <w:b/>
                <w:bCs/>
                <w:iCs/>
                <w:sz w:val="20"/>
                <w:szCs w:val="20"/>
              </w:rPr>
              <w:t>«Кубаньэнерго»</w:t>
            </w:r>
          </w:p>
        </w:tc>
        <w:tc>
          <w:tcPr>
            <w:tcW w:w="29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DE1C83" w14:textId="77777777" w:rsidR="00A41E37" w:rsidRPr="00F63B44" w:rsidRDefault="00A41E37" w:rsidP="00A41E37">
            <w:pPr>
              <w:rPr>
                <w:rFonts w:eastAsia="Calibri"/>
                <w:iCs/>
                <w:sz w:val="20"/>
                <w:szCs w:val="20"/>
              </w:rPr>
            </w:pPr>
            <w:r w:rsidRPr="00F63B44">
              <w:rPr>
                <w:rFonts w:eastAsia="Calibri"/>
                <w:b/>
                <w:bCs/>
                <w:iCs/>
                <w:sz w:val="20"/>
                <w:szCs w:val="20"/>
              </w:rPr>
              <w:t>Контактный телефон</w:t>
            </w:r>
          </w:p>
        </w:tc>
        <w:tc>
          <w:tcPr>
            <w:tcW w:w="255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F88D6E" w14:textId="77777777" w:rsidR="00A41E37" w:rsidRPr="00F63B44" w:rsidRDefault="00A41E37" w:rsidP="00A41E37">
            <w:pPr>
              <w:rPr>
                <w:rFonts w:eastAsia="Calibri"/>
                <w:iCs/>
                <w:sz w:val="20"/>
                <w:szCs w:val="20"/>
              </w:rPr>
            </w:pPr>
            <w:r w:rsidRPr="00F63B44">
              <w:rPr>
                <w:rFonts w:eastAsia="Calibri"/>
                <w:b/>
                <w:bCs/>
                <w:iCs/>
                <w:sz w:val="20"/>
                <w:szCs w:val="20"/>
              </w:rPr>
              <w:t>Адрес электронной почты</w:t>
            </w:r>
          </w:p>
        </w:tc>
      </w:tr>
      <w:tr w:rsidR="00A41E37" w:rsidRPr="00F63B44" w14:paraId="7837E115" w14:textId="77777777" w:rsidTr="00A41E37">
        <w:tc>
          <w:tcPr>
            <w:tcW w:w="350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4CB02E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lastRenderedPageBreak/>
              <w:t>Адыгейские электрические сети</w:t>
            </w:r>
          </w:p>
        </w:tc>
        <w:tc>
          <w:tcPr>
            <w:tcW w:w="29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0FBA8A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+7 (8772) 59-22-02</w:t>
            </w:r>
          </w:p>
        </w:tc>
        <w:tc>
          <w:tcPr>
            <w:tcW w:w="255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741434" w14:textId="77777777" w:rsidR="00A41E37" w:rsidRPr="00F63B44" w:rsidRDefault="00FC5CE9" w:rsidP="00A41E37">
            <w:pPr>
              <w:rPr>
                <w:rFonts w:eastAsia="Calibri"/>
                <w:color w:val="3333CC"/>
                <w:sz w:val="20"/>
                <w:szCs w:val="20"/>
                <w:u w:val="single"/>
              </w:rPr>
            </w:pPr>
            <w:hyperlink r:id="rId116" w:history="1">
              <w:r w:rsidR="00A41E37" w:rsidRPr="00F63B44">
                <w:rPr>
                  <w:rFonts w:eastAsia="Calibri"/>
                  <w:color w:val="3333CC"/>
                  <w:sz w:val="20"/>
                  <w:szCs w:val="20"/>
                  <w:u w:val="single"/>
                </w:rPr>
                <w:t>client.service@adseti.ru</w:t>
              </w:r>
            </w:hyperlink>
          </w:p>
        </w:tc>
      </w:tr>
      <w:tr w:rsidR="00A41E37" w:rsidRPr="00F63B44" w14:paraId="1D66BCBB" w14:textId="77777777" w:rsidTr="00A41E37">
        <w:tc>
          <w:tcPr>
            <w:tcW w:w="350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C2ECCD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proofErr w:type="spellStart"/>
            <w:r w:rsidRPr="00F63B44">
              <w:rPr>
                <w:rFonts w:eastAsia="Calibri"/>
                <w:sz w:val="20"/>
                <w:szCs w:val="20"/>
              </w:rPr>
              <w:t>Армавирские</w:t>
            </w:r>
            <w:proofErr w:type="spellEnd"/>
            <w:r w:rsidRPr="00F63B44">
              <w:rPr>
                <w:rFonts w:eastAsia="Calibri"/>
                <w:sz w:val="20"/>
                <w:szCs w:val="20"/>
              </w:rPr>
              <w:t xml:space="preserve"> электрические сети</w:t>
            </w:r>
          </w:p>
        </w:tc>
        <w:tc>
          <w:tcPr>
            <w:tcW w:w="29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0325D9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+7 (86137) 698-03</w:t>
            </w:r>
          </w:p>
        </w:tc>
        <w:tc>
          <w:tcPr>
            <w:tcW w:w="255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CFEA93" w14:textId="77777777" w:rsidR="00A41E37" w:rsidRPr="00F63B44" w:rsidRDefault="00FC5CE9" w:rsidP="00A41E37">
            <w:pPr>
              <w:rPr>
                <w:rFonts w:eastAsia="Calibri"/>
                <w:color w:val="3333CC"/>
                <w:sz w:val="20"/>
                <w:szCs w:val="20"/>
                <w:u w:val="single"/>
              </w:rPr>
            </w:pPr>
            <w:hyperlink r:id="rId117" w:history="1">
              <w:r w:rsidR="00A41E37" w:rsidRPr="00F63B44">
                <w:rPr>
                  <w:rFonts w:eastAsia="Calibri"/>
                  <w:color w:val="3333CC"/>
                  <w:sz w:val="20"/>
                  <w:szCs w:val="20"/>
                  <w:u w:val="single"/>
                </w:rPr>
                <w:t>uslugi@armset.ru</w:t>
              </w:r>
            </w:hyperlink>
          </w:p>
        </w:tc>
      </w:tr>
      <w:tr w:rsidR="00A41E37" w:rsidRPr="00F63B44" w14:paraId="0E915AA8" w14:textId="77777777" w:rsidTr="00A41E37">
        <w:tc>
          <w:tcPr>
            <w:tcW w:w="350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6315AC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Краснодарские электрические сети</w:t>
            </w:r>
          </w:p>
        </w:tc>
        <w:tc>
          <w:tcPr>
            <w:tcW w:w="29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4322C1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+7 (861) 255-79-84</w:t>
            </w:r>
          </w:p>
        </w:tc>
        <w:tc>
          <w:tcPr>
            <w:tcW w:w="255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991396" w14:textId="77777777" w:rsidR="00A41E37" w:rsidRPr="00F63B44" w:rsidRDefault="00FC5CE9" w:rsidP="00A41E37">
            <w:pPr>
              <w:rPr>
                <w:rFonts w:eastAsia="Calibri"/>
                <w:color w:val="3333CC"/>
                <w:sz w:val="20"/>
                <w:szCs w:val="20"/>
                <w:u w:val="single"/>
              </w:rPr>
            </w:pPr>
            <w:hyperlink r:id="rId118" w:history="1">
              <w:r w:rsidR="00A41E37" w:rsidRPr="00F63B44">
                <w:rPr>
                  <w:rFonts w:eastAsia="Calibri"/>
                  <w:color w:val="3333CC"/>
                  <w:sz w:val="20"/>
                  <w:szCs w:val="20"/>
                  <w:u w:val="single"/>
                </w:rPr>
                <w:t>tsok@krasnodarseti.ru</w:t>
              </w:r>
            </w:hyperlink>
          </w:p>
        </w:tc>
      </w:tr>
      <w:tr w:rsidR="00A41E37" w:rsidRPr="00F63B44" w14:paraId="53877A47" w14:textId="77777777" w:rsidTr="00A41E37">
        <w:tc>
          <w:tcPr>
            <w:tcW w:w="350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4F877D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proofErr w:type="spellStart"/>
            <w:r w:rsidRPr="00F63B44">
              <w:rPr>
                <w:rFonts w:eastAsia="Calibri"/>
                <w:sz w:val="20"/>
                <w:szCs w:val="20"/>
              </w:rPr>
              <w:t>Лабинские</w:t>
            </w:r>
            <w:proofErr w:type="spellEnd"/>
            <w:r w:rsidRPr="00F63B44">
              <w:rPr>
                <w:rFonts w:eastAsia="Calibri"/>
                <w:sz w:val="20"/>
                <w:szCs w:val="20"/>
              </w:rPr>
              <w:t xml:space="preserve"> электрические сети</w:t>
            </w:r>
          </w:p>
        </w:tc>
        <w:tc>
          <w:tcPr>
            <w:tcW w:w="29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0DC9E8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+7 (86169) 691-53</w:t>
            </w:r>
          </w:p>
        </w:tc>
        <w:tc>
          <w:tcPr>
            <w:tcW w:w="255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07C117" w14:textId="77777777" w:rsidR="00A41E37" w:rsidRPr="00F63B44" w:rsidRDefault="00FC5CE9" w:rsidP="00A41E37">
            <w:pPr>
              <w:rPr>
                <w:rFonts w:eastAsia="Calibri"/>
                <w:color w:val="3333CC"/>
                <w:sz w:val="20"/>
                <w:szCs w:val="20"/>
                <w:u w:val="single"/>
              </w:rPr>
            </w:pPr>
            <w:hyperlink r:id="rId119" w:history="1">
              <w:r w:rsidR="00A41E37" w:rsidRPr="00F63B44">
                <w:rPr>
                  <w:rFonts w:eastAsia="Calibri"/>
                  <w:color w:val="3333CC"/>
                  <w:sz w:val="20"/>
                  <w:szCs w:val="20"/>
                  <w:u w:val="single"/>
                </w:rPr>
                <w:t>cok@labnet.kuban.ru</w:t>
              </w:r>
            </w:hyperlink>
          </w:p>
        </w:tc>
      </w:tr>
      <w:tr w:rsidR="00A41E37" w:rsidRPr="00F63B44" w14:paraId="23B41EA7" w14:textId="77777777" w:rsidTr="00A41E37">
        <w:tc>
          <w:tcPr>
            <w:tcW w:w="350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6AD75A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Ленинградские электрические сети</w:t>
            </w:r>
          </w:p>
        </w:tc>
        <w:tc>
          <w:tcPr>
            <w:tcW w:w="29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D45E35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+7 (86145) 735-00</w:t>
            </w:r>
          </w:p>
        </w:tc>
        <w:tc>
          <w:tcPr>
            <w:tcW w:w="255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2EC7CF" w14:textId="77777777" w:rsidR="00A41E37" w:rsidRPr="00F63B44" w:rsidRDefault="00FC5CE9" w:rsidP="00A41E37">
            <w:pPr>
              <w:rPr>
                <w:rFonts w:eastAsia="Calibri"/>
                <w:color w:val="3333CC"/>
                <w:sz w:val="20"/>
                <w:szCs w:val="20"/>
                <w:u w:val="single"/>
              </w:rPr>
            </w:pPr>
            <w:hyperlink r:id="rId120" w:history="1">
              <w:r w:rsidR="00A41E37" w:rsidRPr="00F63B44">
                <w:rPr>
                  <w:rFonts w:eastAsia="Calibri"/>
                  <w:color w:val="3333CC"/>
                  <w:sz w:val="20"/>
                  <w:szCs w:val="20"/>
                  <w:u w:val="single"/>
                </w:rPr>
                <w:t>kazantsevali@lenseti.kuban.ru</w:t>
              </w:r>
            </w:hyperlink>
          </w:p>
        </w:tc>
      </w:tr>
      <w:tr w:rsidR="00A41E37" w:rsidRPr="00F63B44" w14:paraId="0A14C6C7" w14:textId="77777777" w:rsidTr="00A41E37">
        <w:trPr>
          <w:trHeight w:val="118"/>
        </w:trPr>
        <w:tc>
          <w:tcPr>
            <w:tcW w:w="350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08A6F6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Славянские электрические сети</w:t>
            </w:r>
          </w:p>
        </w:tc>
        <w:tc>
          <w:tcPr>
            <w:tcW w:w="29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FA1157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 xml:space="preserve">+7 </w:t>
            </w:r>
            <w:r w:rsidRPr="00F63B44">
              <w:rPr>
                <w:rFonts w:eastAsia="Calibri"/>
                <w:sz w:val="20"/>
                <w:szCs w:val="20"/>
                <w:lang w:val="en-US"/>
              </w:rPr>
              <w:t>(</w:t>
            </w:r>
            <w:r w:rsidRPr="00F63B44">
              <w:rPr>
                <w:rFonts w:eastAsia="Calibri"/>
                <w:sz w:val="20"/>
                <w:szCs w:val="20"/>
              </w:rPr>
              <w:t>86146) 433-14</w:t>
            </w:r>
          </w:p>
        </w:tc>
        <w:tc>
          <w:tcPr>
            <w:tcW w:w="255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783EF9" w14:textId="77777777" w:rsidR="00A41E37" w:rsidRPr="00F63B44" w:rsidRDefault="00FC5CE9" w:rsidP="00A41E37">
            <w:pPr>
              <w:rPr>
                <w:rFonts w:eastAsia="Calibri"/>
                <w:color w:val="3333CC"/>
                <w:sz w:val="20"/>
                <w:szCs w:val="20"/>
                <w:u w:val="single"/>
              </w:rPr>
            </w:pPr>
            <w:hyperlink r:id="rId121" w:history="1">
              <w:r w:rsidR="00A41E37" w:rsidRPr="00F63B44">
                <w:rPr>
                  <w:rFonts w:eastAsia="Calibri"/>
                  <w:color w:val="3333CC"/>
                  <w:sz w:val="20"/>
                  <w:szCs w:val="20"/>
                  <w:u w:val="single"/>
                </w:rPr>
                <w:t>klient@slavseti.ru</w:t>
              </w:r>
            </w:hyperlink>
          </w:p>
        </w:tc>
      </w:tr>
      <w:tr w:rsidR="00A41E37" w:rsidRPr="00F63B44" w14:paraId="456F83A5" w14:textId="77777777" w:rsidTr="00A41E37">
        <w:tc>
          <w:tcPr>
            <w:tcW w:w="350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1A7E8F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Сочинские электрические сети</w:t>
            </w:r>
          </w:p>
        </w:tc>
        <w:tc>
          <w:tcPr>
            <w:tcW w:w="29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760B9E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 xml:space="preserve">+7 (8622) 69-02-42 </w:t>
            </w:r>
          </w:p>
        </w:tc>
        <w:tc>
          <w:tcPr>
            <w:tcW w:w="255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A873CE" w14:textId="77777777" w:rsidR="00A41E37" w:rsidRPr="00F63B44" w:rsidRDefault="00FC5CE9" w:rsidP="00A41E37">
            <w:pPr>
              <w:rPr>
                <w:rFonts w:eastAsia="Calibri"/>
                <w:color w:val="3333CC"/>
                <w:sz w:val="20"/>
                <w:szCs w:val="20"/>
                <w:u w:val="single"/>
              </w:rPr>
            </w:pPr>
            <w:hyperlink r:id="rId122" w:history="1">
              <w:r w:rsidR="00A41E37" w:rsidRPr="00F63B44">
                <w:rPr>
                  <w:rFonts w:eastAsia="Calibri"/>
                  <w:color w:val="3333CC"/>
                  <w:sz w:val="20"/>
                  <w:szCs w:val="20"/>
                  <w:u w:val="single"/>
                </w:rPr>
                <w:t>tsoksochi@elsetisochi.ru</w:t>
              </w:r>
            </w:hyperlink>
          </w:p>
        </w:tc>
      </w:tr>
      <w:tr w:rsidR="00A41E37" w:rsidRPr="00F63B44" w14:paraId="1026BC7F" w14:textId="77777777" w:rsidTr="00A41E37">
        <w:tc>
          <w:tcPr>
            <w:tcW w:w="350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1A3AAA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proofErr w:type="spellStart"/>
            <w:r w:rsidRPr="00F63B44">
              <w:rPr>
                <w:rFonts w:eastAsia="Calibri"/>
                <w:sz w:val="20"/>
                <w:szCs w:val="20"/>
              </w:rPr>
              <w:t>Тимашевские</w:t>
            </w:r>
            <w:proofErr w:type="spellEnd"/>
            <w:r w:rsidRPr="00F63B44">
              <w:rPr>
                <w:rFonts w:eastAsia="Calibri"/>
                <w:sz w:val="20"/>
                <w:szCs w:val="20"/>
              </w:rPr>
              <w:t xml:space="preserve"> электрические сети</w:t>
            </w:r>
          </w:p>
        </w:tc>
        <w:tc>
          <w:tcPr>
            <w:tcW w:w="29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4970EA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+7 (86130) 232-65</w:t>
            </w:r>
          </w:p>
        </w:tc>
        <w:tc>
          <w:tcPr>
            <w:tcW w:w="255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7D7CBA" w14:textId="77777777" w:rsidR="00A41E37" w:rsidRPr="00F63B44" w:rsidRDefault="00FC5CE9" w:rsidP="00A41E37">
            <w:pPr>
              <w:rPr>
                <w:rFonts w:eastAsia="Calibri"/>
                <w:color w:val="3333CC"/>
                <w:sz w:val="20"/>
                <w:szCs w:val="20"/>
                <w:u w:val="single"/>
              </w:rPr>
            </w:pPr>
            <w:hyperlink r:id="rId123" w:history="1">
              <w:r w:rsidR="00A41E37" w:rsidRPr="00F63B44">
                <w:rPr>
                  <w:rFonts w:eastAsia="Calibri"/>
                  <w:color w:val="3333CC"/>
                  <w:sz w:val="20"/>
                  <w:szCs w:val="20"/>
                  <w:u w:val="single"/>
                </w:rPr>
                <w:t>cok@timseti.kuban.ru</w:t>
              </w:r>
            </w:hyperlink>
          </w:p>
        </w:tc>
      </w:tr>
      <w:tr w:rsidR="00A41E37" w:rsidRPr="00F63B44" w14:paraId="0E449B83" w14:textId="77777777" w:rsidTr="00A41E37">
        <w:trPr>
          <w:trHeight w:val="215"/>
        </w:trPr>
        <w:tc>
          <w:tcPr>
            <w:tcW w:w="350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1A0E35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Тихорецкие электрические сети</w:t>
            </w:r>
          </w:p>
        </w:tc>
        <w:tc>
          <w:tcPr>
            <w:tcW w:w="29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9FD854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+7 (86196) 704-17</w:t>
            </w:r>
          </w:p>
        </w:tc>
        <w:tc>
          <w:tcPr>
            <w:tcW w:w="255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3AD686" w14:textId="77777777" w:rsidR="00A41E37" w:rsidRPr="00F63B44" w:rsidRDefault="00FC5CE9" w:rsidP="00A41E37">
            <w:pPr>
              <w:rPr>
                <w:rFonts w:eastAsia="Calibri"/>
                <w:color w:val="3333CC"/>
                <w:sz w:val="20"/>
                <w:szCs w:val="20"/>
                <w:u w:val="single"/>
              </w:rPr>
            </w:pPr>
            <w:hyperlink r:id="rId124" w:history="1">
              <w:r w:rsidR="00A41E37" w:rsidRPr="00F63B44">
                <w:rPr>
                  <w:rFonts w:eastAsia="Calibri"/>
                  <w:color w:val="3333CC"/>
                  <w:sz w:val="20"/>
                  <w:szCs w:val="20"/>
                  <w:u w:val="single"/>
                </w:rPr>
                <w:t>goryainovane@tihset.ru</w:t>
              </w:r>
            </w:hyperlink>
          </w:p>
        </w:tc>
      </w:tr>
      <w:tr w:rsidR="00A41E37" w:rsidRPr="00F63B44" w14:paraId="52557142" w14:textId="77777777" w:rsidTr="00A41E37">
        <w:tc>
          <w:tcPr>
            <w:tcW w:w="350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0EB958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proofErr w:type="spellStart"/>
            <w:r w:rsidRPr="00F63B44">
              <w:rPr>
                <w:rFonts w:eastAsia="Calibri"/>
                <w:sz w:val="20"/>
                <w:szCs w:val="20"/>
              </w:rPr>
              <w:t>Усть-Лабинские</w:t>
            </w:r>
            <w:proofErr w:type="spellEnd"/>
            <w:r w:rsidRPr="00F63B44">
              <w:rPr>
                <w:rFonts w:eastAsia="Calibri"/>
                <w:sz w:val="20"/>
                <w:szCs w:val="20"/>
              </w:rPr>
              <w:t xml:space="preserve"> электрические сети</w:t>
            </w:r>
          </w:p>
        </w:tc>
        <w:tc>
          <w:tcPr>
            <w:tcW w:w="29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E94D1E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+7 (86135) 503-43</w:t>
            </w:r>
          </w:p>
        </w:tc>
        <w:tc>
          <w:tcPr>
            <w:tcW w:w="255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406452" w14:textId="77777777" w:rsidR="00A41E37" w:rsidRPr="00F63B44" w:rsidRDefault="00FC5CE9" w:rsidP="00A41E37">
            <w:pPr>
              <w:rPr>
                <w:rFonts w:eastAsia="Calibri"/>
                <w:color w:val="3333CC"/>
                <w:sz w:val="20"/>
                <w:szCs w:val="20"/>
                <w:u w:val="single"/>
              </w:rPr>
            </w:pPr>
            <w:hyperlink r:id="rId125" w:history="1">
              <w:r w:rsidR="00A41E37" w:rsidRPr="00F63B44">
                <w:rPr>
                  <w:rFonts w:eastAsia="Calibri"/>
                  <w:color w:val="3333CC"/>
                  <w:sz w:val="20"/>
                  <w:szCs w:val="20"/>
                  <w:u w:val="single"/>
                </w:rPr>
                <w:t>uslugi@useti.kuban.ru</w:t>
              </w:r>
            </w:hyperlink>
          </w:p>
        </w:tc>
      </w:tr>
      <w:tr w:rsidR="00A41E37" w:rsidRPr="00F63B44" w14:paraId="28294227" w14:textId="77777777" w:rsidTr="00A41E37">
        <w:tc>
          <w:tcPr>
            <w:tcW w:w="350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E6D827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Юго-Западные электрические сети</w:t>
            </w:r>
          </w:p>
        </w:tc>
        <w:tc>
          <w:tcPr>
            <w:tcW w:w="29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FF2E94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+7 (8617) 67-84-20</w:t>
            </w:r>
          </w:p>
          <w:p w14:paraId="44AAB882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(г.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Новороссийск),</w:t>
            </w:r>
          </w:p>
          <w:p w14:paraId="64753DC6" w14:textId="77777777" w:rsidR="00A41E37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+7 (86133) 566-72</w:t>
            </w:r>
          </w:p>
          <w:p w14:paraId="00CFBA03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(г.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Анапа)</w:t>
            </w:r>
          </w:p>
        </w:tc>
        <w:tc>
          <w:tcPr>
            <w:tcW w:w="255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1FB9D7" w14:textId="77777777" w:rsidR="00A41E37" w:rsidRPr="00F63B44" w:rsidRDefault="00FC5CE9" w:rsidP="00A41E37">
            <w:pPr>
              <w:rPr>
                <w:rFonts w:eastAsia="Calibri"/>
                <w:color w:val="3333CC"/>
                <w:sz w:val="20"/>
                <w:szCs w:val="20"/>
              </w:rPr>
            </w:pPr>
            <w:hyperlink r:id="rId126" w:history="1">
              <w:r w:rsidR="00A41E37" w:rsidRPr="00F63B44">
                <w:rPr>
                  <w:rFonts w:eastAsia="Calibri"/>
                  <w:color w:val="3333CC"/>
                  <w:sz w:val="20"/>
                  <w:szCs w:val="20"/>
                  <w:u w:val="single"/>
                  <w:lang w:eastAsia="en-US"/>
                </w:rPr>
                <w:t>novolatoe@novuzs.ru</w:t>
              </w:r>
            </w:hyperlink>
          </w:p>
        </w:tc>
      </w:tr>
    </w:tbl>
    <w:p w14:paraId="51DB9753" w14:textId="77777777" w:rsidR="00A41E37" w:rsidRPr="00F63B44" w:rsidRDefault="00A41E37" w:rsidP="00A41E37">
      <w:pPr>
        <w:keepNext/>
        <w:spacing w:before="240" w:after="120"/>
        <w:ind w:firstLine="357"/>
        <w:jc w:val="center"/>
        <w:rPr>
          <w:b/>
          <w:sz w:val="22"/>
        </w:rPr>
      </w:pPr>
      <w:r w:rsidRPr="00F63B44">
        <w:rPr>
          <w:b/>
          <w:sz w:val="22"/>
        </w:rPr>
        <w:t>Для</w:t>
      </w:r>
      <w:r>
        <w:rPr>
          <w:b/>
          <w:sz w:val="22"/>
        </w:rPr>
        <w:t> </w:t>
      </w:r>
      <w:r w:rsidRPr="00F63B44">
        <w:rPr>
          <w:b/>
          <w:sz w:val="22"/>
        </w:rPr>
        <w:t>обращения соискателей</w:t>
      </w:r>
    </w:p>
    <w:tbl>
      <w:tblPr>
        <w:tblW w:w="0" w:type="auto"/>
        <w:tblInd w:w="108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53"/>
        <w:gridCol w:w="4478"/>
      </w:tblGrid>
      <w:tr w:rsidR="00A41E37" w:rsidRPr="00F63B44" w14:paraId="6BFF9A03" w14:textId="77777777" w:rsidTr="00A41E37">
        <w:trPr>
          <w:trHeight w:val="1018"/>
        </w:trPr>
        <w:tc>
          <w:tcPr>
            <w:tcW w:w="44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493E17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br w:type="page"/>
            </w:r>
            <w:r w:rsidRPr="00F63B44">
              <w:rPr>
                <w:rFonts w:eastAsia="Calibri"/>
                <w:sz w:val="20"/>
                <w:szCs w:val="20"/>
              </w:rPr>
              <w:t>В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г.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Краснодаре:</w:t>
            </w:r>
          </w:p>
          <w:p w14:paraId="44DFEA9F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Ведущий специалист отдела организационного развития</w:t>
            </w:r>
          </w:p>
        </w:tc>
        <w:tc>
          <w:tcPr>
            <w:tcW w:w="447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38AFC0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Шмакова Алеся Владимировна</w:t>
            </w:r>
          </w:p>
          <w:p w14:paraId="62BB385B" w14:textId="77777777" w:rsidR="00A41E37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+7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(861)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212-26-36,</w:t>
            </w:r>
            <w:r>
              <w:rPr>
                <w:rFonts w:eastAsia="Calibri"/>
                <w:sz w:val="20"/>
                <w:szCs w:val="20"/>
              </w:rPr>
              <w:t xml:space="preserve"> с </w:t>
            </w:r>
            <w:r w:rsidRPr="00F63B44">
              <w:rPr>
                <w:rFonts w:eastAsia="Calibri"/>
                <w:sz w:val="20"/>
                <w:szCs w:val="20"/>
              </w:rPr>
              <w:t>08</w:t>
            </w:r>
            <w:r>
              <w:rPr>
                <w:rFonts w:eastAsia="Calibri"/>
                <w:sz w:val="20"/>
                <w:szCs w:val="20"/>
              </w:rPr>
              <w:t>:</w:t>
            </w:r>
            <w:r w:rsidRPr="00F63B44">
              <w:rPr>
                <w:rFonts w:eastAsia="Calibri"/>
                <w:sz w:val="20"/>
                <w:szCs w:val="20"/>
              </w:rPr>
              <w:t>00</w:t>
            </w:r>
            <w:r>
              <w:rPr>
                <w:rFonts w:eastAsia="Calibri"/>
                <w:sz w:val="20"/>
                <w:szCs w:val="20"/>
              </w:rPr>
              <w:t> до </w:t>
            </w:r>
            <w:r w:rsidRPr="00F63B44">
              <w:rPr>
                <w:rFonts w:eastAsia="Calibri"/>
                <w:sz w:val="20"/>
                <w:szCs w:val="20"/>
              </w:rPr>
              <w:t>17</w:t>
            </w:r>
            <w:r>
              <w:rPr>
                <w:rFonts w:eastAsia="Calibri"/>
                <w:sz w:val="20"/>
                <w:szCs w:val="20"/>
              </w:rPr>
              <w:t>:</w:t>
            </w:r>
            <w:r w:rsidRPr="00F63B44">
              <w:rPr>
                <w:rFonts w:eastAsia="Calibri"/>
                <w:sz w:val="20"/>
                <w:szCs w:val="20"/>
              </w:rPr>
              <w:t>00</w:t>
            </w:r>
          </w:p>
          <w:p w14:paraId="436DF292" w14:textId="77777777" w:rsidR="00A41E37" w:rsidRPr="00F63B44" w:rsidRDefault="00FC5CE9" w:rsidP="00A41E37">
            <w:pPr>
              <w:rPr>
                <w:rFonts w:eastAsia="Calibri"/>
                <w:sz w:val="20"/>
                <w:szCs w:val="20"/>
              </w:rPr>
            </w:pPr>
            <w:hyperlink r:id="rId127" w:tgtFrame="_blank" w:history="1">
              <w:r w:rsidR="00A41E37" w:rsidRPr="00F63B44">
                <w:rPr>
                  <w:rFonts w:eastAsia="Calibri"/>
                  <w:color w:val="3333CC"/>
                  <w:sz w:val="20"/>
                  <w:szCs w:val="20"/>
                  <w:u w:val="single"/>
                  <w:bdr w:val="none" w:sz="0" w:space="0" w:color="auto" w:frame="1"/>
                </w:rPr>
                <w:t>hr@kuben.elektra.ru</w:t>
              </w:r>
            </w:hyperlink>
            <w:r w:rsidR="00A41E37">
              <w:rPr>
                <w:rFonts w:eastAsia="Calibri"/>
                <w:sz w:val="20"/>
                <w:szCs w:val="20"/>
                <w:u w:val="single"/>
              </w:rPr>
              <w:t xml:space="preserve"> </w:t>
            </w:r>
          </w:p>
        </w:tc>
      </w:tr>
      <w:tr w:rsidR="00A41E37" w:rsidRPr="00A85E3D" w14:paraId="3285F358" w14:textId="77777777" w:rsidTr="00A41E37">
        <w:trPr>
          <w:trHeight w:val="677"/>
        </w:trPr>
        <w:tc>
          <w:tcPr>
            <w:tcW w:w="44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C4502A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В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г.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Сочи:</w:t>
            </w:r>
          </w:p>
          <w:p w14:paraId="51442476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Заместитель начальника отдела управления персоналом филиала</w:t>
            </w:r>
            <w:r>
              <w:rPr>
                <w:rFonts w:eastAsia="Calibri"/>
                <w:sz w:val="20"/>
                <w:szCs w:val="20"/>
              </w:rPr>
              <w:t xml:space="preserve"> ПАО </w:t>
            </w:r>
            <w:r w:rsidRPr="00F63B44">
              <w:rPr>
                <w:rFonts w:eastAsia="Calibri"/>
                <w:sz w:val="20"/>
                <w:szCs w:val="20"/>
              </w:rPr>
              <w:t>«Кубаньэнерго</w:t>
            </w:r>
            <w:r>
              <w:rPr>
                <w:rFonts w:eastAsia="Calibri"/>
                <w:sz w:val="20"/>
                <w:szCs w:val="20"/>
              </w:rPr>
              <w:t xml:space="preserve">» </w:t>
            </w:r>
            <w:r w:rsidRPr="00F63B44">
              <w:rPr>
                <w:rFonts w:eastAsia="Calibri"/>
                <w:sz w:val="20"/>
                <w:szCs w:val="20"/>
              </w:rPr>
              <w:t>Сочинские электрические сети</w:t>
            </w:r>
          </w:p>
        </w:tc>
        <w:tc>
          <w:tcPr>
            <w:tcW w:w="447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37AE77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proofErr w:type="spellStart"/>
            <w:r w:rsidRPr="00F63B44">
              <w:rPr>
                <w:rFonts w:eastAsia="Calibri"/>
                <w:sz w:val="20"/>
                <w:szCs w:val="20"/>
              </w:rPr>
              <w:t>Лузан</w:t>
            </w:r>
            <w:proofErr w:type="spellEnd"/>
            <w:r w:rsidRPr="00F63B44">
              <w:rPr>
                <w:rFonts w:eastAsia="Calibri"/>
                <w:sz w:val="20"/>
                <w:szCs w:val="20"/>
              </w:rPr>
              <w:t xml:space="preserve"> Юлия Николаевна</w:t>
            </w:r>
          </w:p>
          <w:p w14:paraId="792CDEC6" w14:textId="77777777" w:rsidR="00A41E37" w:rsidRPr="00F63B44" w:rsidRDefault="00A41E37" w:rsidP="00A41E37">
            <w:pPr>
              <w:rPr>
                <w:rFonts w:eastAsia="Calibri"/>
                <w:sz w:val="20"/>
                <w:szCs w:val="20"/>
              </w:rPr>
            </w:pPr>
            <w:r w:rsidRPr="00F63B44">
              <w:rPr>
                <w:rFonts w:eastAsia="Calibri"/>
                <w:sz w:val="20"/>
                <w:szCs w:val="20"/>
              </w:rPr>
              <w:t>+7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(8622)</w:t>
            </w:r>
            <w:r>
              <w:rPr>
                <w:rFonts w:eastAsia="Calibri"/>
                <w:sz w:val="20"/>
                <w:szCs w:val="20"/>
              </w:rPr>
              <w:t> </w:t>
            </w:r>
            <w:r w:rsidRPr="00F63B44">
              <w:rPr>
                <w:rFonts w:eastAsia="Calibri"/>
                <w:sz w:val="20"/>
                <w:szCs w:val="20"/>
              </w:rPr>
              <w:t>690-218,</w:t>
            </w:r>
            <w:r>
              <w:rPr>
                <w:rFonts w:eastAsia="Calibri"/>
                <w:color w:val="676767"/>
                <w:sz w:val="20"/>
                <w:szCs w:val="20"/>
              </w:rPr>
              <w:t xml:space="preserve"> с </w:t>
            </w:r>
            <w:r w:rsidRPr="00F63B44">
              <w:rPr>
                <w:rFonts w:eastAsia="Calibri"/>
                <w:sz w:val="20"/>
                <w:szCs w:val="20"/>
              </w:rPr>
              <w:t>08</w:t>
            </w:r>
            <w:r>
              <w:rPr>
                <w:rFonts w:eastAsia="Calibri"/>
                <w:sz w:val="20"/>
                <w:szCs w:val="20"/>
              </w:rPr>
              <w:t>:</w:t>
            </w:r>
            <w:r w:rsidRPr="00F63B44">
              <w:rPr>
                <w:rFonts w:eastAsia="Calibri"/>
                <w:sz w:val="20"/>
                <w:szCs w:val="20"/>
              </w:rPr>
              <w:t>00</w:t>
            </w:r>
            <w:r>
              <w:rPr>
                <w:rFonts w:eastAsia="Calibri"/>
                <w:sz w:val="20"/>
                <w:szCs w:val="20"/>
              </w:rPr>
              <w:t> до </w:t>
            </w:r>
            <w:r w:rsidRPr="00F63B44">
              <w:rPr>
                <w:rFonts w:eastAsia="Calibri"/>
                <w:sz w:val="20"/>
                <w:szCs w:val="20"/>
              </w:rPr>
              <w:t>17</w:t>
            </w:r>
            <w:r>
              <w:rPr>
                <w:rFonts w:eastAsia="Calibri"/>
                <w:sz w:val="20"/>
                <w:szCs w:val="20"/>
              </w:rPr>
              <w:t>:</w:t>
            </w:r>
            <w:r w:rsidRPr="00F63B44">
              <w:rPr>
                <w:rFonts w:eastAsia="Calibri"/>
                <w:sz w:val="20"/>
                <w:szCs w:val="20"/>
              </w:rPr>
              <w:t>00</w:t>
            </w:r>
          </w:p>
          <w:p w14:paraId="496B4013" w14:textId="77777777" w:rsidR="00A41E37" w:rsidRPr="00F63B44" w:rsidRDefault="00FC5CE9" w:rsidP="00A41E37">
            <w:pPr>
              <w:rPr>
                <w:rFonts w:eastAsia="Calibri"/>
                <w:sz w:val="20"/>
                <w:szCs w:val="20"/>
                <w:lang w:val="en-US"/>
              </w:rPr>
            </w:pPr>
            <w:hyperlink r:id="rId128" w:tgtFrame="_blank" w:history="1">
              <w:r w:rsidR="00A41E37" w:rsidRPr="00F63B44">
                <w:rPr>
                  <w:rFonts w:eastAsia="Calibri"/>
                  <w:color w:val="3333CC"/>
                  <w:sz w:val="20"/>
                  <w:szCs w:val="20"/>
                  <w:u w:val="single"/>
                  <w:lang w:val="en-US"/>
                </w:rPr>
                <w:t>personal@elsetisochi.ru</w:t>
              </w:r>
            </w:hyperlink>
          </w:p>
        </w:tc>
      </w:tr>
    </w:tbl>
    <w:p w14:paraId="57D533A9" w14:textId="77777777" w:rsidR="00A41E37" w:rsidRPr="00F63B44" w:rsidRDefault="00A41E37" w:rsidP="00A41E37">
      <w:pPr>
        <w:shd w:val="clear" w:color="auto" w:fill="FFFFFF"/>
        <w:spacing w:after="150" w:line="255" w:lineRule="atLeast"/>
        <w:jc w:val="center"/>
        <w:rPr>
          <w:b/>
          <w:color w:val="333333"/>
          <w:sz w:val="22"/>
          <w:szCs w:val="22"/>
          <w:lang w:val="en-US"/>
        </w:rPr>
      </w:pPr>
    </w:p>
    <w:p w14:paraId="45232BF0" w14:textId="77777777" w:rsidR="00DF4506" w:rsidRDefault="00DF4506" w:rsidP="00A41E37">
      <w:pPr>
        <w:shd w:val="clear" w:color="auto" w:fill="FFFFFF"/>
        <w:spacing w:line="255" w:lineRule="atLeast"/>
        <w:jc w:val="center"/>
        <w:rPr>
          <w:b/>
          <w:color w:val="333333"/>
          <w:sz w:val="22"/>
          <w:szCs w:val="22"/>
        </w:rPr>
      </w:pPr>
    </w:p>
    <w:p w14:paraId="292BB92E" w14:textId="77777777" w:rsidR="00A41E37" w:rsidRPr="00F63B44" w:rsidRDefault="00A41E37" w:rsidP="00A41E37">
      <w:pPr>
        <w:shd w:val="clear" w:color="auto" w:fill="FFFFFF"/>
        <w:spacing w:line="255" w:lineRule="atLeast"/>
        <w:jc w:val="center"/>
        <w:rPr>
          <w:b/>
          <w:color w:val="333333"/>
          <w:sz w:val="22"/>
          <w:szCs w:val="22"/>
        </w:rPr>
      </w:pPr>
      <w:r w:rsidRPr="00F63B44">
        <w:rPr>
          <w:b/>
          <w:color w:val="333333"/>
          <w:sz w:val="22"/>
          <w:szCs w:val="22"/>
        </w:rPr>
        <w:t>Пресс-служба</w:t>
      </w:r>
      <w:r>
        <w:rPr>
          <w:b/>
          <w:color w:val="333333"/>
          <w:sz w:val="22"/>
          <w:szCs w:val="22"/>
        </w:rPr>
        <w:t xml:space="preserve"> ПАО </w:t>
      </w:r>
      <w:r w:rsidRPr="00F63B44">
        <w:rPr>
          <w:b/>
          <w:color w:val="333333"/>
          <w:sz w:val="22"/>
          <w:szCs w:val="22"/>
        </w:rPr>
        <w:t>«Кубаньэнерго»:</w:t>
      </w:r>
    </w:p>
    <w:p w14:paraId="0D6BEAF0" w14:textId="77777777" w:rsidR="00A41E37" w:rsidRPr="00F63B44" w:rsidRDefault="00A41E37" w:rsidP="00A41E37">
      <w:pPr>
        <w:shd w:val="clear" w:color="auto" w:fill="FFFFFF"/>
        <w:tabs>
          <w:tab w:val="left" w:pos="6230"/>
        </w:tabs>
        <w:spacing w:line="255" w:lineRule="atLeast"/>
        <w:rPr>
          <w:sz w:val="20"/>
          <w:szCs w:val="20"/>
        </w:rPr>
      </w:pPr>
      <w:r w:rsidRPr="00F63B44">
        <w:rPr>
          <w:sz w:val="20"/>
          <w:szCs w:val="20"/>
        </w:rPr>
        <w:t>Телефон: +7</w:t>
      </w:r>
      <w:r>
        <w:rPr>
          <w:sz w:val="20"/>
          <w:szCs w:val="20"/>
        </w:rPr>
        <w:t> </w:t>
      </w:r>
      <w:r w:rsidRPr="00F63B44">
        <w:rPr>
          <w:sz w:val="20"/>
          <w:szCs w:val="20"/>
        </w:rPr>
        <w:t>(861)</w:t>
      </w:r>
      <w:r>
        <w:rPr>
          <w:sz w:val="20"/>
          <w:szCs w:val="20"/>
        </w:rPr>
        <w:t> </w:t>
      </w:r>
      <w:r w:rsidRPr="00F63B44">
        <w:rPr>
          <w:sz w:val="20"/>
          <w:szCs w:val="20"/>
        </w:rPr>
        <w:t xml:space="preserve">212-24-68, </w:t>
      </w:r>
      <w:r w:rsidRPr="00F63B44">
        <w:rPr>
          <w:sz w:val="20"/>
          <w:szCs w:val="20"/>
          <w:lang w:val="en-US"/>
        </w:rPr>
        <w:t>email</w:t>
      </w:r>
      <w:r>
        <w:rPr>
          <w:sz w:val="20"/>
          <w:szCs w:val="20"/>
        </w:rPr>
        <w:t xml:space="preserve"> для </w:t>
      </w:r>
      <w:r w:rsidRPr="00F63B44">
        <w:rPr>
          <w:sz w:val="20"/>
          <w:szCs w:val="20"/>
        </w:rPr>
        <w:t>запросов СМИ: </w:t>
      </w:r>
      <w:hyperlink r:id="rId129" w:history="1">
        <w:r w:rsidRPr="00F63B44">
          <w:rPr>
            <w:sz w:val="20"/>
            <w:szCs w:val="20"/>
            <w:bdr w:val="none" w:sz="0" w:space="0" w:color="auto" w:frame="1"/>
          </w:rPr>
          <w:t>sadymva@kuben.elektra.ru</w:t>
        </w:r>
      </w:hyperlink>
    </w:p>
    <w:p w14:paraId="715979B1" w14:textId="77777777" w:rsidR="00DF4506" w:rsidRDefault="00DF4506" w:rsidP="00A41E37">
      <w:pPr>
        <w:keepNext/>
        <w:spacing w:before="240" w:after="120"/>
        <w:ind w:firstLine="357"/>
        <w:rPr>
          <w:b/>
          <w:bCs/>
          <w:iCs/>
          <w:sz w:val="22"/>
          <w:szCs w:val="22"/>
        </w:rPr>
      </w:pPr>
    </w:p>
    <w:p w14:paraId="0020A8C5" w14:textId="77777777" w:rsidR="00A41E37" w:rsidRPr="00F63B44" w:rsidRDefault="00A41E37" w:rsidP="00A41E37">
      <w:pPr>
        <w:keepNext/>
        <w:spacing w:before="240" w:after="120"/>
        <w:ind w:firstLine="357"/>
        <w:rPr>
          <w:b/>
          <w:bCs/>
          <w:iCs/>
          <w:sz w:val="22"/>
          <w:szCs w:val="22"/>
        </w:rPr>
      </w:pPr>
      <w:r w:rsidRPr="00F63B44">
        <w:rPr>
          <w:b/>
          <w:bCs/>
          <w:iCs/>
          <w:sz w:val="22"/>
          <w:szCs w:val="22"/>
        </w:rPr>
        <w:t>Филиалы</w:t>
      </w:r>
      <w:r>
        <w:rPr>
          <w:b/>
          <w:bCs/>
          <w:iCs/>
          <w:sz w:val="22"/>
          <w:szCs w:val="22"/>
        </w:rPr>
        <w:t xml:space="preserve"> ПАО </w:t>
      </w:r>
      <w:r w:rsidRPr="00F63B44">
        <w:rPr>
          <w:b/>
          <w:bCs/>
          <w:iCs/>
          <w:sz w:val="22"/>
          <w:szCs w:val="22"/>
        </w:rPr>
        <w:t>»Кубаньэнерго</w:t>
      </w:r>
      <w:r>
        <w:rPr>
          <w:b/>
          <w:bCs/>
          <w:iCs/>
          <w:sz w:val="22"/>
          <w:szCs w:val="22"/>
        </w:rPr>
        <w:t>» по </w:t>
      </w:r>
      <w:r w:rsidRPr="00F63B44">
        <w:rPr>
          <w:b/>
          <w:bCs/>
          <w:iCs/>
          <w:sz w:val="22"/>
          <w:szCs w:val="22"/>
        </w:rPr>
        <w:t>состоянию</w:t>
      </w:r>
      <w:r>
        <w:rPr>
          <w:b/>
          <w:bCs/>
          <w:iCs/>
          <w:sz w:val="22"/>
          <w:szCs w:val="22"/>
        </w:rPr>
        <w:t xml:space="preserve"> на </w:t>
      </w:r>
      <w:r w:rsidRPr="00F63B44">
        <w:rPr>
          <w:b/>
          <w:bCs/>
          <w:iCs/>
          <w:sz w:val="22"/>
          <w:szCs w:val="22"/>
        </w:rPr>
        <w:t>31</w:t>
      </w:r>
      <w:r>
        <w:rPr>
          <w:b/>
          <w:bCs/>
          <w:iCs/>
          <w:sz w:val="22"/>
          <w:szCs w:val="22"/>
        </w:rPr>
        <w:t xml:space="preserve"> декабря </w:t>
      </w:r>
      <w:r w:rsidRPr="00F63B44">
        <w:rPr>
          <w:b/>
          <w:bCs/>
          <w:iCs/>
          <w:sz w:val="22"/>
          <w:szCs w:val="22"/>
        </w:rPr>
        <w:t>2018</w:t>
      </w:r>
      <w:r>
        <w:rPr>
          <w:b/>
          <w:bCs/>
          <w:iCs/>
          <w:sz w:val="22"/>
          <w:szCs w:val="22"/>
        </w:rPr>
        <w:t> г.</w:t>
      </w:r>
    </w:p>
    <w:tbl>
      <w:tblPr>
        <w:tblW w:w="91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86"/>
        <w:gridCol w:w="2690"/>
        <w:gridCol w:w="3969"/>
        <w:gridCol w:w="2041"/>
      </w:tblGrid>
      <w:tr w:rsidR="00A41E37" w:rsidRPr="00F63B44" w14:paraId="6E44E426" w14:textId="77777777" w:rsidTr="00A41E37">
        <w:trPr>
          <w:trHeight w:val="405"/>
          <w:jc w:val="center"/>
        </w:trPr>
        <w:tc>
          <w:tcPr>
            <w:tcW w:w="486" w:type="dxa"/>
            <w:shd w:val="clear" w:color="auto" w:fill="auto"/>
            <w:vAlign w:val="center"/>
          </w:tcPr>
          <w:p w14:paraId="7FF74E27" w14:textId="77777777" w:rsidR="00A41E37" w:rsidRPr="00F63B44" w:rsidRDefault="00A41E37" w:rsidP="00A41E37">
            <w:pPr>
              <w:ind w:left="-7" w:right="-134" w:firstLine="21"/>
              <w:jc w:val="center"/>
              <w:rPr>
                <w:bCs/>
                <w:sz w:val="20"/>
                <w:szCs w:val="20"/>
              </w:rPr>
            </w:pPr>
            <w:r w:rsidRPr="00F63B44">
              <w:rPr>
                <w:b/>
                <w:bCs/>
                <w:sz w:val="20"/>
                <w:szCs w:val="20"/>
              </w:rPr>
              <w:t>№</w:t>
            </w:r>
            <w:r>
              <w:rPr>
                <w:b/>
                <w:bCs/>
                <w:sz w:val="20"/>
                <w:szCs w:val="20"/>
              </w:rPr>
              <w:t> </w:t>
            </w:r>
            <w:proofErr w:type="gramStart"/>
            <w:r w:rsidRPr="00F63B44">
              <w:rPr>
                <w:b/>
                <w:bCs/>
                <w:sz w:val="20"/>
                <w:szCs w:val="20"/>
              </w:rPr>
              <w:t>п</w:t>
            </w:r>
            <w:proofErr w:type="gramEnd"/>
            <w:r w:rsidRPr="00F63B44">
              <w:rPr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2690" w:type="dxa"/>
            <w:shd w:val="clear" w:color="auto" w:fill="auto"/>
            <w:vAlign w:val="center"/>
          </w:tcPr>
          <w:p w14:paraId="4D7E1E09" w14:textId="77777777" w:rsidR="00A41E37" w:rsidRPr="00F63B44" w:rsidRDefault="00A41E37" w:rsidP="00A41E37">
            <w:pPr>
              <w:ind w:left="-128" w:right="-134"/>
              <w:jc w:val="center"/>
              <w:rPr>
                <w:b/>
                <w:bCs/>
                <w:sz w:val="20"/>
                <w:szCs w:val="20"/>
              </w:rPr>
            </w:pPr>
            <w:r w:rsidRPr="00F63B44">
              <w:rPr>
                <w:b/>
                <w:bCs/>
                <w:sz w:val="20"/>
                <w:szCs w:val="20"/>
              </w:rPr>
              <w:t>Наименование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7A532ED6" w14:textId="77777777" w:rsidR="00A41E37" w:rsidRPr="00F63B44" w:rsidRDefault="00A41E37" w:rsidP="00A41E37">
            <w:pPr>
              <w:ind w:left="-128" w:right="-134"/>
              <w:jc w:val="center"/>
              <w:rPr>
                <w:b/>
                <w:bCs/>
                <w:sz w:val="20"/>
                <w:szCs w:val="20"/>
              </w:rPr>
            </w:pPr>
            <w:r w:rsidRPr="00F63B44">
              <w:rPr>
                <w:b/>
                <w:bCs/>
                <w:sz w:val="20"/>
                <w:szCs w:val="20"/>
              </w:rPr>
              <w:t>Местонахождение</w:t>
            </w:r>
          </w:p>
        </w:tc>
        <w:tc>
          <w:tcPr>
            <w:tcW w:w="2041" w:type="dxa"/>
            <w:shd w:val="clear" w:color="auto" w:fill="auto"/>
          </w:tcPr>
          <w:p w14:paraId="6438B356" w14:textId="77777777" w:rsidR="00A41E37" w:rsidRPr="00F63B44" w:rsidRDefault="00A41E37" w:rsidP="00A41E37">
            <w:pPr>
              <w:ind w:left="-128" w:right="-134"/>
              <w:jc w:val="center"/>
              <w:rPr>
                <w:b/>
                <w:bCs/>
                <w:sz w:val="20"/>
                <w:szCs w:val="20"/>
              </w:rPr>
            </w:pPr>
            <w:r w:rsidRPr="00F63B44">
              <w:rPr>
                <w:b/>
                <w:bCs/>
                <w:sz w:val="20"/>
                <w:szCs w:val="20"/>
              </w:rPr>
              <w:t>Контактный телефон</w:t>
            </w:r>
            <w:r>
              <w:rPr>
                <w:b/>
                <w:bCs/>
                <w:sz w:val="20"/>
                <w:szCs w:val="20"/>
              </w:rPr>
              <w:t xml:space="preserve"> / </w:t>
            </w:r>
            <w:r w:rsidRPr="00F63B44">
              <w:rPr>
                <w:b/>
                <w:bCs/>
                <w:sz w:val="20"/>
                <w:szCs w:val="20"/>
              </w:rPr>
              <w:t>факс</w:t>
            </w:r>
          </w:p>
        </w:tc>
      </w:tr>
      <w:tr w:rsidR="00A41E37" w:rsidRPr="00F63B44" w14:paraId="3EB72F24" w14:textId="77777777" w:rsidTr="00A41E37">
        <w:trPr>
          <w:trHeight w:val="405"/>
          <w:jc w:val="center"/>
        </w:trPr>
        <w:tc>
          <w:tcPr>
            <w:tcW w:w="486" w:type="dxa"/>
            <w:shd w:val="clear" w:color="auto" w:fill="auto"/>
            <w:vAlign w:val="center"/>
          </w:tcPr>
          <w:p w14:paraId="63F173F3" w14:textId="77777777" w:rsidR="00A41E37" w:rsidRPr="00F63B44" w:rsidRDefault="00A41E37" w:rsidP="00A41E37">
            <w:pPr>
              <w:numPr>
                <w:ilvl w:val="0"/>
                <w:numId w:val="48"/>
              </w:numPr>
              <w:spacing w:after="160" w:line="259" w:lineRule="auto"/>
              <w:ind w:left="-7" w:right="-108" w:firstLine="21"/>
              <w:contextualSpacing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 w14:paraId="40FA0BB7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Адыгейские электрические сети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3A04E89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Россия, Республика Адыгея, </w:t>
            </w:r>
            <w:r>
              <w:rPr>
                <w:sz w:val="20"/>
                <w:szCs w:val="20"/>
              </w:rPr>
              <w:t>г. </w:t>
            </w:r>
            <w:r w:rsidRPr="00F63B44">
              <w:rPr>
                <w:sz w:val="20"/>
                <w:szCs w:val="20"/>
              </w:rPr>
              <w:t>Майкоп, ул.</w:t>
            </w:r>
            <w:r>
              <w:rPr>
                <w:sz w:val="20"/>
                <w:szCs w:val="20"/>
              </w:rPr>
              <w:t> </w:t>
            </w:r>
            <w:proofErr w:type="spellStart"/>
            <w:r w:rsidRPr="00F63B44">
              <w:rPr>
                <w:sz w:val="20"/>
                <w:szCs w:val="20"/>
              </w:rPr>
              <w:t>Шовгенова</w:t>
            </w:r>
            <w:proofErr w:type="spellEnd"/>
            <w:r w:rsidRPr="00F63B44">
              <w:rPr>
                <w:sz w:val="20"/>
                <w:szCs w:val="20"/>
              </w:rPr>
              <w:t>, д. 358</w:t>
            </w:r>
          </w:p>
        </w:tc>
        <w:tc>
          <w:tcPr>
            <w:tcW w:w="2041" w:type="dxa"/>
            <w:shd w:val="clear" w:color="auto" w:fill="auto"/>
            <w:vAlign w:val="center"/>
          </w:tcPr>
          <w:p w14:paraId="47F1BC8E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8772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57-17-20</w:t>
            </w:r>
            <w:r>
              <w:rPr>
                <w:bCs/>
                <w:sz w:val="20"/>
                <w:szCs w:val="20"/>
              </w:rPr>
              <w:t> /</w:t>
            </w:r>
          </w:p>
          <w:p w14:paraId="1FDB64CF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8772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56-01-41</w:t>
            </w:r>
          </w:p>
        </w:tc>
      </w:tr>
      <w:tr w:rsidR="00A41E37" w:rsidRPr="00F63B44" w14:paraId="212A1C31" w14:textId="77777777" w:rsidTr="00A41E37">
        <w:trPr>
          <w:trHeight w:val="405"/>
          <w:jc w:val="center"/>
        </w:trPr>
        <w:tc>
          <w:tcPr>
            <w:tcW w:w="486" w:type="dxa"/>
            <w:shd w:val="clear" w:color="auto" w:fill="auto"/>
            <w:vAlign w:val="center"/>
          </w:tcPr>
          <w:p w14:paraId="14985F08" w14:textId="77777777" w:rsidR="00A41E37" w:rsidRPr="00F63B44" w:rsidRDefault="00A41E37" w:rsidP="00A41E37">
            <w:pPr>
              <w:numPr>
                <w:ilvl w:val="0"/>
                <w:numId w:val="48"/>
              </w:numPr>
              <w:spacing w:after="160" w:line="259" w:lineRule="auto"/>
              <w:ind w:left="-7" w:right="-108" w:firstLine="21"/>
              <w:contextualSpacing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 w14:paraId="34827F69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proofErr w:type="spellStart"/>
            <w:r w:rsidRPr="00F63B44">
              <w:rPr>
                <w:sz w:val="20"/>
                <w:szCs w:val="20"/>
              </w:rPr>
              <w:t>Армавирские</w:t>
            </w:r>
            <w:proofErr w:type="spellEnd"/>
            <w:r w:rsidRPr="00F63B44">
              <w:rPr>
                <w:sz w:val="20"/>
                <w:szCs w:val="20"/>
              </w:rPr>
              <w:t xml:space="preserve"> электрические сети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0D5EC041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Россия, Краснодарский край, </w:t>
            </w:r>
            <w:r>
              <w:rPr>
                <w:sz w:val="20"/>
                <w:szCs w:val="20"/>
              </w:rPr>
              <w:t>г. </w:t>
            </w:r>
            <w:r w:rsidRPr="00F63B44">
              <w:rPr>
                <w:sz w:val="20"/>
                <w:szCs w:val="20"/>
              </w:rPr>
              <w:t xml:space="preserve">Армавир, </w:t>
            </w:r>
            <w:r>
              <w:rPr>
                <w:sz w:val="20"/>
                <w:szCs w:val="20"/>
              </w:rPr>
              <w:t>ул. </w:t>
            </w:r>
            <w:r w:rsidRPr="00F63B44">
              <w:rPr>
                <w:sz w:val="20"/>
                <w:szCs w:val="20"/>
              </w:rPr>
              <w:t>Воровского, д. 54</w:t>
            </w:r>
          </w:p>
        </w:tc>
        <w:tc>
          <w:tcPr>
            <w:tcW w:w="2041" w:type="dxa"/>
            <w:shd w:val="clear" w:color="auto" w:fill="auto"/>
            <w:vAlign w:val="center"/>
          </w:tcPr>
          <w:p w14:paraId="070240AE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86137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698-59</w:t>
            </w:r>
            <w:r>
              <w:rPr>
                <w:bCs/>
                <w:sz w:val="20"/>
                <w:szCs w:val="20"/>
              </w:rPr>
              <w:t> /</w:t>
            </w:r>
          </w:p>
          <w:p w14:paraId="7C77F620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86137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785-54</w:t>
            </w:r>
          </w:p>
        </w:tc>
      </w:tr>
      <w:tr w:rsidR="00A41E37" w:rsidRPr="00F63B44" w14:paraId="0C004E95" w14:textId="77777777" w:rsidTr="00A41E37">
        <w:trPr>
          <w:trHeight w:val="559"/>
          <w:jc w:val="center"/>
        </w:trPr>
        <w:tc>
          <w:tcPr>
            <w:tcW w:w="486" w:type="dxa"/>
            <w:vAlign w:val="center"/>
          </w:tcPr>
          <w:p w14:paraId="6788534C" w14:textId="77777777" w:rsidR="00A41E37" w:rsidRPr="00F63B44" w:rsidRDefault="00A41E37" w:rsidP="00A41E37">
            <w:pPr>
              <w:numPr>
                <w:ilvl w:val="0"/>
                <w:numId w:val="48"/>
              </w:numPr>
              <w:tabs>
                <w:tab w:val="left" w:pos="0"/>
                <w:tab w:val="left" w:pos="30"/>
              </w:tabs>
              <w:spacing w:after="160" w:line="259" w:lineRule="auto"/>
              <w:ind w:left="-7" w:right="-108" w:firstLine="21"/>
              <w:contextualSpacing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690" w:type="dxa"/>
            <w:vAlign w:val="center"/>
          </w:tcPr>
          <w:p w14:paraId="73F08018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Краснодарские электрические сети</w:t>
            </w:r>
          </w:p>
        </w:tc>
        <w:tc>
          <w:tcPr>
            <w:tcW w:w="3969" w:type="dxa"/>
            <w:vAlign w:val="center"/>
          </w:tcPr>
          <w:p w14:paraId="6C6F11BA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 xml:space="preserve">Россия, Краснодарский край, </w:t>
            </w:r>
            <w:r>
              <w:rPr>
                <w:bCs/>
                <w:sz w:val="20"/>
                <w:szCs w:val="20"/>
              </w:rPr>
              <w:t>г. </w:t>
            </w:r>
            <w:r w:rsidRPr="00F63B44">
              <w:rPr>
                <w:bCs/>
                <w:sz w:val="20"/>
                <w:szCs w:val="20"/>
              </w:rPr>
              <w:t xml:space="preserve">Краснодар, </w:t>
            </w:r>
            <w:r>
              <w:rPr>
                <w:bCs/>
                <w:sz w:val="20"/>
                <w:szCs w:val="20"/>
              </w:rPr>
              <w:t>ул. </w:t>
            </w:r>
            <w:proofErr w:type="spellStart"/>
            <w:r w:rsidRPr="00F63B44">
              <w:rPr>
                <w:bCs/>
                <w:sz w:val="20"/>
                <w:szCs w:val="20"/>
              </w:rPr>
              <w:t>Пашковская</w:t>
            </w:r>
            <w:proofErr w:type="spellEnd"/>
            <w:r w:rsidRPr="00F63B44">
              <w:rPr>
                <w:bCs/>
                <w:sz w:val="20"/>
                <w:szCs w:val="20"/>
              </w:rPr>
              <w:t>, д. 131</w:t>
            </w:r>
          </w:p>
        </w:tc>
        <w:tc>
          <w:tcPr>
            <w:tcW w:w="2041" w:type="dxa"/>
            <w:vAlign w:val="center"/>
          </w:tcPr>
          <w:p w14:paraId="7C07F3E5" w14:textId="77777777" w:rsidR="00A41E37" w:rsidRPr="00F63B44" w:rsidRDefault="00A41E37" w:rsidP="00A41E37">
            <w:pPr>
              <w:rPr>
                <w:bCs/>
                <w:sz w:val="20"/>
                <w:szCs w:val="20"/>
                <w:lang w:val="en-US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255-53-97</w:t>
            </w:r>
            <w:r>
              <w:rPr>
                <w:bCs/>
                <w:sz w:val="20"/>
                <w:szCs w:val="20"/>
              </w:rPr>
              <w:t> /</w:t>
            </w:r>
          </w:p>
          <w:p w14:paraId="5824849D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255-74-34</w:t>
            </w:r>
          </w:p>
        </w:tc>
      </w:tr>
      <w:tr w:rsidR="00A41E37" w:rsidRPr="00F63B44" w14:paraId="030AD05E" w14:textId="77777777" w:rsidTr="00A41E37">
        <w:trPr>
          <w:trHeight w:val="337"/>
          <w:jc w:val="center"/>
        </w:trPr>
        <w:tc>
          <w:tcPr>
            <w:tcW w:w="486" w:type="dxa"/>
            <w:vAlign w:val="center"/>
          </w:tcPr>
          <w:p w14:paraId="02D371EA" w14:textId="77777777" w:rsidR="00A41E37" w:rsidRPr="00F63B44" w:rsidRDefault="00A41E37" w:rsidP="00A41E37">
            <w:pPr>
              <w:numPr>
                <w:ilvl w:val="0"/>
                <w:numId w:val="48"/>
              </w:numPr>
              <w:tabs>
                <w:tab w:val="left" w:pos="0"/>
                <w:tab w:val="left" w:pos="30"/>
              </w:tabs>
              <w:spacing w:after="160" w:line="259" w:lineRule="auto"/>
              <w:ind w:left="-7" w:right="-108" w:firstLine="21"/>
              <w:contextualSpacing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690" w:type="dxa"/>
            <w:vAlign w:val="center"/>
          </w:tcPr>
          <w:p w14:paraId="04C5D1F0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proofErr w:type="spellStart"/>
            <w:r w:rsidRPr="00F63B44">
              <w:rPr>
                <w:sz w:val="20"/>
                <w:szCs w:val="20"/>
              </w:rPr>
              <w:t>Лабинские</w:t>
            </w:r>
            <w:proofErr w:type="spellEnd"/>
            <w:r w:rsidRPr="00F63B44">
              <w:rPr>
                <w:sz w:val="20"/>
                <w:szCs w:val="20"/>
              </w:rPr>
              <w:t xml:space="preserve"> электрические сети</w:t>
            </w:r>
          </w:p>
        </w:tc>
        <w:tc>
          <w:tcPr>
            <w:tcW w:w="3969" w:type="dxa"/>
            <w:vAlign w:val="center"/>
          </w:tcPr>
          <w:p w14:paraId="341392F2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Россия, Краснодарский край, </w:t>
            </w:r>
            <w:r>
              <w:rPr>
                <w:sz w:val="20"/>
                <w:szCs w:val="20"/>
              </w:rPr>
              <w:t>г. </w:t>
            </w:r>
            <w:r w:rsidRPr="00F63B44">
              <w:rPr>
                <w:sz w:val="20"/>
                <w:szCs w:val="20"/>
              </w:rPr>
              <w:t xml:space="preserve">Лабинск, </w:t>
            </w:r>
            <w:r>
              <w:rPr>
                <w:sz w:val="20"/>
                <w:szCs w:val="20"/>
              </w:rPr>
              <w:t>ул. </w:t>
            </w:r>
            <w:r w:rsidRPr="00F63B44">
              <w:rPr>
                <w:sz w:val="20"/>
                <w:szCs w:val="20"/>
              </w:rPr>
              <w:t>Мира, д. 334</w:t>
            </w:r>
          </w:p>
        </w:tc>
        <w:tc>
          <w:tcPr>
            <w:tcW w:w="2041" w:type="dxa"/>
            <w:vAlign w:val="center"/>
          </w:tcPr>
          <w:p w14:paraId="6DF92591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86169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699-07</w:t>
            </w:r>
            <w:r>
              <w:rPr>
                <w:bCs/>
                <w:sz w:val="20"/>
                <w:szCs w:val="20"/>
              </w:rPr>
              <w:t> /</w:t>
            </w:r>
          </w:p>
          <w:p w14:paraId="0A233091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86169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693-11</w:t>
            </w:r>
          </w:p>
        </w:tc>
      </w:tr>
      <w:tr w:rsidR="00A41E37" w:rsidRPr="00F63B44" w14:paraId="440608B4" w14:textId="77777777" w:rsidTr="00A41E37">
        <w:trPr>
          <w:trHeight w:val="337"/>
          <w:jc w:val="center"/>
        </w:trPr>
        <w:tc>
          <w:tcPr>
            <w:tcW w:w="486" w:type="dxa"/>
            <w:vAlign w:val="center"/>
          </w:tcPr>
          <w:p w14:paraId="50E867A3" w14:textId="77777777" w:rsidR="00A41E37" w:rsidRPr="00F63B44" w:rsidRDefault="00A41E37" w:rsidP="00A41E37">
            <w:pPr>
              <w:numPr>
                <w:ilvl w:val="0"/>
                <w:numId w:val="48"/>
              </w:numPr>
              <w:tabs>
                <w:tab w:val="left" w:pos="0"/>
                <w:tab w:val="left" w:pos="30"/>
              </w:tabs>
              <w:spacing w:after="160" w:line="259" w:lineRule="auto"/>
              <w:ind w:left="-7" w:right="-108" w:firstLine="21"/>
              <w:contextualSpacing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690" w:type="dxa"/>
            <w:vAlign w:val="center"/>
          </w:tcPr>
          <w:p w14:paraId="7EDCA89D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Ленинградские электрические сети</w:t>
            </w:r>
          </w:p>
        </w:tc>
        <w:tc>
          <w:tcPr>
            <w:tcW w:w="3969" w:type="dxa"/>
            <w:vAlign w:val="center"/>
          </w:tcPr>
          <w:p w14:paraId="723D7C0E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Россия, Краснодарский край, ст. Ленинградская, </w:t>
            </w:r>
            <w:r>
              <w:rPr>
                <w:sz w:val="20"/>
                <w:szCs w:val="20"/>
              </w:rPr>
              <w:t>ул. </w:t>
            </w:r>
            <w:r w:rsidRPr="00F63B44">
              <w:rPr>
                <w:sz w:val="20"/>
                <w:szCs w:val="20"/>
              </w:rPr>
              <w:t>302 Дивизии, д. 6</w:t>
            </w:r>
          </w:p>
        </w:tc>
        <w:tc>
          <w:tcPr>
            <w:tcW w:w="2041" w:type="dxa"/>
            <w:vAlign w:val="center"/>
          </w:tcPr>
          <w:p w14:paraId="3BCD0A04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86145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703-01</w:t>
            </w:r>
          </w:p>
        </w:tc>
      </w:tr>
      <w:tr w:rsidR="00A41E37" w:rsidRPr="00F63B44" w14:paraId="5010F29F" w14:textId="77777777" w:rsidTr="00A41E37">
        <w:trPr>
          <w:trHeight w:val="347"/>
          <w:jc w:val="center"/>
        </w:trPr>
        <w:tc>
          <w:tcPr>
            <w:tcW w:w="486" w:type="dxa"/>
            <w:vAlign w:val="center"/>
          </w:tcPr>
          <w:p w14:paraId="3688C5A5" w14:textId="77777777" w:rsidR="00A41E37" w:rsidRPr="00F63B44" w:rsidRDefault="00A41E37" w:rsidP="00A41E37">
            <w:pPr>
              <w:numPr>
                <w:ilvl w:val="0"/>
                <w:numId w:val="48"/>
              </w:numPr>
              <w:tabs>
                <w:tab w:val="left" w:pos="0"/>
                <w:tab w:val="left" w:pos="30"/>
              </w:tabs>
              <w:spacing w:after="160" w:line="259" w:lineRule="auto"/>
              <w:ind w:left="-7" w:right="-108" w:firstLine="21"/>
              <w:contextualSpacing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690" w:type="dxa"/>
            <w:vAlign w:val="center"/>
          </w:tcPr>
          <w:p w14:paraId="38132621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Славянские электрические сети</w:t>
            </w:r>
          </w:p>
        </w:tc>
        <w:tc>
          <w:tcPr>
            <w:tcW w:w="3969" w:type="dxa"/>
            <w:vAlign w:val="center"/>
          </w:tcPr>
          <w:p w14:paraId="51AA9C00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Россия, Краснодарский край, </w:t>
            </w:r>
            <w:r>
              <w:rPr>
                <w:sz w:val="20"/>
                <w:szCs w:val="20"/>
              </w:rPr>
              <w:t>г. </w:t>
            </w:r>
            <w:r w:rsidRPr="00F63B44">
              <w:rPr>
                <w:sz w:val="20"/>
                <w:szCs w:val="20"/>
              </w:rPr>
              <w:t xml:space="preserve">Славянск-на-Кубани, </w:t>
            </w:r>
            <w:r>
              <w:rPr>
                <w:sz w:val="20"/>
                <w:szCs w:val="20"/>
              </w:rPr>
              <w:t>ул. </w:t>
            </w:r>
            <w:r w:rsidRPr="00F63B44">
              <w:rPr>
                <w:sz w:val="20"/>
                <w:szCs w:val="20"/>
              </w:rPr>
              <w:t>Строительная, д.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49</w:t>
            </w:r>
          </w:p>
        </w:tc>
        <w:tc>
          <w:tcPr>
            <w:tcW w:w="2041" w:type="dxa"/>
            <w:vAlign w:val="center"/>
          </w:tcPr>
          <w:p w14:paraId="192F87F1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86146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262-50</w:t>
            </w:r>
            <w:r>
              <w:rPr>
                <w:bCs/>
                <w:sz w:val="20"/>
                <w:szCs w:val="20"/>
              </w:rPr>
              <w:t> /</w:t>
            </w:r>
          </w:p>
          <w:p w14:paraId="4F7ED728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86146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739-67</w:t>
            </w:r>
          </w:p>
        </w:tc>
      </w:tr>
      <w:tr w:rsidR="00A41E37" w:rsidRPr="00F63B44" w14:paraId="18C37AFB" w14:textId="77777777" w:rsidTr="00A41E37">
        <w:trPr>
          <w:trHeight w:val="344"/>
          <w:jc w:val="center"/>
        </w:trPr>
        <w:tc>
          <w:tcPr>
            <w:tcW w:w="486" w:type="dxa"/>
            <w:vAlign w:val="center"/>
          </w:tcPr>
          <w:p w14:paraId="3538967A" w14:textId="77777777" w:rsidR="00A41E37" w:rsidRPr="00F63B44" w:rsidRDefault="00A41E37" w:rsidP="00A41E37">
            <w:pPr>
              <w:numPr>
                <w:ilvl w:val="0"/>
                <w:numId w:val="48"/>
              </w:numPr>
              <w:tabs>
                <w:tab w:val="left" w:pos="0"/>
                <w:tab w:val="left" w:pos="30"/>
              </w:tabs>
              <w:spacing w:after="160" w:line="259" w:lineRule="auto"/>
              <w:ind w:left="-7" w:right="-108" w:firstLine="21"/>
              <w:contextualSpacing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690" w:type="dxa"/>
            <w:vAlign w:val="center"/>
          </w:tcPr>
          <w:p w14:paraId="56F1A28E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Сочинские электрические сети</w:t>
            </w:r>
          </w:p>
        </w:tc>
        <w:tc>
          <w:tcPr>
            <w:tcW w:w="3969" w:type="dxa"/>
            <w:vAlign w:val="center"/>
          </w:tcPr>
          <w:p w14:paraId="0EF6126E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 xml:space="preserve">Россия, Краснодарский край, </w:t>
            </w:r>
            <w:r>
              <w:rPr>
                <w:sz w:val="20"/>
                <w:szCs w:val="20"/>
              </w:rPr>
              <w:t>г. </w:t>
            </w:r>
            <w:r w:rsidRPr="00F63B44">
              <w:rPr>
                <w:sz w:val="20"/>
                <w:szCs w:val="20"/>
              </w:rPr>
              <w:t xml:space="preserve">Сочи, </w:t>
            </w:r>
            <w:r>
              <w:rPr>
                <w:sz w:val="20"/>
                <w:szCs w:val="20"/>
              </w:rPr>
              <w:t>ул. </w:t>
            </w:r>
            <w:r w:rsidRPr="00F63B44">
              <w:rPr>
                <w:sz w:val="20"/>
                <w:szCs w:val="20"/>
              </w:rPr>
              <w:t>Конституции СССР, д. 42</w:t>
            </w:r>
          </w:p>
        </w:tc>
        <w:tc>
          <w:tcPr>
            <w:tcW w:w="2041" w:type="dxa"/>
            <w:vAlign w:val="center"/>
          </w:tcPr>
          <w:p w14:paraId="112DCE92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8622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69-03-59</w:t>
            </w:r>
            <w:r>
              <w:rPr>
                <w:bCs/>
                <w:sz w:val="20"/>
                <w:szCs w:val="20"/>
              </w:rPr>
              <w:t> /</w:t>
            </w:r>
          </w:p>
          <w:p w14:paraId="255A6AE4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8622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61-40-71</w:t>
            </w:r>
          </w:p>
        </w:tc>
      </w:tr>
      <w:tr w:rsidR="00A41E37" w:rsidRPr="00F63B44" w14:paraId="2E8806DA" w14:textId="77777777" w:rsidTr="00A41E37">
        <w:trPr>
          <w:trHeight w:val="367"/>
          <w:jc w:val="center"/>
        </w:trPr>
        <w:tc>
          <w:tcPr>
            <w:tcW w:w="486" w:type="dxa"/>
            <w:vAlign w:val="center"/>
          </w:tcPr>
          <w:p w14:paraId="1E51B3F8" w14:textId="77777777" w:rsidR="00A41E37" w:rsidRPr="00F63B44" w:rsidRDefault="00A41E37" w:rsidP="00A41E37">
            <w:pPr>
              <w:numPr>
                <w:ilvl w:val="0"/>
                <w:numId w:val="48"/>
              </w:numPr>
              <w:tabs>
                <w:tab w:val="left" w:pos="0"/>
                <w:tab w:val="left" w:pos="30"/>
              </w:tabs>
              <w:spacing w:after="160" w:line="259" w:lineRule="auto"/>
              <w:ind w:left="-7" w:right="-108" w:firstLine="21"/>
              <w:contextualSpacing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690" w:type="dxa"/>
            <w:vAlign w:val="center"/>
          </w:tcPr>
          <w:p w14:paraId="3F720131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proofErr w:type="spellStart"/>
            <w:r w:rsidRPr="00F63B44">
              <w:rPr>
                <w:sz w:val="20"/>
                <w:szCs w:val="20"/>
              </w:rPr>
              <w:t>Тимашевские</w:t>
            </w:r>
            <w:proofErr w:type="spellEnd"/>
            <w:r w:rsidRPr="00F63B44">
              <w:rPr>
                <w:sz w:val="20"/>
                <w:szCs w:val="20"/>
              </w:rPr>
              <w:t xml:space="preserve"> электрические сети</w:t>
            </w:r>
          </w:p>
        </w:tc>
        <w:tc>
          <w:tcPr>
            <w:tcW w:w="3969" w:type="dxa"/>
            <w:vAlign w:val="center"/>
          </w:tcPr>
          <w:p w14:paraId="13A49550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 xml:space="preserve">Россия, Краснодарский край, </w:t>
            </w:r>
            <w:r>
              <w:rPr>
                <w:bCs/>
                <w:sz w:val="20"/>
                <w:szCs w:val="20"/>
              </w:rPr>
              <w:t>г. </w:t>
            </w:r>
            <w:r w:rsidRPr="00F63B44">
              <w:rPr>
                <w:bCs/>
                <w:sz w:val="20"/>
                <w:szCs w:val="20"/>
              </w:rPr>
              <w:t xml:space="preserve">Тимашевск, </w:t>
            </w:r>
            <w:r>
              <w:rPr>
                <w:bCs/>
                <w:sz w:val="20"/>
                <w:szCs w:val="20"/>
              </w:rPr>
              <w:t>ул. </w:t>
            </w:r>
            <w:r w:rsidRPr="00F63B44">
              <w:rPr>
                <w:bCs/>
                <w:sz w:val="20"/>
                <w:szCs w:val="20"/>
              </w:rPr>
              <w:t>Ленина, д. 176</w:t>
            </w:r>
          </w:p>
        </w:tc>
        <w:tc>
          <w:tcPr>
            <w:tcW w:w="2041" w:type="dxa"/>
            <w:vAlign w:val="center"/>
          </w:tcPr>
          <w:p w14:paraId="2C00CFBE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86130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233-59</w:t>
            </w:r>
            <w:r>
              <w:rPr>
                <w:bCs/>
                <w:sz w:val="20"/>
                <w:szCs w:val="20"/>
              </w:rPr>
              <w:t> /</w:t>
            </w:r>
          </w:p>
          <w:p w14:paraId="362E6FE9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86130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234-00</w:t>
            </w:r>
          </w:p>
        </w:tc>
      </w:tr>
      <w:tr w:rsidR="00A41E37" w:rsidRPr="00F63B44" w14:paraId="119F7112" w14:textId="77777777" w:rsidTr="00A41E37">
        <w:trPr>
          <w:trHeight w:val="349"/>
          <w:jc w:val="center"/>
        </w:trPr>
        <w:tc>
          <w:tcPr>
            <w:tcW w:w="486" w:type="dxa"/>
            <w:shd w:val="clear" w:color="auto" w:fill="auto"/>
            <w:vAlign w:val="center"/>
          </w:tcPr>
          <w:p w14:paraId="337B9E6E" w14:textId="77777777" w:rsidR="00A41E37" w:rsidRPr="00F63B44" w:rsidRDefault="00A41E37" w:rsidP="00A41E37">
            <w:pPr>
              <w:numPr>
                <w:ilvl w:val="0"/>
                <w:numId w:val="48"/>
              </w:numPr>
              <w:tabs>
                <w:tab w:val="left" w:pos="0"/>
                <w:tab w:val="left" w:pos="30"/>
              </w:tabs>
              <w:spacing w:after="160" w:line="259" w:lineRule="auto"/>
              <w:ind w:left="-7" w:right="-108" w:firstLine="21"/>
              <w:contextualSpacing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 w14:paraId="2879B582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Тихорецкие электрические сети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60350402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 xml:space="preserve">Россия, Краснодарский край, </w:t>
            </w:r>
            <w:r>
              <w:rPr>
                <w:bCs/>
                <w:sz w:val="20"/>
                <w:szCs w:val="20"/>
              </w:rPr>
              <w:t>г. </w:t>
            </w:r>
            <w:r w:rsidRPr="00F63B44">
              <w:rPr>
                <w:bCs/>
                <w:sz w:val="20"/>
                <w:szCs w:val="20"/>
              </w:rPr>
              <w:t xml:space="preserve">Тихорецк, </w:t>
            </w:r>
            <w:r>
              <w:rPr>
                <w:bCs/>
                <w:sz w:val="20"/>
                <w:szCs w:val="20"/>
              </w:rPr>
              <w:t>ул. </w:t>
            </w:r>
            <w:r w:rsidRPr="00F63B44">
              <w:rPr>
                <w:bCs/>
                <w:sz w:val="20"/>
                <w:szCs w:val="20"/>
              </w:rPr>
              <w:t>Дзержинского, д. 62</w:t>
            </w:r>
          </w:p>
        </w:tc>
        <w:tc>
          <w:tcPr>
            <w:tcW w:w="2041" w:type="dxa"/>
            <w:shd w:val="clear" w:color="auto" w:fill="auto"/>
            <w:vAlign w:val="center"/>
          </w:tcPr>
          <w:p w14:paraId="6CE79B03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86196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721-26</w:t>
            </w:r>
            <w:r>
              <w:rPr>
                <w:bCs/>
                <w:sz w:val="20"/>
                <w:szCs w:val="20"/>
              </w:rPr>
              <w:t> /</w:t>
            </w:r>
          </w:p>
          <w:p w14:paraId="0C32BD93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86196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769-50</w:t>
            </w:r>
          </w:p>
        </w:tc>
      </w:tr>
      <w:tr w:rsidR="00A41E37" w:rsidRPr="00F63B44" w14:paraId="33B3B467" w14:textId="77777777" w:rsidTr="00A41E37">
        <w:trPr>
          <w:trHeight w:val="345"/>
          <w:jc w:val="center"/>
        </w:trPr>
        <w:tc>
          <w:tcPr>
            <w:tcW w:w="486" w:type="dxa"/>
            <w:shd w:val="clear" w:color="auto" w:fill="auto"/>
            <w:vAlign w:val="center"/>
          </w:tcPr>
          <w:p w14:paraId="2CC169A6" w14:textId="77777777" w:rsidR="00A41E37" w:rsidRPr="00F63B44" w:rsidRDefault="00A41E37" w:rsidP="00A41E37">
            <w:pPr>
              <w:numPr>
                <w:ilvl w:val="0"/>
                <w:numId w:val="48"/>
              </w:numPr>
              <w:tabs>
                <w:tab w:val="left" w:pos="0"/>
                <w:tab w:val="left" w:pos="30"/>
              </w:tabs>
              <w:spacing w:after="160" w:line="259" w:lineRule="auto"/>
              <w:ind w:left="-7" w:right="-108" w:firstLine="21"/>
              <w:contextualSpacing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 w14:paraId="12FEE24B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proofErr w:type="spellStart"/>
            <w:r w:rsidRPr="00F63B44">
              <w:rPr>
                <w:sz w:val="20"/>
                <w:szCs w:val="20"/>
              </w:rPr>
              <w:t>Усть-Лабинские</w:t>
            </w:r>
            <w:proofErr w:type="spellEnd"/>
            <w:r w:rsidRPr="00F63B44">
              <w:rPr>
                <w:sz w:val="20"/>
                <w:szCs w:val="20"/>
              </w:rPr>
              <w:t xml:space="preserve"> электрические сети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73C1AAE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 xml:space="preserve">Россия, Краснодарский край, </w:t>
            </w:r>
            <w:r>
              <w:rPr>
                <w:bCs/>
                <w:sz w:val="20"/>
                <w:szCs w:val="20"/>
              </w:rPr>
              <w:t>г. </w:t>
            </w:r>
            <w:r w:rsidRPr="00F63B44">
              <w:rPr>
                <w:bCs/>
                <w:sz w:val="20"/>
                <w:szCs w:val="20"/>
              </w:rPr>
              <w:t xml:space="preserve">Усть-Лабинск, </w:t>
            </w:r>
            <w:r>
              <w:rPr>
                <w:bCs/>
                <w:sz w:val="20"/>
                <w:szCs w:val="20"/>
              </w:rPr>
              <w:t>ул. </w:t>
            </w:r>
            <w:r w:rsidRPr="00F63B44">
              <w:rPr>
                <w:bCs/>
                <w:sz w:val="20"/>
                <w:szCs w:val="20"/>
              </w:rPr>
              <w:t>Краснодарская, д. 4</w:t>
            </w:r>
          </w:p>
        </w:tc>
        <w:tc>
          <w:tcPr>
            <w:tcW w:w="2041" w:type="dxa"/>
            <w:shd w:val="clear" w:color="auto" w:fill="auto"/>
            <w:vAlign w:val="center"/>
          </w:tcPr>
          <w:p w14:paraId="37D87155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86135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421-01</w:t>
            </w:r>
            <w:r>
              <w:rPr>
                <w:bCs/>
                <w:sz w:val="20"/>
                <w:szCs w:val="20"/>
              </w:rPr>
              <w:t> /</w:t>
            </w:r>
          </w:p>
          <w:p w14:paraId="0580A7D8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86135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524-66</w:t>
            </w:r>
          </w:p>
        </w:tc>
      </w:tr>
      <w:tr w:rsidR="00A41E37" w:rsidRPr="00F63B44" w14:paraId="74618A44" w14:textId="77777777" w:rsidTr="00A41E37">
        <w:trPr>
          <w:trHeight w:val="239"/>
          <w:jc w:val="center"/>
        </w:trPr>
        <w:tc>
          <w:tcPr>
            <w:tcW w:w="486" w:type="dxa"/>
            <w:shd w:val="clear" w:color="auto" w:fill="auto"/>
            <w:vAlign w:val="center"/>
          </w:tcPr>
          <w:p w14:paraId="101CB055" w14:textId="77777777" w:rsidR="00A41E37" w:rsidRPr="00F63B44" w:rsidRDefault="00A41E37" w:rsidP="00A41E37">
            <w:pPr>
              <w:numPr>
                <w:ilvl w:val="0"/>
                <w:numId w:val="48"/>
              </w:numPr>
              <w:tabs>
                <w:tab w:val="left" w:pos="0"/>
                <w:tab w:val="left" w:pos="30"/>
              </w:tabs>
              <w:spacing w:after="160" w:line="259" w:lineRule="auto"/>
              <w:ind w:left="-7" w:right="-108" w:firstLine="21"/>
              <w:contextualSpacing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690" w:type="dxa"/>
            <w:shd w:val="clear" w:color="auto" w:fill="auto"/>
            <w:vAlign w:val="center"/>
          </w:tcPr>
          <w:p w14:paraId="37A56959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Юго-Западные электрические сети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FC74536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 xml:space="preserve">Россия, Краснодарский край, </w:t>
            </w:r>
            <w:r>
              <w:rPr>
                <w:bCs/>
                <w:sz w:val="20"/>
                <w:szCs w:val="20"/>
              </w:rPr>
              <w:t>г. </w:t>
            </w:r>
            <w:r w:rsidRPr="00F63B44">
              <w:rPr>
                <w:bCs/>
                <w:sz w:val="20"/>
                <w:szCs w:val="20"/>
              </w:rPr>
              <w:t>Новороссийск, Восточный мол, д. 1</w:t>
            </w:r>
          </w:p>
        </w:tc>
        <w:tc>
          <w:tcPr>
            <w:tcW w:w="2041" w:type="dxa"/>
            <w:shd w:val="clear" w:color="auto" w:fill="auto"/>
            <w:vAlign w:val="center"/>
          </w:tcPr>
          <w:p w14:paraId="7AB70633" w14:textId="77777777" w:rsidR="00A41E37" w:rsidRPr="00F63B44" w:rsidRDefault="00A41E37" w:rsidP="00A41E37">
            <w:pPr>
              <w:rPr>
                <w:bCs/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8617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67-85-59</w:t>
            </w:r>
            <w:r>
              <w:rPr>
                <w:bCs/>
                <w:sz w:val="20"/>
                <w:szCs w:val="20"/>
              </w:rPr>
              <w:t> /</w:t>
            </w:r>
          </w:p>
          <w:p w14:paraId="5A75CDB5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bCs/>
                <w:sz w:val="20"/>
                <w:szCs w:val="20"/>
              </w:rPr>
              <w:t>+7</w:t>
            </w:r>
            <w:r>
              <w:rPr>
                <w:bCs/>
                <w:sz w:val="20"/>
                <w:szCs w:val="20"/>
              </w:rPr>
              <w:t> (</w:t>
            </w:r>
            <w:r w:rsidRPr="00F63B44">
              <w:rPr>
                <w:bCs/>
                <w:sz w:val="20"/>
                <w:szCs w:val="20"/>
              </w:rPr>
              <w:t>8617</w:t>
            </w:r>
            <w:r>
              <w:rPr>
                <w:bCs/>
                <w:sz w:val="20"/>
                <w:szCs w:val="20"/>
              </w:rPr>
              <w:t>) </w:t>
            </w:r>
            <w:r w:rsidRPr="00F63B44">
              <w:rPr>
                <w:bCs/>
                <w:sz w:val="20"/>
                <w:szCs w:val="20"/>
              </w:rPr>
              <w:t>67-81-21</w:t>
            </w:r>
          </w:p>
        </w:tc>
      </w:tr>
    </w:tbl>
    <w:p w14:paraId="5D025A06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443" w:name="_Toc196800493"/>
      <w:bookmarkStart w:id="444" w:name="_Toc383069892"/>
      <w:bookmarkStart w:id="445" w:name="_Toc417026473"/>
      <w:bookmarkStart w:id="446" w:name="_Toc4480631"/>
      <w:r w:rsidRPr="00F63B44">
        <w:rPr>
          <w:rFonts w:ascii="Cambria" w:hAnsi="Cambria"/>
          <w:color w:val="365F91"/>
        </w:rPr>
        <w:lastRenderedPageBreak/>
        <w:t>Сведения</w:t>
      </w:r>
      <w:r>
        <w:rPr>
          <w:rFonts w:ascii="Cambria" w:hAnsi="Cambria"/>
          <w:color w:val="365F91"/>
        </w:rPr>
        <w:t xml:space="preserve"> о </w:t>
      </w:r>
      <w:r w:rsidRPr="00F63B44">
        <w:rPr>
          <w:rFonts w:ascii="Cambria" w:hAnsi="Cambria"/>
          <w:color w:val="365F91"/>
        </w:rPr>
        <w:t>регистраторе</w:t>
      </w:r>
      <w:bookmarkEnd w:id="443"/>
      <w:bookmarkEnd w:id="444"/>
      <w:bookmarkEnd w:id="445"/>
      <w:bookmarkEnd w:id="446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03"/>
        <w:gridCol w:w="4677"/>
      </w:tblGrid>
      <w:tr w:rsidR="00A41E37" w:rsidRPr="00F63B44" w14:paraId="4314B12D" w14:textId="77777777" w:rsidTr="00A41E37">
        <w:tc>
          <w:tcPr>
            <w:tcW w:w="4663" w:type="dxa"/>
            <w:vAlign w:val="center"/>
          </w:tcPr>
          <w:p w14:paraId="3E4473D1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Полное фирменное наименование</w:t>
            </w:r>
          </w:p>
        </w:tc>
        <w:tc>
          <w:tcPr>
            <w:tcW w:w="4800" w:type="dxa"/>
          </w:tcPr>
          <w:p w14:paraId="631BF862" w14:textId="77777777" w:rsidR="00A41E37" w:rsidRPr="00F63B44" w:rsidRDefault="00A41E37" w:rsidP="00A41E37">
            <w:pPr>
              <w:rPr>
                <w:b/>
                <w:i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Акционерное общество «Независимая регистраторская компания Р.О.С.Т.»</w:t>
            </w:r>
          </w:p>
        </w:tc>
      </w:tr>
      <w:tr w:rsidR="00A41E37" w:rsidRPr="00F63B44" w14:paraId="54717563" w14:textId="77777777" w:rsidTr="00A41E37">
        <w:tc>
          <w:tcPr>
            <w:tcW w:w="4663" w:type="dxa"/>
            <w:vAlign w:val="center"/>
          </w:tcPr>
          <w:p w14:paraId="0BDDE291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Сокращенное наименование</w:t>
            </w:r>
          </w:p>
        </w:tc>
        <w:tc>
          <w:tcPr>
            <w:tcW w:w="4800" w:type="dxa"/>
          </w:tcPr>
          <w:p w14:paraId="5A4998A2" w14:textId="77777777" w:rsidR="00A41E37" w:rsidRPr="00F63B44" w:rsidRDefault="00A41E37" w:rsidP="00A41E37">
            <w:pPr>
              <w:rPr>
                <w:i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АО «НРК</w:t>
            </w:r>
            <w:r>
              <w:rPr>
                <w:sz w:val="20"/>
                <w:szCs w:val="20"/>
              </w:rPr>
              <w:t xml:space="preserve"> – </w:t>
            </w:r>
            <w:r w:rsidRPr="00F63B44">
              <w:rPr>
                <w:sz w:val="20"/>
                <w:szCs w:val="20"/>
              </w:rPr>
              <w:t>Р.О.С.Т.»</w:t>
            </w:r>
          </w:p>
        </w:tc>
      </w:tr>
      <w:tr w:rsidR="00A41E37" w:rsidRPr="00F63B44" w14:paraId="5EBD3CB7" w14:textId="77777777" w:rsidTr="00A41E37">
        <w:tc>
          <w:tcPr>
            <w:tcW w:w="4663" w:type="dxa"/>
            <w:vAlign w:val="center"/>
          </w:tcPr>
          <w:p w14:paraId="1FB13E71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ИНН</w:t>
            </w:r>
            <w:r>
              <w:rPr>
                <w:sz w:val="20"/>
                <w:szCs w:val="20"/>
              </w:rPr>
              <w:t>/</w:t>
            </w:r>
            <w:r w:rsidRPr="00F63B44">
              <w:rPr>
                <w:sz w:val="20"/>
                <w:szCs w:val="20"/>
              </w:rPr>
              <w:t>ОГРН</w:t>
            </w:r>
          </w:p>
        </w:tc>
        <w:tc>
          <w:tcPr>
            <w:tcW w:w="4800" w:type="dxa"/>
          </w:tcPr>
          <w:p w14:paraId="6DB548F8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7726030449</w:t>
            </w:r>
            <w:r>
              <w:rPr>
                <w:sz w:val="20"/>
                <w:szCs w:val="20"/>
              </w:rPr>
              <w:t>/</w:t>
            </w:r>
            <w:r w:rsidRPr="00F63B44">
              <w:rPr>
                <w:sz w:val="20"/>
                <w:szCs w:val="20"/>
              </w:rPr>
              <w:t>1027739216757</w:t>
            </w:r>
          </w:p>
        </w:tc>
      </w:tr>
      <w:tr w:rsidR="00A41E37" w:rsidRPr="00F63B44" w14:paraId="353B6694" w14:textId="77777777" w:rsidTr="00A41E37">
        <w:tc>
          <w:tcPr>
            <w:tcW w:w="4663" w:type="dxa"/>
            <w:vAlign w:val="center"/>
          </w:tcPr>
          <w:p w14:paraId="1CCF249B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Место нахождения</w:t>
            </w:r>
          </w:p>
        </w:tc>
        <w:tc>
          <w:tcPr>
            <w:tcW w:w="4800" w:type="dxa"/>
          </w:tcPr>
          <w:p w14:paraId="51BC05E8" w14:textId="77777777" w:rsidR="00A41E37" w:rsidRPr="00F63B44" w:rsidRDefault="00A41E37" w:rsidP="00A41E37">
            <w:pPr>
              <w:rPr>
                <w:i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г.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Москва, ул.</w:t>
            </w:r>
            <w:r>
              <w:rPr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Стромынка, д. 18, корп. 13</w:t>
            </w:r>
          </w:p>
        </w:tc>
      </w:tr>
      <w:tr w:rsidR="00A41E37" w:rsidRPr="00F63B44" w14:paraId="61B7E817" w14:textId="77777777" w:rsidTr="00A41E37">
        <w:tc>
          <w:tcPr>
            <w:tcW w:w="4663" w:type="dxa"/>
            <w:vAlign w:val="center"/>
          </w:tcPr>
          <w:p w14:paraId="42DB18AD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Лицензия</w:t>
            </w:r>
            <w:r>
              <w:rPr>
                <w:sz w:val="20"/>
                <w:szCs w:val="20"/>
              </w:rPr>
              <w:t xml:space="preserve"> на </w:t>
            </w:r>
            <w:r w:rsidRPr="00F63B44">
              <w:rPr>
                <w:sz w:val="20"/>
                <w:szCs w:val="20"/>
              </w:rPr>
              <w:t>осуществление деятельности</w:t>
            </w:r>
            <w:r>
              <w:rPr>
                <w:sz w:val="20"/>
                <w:szCs w:val="20"/>
              </w:rPr>
              <w:t xml:space="preserve"> по </w:t>
            </w:r>
            <w:r w:rsidRPr="00F63B44">
              <w:rPr>
                <w:sz w:val="20"/>
                <w:szCs w:val="20"/>
              </w:rPr>
              <w:t>ведению реестра:</w:t>
            </w:r>
          </w:p>
        </w:tc>
        <w:tc>
          <w:tcPr>
            <w:tcW w:w="4800" w:type="dxa"/>
          </w:tcPr>
          <w:p w14:paraId="6A4E87AD" w14:textId="77777777" w:rsidR="00A41E37" w:rsidRPr="00F63B44" w:rsidRDefault="00A41E37" w:rsidP="00A41E37">
            <w:pPr>
              <w:rPr>
                <w:sz w:val="20"/>
                <w:szCs w:val="20"/>
              </w:rPr>
            </w:pPr>
          </w:p>
        </w:tc>
      </w:tr>
      <w:tr w:rsidR="00A41E37" w:rsidRPr="00F63B44" w14:paraId="48C780AA" w14:textId="77777777" w:rsidTr="00A41E37">
        <w:tc>
          <w:tcPr>
            <w:tcW w:w="4663" w:type="dxa"/>
            <w:vAlign w:val="center"/>
          </w:tcPr>
          <w:p w14:paraId="674F97F0" w14:textId="77777777" w:rsidR="00A41E37" w:rsidRPr="00F63B44" w:rsidRDefault="00A41E37" w:rsidP="00A41E37">
            <w:pPr>
              <w:ind w:left="318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– номер лицензии</w:t>
            </w:r>
          </w:p>
        </w:tc>
        <w:tc>
          <w:tcPr>
            <w:tcW w:w="4800" w:type="dxa"/>
          </w:tcPr>
          <w:p w14:paraId="7384CD5E" w14:textId="77777777" w:rsidR="00A41E37" w:rsidRPr="00F63B44" w:rsidRDefault="00A41E37" w:rsidP="00A41E37">
            <w:pPr>
              <w:rPr>
                <w:i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045-13976-000001</w:t>
            </w:r>
          </w:p>
        </w:tc>
      </w:tr>
      <w:tr w:rsidR="00A41E37" w:rsidRPr="00F63B44" w14:paraId="71185A81" w14:textId="77777777" w:rsidTr="00A41E37">
        <w:tc>
          <w:tcPr>
            <w:tcW w:w="4663" w:type="dxa"/>
            <w:vAlign w:val="center"/>
          </w:tcPr>
          <w:p w14:paraId="289FDACB" w14:textId="77777777" w:rsidR="00A41E37" w:rsidRPr="00F63B44" w:rsidRDefault="00A41E37" w:rsidP="00A41E37">
            <w:pPr>
              <w:ind w:left="318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– дата выдачи</w:t>
            </w:r>
          </w:p>
        </w:tc>
        <w:tc>
          <w:tcPr>
            <w:tcW w:w="4800" w:type="dxa"/>
          </w:tcPr>
          <w:p w14:paraId="179959D7" w14:textId="77777777" w:rsidR="00A41E37" w:rsidRPr="00F63B44" w:rsidRDefault="00A41E37" w:rsidP="00A41E37">
            <w:pPr>
              <w:rPr>
                <w:i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03.12.2002</w:t>
            </w:r>
          </w:p>
        </w:tc>
      </w:tr>
      <w:tr w:rsidR="00A41E37" w:rsidRPr="00F63B44" w14:paraId="2A0E4CAB" w14:textId="77777777" w:rsidTr="00A41E37">
        <w:tc>
          <w:tcPr>
            <w:tcW w:w="4663" w:type="dxa"/>
            <w:vAlign w:val="center"/>
          </w:tcPr>
          <w:p w14:paraId="4E54F90E" w14:textId="77777777" w:rsidR="00A41E37" w:rsidRPr="00F63B44" w:rsidRDefault="00A41E37" w:rsidP="00A41E37">
            <w:pPr>
              <w:ind w:left="318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– срок действия</w:t>
            </w:r>
          </w:p>
        </w:tc>
        <w:tc>
          <w:tcPr>
            <w:tcW w:w="4800" w:type="dxa"/>
          </w:tcPr>
          <w:p w14:paraId="2CE36108" w14:textId="77777777" w:rsidR="00A41E37" w:rsidRPr="00F63B44" w:rsidRDefault="00A41E37" w:rsidP="00A41E37">
            <w:pPr>
              <w:rPr>
                <w:i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Бессрочная</w:t>
            </w:r>
          </w:p>
        </w:tc>
      </w:tr>
      <w:tr w:rsidR="00A41E37" w:rsidRPr="00F63B44" w14:paraId="0F1F1C3E" w14:textId="77777777" w:rsidTr="00A41E37">
        <w:tc>
          <w:tcPr>
            <w:tcW w:w="4663" w:type="dxa"/>
            <w:vAlign w:val="center"/>
          </w:tcPr>
          <w:p w14:paraId="01A01105" w14:textId="77777777" w:rsidR="00A41E37" w:rsidRPr="00F63B44" w:rsidRDefault="00A41E37" w:rsidP="00A41E37">
            <w:pPr>
              <w:ind w:left="318"/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– орган, выдавший лицензию</w:t>
            </w:r>
          </w:p>
        </w:tc>
        <w:tc>
          <w:tcPr>
            <w:tcW w:w="4800" w:type="dxa"/>
          </w:tcPr>
          <w:p w14:paraId="74B99892" w14:textId="77777777" w:rsidR="00A41E37" w:rsidRPr="00F63B44" w:rsidRDefault="00A41E37" w:rsidP="00A41E37">
            <w:pPr>
              <w:rPr>
                <w:i/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ФКЦБ России</w:t>
            </w:r>
          </w:p>
        </w:tc>
      </w:tr>
      <w:tr w:rsidR="00A41E37" w:rsidRPr="00F63B44" w14:paraId="6C29CEF9" w14:textId="77777777" w:rsidTr="00A41E37">
        <w:tc>
          <w:tcPr>
            <w:tcW w:w="4663" w:type="dxa"/>
            <w:vAlign w:val="center"/>
          </w:tcPr>
          <w:p w14:paraId="378B37A3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Контактный телефон</w:t>
            </w:r>
            <w:r>
              <w:rPr>
                <w:sz w:val="20"/>
                <w:szCs w:val="20"/>
              </w:rPr>
              <w:t xml:space="preserve"> / </w:t>
            </w:r>
            <w:r w:rsidRPr="00F63B44">
              <w:rPr>
                <w:sz w:val="20"/>
                <w:szCs w:val="20"/>
              </w:rPr>
              <w:t>факс</w:t>
            </w:r>
          </w:p>
        </w:tc>
        <w:tc>
          <w:tcPr>
            <w:tcW w:w="4800" w:type="dxa"/>
          </w:tcPr>
          <w:p w14:paraId="72E23C22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bCs/>
                <w:iCs/>
                <w:sz w:val="20"/>
                <w:szCs w:val="20"/>
              </w:rPr>
              <w:t>+7</w:t>
            </w:r>
            <w:r>
              <w:rPr>
                <w:bCs/>
                <w:iCs/>
                <w:sz w:val="20"/>
                <w:szCs w:val="20"/>
              </w:rPr>
              <w:t> </w:t>
            </w:r>
            <w:r w:rsidRPr="00F63B44">
              <w:rPr>
                <w:bCs/>
                <w:iCs/>
                <w:sz w:val="20"/>
                <w:szCs w:val="20"/>
              </w:rPr>
              <w:t>(495)</w:t>
            </w:r>
            <w:r>
              <w:rPr>
                <w:bCs/>
                <w:iCs/>
                <w:sz w:val="20"/>
                <w:szCs w:val="20"/>
              </w:rPr>
              <w:t> </w:t>
            </w:r>
            <w:r w:rsidRPr="00F63B44">
              <w:rPr>
                <w:sz w:val="20"/>
                <w:szCs w:val="20"/>
              </w:rPr>
              <w:t>780-73-63</w:t>
            </w:r>
            <w:r>
              <w:rPr>
                <w:bCs/>
                <w:iCs/>
                <w:sz w:val="20"/>
                <w:szCs w:val="20"/>
              </w:rPr>
              <w:t xml:space="preserve"> / 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+7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(495)</w:t>
            </w:r>
            <w:r>
              <w:rPr>
                <w:rFonts w:eastAsia="Calibri"/>
                <w:sz w:val="20"/>
                <w:szCs w:val="20"/>
                <w:lang w:eastAsia="en-US"/>
              </w:rPr>
              <w:t> </w:t>
            </w:r>
            <w:r w:rsidRPr="00F63B44">
              <w:rPr>
                <w:rFonts w:eastAsia="Calibri"/>
                <w:sz w:val="20"/>
                <w:szCs w:val="20"/>
                <w:lang w:eastAsia="en-US"/>
              </w:rPr>
              <w:t>989-76-50</w:t>
            </w:r>
          </w:p>
        </w:tc>
      </w:tr>
      <w:tr w:rsidR="00A41E37" w:rsidRPr="00F63B44" w14:paraId="6F06B1BC" w14:textId="77777777" w:rsidTr="00A41E37">
        <w:tc>
          <w:tcPr>
            <w:tcW w:w="4663" w:type="dxa"/>
            <w:vAlign w:val="center"/>
          </w:tcPr>
          <w:p w14:paraId="1AF61295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Адрес электронной почты</w:t>
            </w:r>
          </w:p>
        </w:tc>
        <w:tc>
          <w:tcPr>
            <w:tcW w:w="4800" w:type="dxa"/>
          </w:tcPr>
          <w:p w14:paraId="6D3395CC" w14:textId="77777777" w:rsidR="00A41E37" w:rsidRPr="00F63B44" w:rsidRDefault="00FC5CE9" w:rsidP="00A41E37">
            <w:pPr>
              <w:rPr>
                <w:sz w:val="20"/>
                <w:szCs w:val="20"/>
              </w:rPr>
            </w:pPr>
            <w:hyperlink r:id="rId130" w:history="1">
              <w:r w:rsidR="00A41E37" w:rsidRPr="00F63B44">
                <w:rPr>
                  <w:sz w:val="20"/>
                </w:rPr>
                <w:t>info@rrost.ru</w:t>
              </w:r>
            </w:hyperlink>
          </w:p>
        </w:tc>
      </w:tr>
      <w:tr w:rsidR="00A41E37" w:rsidRPr="00F63B44" w14:paraId="5FA25BA1" w14:textId="77777777" w:rsidTr="00A41E37">
        <w:tc>
          <w:tcPr>
            <w:tcW w:w="4663" w:type="dxa"/>
            <w:vAlign w:val="center"/>
          </w:tcPr>
          <w:p w14:paraId="6EDD7899" w14:textId="77777777" w:rsidR="00A41E37" w:rsidRPr="00F63B44" w:rsidRDefault="00A41E37" w:rsidP="00A41E37">
            <w:pPr>
              <w:rPr>
                <w:sz w:val="20"/>
                <w:szCs w:val="20"/>
              </w:rPr>
            </w:pPr>
            <w:r w:rsidRPr="00F63B44">
              <w:rPr>
                <w:sz w:val="20"/>
                <w:szCs w:val="20"/>
              </w:rPr>
              <w:t>Адрес страницы</w:t>
            </w:r>
            <w:r>
              <w:rPr>
                <w:sz w:val="20"/>
                <w:szCs w:val="20"/>
              </w:rPr>
              <w:t xml:space="preserve"> в </w:t>
            </w:r>
            <w:r w:rsidRPr="00F63B44">
              <w:rPr>
                <w:sz w:val="20"/>
                <w:szCs w:val="20"/>
              </w:rPr>
              <w:t xml:space="preserve">сети </w:t>
            </w:r>
            <w:r>
              <w:rPr>
                <w:sz w:val="20"/>
                <w:szCs w:val="20"/>
              </w:rPr>
              <w:t>и</w:t>
            </w:r>
            <w:r w:rsidRPr="00F63B44">
              <w:rPr>
                <w:sz w:val="20"/>
                <w:szCs w:val="20"/>
              </w:rPr>
              <w:t>нтернет</w:t>
            </w:r>
          </w:p>
        </w:tc>
        <w:tc>
          <w:tcPr>
            <w:tcW w:w="4800" w:type="dxa"/>
          </w:tcPr>
          <w:p w14:paraId="416876CD" w14:textId="77777777" w:rsidR="00A41E37" w:rsidRPr="00F63B44" w:rsidRDefault="00A41E37" w:rsidP="00A41E37">
            <w:pPr>
              <w:rPr>
                <w:bCs/>
                <w:sz w:val="20"/>
                <w:szCs w:val="20"/>
                <w:lang w:val="en-US"/>
              </w:rPr>
            </w:pPr>
            <w:r w:rsidRPr="00F63B44">
              <w:rPr>
                <w:sz w:val="20"/>
              </w:rPr>
              <w:t>www.rrost.</w:t>
            </w:r>
            <w:proofErr w:type="spellStart"/>
            <w:r w:rsidRPr="00F63B44">
              <w:rPr>
                <w:sz w:val="20"/>
                <w:lang w:val="en-US"/>
              </w:rPr>
              <w:t>ru</w:t>
            </w:r>
            <w:proofErr w:type="spellEnd"/>
          </w:p>
        </w:tc>
      </w:tr>
    </w:tbl>
    <w:p w14:paraId="72A2226D" w14:textId="77777777" w:rsidR="00A41E37" w:rsidRPr="00F63B44" w:rsidRDefault="00A41E37" w:rsidP="00A41E37">
      <w:pPr>
        <w:ind w:firstLine="567"/>
        <w:rPr>
          <w:sz w:val="22"/>
          <w:szCs w:val="22"/>
        </w:rPr>
      </w:pPr>
      <w:r w:rsidRPr="00F63B44">
        <w:rPr>
          <w:sz w:val="20"/>
          <w:szCs w:val="20"/>
        </w:rPr>
        <w:t>АО «НРК</w:t>
      </w:r>
      <w:r>
        <w:rPr>
          <w:sz w:val="20"/>
          <w:szCs w:val="20"/>
        </w:rPr>
        <w:t xml:space="preserve"> – </w:t>
      </w:r>
      <w:r w:rsidRPr="00F63B44">
        <w:rPr>
          <w:sz w:val="20"/>
          <w:szCs w:val="20"/>
        </w:rPr>
        <w:t>Р.О.С.Т.</w:t>
      </w:r>
      <w:r>
        <w:rPr>
          <w:sz w:val="20"/>
          <w:szCs w:val="20"/>
        </w:rPr>
        <w:t xml:space="preserve">» </w:t>
      </w:r>
      <w:r w:rsidRPr="00F63B44">
        <w:rPr>
          <w:sz w:val="22"/>
          <w:szCs w:val="22"/>
        </w:rPr>
        <w:t>осуществляет ведение реестра владельцев ценных бумаг Общества</w:t>
      </w:r>
      <w:r>
        <w:rPr>
          <w:sz w:val="22"/>
          <w:szCs w:val="22"/>
        </w:rPr>
        <w:t xml:space="preserve"> с </w:t>
      </w:r>
      <w:r w:rsidRPr="00F63B44">
        <w:rPr>
          <w:sz w:val="22"/>
          <w:szCs w:val="22"/>
        </w:rPr>
        <w:t>16</w:t>
      </w:r>
      <w:r>
        <w:rPr>
          <w:sz w:val="22"/>
          <w:szCs w:val="22"/>
        </w:rPr>
        <w:t xml:space="preserve"> декабря </w:t>
      </w:r>
      <w:r w:rsidRPr="00F63B44">
        <w:rPr>
          <w:sz w:val="22"/>
          <w:szCs w:val="22"/>
        </w:rPr>
        <w:t>2010</w:t>
      </w:r>
      <w:r>
        <w:rPr>
          <w:sz w:val="22"/>
          <w:szCs w:val="22"/>
        </w:rPr>
        <w:t> Г</w:t>
      </w:r>
      <w:r w:rsidRPr="00F63B44">
        <w:rPr>
          <w:sz w:val="22"/>
          <w:szCs w:val="22"/>
        </w:rPr>
        <w:t>.</w:t>
      </w:r>
    </w:p>
    <w:p w14:paraId="510FA1DD" w14:textId="77777777" w:rsidR="00A41E37" w:rsidRPr="00F63B44" w:rsidRDefault="00A41E37" w:rsidP="00A41E37">
      <w:pPr>
        <w:ind w:firstLine="567"/>
        <w:jc w:val="both"/>
        <w:rPr>
          <w:sz w:val="22"/>
          <w:szCs w:val="22"/>
        </w:rPr>
      </w:pPr>
      <w:r w:rsidRPr="00F63B44">
        <w:rPr>
          <w:sz w:val="22"/>
          <w:szCs w:val="22"/>
        </w:rPr>
        <w:t>Трансфер-агентов, которые могут предоставлять услуги лицам, зарегистрированным</w:t>
      </w:r>
      <w:r>
        <w:rPr>
          <w:sz w:val="22"/>
          <w:szCs w:val="22"/>
        </w:rPr>
        <w:t xml:space="preserve"> в </w:t>
      </w:r>
      <w:r w:rsidRPr="00F63B44">
        <w:rPr>
          <w:sz w:val="22"/>
          <w:szCs w:val="22"/>
        </w:rPr>
        <w:t>реестре акционеров</w:t>
      </w:r>
      <w:r>
        <w:rPr>
          <w:sz w:val="22"/>
          <w:szCs w:val="22"/>
        </w:rPr>
        <w:t xml:space="preserve"> ПАО </w:t>
      </w:r>
      <w:r w:rsidRPr="00F63B44">
        <w:rPr>
          <w:sz w:val="22"/>
          <w:szCs w:val="22"/>
        </w:rPr>
        <w:t>«Кубаньэнерго»,</w:t>
      </w:r>
      <w:r>
        <w:rPr>
          <w:sz w:val="22"/>
          <w:szCs w:val="22"/>
        </w:rPr>
        <w:t xml:space="preserve"> у АО </w:t>
      </w:r>
      <w:r w:rsidRPr="00F63B44">
        <w:rPr>
          <w:sz w:val="20"/>
          <w:szCs w:val="20"/>
        </w:rPr>
        <w:t>«НРК</w:t>
      </w:r>
      <w:r>
        <w:rPr>
          <w:sz w:val="20"/>
          <w:szCs w:val="20"/>
        </w:rPr>
        <w:t xml:space="preserve"> – </w:t>
      </w:r>
      <w:r w:rsidRPr="00F63B44">
        <w:rPr>
          <w:sz w:val="20"/>
          <w:szCs w:val="20"/>
        </w:rPr>
        <w:t>Р.О.С.Т.</w:t>
      </w:r>
      <w:r>
        <w:rPr>
          <w:sz w:val="20"/>
          <w:szCs w:val="20"/>
        </w:rPr>
        <w:t xml:space="preserve">» </w:t>
      </w:r>
      <w:r w:rsidRPr="00F63B44">
        <w:rPr>
          <w:sz w:val="22"/>
          <w:szCs w:val="22"/>
        </w:rPr>
        <w:t>нет.</w:t>
      </w:r>
    </w:p>
    <w:p w14:paraId="5FC17546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447" w:name="_Toc4480632"/>
      <w:r w:rsidRPr="00F63B44">
        <w:rPr>
          <w:rFonts w:ascii="Cambria" w:hAnsi="Cambria"/>
          <w:color w:val="365F91"/>
        </w:rPr>
        <w:t>Аббревиатуры</w:t>
      </w:r>
      <w:r>
        <w:rPr>
          <w:rFonts w:ascii="Cambria" w:hAnsi="Cambria"/>
          <w:color w:val="365F91"/>
        </w:rPr>
        <w:t xml:space="preserve"> и </w:t>
      </w:r>
      <w:r w:rsidRPr="00F63B44">
        <w:rPr>
          <w:rFonts w:ascii="Cambria" w:hAnsi="Cambria"/>
          <w:color w:val="365F91"/>
        </w:rPr>
        <w:t>термины</w:t>
      </w:r>
      <w:bookmarkEnd w:id="447"/>
    </w:p>
    <w:p w14:paraId="1BBCDE0A" w14:textId="77777777" w:rsidR="00A41E37" w:rsidRPr="00F63B44" w:rsidRDefault="00A41E37" w:rsidP="00A41E37">
      <w:pPr>
        <w:autoSpaceDE w:val="0"/>
        <w:autoSpaceDN w:val="0"/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АСКУЭ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автоматизированная система контроля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учета электроэнергии.</w:t>
      </w:r>
    </w:p>
    <w:p w14:paraId="379EF6C8" w14:textId="77777777" w:rsidR="00A41E37" w:rsidRPr="00F63B44" w:rsidRDefault="00A41E37" w:rsidP="00A41E37">
      <w:pPr>
        <w:spacing w:before="40" w:after="40"/>
        <w:jc w:val="both"/>
        <w:rPr>
          <w:rFonts w:eastAsia="Calibri"/>
          <w:bCs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АСУ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bCs/>
          <w:sz w:val="20"/>
          <w:szCs w:val="20"/>
        </w:rPr>
        <w:t>автоматизированная система управления</w:t>
      </w:r>
      <w:r>
        <w:rPr>
          <w:rFonts w:eastAsia="Calibri"/>
          <w:bCs/>
          <w:sz w:val="20"/>
          <w:szCs w:val="20"/>
        </w:rPr>
        <w:t>.</w:t>
      </w:r>
    </w:p>
    <w:p w14:paraId="686E25A1" w14:textId="77777777" w:rsidR="00A41E37" w:rsidRPr="00F63B44" w:rsidRDefault="00A41E37" w:rsidP="00A41E37">
      <w:pPr>
        <w:spacing w:before="40" w:after="40"/>
        <w:jc w:val="both"/>
        <w:rPr>
          <w:rFonts w:eastAsia="Calibri"/>
          <w:b/>
          <w:bCs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АСУ ТП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bCs/>
          <w:sz w:val="20"/>
          <w:szCs w:val="20"/>
        </w:rPr>
        <w:t>автоматизированная система управления технологическим процессом</w:t>
      </w:r>
      <w:r>
        <w:rPr>
          <w:rFonts w:eastAsia="Calibri"/>
          <w:bCs/>
          <w:sz w:val="20"/>
          <w:szCs w:val="20"/>
        </w:rPr>
        <w:t>.</w:t>
      </w:r>
    </w:p>
    <w:p w14:paraId="64A67C8F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proofErr w:type="gramStart"/>
      <w:r w:rsidRPr="00F63B44">
        <w:rPr>
          <w:rFonts w:eastAsia="Calibri"/>
          <w:b/>
          <w:bCs/>
          <w:sz w:val="20"/>
          <w:szCs w:val="20"/>
        </w:rPr>
        <w:t>ВЛ</w:t>
      </w:r>
      <w:proofErr w:type="gramEnd"/>
      <w:r w:rsidRPr="00F63B44">
        <w:rPr>
          <w:rFonts w:eastAsia="Calibri"/>
          <w:b/>
          <w:bCs/>
          <w:sz w:val="20"/>
          <w:szCs w:val="20"/>
        </w:rPr>
        <w:t>, ВЛИ</w:t>
      </w:r>
      <w:r w:rsidRPr="004817C8">
        <w:rPr>
          <w:rFonts w:eastAsia="Calibri"/>
          <w:bCs/>
          <w:sz w:val="20"/>
          <w:szCs w:val="20"/>
        </w:rPr>
        <w:t xml:space="preserve"> </w:t>
      </w:r>
      <w:r>
        <w:rPr>
          <w:rFonts w:eastAsia="Calibri"/>
          <w:sz w:val="20"/>
          <w:szCs w:val="20"/>
        </w:rPr>
        <w:t xml:space="preserve">– </w:t>
      </w:r>
      <w:r w:rsidRPr="00F63B44">
        <w:rPr>
          <w:rFonts w:eastAsia="Calibri"/>
          <w:sz w:val="20"/>
          <w:szCs w:val="20"/>
        </w:rPr>
        <w:t>воздушная линия электропередачи.</w:t>
      </w:r>
    </w:p>
    <w:p w14:paraId="62056971" w14:textId="77777777" w:rsidR="00A41E37" w:rsidRPr="00F63B44" w:rsidRDefault="00A41E37" w:rsidP="00A41E37">
      <w:pPr>
        <w:spacing w:before="40" w:after="40"/>
        <w:jc w:val="both"/>
        <w:rPr>
          <w:rFonts w:eastAsia="Calibri"/>
          <w:b/>
          <w:bCs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ВН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высокое напряжение (110</w:t>
      </w:r>
      <w:r>
        <w:rPr>
          <w:rFonts w:eastAsia="Calibri"/>
          <w:sz w:val="20"/>
          <w:szCs w:val="20"/>
        </w:rPr>
        <w:t> </w:t>
      </w:r>
      <w:proofErr w:type="spellStart"/>
      <w:r w:rsidRPr="00F63B44">
        <w:rPr>
          <w:rFonts w:eastAsia="Calibri"/>
          <w:sz w:val="20"/>
          <w:szCs w:val="20"/>
        </w:rPr>
        <w:t>кВ</w:t>
      </w:r>
      <w:proofErr w:type="spellEnd"/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выше).</w:t>
      </w:r>
      <w:r w:rsidRPr="00F63B44">
        <w:rPr>
          <w:rFonts w:eastAsia="Calibri"/>
          <w:b/>
          <w:bCs/>
          <w:sz w:val="20"/>
          <w:szCs w:val="20"/>
        </w:rPr>
        <w:t xml:space="preserve"> </w:t>
      </w:r>
    </w:p>
    <w:p w14:paraId="04AAF8AF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ВОЛС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волоконно-оптическая линия связи.</w:t>
      </w:r>
    </w:p>
    <w:p w14:paraId="2E1302E1" w14:textId="77777777" w:rsidR="00A41E37" w:rsidRPr="00F63B44" w:rsidRDefault="00A41E37" w:rsidP="00A41E37">
      <w:pPr>
        <w:autoSpaceDE w:val="0"/>
        <w:autoSpaceDN w:val="0"/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Выпадающие доходы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выпадающие доходы регулируемой организации</w:t>
      </w:r>
      <w:r>
        <w:rPr>
          <w:rFonts w:eastAsia="Calibri"/>
          <w:b/>
          <w:bCs/>
          <w:sz w:val="20"/>
          <w:szCs w:val="20"/>
        </w:rPr>
        <w:t xml:space="preserve"> </w:t>
      </w:r>
      <w:r w:rsidRPr="004817C8">
        <w:rPr>
          <w:rFonts w:eastAsia="Calibri"/>
          <w:bCs/>
          <w:sz w:val="20"/>
          <w:szCs w:val="20"/>
        </w:rPr>
        <w:t>от </w:t>
      </w:r>
      <w:r w:rsidRPr="00F63B44">
        <w:rPr>
          <w:rFonts w:eastAsia="Calibri"/>
          <w:bCs/>
          <w:sz w:val="20"/>
          <w:szCs w:val="20"/>
        </w:rPr>
        <w:t>представления льгот</w:t>
      </w:r>
      <w:r>
        <w:rPr>
          <w:rFonts w:eastAsia="Calibri"/>
          <w:bCs/>
          <w:sz w:val="20"/>
          <w:szCs w:val="20"/>
        </w:rPr>
        <w:t xml:space="preserve"> по </w:t>
      </w:r>
      <w:r w:rsidRPr="00F63B44">
        <w:rPr>
          <w:rFonts w:eastAsia="Calibri"/>
          <w:bCs/>
          <w:sz w:val="20"/>
          <w:szCs w:val="20"/>
        </w:rPr>
        <w:t>технологическому присоединению потребителям</w:t>
      </w:r>
      <w:r>
        <w:rPr>
          <w:rFonts w:eastAsia="Calibri"/>
          <w:bCs/>
          <w:sz w:val="20"/>
          <w:szCs w:val="20"/>
        </w:rPr>
        <w:t xml:space="preserve"> до </w:t>
      </w:r>
      <w:r w:rsidRPr="00F63B44">
        <w:rPr>
          <w:rFonts w:eastAsia="Calibri"/>
          <w:bCs/>
          <w:sz w:val="20"/>
          <w:szCs w:val="20"/>
        </w:rPr>
        <w:t>15</w:t>
      </w:r>
      <w:r>
        <w:rPr>
          <w:rFonts w:eastAsia="Calibri"/>
          <w:bCs/>
          <w:sz w:val="20"/>
          <w:szCs w:val="20"/>
        </w:rPr>
        <w:t> </w:t>
      </w:r>
      <w:r w:rsidRPr="00F63B44">
        <w:rPr>
          <w:rFonts w:eastAsia="Calibri"/>
          <w:bCs/>
          <w:sz w:val="20"/>
          <w:szCs w:val="20"/>
        </w:rPr>
        <w:t>кВт</w:t>
      </w:r>
      <w:r w:rsidRPr="00F63B44">
        <w:rPr>
          <w:rFonts w:eastAsia="Calibri"/>
          <w:sz w:val="20"/>
          <w:szCs w:val="20"/>
        </w:rPr>
        <w:t>, возникающие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результате отличия фактически понесенных расходов, связанных</w:t>
      </w:r>
      <w:r>
        <w:rPr>
          <w:rFonts w:eastAsia="Calibri"/>
          <w:sz w:val="20"/>
          <w:szCs w:val="20"/>
        </w:rPr>
        <w:t xml:space="preserve"> с </w:t>
      </w:r>
      <w:r w:rsidRPr="00F63B44">
        <w:rPr>
          <w:rFonts w:eastAsia="Calibri"/>
          <w:sz w:val="20"/>
          <w:szCs w:val="20"/>
        </w:rPr>
        <w:t>технологическим присоединением,</w:t>
      </w:r>
      <w:r>
        <w:rPr>
          <w:rFonts w:eastAsia="Calibri"/>
          <w:sz w:val="20"/>
          <w:szCs w:val="20"/>
        </w:rPr>
        <w:t xml:space="preserve"> от </w:t>
      </w:r>
      <w:r w:rsidRPr="00F63B44">
        <w:rPr>
          <w:rFonts w:eastAsia="Calibri"/>
          <w:sz w:val="20"/>
          <w:szCs w:val="20"/>
        </w:rPr>
        <w:t>полученной льготной платы</w:t>
      </w:r>
      <w:r>
        <w:rPr>
          <w:rFonts w:eastAsia="Calibri"/>
          <w:sz w:val="20"/>
          <w:szCs w:val="20"/>
        </w:rPr>
        <w:t xml:space="preserve"> за </w:t>
      </w:r>
      <w:r w:rsidRPr="00F63B44">
        <w:rPr>
          <w:rFonts w:eastAsia="Calibri"/>
          <w:sz w:val="20"/>
          <w:szCs w:val="20"/>
        </w:rPr>
        <w:t>технологическое присоединение, утвержденной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соответствии</w:t>
      </w:r>
      <w:r>
        <w:rPr>
          <w:rFonts w:eastAsia="Calibri"/>
          <w:sz w:val="20"/>
          <w:szCs w:val="20"/>
        </w:rPr>
        <w:t xml:space="preserve"> с </w:t>
      </w:r>
      <w:r w:rsidRPr="00F63B44">
        <w:rPr>
          <w:rFonts w:eastAsia="Calibri"/>
          <w:sz w:val="20"/>
          <w:szCs w:val="20"/>
        </w:rPr>
        <w:t>действующим законодательством</w:t>
      </w:r>
      <w:r>
        <w:rPr>
          <w:rFonts w:eastAsia="Calibri"/>
          <w:sz w:val="20"/>
          <w:szCs w:val="20"/>
        </w:rPr>
        <w:t xml:space="preserve"> Российской Федерации</w:t>
      </w:r>
      <w:r w:rsidRPr="00F63B44">
        <w:rPr>
          <w:rFonts w:eastAsia="Calibri"/>
          <w:sz w:val="20"/>
          <w:szCs w:val="20"/>
        </w:rPr>
        <w:t>.</w:t>
      </w:r>
    </w:p>
    <w:p w14:paraId="2A623926" w14:textId="77777777" w:rsidR="00A41E37" w:rsidRPr="00F63B44" w:rsidRDefault="00A41E37" w:rsidP="00A41E37">
      <w:pPr>
        <w:autoSpaceDE w:val="0"/>
        <w:autoSpaceDN w:val="0"/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Гарантирующий поставщик электроэнергии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коммерческая организация, обязанная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соответствии</w:t>
      </w:r>
      <w:r>
        <w:rPr>
          <w:rFonts w:eastAsia="Calibri"/>
          <w:sz w:val="20"/>
          <w:szCs w:val="20"/>
        </w:rPr>
        <w:t xml:space="preserve"> с </w:t>
      </w:r>
      <w:r w:rsidRPr="00F63B44">
        <w:rPr>
          <w:rFonts w:eastAsia="Calibri"/>
          <w:sz w:val="20"/>
          <w:szCs w:val="20"/>
        </w:rPr>
        <w:t>Федеральным законом</w:t>
      </w:r>
      <w:r>
        <w:rPr>
          <w:rFonts w:eastAsia="Calibri"/>
          <w:sz w:val="20"/>
          <w:szCs w:val="20"/>
        </w:rPr>
        <w:t xml:space="preserve"> от </w:t>
      </w:r>
      <w:r w:rsidRPr="00F63B44">
        <w:rPr>
          <w:rFonts w:eastAsia="Calibri"/>
          <w:sz w:val="20"/>
          <w:szCs w:val="20"/>
        </w:rPr>
        <w:t xml:space="preserve">26.03.2003 </w:t>
      </w:r>
      <w:r>
        <w:rPr>
          <w:rFonts w:eastAsia="Calibri"/>
          <w:sz w:val="20"/>
          <w:szCs w:val="20"/>
        </w:rPr>
        <w:t>№ </w:t>
      </w:r>
      <w:r w:rsidRPr="00F63B44">
        <w:rPr>
          <w:rFonts w:eastAsia="Calibri"/>
          <w:sz w:val="20"/>
          <w:szCs w:val="20"/>
        </w:rPr>
        <w:t>35-ФЗ «Об</w:t>
      </w:r>
      <w:r>
        <w:rPr>
          <w:rFonts w:eastAsia="Calibri"/>
          <w:sz w:val="20"/>
          <w:szCs w:val="20"/>
        </w:rPr>
        <w:t> </w:t>
      </w:r>
      <w:r w:rsidRPr="00F63B44">
        <w:rPr>
          <w:rFonts w:eastAsia="Calibri"/>
          <w:sz w:val="20"/>
          <w:szCs w:val="20"/>
        </w:rPr>
        <w:t>электроэнергетике</w:t>
      </w:r>
      <w:r>
        <w:rPr>
          <w:rFonts w:eastAsia="Calibri"/>
          <w:sz w:val="20"/>
          <w:szCs w:val="20"/>
        </w:rPr>
        <w:t>» или </w:t>
      </w:r>
      <w:r w:rsidRPr="00F63B44">
        <w:rPr>
          <w:rFonts w:eastAsia="Calibri"/>
          <w:sz w:val="20"/>
          <w:szCs w:val="20"/>
        </w:rPr>
        <w:t>добровольно принятыми обязательствами заключить договор купли-продажи электроэнергии</w:t>
      </w:r>
      <w:r>
        <w:rPr>
          <w:rFonts w:eastAsia="Calibri"/>
          <w:sz w:val="20"/>
          <w:szCs w:val="20"/>
        </w:rPr>
        <w:t xml:space="preserve"> с </w:t>
      </w:r>
      <w:r w:rsidRPr="00F63B44">
        <w:rPr>
          <w:rFonts w:eastAsia="Calibri"/>
          <w:sz w:val="20"/>
          <w:szCs w:val="20"/>
        </w:rPr>
        <w:t>любым обратившимся</w:t>
      </w:r>
      <w:r>
        <w:rPr>
          <w:rFonts w:eastAsia="Calibri"/>
          <w:sz w:val="20"/>
          <w:szCs w:val="20"/>
        </w:rPr>
        <w:t xml:space="preserve"> к </w:t>
      </w:r>
      <w:r w:rsidRPr="00F63B44">
        <w:rPr>
          <w:rFonts w:eastAsia="Calibri"/>
          <w:sz w:val="20"/>
          <w:szCs w:val="20"/>
        </w:rPr>
        <w:t>ней потребителем электроэнергии либо</w:t>
      </w:r>
      <w:r>
        <w:rPr>
          <w:rFonts w:eastAsia="Calibri"/>
          <w:sz w:val="20"/>
          <w:szCs w:val="20"/>
        </w:rPr>
        <w:t xml:space="preserve"> с </w:t>
      </w:r>
      <w:r w:rsidRPr="00F63B44">
        <w:rPr>
          <w:rFonts w:eastAsia="Calibri"/>
          <w:sz w:val="20"/>
          <w:szCs w:val="20"/>
        </w:rPr>
        <w:t>лицом, действующим</w:t>
      </w:r>
      <w:r>
        <w:rPr>
          <w:rFonts w:eastAsia="Calibri"/>
          <w:sz w:val="20"/>
          <w:szCs w:val="20"/>
        </w:rPr>
        <w:t xml:space="preserve"> от </w:t>
      </w:r>
      <w:r w:rsidRPr="00F63B44">
        <w:rPr>
          <w:rFonts w:eastAsia="Calibri"/>
          <w:sz w:val="20"/>
          <w:szCs w:val="20"/>
        </w:rPr>
        <w:t>имени</w:t>
      </w:r>
      <w:r>
        <w:rPr>
          <w:rFonts w:eastAsia="Calibri"/>
          <w:sz w:val="20"/>
          <w:szCs w:val="20"/>
        </w:rPr>
        <w:t xml:space="preserve"> и в </w:t>
      </w:r>
      <w:r w:rsidRPr="00F63B44">
        <w:rPr>
          <w:rFonts w:eastAsia="Calibri"/>
          <w:sz w:val="20"/>
          <w:szCs w:val="20"/>
        </w:rPr>
        <w:t>интересах потребителя электроэнергии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желающим приобрести электр</w:t>
      </w:r>
      <w:r>
        <w:rPr>
          <w:rFonts w:eastAsia="Calibri"/>
          <w:sz w:val="20"/>
          <w:szCs w:val="20"/>
        </w:rPr>
        <w:t>о</w:t>
      </w:r>
      <w:r w:rsidRPr="00F63B44">
        <w:rPr>
          <w:rFonts w:eastAsia="Calibri"/>
          <w:sz w:val="20"/>
          <w:szCs w:val="20"/>
        </w:rPr>
        <w:t>энергию.</w:t>
      </w:r>
    </w:p>
    <w:p w14:paraId="15371E41" w14:textId="77777777" w:rsidR="00A41E37" w:rsidRPr="00F63B44" w:rsidRDefault="00A41E37" w:rsidP="00A41E37">
      <w:pPr>
        <w:autoSpaceDE w:val="0"/>
        <w:autoSpaceDN w:val="0"/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ГТЭС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газотурбинные электрические станции.</w:t>
      </w:r>
    </w:p>
    <w:p w14:paraId="7E9066F8" w14:textId="77777777" w:rsidR="00A41E37" w:rsidRPr="00F63B44" w:rsidRDefault="00A41E37" w:rsidP="00A41E37">
      <w:pPr>
        <w:autoSpaceDE w:val="0"/>
        <w:autoSpaceDN w:val="0"/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 xml:space="preserve">ДЗО, </w:t>
      </w:r>
      <w:proofErr w:type="gramStart"/>
      <w:r w:rsidRPr="00F63B44">
        <w:rPr>
          <w:rFonts w:eastAsia="Calibri"/>
          <w:b/>
          <w:bCs/>
          <w:sz w:val="20"/>
          <w:szCs w:val="20"/>
        </w:rPr>
        <w:t>ДО</w:t>
      </w:r>
      <w:proofErr w:type="gramEnd"/>
      <w:r>
        <w:rPr>
          <w:rFonts w:eastAsia="Calibri"/>
          <w:sz w:val="20"/>
          <w:szCs w:val="20"/>
        </w:rPr>
        <w:t xml:space="preserve"> – </w:t>
      </w:r>
      <w:proofErr w:type="gramStart"/>
      <w:r w:rsidRPr="00F63B44">
        <w:rPr>
          <w:rFonts w:eastAsia="Calibri"/>
          <w:sz w:val="20"/>
          <w:szCs w:val="20"/>
        </w:rPr>
        <w:t>дочерние</w:t>
      </w:r>
      <w:proofErr w:type="gramEnd"/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зависимые общества Компании</w:t>
      </w:r>
      <w:r>
        <w:rPr>
          <w:rFonts w:eastAsia="Calibri"/>
          <w:sz w:val="20"/>
          <w:szCs w:val="20"/>
        </w:rPr>
        <w:t xml:space="preserve"> или ПАО </w:t>
      </w:r>
      <w:r w:rsidRPr="00F63B44">
        <w:rPr>
          <w:rFonts w:eastAsia="Calibri"/>
          <w:sz w:val="20"/>
          <w:szCs w:val="20"/>
        </w:rPr>
        <w:t>«</w:t>
      </w:r>
      <w:proofErr w:type="spellStart"/>
      <w:r w:rsidRPr="00F63B44">
        <w:rPr>
          <w:rFonts w:eastAsia="Calibri"/>
          <w:sz w:val="20"/>
          <w:szCs w:val="20"/>
        </w:rPr>
        <w:t>Россети</w:t>
      </w:r>
      <w:proofErr w:type="spellEnd"/>
      <w:r w:rsidRPr="00F63B44">
        <w:rPr>
          <w:rFonts w:eastAsia="Calibri"/>
          <w:sz w:val="20"/>
          <w:szCs w:val="20"/>
        </w:rPr>
        <w:t>».</w:t>
      </w:r>
    </w:p>
    <w:p w14:paraId="04CB439D" w14:textId="77777777" w:rsidR="00A41E37" w:rsidRPr="00F63B44" w:rsidRDefault="00A41E37" w:rsidP="00A41E37">
      <w:pPr>
        <w:autoSpaceDE w:val="0"/>
        <w:autoSpaceDN w:val="0"/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ЕНЭС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Единая национальная (общероссийская) электрическая сеть.</w:t>
      </w:r>
    </w:p>
    <w:p w14:paraId="04ED99E8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КЛ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кабельная линия электропередачи.</w:t>
      </w:r>
    </w:p>
    <w:p w14:paraId="2A3611C7" w14:textId="77777777" w:rsidR="00A41E37" w:rsidRPr="00F63B44" w:rsidRDefault="00A41E37" w:rsidP="00A41E37">
      <w:pPr>
        <w:autoSpaceDE w:val="0"/>
        <w:autoSpaceDN w:val="0"/>
        <w:spacing w:before="40" w:after="40"/>
        <w:jc w:val="both"/>
        <w:rPr>
          <w:rFonts w:eastAsia="Calibri"/>
          <w:bCs/>
          <w:sz w:val="20"/>
          <w:szCs w:val="20"/>
          <w:highlight w:val="green"/>
        </w:rPr>
      </w:pPr>
      <w:r w:rsidRPr="00F63B44">
        <w:rPr>
          <w:rFonts w:eastAsia="Calibri"/>
          <w:b/>
          <w:bCs/>
          <w:sz w:val="20"/>
          <w:szCs w:val="20"/>
        </w:rPr>
        <w:t>Корпоративный год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bCs/>
          <w:sz w:val="20"/>
          <w:szCs w:val="20"/>
        </w:rPr>
        <w:t>период</w:t>
      </w:r>
      <w:r>
        <w:rPr>
          <w:rFonts w:eastAsia="Calibri"/>
          <w:bCs/>
          <w:sz w:val="20"/>
          <w:szCs w:val="20"/>
        </w:rPr>
        <w:t xml:space="preserve"> с </w:t>
      </w:r>
      <w:r w:rsidRPr="00F63B44">
        <w:rPr>
          <w:rFonts w:eastAsia="Calibri"/>
          <w:bCs/>
          <w:sz w:val="20"/>
          <w:szCs w:val="20"/>
        </w:rPr>
        <w:t>момента избрания персонального состава Совета директоров</w:t>
      </w:r>
      <w:r>
        <w:rPr>
          <w:rFonts w:eastAsia="Calibri"/>
          <w:bCs/>
          <w:sz w:val="20"/>
          <w:szCs w:val="20"/>
        </w:rPr>
        <w:t xml:space="preserve"> и </w:t>
      </w:r>
      <w:r w:rsidRPr="00F63B44">
        <w:rPr>
          <w:rFonts w:eastAsia="Calibri"/>
          <w:bCs/>
          <w:sz w:val="20"/>
          <w:szCs w:val="20"/>
        </w:rPr>
        <w:t>Ревизионной комиссии</w:t>
      </w:r>
      <w:r>
        <w:rPr>
          <w:rFonts w:eastAsia="Calibri"/>
          <w:bCs/>
          <w:sz w:val="20"/>
          <w:szCs w:val="20"/>
        </w:rPr>
        <w:t xml:space="preserve"> на </w:t>
      </w:r>
      <w:r w:rsidRPr="00F63B44">
        <w:rPr>
          <w:rFonts w:eastAsia="Calibri"/>
          <w:bCs/>
          <w:sz w:val="20"/>
          <w:szCs w:val="20"/>
        </w:rPr>
        <w:t>годовом Общем собрании акционеров Общества</w:t>
      </w:r>
      <w:r>
        <w:rPr>
          <w:rFonts w:eastAsia="Calibri"/>
          <w:bCs/>
          <w:sz w:val="20"/>
          <w:szCs w:val="20"/>
        </w:rPr>
        <w:t xml:space="preserve"> и до </w:t>
      </w:r>
      <w:r w:rsidRPr="00F63B44">
        <w:rPr>
          <w:rFonts w:eastAsia="Calibri"/>
          <w:bCs/>
          <w:sz w:val="20"/>
          <w:szCs w:val="20"/>
        </w:rPr>
        <w:t>момента проведения последующего годового Общего собрания акционеров Общества.</w:t>
      </w:r>
    </w:p>
    <w:p w14:paraId="7754D77B" w14:textId="77777777" w:rsidR="00A41E37" w:rsidRPr="00F63B44" w:rsidRDefault="00A41E37" w:rsidP="00A41E37">
      <w:pPr>
        <w:autoSpaceDE w:val="0"/>
        <w:autoSpaceDN w:val="0"/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Котловая необходимая валовая выручка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экономически обоснованный объем финансовых средств, необходимых организации</w:t>
      </w:r>
      <w:r>
        <w:rPr>
          <w:rFonts w:eastAsia="Calibri"/>
          <w:sz w:val="20"/>
          <w:szCs w:val="20"/>
        </w:rPr>
        <w:t xml:space="preserve"> для </w:t>
      </w:r>
      <w:r w:rsidRPr="00F63B44">
        <w:rPr>
          <w:rFonts w:eastAsia="Calibri"/>
          <w:sz w:val="20"/>
          <w:szCs w:val="20"/>
        </w:rPr>
        <w:t>осуществления регулируемой деятельности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течение расчетного периода регулирования</w:t>
      </w:r>
      <w:r>
        <w:rPr>
          <w:rFonts w:eastAsia="Calibri"/>
          <w:sz w:val="20"/>
          <w:szCs w:val="20"/>
        </w:rPr>
        <w:t xml:space="preserve"> с </w:t>
      </w:r>
      <w:r w:rsidRPr="00F63B44">
        <w:rPr>
          <w:rFonts w:eastAsia="Calibri"/>
          <w:sz w:val="20"/>
          <w:szCs w:val="20"/>
        </w:rPr>
        <w:t>учетом расходов</w:t>
      </w:r>
      <w:r>
        <w:rPr>
          <w:rFonts w:eastAsia="Calibri"/>
          <w:sz w:val="20"/>
          <w:szCs w:val="20"/>
        </w:rPr>
        <w:t xml:space="preserve"> на </w:t>
      </w:r>
      <w:r w:rsidRPr="00F63B44">
        <w:rPr>
          <w:rFonts w:eastAsia="Calibri"/>
          <w:sz w:val="20"/>
          <w:szCs w:val="20"/>
        </w:rPr>
        <w:t>оплату услуг территориальных сетевых организаций,</w:t>
      </w:r>
      <w:r>
        <w:rPr>
          <w:rFonts w:eastAsia="Calibri"/>
          <w:sz w:val="20"/>
          <w:szCs w:val="20"/>
        </w:rPr>
        <w:t xml:space="preserve"> ПАО </w:t>
      </w:r>
      <w:r w:rsidRPr="00F63B44">
        <w:rPr>
          <w:rFonts w:eastAsia="Calibri"/>
          <w:sz w:val="20"/>
          <w:szCs w:val="20"/>
        </w:rPr>
        <w:t>«ФСК ЕЭС»,</w:t>
      </w:r>
      <w:r>
        <w:rPr>
          <w:rFonts w:eastAsia="Calibri"/>
          <w:sz w:val="20"/>
          <w:szCs w:val="20"/>
        </w:rPr>
        <w:t xml:space="preserve"> а </w:t>
      </w:r>
      <w:r w:rsidRPr="00F63B44">
        <w:rPr>
          <w:rFonts w:eastAsia="Calibri"/>
          <w:sz w:val="20"/>
          <w:szCs w:val="20"/>
        </w:rPr>
        <w:t>также покупку электроэнергии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целях компенсации потерь.</w:t>
      </w:r>
    </w:p>
    <w:p w14:paraId="0CDB81DF" w14:textId="77777777" w:rsidR="00A41E37" w:rsidRPr="00F63B44" w:rsidRDefault="00A41E37" w:rsidP="00A41E37">
      <w:pPr>
        <w:autoSpaceDE w:val="0"/>
        <w:autoSpaceDN w:val="0"/>
        <w:spacing w:before="40" w:after="40"/>
        <w:jc w:val="both"/>
        <w:rPr>
          <w:rFonts w:eastAsia="Calibri"/>
          <w:b/>
          <w:bCs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Котловые тарифы</w:t>
      </w:r>
      <w:r>
        <w:rPr>
          <w:rFonts w:eastAsia="Calibri"/>
          <w:b/>
          <w:bCs/>
          <w:sz w:val="20"/>
          <w:szCs w:val="20"/>
        </w:rPr>
        <w:t xml:space="preserve"> на </w:t>
      </w:r>
      <w:r w:rsidRPr="00F63B44">
        <w:rPr>
          <w:rFonts w:eastAsia="Calibri"/>
          <w:b/>
          <w:bCs/>
          <w:sz w:val="20"/>
          <w:szCs w:val="20"/>
        </w:rPr>
        <w:t>передачу электроэнергии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дифференцированные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уровням напряжения единые тарифы</w:t>
      </w:r>
      <w:r>
        <w:rPr>
          <w:rFonts w:eastAsia="Calibri"/>
          <w:sz w:val="20"/>
          <w:szCs w:val="20"/>
        </w:rPr>
        <w:t xml:space="preserve"> на </w:t>
      </w:r>
      <w:r w:rsidRPr="00F63B44">
        <w:rPr>
          <w:rFonts w:eastAsia="Calibri"/>
          <w:sz w:val="20"/>
          <w:szCs w:val="20"/>
        </w:rPr>
        <w:t>услуги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передаче электроэнергии</w:t>
      </w:r>
      <w:r>
        <w:rPr>
          <w:rFonts w:eastAsia="Calibri"/>
          <w:sz w:val="20"/>
          <w:szCs w:val="20"/>
        </w:rPr>
        <w:t xml:space="preserve"> на </w:t>
      </w:r>
      <w:r w:rsidRPr="00F63B44">
        <w:rPr>
          <w:rFonts w:eastAsia="Calibri"/>
          <w:sz w:val="20"/>
          <w:szCs w:val="20"/>
        </w:rPr>
        <w:t>территории Краснодарского края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Республики Адыгея</w:t>
      </w:r>
      <w:r>
        <w:rPr>
          <w:rFonts w:eastAsia="Calibri"/>
          <w:sz w:val="20"/>
          <w:szCs w:val="20"/>
        </w:rPr>
        <w:t xml:space="preserve"> для </w:t>
      </w:r>
      <w:r w:rsidRPr="00F63B44">
        <w:rPr>
          <w:rFonts w:eastAsia="Calibri"/>
          <w:sz w:val="20"/>
          <w:szCs w:val="20"/>
        </w:rPr>
        <w:t>всех потребителей услуг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передаче электроэнергии, независимо</w:t>
      </w:r>
      <w:r>
        <w:rPr>
          <w:rFonts w:eastAsia="Calibri"/>
          <w:sz w:val="20"/>
          <w:szCs w:val="20"/>
        </w:rPr>
        <w:t xml:space="preserve"> от </w:t>
      </w:r>
      <w:r w:rsidRPr="00F63B44">
        <w:rPr>
          <w:rFonts w:eastAsia="Calibri"/>
          <w:sz w:val="20"/>
          <w:szCs w:val="20"/>
        </w:rPr>
        <w:t>того,</w:t>
      </w:r>
      <w:r>
        <w:rPr>
          <w:rFonts w:eastAsia="Calibri"/>
          <w:sz w:val="20"/>
          <w:szCs w:val="20"/>
        </w:rPr>
        <w:t xml:space="preserve"> к </w:t>
      </w:r>
      <w:r w:rsidRPr="00F63B44">
        <w:rPr>
          <w:rFonts w:eastAsia="Calibri"/>
          <w:sz w:val="20"/>
          <w:szCs w:val="20"/>
        </w:rPr>
        <w:t>сетям какой сетевой организации данные потребители присоединены.</w:t>
      </w:r>
    </w:p>
    <w:p w14:paraId="5C1208F9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ЛЭП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линия электропередачи.</w:t>
      </w:r>
    </w:p>
    <w:p w14:paraId="3AEF24CE" w14:textId="77777777" w:rsidR="00A41E37" w:rsidRPr="00F63B44" w:rsidRDefault="00A41E37" w:rsidP="00A41E37">
      <w:pPr>
        <w:autoSpaceDE w:val="0"/>
        <w:autoSpaceDN w:val="0"/>
        <w:jc w:val="both"/>
        <w:rPr>
          <w:rFonts w:eastAsia="Calibri"/>
          <w:sz w:val="20"/>
          <w:szCs w:val="20"/>
          <w:lang w:eastAsia="en-US"/>
        </w:rPr>
      </w:pPr>
      <w:r w:rsidRPr="00F63B44">
        <w:rPr>
          <w:rFonts w:eastAsia="Calibri"/>
          <w:b/>
          <w:bCs/>
          <w:sz w:val="20"/>
          <w:szCs w:val="20"/>
          <w:lang w:eastAsia="en-US"/>
        </w:rPr>
        <w:t>НВВ региона, необходимая валовая выручка региона</w:t>
      </w:r>
      <w:r w:rsidRPr="004817C8">
        <w:rPr>
          <w:rFonts w:eastAsia="Calibri"/>
          <w:bCs/>
          <w:sz w:val="20"/>
          <w:szCs w:val="20"/>
          <w:lang w:eastAsia="en-US"/>
        </w:rPr>
        <w:t xml:space="preserve"> – </w:t>
      </w:r>
      <w:r w:rsidRPr="00F63B44">
        <w:rPr>
          <w:rFonts w:eastAsia="Calibri"/>
          <w:sz w:val="20"/>
        </w:rPr>
        <w:t>экономически обоснованный объем финансовых средств, необходимых сетевым организациям</w:t>
      </w:r>
      <w:r w:rsidRPr="00F63B44">
        <w:rPr>
          <w:rFonts w:eastAsia="Calibri"/>
          <w:sz w:val="20"/>
          <w:szCs w:val="20"/>
          <w:lang w:eastAsia="en-US"/>
        </w:rPr>
        <w:t>, которые функционируют</w:t>
      </w:r>
      <w:r>
        <w:rPr>
          <w:rFonts w:eastAsia="Calibri"/>
          <w:sz w:val="20"/>
          <w:szCs w:val="20"/>
          <w:lang w:eastAsia="en-US"/>
        </w:rPr>
        <w:t xml:space="preserve"> на </w:t>
      </w:r>
      <w:r w:rsidRPr="00F63B44">
        <w:rPr>
          <w:rFonts w:eastAsia="Calibri"/>
          <w:sz w:val="20"/>
          <w:szCs w:val="20"/>
          <w:lang w:eastAsia="en-US"/>
        </w:rPr>
        <w:t>территории Краснодарского края</w:t>
      </w:r>
      <w:r>
        <w:rPr>
          <w:rFonts w:eastAsia="Calibri"/>
          <w:sz w:val="20"/>
          <w:szCs w:val="20"/>
          <w:lang w:eastAsia="en-US"/>
        </w:rPr>
        <w:t xml:space="preserve"> и </w:t>
      </w:r>
      <w:r w:rsidRPr="00F63B44">
        <w:rPr>
          <w:rFonts w:eastAsia="Calibri"/>
          <w:sz w:val="20"/>
          <w:szCs w:val="20"/>
          <w:lang w:eastAsia="en-US"/>
        </w:rPr>
        <w:t>Республики Адыгея,</w:t>
      </w:r>
      <w:r>
        <w:rPr>
          <w:rFonts w:eastAsia="Calibri"/>
          <w:sz w:val="20"/>
        </w:rPr>
        <w:t xml:space="preserve"> для </w:t>
      </w:r>
      <w:r w:rsidRPr="00F63B44">
        <w:rPr>
          <w:rFonts w:eastAsia="Calibri"/>
          <w:sz w:val="20"/>
        </w:rPr>
        <w:t>осуществления регулируемой деятельности</w:t>
      </w:r>
      <w:r>
        <w:rPr>
          <w:rFonts w:eastAsia="Calibri"/>
          <w:sz w:val="20"/>
        </w:rPr>
        <w:t xml:space="preserve"> по </w:t>
      </w:r>
      <w:r w:rsidRPr="00F63B44">
        <w:rPr>
          <w:rFonts w:eastAsia="Calibri"/>
          <w:sz w:val="20"/>
        </w:rPr>
        <w:t>передаче электроэнергии</w:t>
      </w:r>
      <w:r>
        <w:rPr>
          <w:rFonts w:eastAsia="Calibri"/>
          <w:sz w:val="20"/>
        </w:rPr>
        <w:t xml:space="preserve"> в </w:t>
      </w:r>
      <w:r w:rsidRPr="00F63B44">
        <w:rPr>
          <w:rFonts w:eastAsia="Calibri"/>
          <w:sz w:val="20"/>
        </w:rPr>
        <w:t>течение расчетного периода регулирования</w:t>
      </w:r>
      <w:r w:rsidRPr="00F63B44">
        <w:rPr>
          <w:rFonts w:eastAsia="Calibri"/>
          <w:sz w:val="20"/>
          <w:szCs w:val="20"/>
          <w:lang w:eastAsia="en-US"/>
        </w:rPr>
        <w:t>.</w:t>
      </w:r>
    </w:p>
    <w:p w14:paraId="0363BF57" w14:textId="77777777" w:rsidR="00A41E37" w:rsidRPr="00F63B44" w:rsidRDefault="00A41E37" w:rsidP="00A41E37">
      <w:pPr>
        <w:jc w:val="both"/>
        <w:rPr>
          <w:rFonts w:eastAsia="Calibri"/>
          <w:b/>
          <w:bCs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lastRenderedPageBreak/>
        <w:t>НВВ Компании, собственная необходимая валовая выручка</w:t>
      </w:r>
      <w:r w:rsidRPr="00F63B44">
        <w:rPr>
          <w:rFonts w:eastAsia="Calibri"/>
          <w:sz w:val="20"/>
          <w:szCs w:val="20"/>
        </w:rPr>
        <w:t xml:space="preserve"> </w:t>
      </w:r>
      <w:r w:rsidRPr="00F63B44">
        <w:rPr>
          <w:rFonts w:eastAsia="Calibri"/>
          <w:b/>
          <w:sz w:val="20"/>
        </w:rPr>
        <w:t>Компании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экономически обоснованный объем финансовых средств, необходимых организации</w:t>
      </w:r>
      <w:r>
        <w:rPr>
          <w:rFonts w:eastAsia="Calibri"/>
          <w:sz w:val="20"/>
          <w:szCs w:val="20"/>
        </w:rPr>
        <w:t xml:space="preserve"> для </w:t>
      </w:r>
      <w:r w:rsidRPr="00F63B44">
        <w:rPr>
          <w:rFonts w:eastAsia="Calibri"/>
          <w:sz w:val="20"/>
          <w:szCs w:val="20"/>
        </w:rPr>
        <w:t>осуществления регулируемой деятельности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течение расчетного периода регулирования</w:t>
      </w:r>
      <w:r>
        <w:rPr>
          <w:rFonts w:eastAsia="Calibri"/>
          <w:sz w:val="20"/>
          <w:szCs w:val="20"/>
        </w:rPr>
        <w:t xml:space="preserve"> без </w:t>
      </w:r>
      <w:r w:rsidRPr="00F63B44">
        <w:rPr>
          <w:rFonts w:eastAsia="Calibri"/>
          <w:sz w:val="20"/>
          <w:szCs w:val="20"/>
        </w:rPr>
        <w:t>учета расходов</w:t>
      </w:r>
      <w:r>
        <w:rPr>
          <w:rFonts w:eastAsia="Calibri"/>
          <w:sz w:val="20"/>
          <w:szCs w:val="20"/>
        </w:rPr>
        <w:t xml:space="preserve"> на </w:t>
      </w:r>
      <w:r w:rsidRPr="00F63B44">
        <w:rPr>
          <w:rFonts w:eastAsia="Calibri"/>
          <w:sz w:val="20"/>
          <w:szCs w:val="20"/>
        </w:rPr>
        <w:t>оплату услуг территориальных сетевых организаций,</w:t>
      </w:r>
      <w:r>
        <w:rPr>
          <w:rFonts w:eastAsia="Calibri"/>
          <w:sz w:val="20"/>
          <w:szCs w:val="20"/>
        </w:rPr>
        <w:t xml:space="preserve"> ПАО </w:t>
      </w:r>
      <w:r w:rsidRPr="00F63B44">
        <w:rPr>
          <w:rFonts w:eastAsia="Calibri"/>
          <w:sz w:val="20"/>
          <w:szCs w:val="20"/>
        </w:rPr>
        <w:t>«ФСК ЕЭС»,</w:t>
      </w:r>
      <w:r>
        <w:rPr>
          <w:rFonts w:eastAsia="Calibri"/>
          <w:sz w:val="20"/>
          <w:szCs w:val="20"/>
        </w:rPr>
        <w:t xml:space="preserve"> а </w:t>
      </w:r>
      <w:r w:rsidRPr="00F63B44">
        <w:rPr>
          <w:rFonts w:eastAsia="Calibri"/>
          <w:sz w:val="20"/>
          <w:szCs w:val="20"/>
        </w:rPr>
        <w:t>также покупку электроэнергии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целях компенсации потерь.</w:t>
      </w:r>
    </w:p>
    <w:p w14:paraId="24B0318B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proofErr w:type="spellStart"/>
      <w:r w:rsidRPr="00F63B44">
        <w:rPr>
          <w:rFonts w:eastAsia="Calibri"/>
          <w:b/>
          <w:bCs/>
          <w:sz w:val="20"/>
          <w:szCs w:val="20"/>
        </w:rPr>
        <w:t>Недоотпуск</w:t>
      </w:r>
      <w:proofErr w:type="spellEnd"/>
      <w:r>
        <w:rPr>
          <w:rFonts w:eastAsia="Calibri"/>
          <w:sz w:val="20"/>
          <w:szCs w:val="20"/>
        </w:rPr>
        <w:t xml:space="preserve"> – </w:t>
      </w:r>
      <w:proofErr w:type="spellStart"/>
      <w:r w:rsidRPr="00F63B44">
        <w:rPr>
          <w:rFonts w:eastAsia="Calibri"/>
          <w:sz w:val="20"/>
          <w:szCs w:val="20"/>
        </w:rPr>
        <w:t>недоотпуск</w:t>
      </w:r>
      <w:proofErr w:type="spellEnd"/>
      <w:r w:rsidRPr="00F63B44">
        <w:rPr>
          <w:rFonts w:eastAsia="Calibri"/>
          <w:sz w:val="20"/>
          <w:szCs w:val="20"/>
        </w:rPr>
        <w:t xml:space="preserve"> электроэнергии потребителям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результате технологического нарушения работы электрической сети.</w:t>
      </w:r>
    </w:p>
    <w:p w14:paraId="1669592C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НИОКР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научно-исследовательские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опытно-конструкторские работы.</w:t>
      </w:r>
    </w:p>
    <w:p w14:paraId="628E9EE3" w14:textId="77777777" w:rsidR="00A41E37" w:rsidRPr="00F63B44" w:rsidRDefault="00A41E37" w:rsidP="00A41E37">
      <w:pPr>
        <w:spacing w:before="40" w:after="40"/>
        <w:jc w:val="both"/>
        <w:rPr>
          <w:rFonts w:eastAsia="Calibri"/>
          <w:bCs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НИР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bCs/>
          <w:sz w:val="20"/>
          <w:szCs w:val="20"/>
        </w:rPr>
        <w:t>научно-исследовательские работы.</w:t>
      </w:r>
    </w:p>
    <w:p w14:paraId="14724342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НН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низкое напряжение.</w:t>
      </w:r>
    </w:p>
    <w:p w14:paraId="7E8AF7D1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Объем оказанных услуг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количество электроэнергии, переданной через технические устройства электрических сетей, принадлежащих</w:t>
      </w:r>
      <w:r>
        <w:rPr>
          <w:rFonts w:eastAsia="Calibri"/>
          <w:sz w:val="20"/>
          <w:szCs w:val="20"/>
        </w:rPr>
        <w:t xml:space="preserve"> ПАО </w:t>
      </w:r>
      <w:r w:rsidRPr="00F63B44">
        <w:rPr>
          <w:rFonts w:eastAsia="Calibri"/>
          <w:sz w:val="20"/>
          <w:szCs w:val="20"/>
        </w:rPr>
        <w:t>«Кубаньэнерго</w:t>
      </w:r>
      <w:r>
        <w:rPr>
          <w:rFonts w:eastAsia="Calibri"/>
          <w:sz w:val="20"/>
          <w:szCs w:val="20"/>
        </w:rPr>
        <w:t>» на </w:t>
      </w:r>
      <w:r w:rsidRPr="00F63B44">
        <w:rPr>
          <w:rFonts w:eastAsia="Calibri"/>
          <w:sz w:val="20"/>
          <w:szCs w:val="20"/>
        </w:rPr>
        <w:t>праве собственности</w:t>
      </w:r>
      <w:r>
        <w:rPr>
          <w:rFonts w:eastAsia="Calibri"/>
          <w:sz w:val="20"/>
          <w:szCs w:val="20"/>
        </w:rPr>
        <w:t xml:space="preserve"> или </w:t>
      </w:r>
      <w:r w:rsidRPr="00F63B44">
        <w:rPr>
          <w:rFonts w:eastAsia="Calibri"/>
          <w:sz w:val="20"/>
          <w:szCs w:val="20"/>
        </w:rPr>
        <w:t>ином основании, установленном законодательством Российской Федерации.</w:t>
      </w:r>
    </w:p>
    <w:p w14:paraId="3451F9A6" w14:textId="77777777" w:rsidR="00A41E37" w:rsidRPr="004817C8" w:rsidRDefault="00A41E37" w:rsidP="00A41E37">
      <w:pPr>
        <w:spacing w:before="40" w:after="40"/>
        <w:jc w:val="both"/>
        <w:rPr>
          <w:rFonts w:eastAsia="Calibri"/>
          <w:bCs/>
          <w:sz w:val="20"/>
          <w:szCs w:val="20"/>
        </w:rPr>
      </w:pPr>
      <w:proofErr w:type="gramStart"/>
      <w:r w:rsidRPr="00F63B44">
        <w:rPr>
          <w:rFonts w:eastAsia="Calibri"/>
          <w:b/>
          <w:bCs/>
          <w:sz w:val="20"/>
          <w:szCs w:val="20"/>
        </w:rPr>
        <w:t>ОКР</w:t>
      </w:r>
      <w:proofErr w:type="gramEnd"/>
      <w:r w:rsidRPr="004817C8">
        <w:rPr>
          <w:rFonts w:eastAsia="Calibri"/>
          <w:bCs/>
          <w:sz w:val="20"/>
          <w:szCs w:val="20"/>
        </w:rPr>
        <w:t> – опытно-конструкторские работы.</w:t>
      </w:r>
    </w:p>
    <w:p w14:paraId="47E31E5C" w14:textId="77777777" w:rsidR="00A41E37" w:rsidRPr="00F63B44" w:rsidRDefault="00A41E37" w:rsidP="00A41E37">
      <w:pPr>
        <w:spacing w:before="40" w:after="40"/>
        <w:jc w:val="both"/>
        <w:rPr>
          <w:rFonts w:eastAsia="Calibri"/>
          <w:b/>
          <w:bCs/>
          <w:sz w:val="20"/>
          <w:szCs w:val="20"/>
        </w:rPr>
      </w:pPr>
      <w:proofErr w:type="gramStart"/>
      <w:r w:rsidRPr="00F63B44">
        <w:rPr>
          <w:rFonts w:eastAsia="Calibri"/>
          <w:b/>
          <w:bCs/>
          <w:sz w:val="20"/>
          <w:szCs w:val="20"/>
        </w:rPr>
        <w:t>ОРЭМ, оптовый рынок электроэнергии</w:t>
      </w:r>
      <w:r>
        <w:rPr>
          <w:rFonts w:eastAsia="Calibri"/>
          <w:b/>
          <w:bCs/>
          <w:sz w:val="20"/>
          <w:szCs w:val="20"/>
        </w:rPr>
        <w:t xml:space="preserve"> и </w:t>
      </w:r>
      <w:r w:rsidRPr="00F63B44">
        <w:rPr>
          <w:rFonts w:eastAsia="Calibri"/>
          <w:b/>
          <w:bCs/>
          <w:sz w:val="20"/>
          <w:szCs w:val="20"/>
        </w:rPr>
        <w:t>мощности, оптовый рынок электроэнергии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bCs/>
          <w:sz w:val="20"/>
          <w:szCs w:val="20"/>
        </w:rPr>
        <w:t>сфера обращения особых товаров</w:t>
      </w:r>
      <w:r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bCs/>
          <w:sz w:val="20"/>
          <w:szCs w:val="20"/>
        </w:rPr>
        <w:t>электроэнергии</w:t>
      </w:r>
      <w:r>
        <w:rPr>
          <w:rFonts w:eastAsia="Calibri"/>
          <w:bCs/>
          <w:sz w:val="20"/>
          <w:szCs w:val="20"/>
        </w:rPr>
        <w:t xml:space="preserve"> и </w:t>
      </w:r>
      <w:r w:rsidRPr="00F63B44">
        <w:rPr>
          <w:rFonts w:eastAsia="Calibri"/>
          <w:bCs/>
          <w:sz w:val="20"/>
          <w:szCs w:val="20"/>
        </w:rPr>
        <w:t>мощности</w:t>
      </w:r>
      <w:r>
        <w:rPr>
          <w:rFonts w:eastAsia="Calibri"/>
          <w:bCs/>
          <w:sz w:val="20"/>
          <w:szCs w:val="20"/>
        </w:rPr>
        <w:t xml:space="preserve"> в </w:t>
      </w:r>
      <w:r w:rsidRPr="00F63B44">
        <w:rPr>
          <w:rFonts w:eastAsia="Calibri"/>
          <w:bCs/>
          <w:sz w:val="20"/>
          <w:szCs w:val="20"/>
        </w:rPr>
        <w:t>рамках Единой энергетической системы России</w:t>
      </w:r>
      <w:r>
        <w:rPr>
          <w:rFonts w:eastAsia="Calibri"/>
          <w:bCs/>
          <w:sz w:val="20"/>
          <w:szCs w:val="20"/>
        </w:rPr>
        <w:t xml:space="preserve"> в </w:t>
      </w:r>
      <w:r w:rsidRPr="00F63B44">
        <w:rPr>
          <w:rFonts w:eastAsia="Calibri"/>
          <w:bCs/>
          <w:sz w:val="20"/>
          <w:szCs w:val="20"/>
        </w:rPr>
        <w:t>границах единого экономического пространства</w:t>
      </w:r>
      <w:r>
        <w:rPr>
          <w:rFonts w:eastAsia="Calibri"/>
          <w:bCs/>
          <w:sz w:val="20"/>
          <w:szCs w:val="20"/>
        </w:rPr>
        <w:t xml:space="preserve"> Российской Федерации с </w:t>
      </w:r>
      <w:r w:rsidRPr="00F63B44">
        <w:rPr>
          <w:rFonts w:eastAsia="Calibri"/>
          <w:bCs/>
          <w:sz w:val="20"/>
          <w:szCs w:val="20"/>
        </w:rPr>
        <w:t>участием крупных производителей</w:t>
      </w:r>
      <w:r>
        <w:rPr>
          <w:rFonts w:eastAsia="Calibri"/>
          <w:bCs/>
          <w:sz w:val="20"/>
          <w:szCs w:val="20"/>
        </w:rPr>
        <w:t xml:space="preserve"> и </w:t>
      </w:r>
      <w:r w:rsidRPr="00F63B44">
        <w:rPr>
          <w:rFonts w:eastAsia="Calibri"/>
          <w:bCs/>
          <w:sz w:val="20"/>
          <w:szCs w:val="20"/>
        </w:rPr>
        <w:t>крупных покупателей электроэнергии</w:t>
      </w:r>
      <w:r>
        <w:rPr>
          <w:rFonts w:eastAsia="Calibri"/>
          <w:bCs/>
          <w:sz w:val="20"/>
          <w:szCs w:val="20"/>
        </w:rPr>
        <w:t xml:space="preserve"> и </w:t>
      </w:r>
      <w:r w:rsidRPr="00F63B44">
        <w:rPr>
          <w:rFonts w:eastAsia="Calibri"/>
          <w:bCs/>
          <w:sz w:val="20"/>
          <w:szCs w:val="20"/>
        </w:rPr>
        <w:t>мощности,</w:t>
      </w:r>
      <w:r>
        <w:rPr>
          <w:rFonts w:eastAsia="Calibri"/>
          <w:bCs/>
          <w:sz w:val="20"/>
          <w:szCs w:val="20"/>
        </w:rPr>
        <w:t xml:space="preserve"> а </w:t>
      </w:r>
      <w:r w:rsidRPr="00F63B44">
        <w:rPr>
          <w:rFonts w:eastAsia="Calibri"/>
          <w:bCs/>
          <w:sz w:val="20"/>
          <w:szCs w:val="20"/>
        </w:rPr>
        <w:t>также иных лиц, получивших статус субъекта оптового рынка</w:t>
      </w:r>
      <w:r>
        <w:rPr>
          <w:rFonts w:eastAsia="Calibri"/>
          <w:bCs/>
          <w:sz w:val="20"/>
          <w:szCs w:val="20"/>
        </w:rPr>
        <w:t xml:space="preserve"> и </w:t>
      </w:r>
      <w:r w:rsidRPr="00F63B44">
        <w:rPr>
          <w:rFonts w:eastAsia="Calibri"/>
          <w:bCs/>
          <w:sz w:val="20"/>
          <w:szCs w:val="20"/>
        </w:rPr>
        <w:t>действующих</w:t>
      </w:r>
      <w:r>
        <w:rPr>
          <w:rFonts w:eastAsia="Calibri"/>
          <w:bCs/>
          <w:sz w:val="20"/>
          <w:szCs w:val="20"/>
        </w:rPr>
        <w:t xml:space="preserve"> на </w:t>
      </w:r>
      <w:r w:rsidRPr="00F63B44">
        <w:rPr>
          <w:rFonts w:eastAsia="Calibri"/>
          <w:bCs/>
          <w:sz w:val="20"/>
          <w:szCs w:val="20"/>
        </w:rPr>
        <w:t>основе правил оптового рынка, утверждаемых</w:t>
      </w:r>
      <w:r>
        <w:rPr>
          <w:rFonts w:eastAsia="Calibri"/>
          <w:bCs/>
          <w:sz w:val="20"/>
          <w:szCs w:val="20"/>
        </w:rPr>
        <w:t xml:space="preserve"> в </w:t>
      </w:r>
      <w:r w:rsidRPr="00F63B44">
        <w:rPr>
          <w:rFonts w:eastAsia="Calibri"/>
          <w:bCs/>
          <w:sz w:val="20"/>
          <w:szCs w:val="20"/>
        </w:rPr>
        <w:t>соответствии</w:t>
      </w:r>
      <w:r>
        <w:rPr>
          <w:rFonts w:eastAsia="Calibri"/>
          <w:bCs/>
          <w:sz w:val="20"/>
          <w:szCs w:val="20"/>
        </w:rPr>
        <w:t xml:space="preserve"> с </w:t>
      </w:r>
      <w:r w:rsidRPr="00F63B44">
        <w:rPr>
          <w:rFonts w:eastAsia="Calibri"/>
          <w:bCs/>
          <w:sz w:val="20"/>
          <w:szCs w:val="20"/>
        </w:rPr>
        <w:t>Федеральным</w:t>
      </w:r>
      <w:proofErr w:type="gramEnd"/>
      <w:r w:rsidRPr="00F63B44">
        <w:rPr>
          <w:rFonts w:eastAsia="Calibri"/>
          <w:bCs/>
          <w:sz w:val="20"/>
          <w:szCs w:val="20"/>
        </w:rPr>
        <w:t xml:space="preserve"> законом </w:t>
      </w:r>
      <w:r>
        <w:rPr>
          <w:rFonts w:eastAsia="Calibri"/>
          <w:sz w:val="20"/>
          <w:szCs w:val="20"/>
        </w:rPr>
        <w:t>от </w:t>
      </w:r>
      <w:r w:rsidRPr="00F63B44">
        <w:rPr>
          <w:rFonts w:eastAsia="Calibri"/>
          <w:sz w:val="20"/>
          <w:szCs w:val="20"/>
        </w:rPr>
        <w:t xml:space="preserve">26.03.2003 </w:t>
      </w:r>
      <w:r>
        <w:rPr>
          <w:rFonts w:eastAsia="Calibri"/>
          <w:sz w:val="20"/>
          <w:szCs w:val="20"/>
        </w:rPr>
        <w:t>№ </w:t>
      </w:r>
      <w:r w:rsidRPr="00F63B44">
        <w:rPr>
          <w:rFonts w:eastAsia="Calibri"/>
          <w:sz w:val="20"/>
          <w:szCs w:val="20"/>
        </w:rPr>
        <w:t xml:space="preserve">35-ФЗ </w:t>
      </w:r>
      <w:r w:rsidRPr="00F63B44">
        <w:rPr>
          <w:rFonts w:eastAsia="Calibri"/>
          <w:bCs/>
          <w:sz w:val="20"/>
          <w:szCs w:val="20"/>
        </w:rPr>
        <w:t>«Об</w:t>
      </w:r>
      <w:r>
        <w:rPr>
          <w:rFonts w:eastAsia="Calibri"/>
          <w:bCs/>
          <w:sz w:val="20"/>
          <w:szCs w:val="20"/>
        </w:rPr>
        <w:t> </w:t>
      </w:r>
      <w:r w:rsidRPr="00F63B44">
        <w:rPr>
          <w:rFonts w:eastAsia="Calibri"/>
          <w:bCs/>
          <w:sz w:val="20"/>
          <w:szCs w:val="20"/>
        </w:rPr>
        <w:t>электроэнергетике</w:t>
      </w:r>
      <w:r>
        <w:rPr>
          <w:rFonts w:eastAsia="Calibri"/>
          <w:bCs/>
          <w:sz w:val="20"/>
          <w:szCs w:val="20"/>
        </w:rPr>
        <w:t xml:space="preserve">» </w:t>
      </w:r>
      <w:r w:rsidRPr="00F63B44">
        <w:rPr>
          <w:rFonts w:eastAsia="Calibri"/>
          <w:bCs/>
          <w:sz w:val="20"/>
          <w:szCs w:val="20"/>
        </w:rPr>
        <w:t>Правительством Российской Федерации.</w:t>
      </w:r>
    </w:p>
    <w:p w14:paraId="6F108D14" w14:textId="77777777" w:rsidR="00A41E37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proofErr w:type="gramStart"/>
      <w:r w:rsidRPr="00F63B44">
        <w:rPr>
          <w:rFonts w:eastAsia="Calibri"/>
          <w:b/>
          <w:bCs/>
          <w:sz w:val="20"/>
          <w:szCs w:val="20"/>
        </w:rPr>
        <w:t>Отпуск</w:t>
      </w:r>
      <w:r>
        <w:rPr>
          <w:rFonts w:eastAsia="Calibri"/>
          <w:b/>
          <w:bCs/>
          <w:sz w:val="20"/>
          <w:szCs w:val="20"/>
        </w:rPr>
        <w:t xml:space="preserve"> в </w:t>
      </w:r>
      <w:r w:rsidRPr="00F63B44">
        <w:rPr>
          <w:rFonts w:eastAsia="Calibri"/>
          <w:b/>
          <w:bCs/>
          <w:sz w:val="20"/>
          <w:szCs w:val="20"/>
        </w:rPr>
        <w:t>сеть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объем электроэнергии, принятой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распределительную сеть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точкам поставки</w:t>
      </w:r>
      <w:r>
        <w:rPr>
          <w:rFonts w:eastAsia="Calibri"/>
          <w:sz w:val="20"/>
          <w:szCs w:val="20"/>
        </w:rPr>
        <w:t xml:space="preserve"> из </w:t>
      </w:r>
      <w:r w:rsidRPr="00F63B44">
        <w:rPr>
          <w:rFonts w:eastAsia="Calibri"/>
          <w:sz w:val="20"/>
          <w:szCs w:val="20"/>
        </w:rPr>
        <w:t>Единой национальной электрической сети, генерации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других смежных систем, сформированный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уровню напряжения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границе балансовой принадлежности.</w:t>
      </w:r>
      <w:proofErr w:type="gramEnd"/>
    </w:p>
    <w:p w14:paraId="69013A6A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4817C8">
        <w:rPr>
          <w:rFonts w:eastAsia="Calibri"/>
          <w:b/>
          <w:sz w:val="20"/>
          <w:szCs w:val="20"/>
        </w:rPr>
        <w:t>ПАО </w:t>
      </w:r>
      <w:r w:rsidRPr="00F63B44">
        <w:rPr>
          <w:rFonts w:eastAsia="Calibri"/>
          <w:b/>
          <w:bCs/>
          <w:sz w:val="20"/>
          <w:szCs w:val="20"/>
        </w:rPr>
        <w:t>«Кубаньэнерго»,</w:t>
      </w:r>
      <w:r>
        <w:rPr>
          <w:rFonts w:eastAsia="Calibri"/>
          <w:b/>
          <w:bCs/>
          <w:sz w:val="20"/>
          <w:szCs w:val="20"/>
        </w:rPr>
        <w:t xml:space="preserve"> ОАО </w:t>
      </w:r>
      <w:r w:rsidRPr="00F63B44">
        <w:rPr>
          <w:rFonts w:eastAsia="Calibri"/>
          <w:b/>
          <w:bCs/>
          <w:sz w:val="20"/>
          <w:szCs w:val="20"/>
        </w:rPr>
        <w:t>«Кубаньэнерго», Общество, Эмитент, Компания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Публичное акционерное общество энергетики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электрификации Кубани.</w:t>
      </w:r>
    </w:p>
    <w:p w14:paraId="6F2AE1FA" w14:textId="77777777" w:rsidR="00A41E37" w:rsidRPr="00F63B44" w:rsidRDefault="00A41E37" w:rsidP="00A41E37">
      <w:pPr>
        <w:spacing w:before="40" w:after="40"/>
        <w:jc w:val="both"/>
        <w:rPr>
          <w:rFonts w:eastAsia="Calibri"/>
          <w:b/>
          <w:bCs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ПБУ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Положение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бухгалтерскому учету.</w:t>
      </w:r>
    </w:p>
    <w:p w14:paraId="5B2C1C1F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Полезный отпуск</w:t>
      </w:r>
      <w:r w:rsidRPr="00F63B44">
        <w:rPr>
          <w:rFonts w:eastAsia="Calibri"/>
          <w:sz w:val="20"/>
          <w:szCs w:val="20"/>
        </w:rPr>
        <w:t xml:space="preserve"> </w:t>
      </w:r>
      <w:r w:rsidRPr="00F63B44">
        <w:rPr>
          <w:rFonts w:eastAsia="Calibri"/>
          <w:b/>
          <w:sz w:val="20"/>
          <w:szCs w:val="20"/>
        </w:rPr>
        <w:t>электроэнергии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объем электроэнергии, переданной (поставленной)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распределительным сетям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точкам поставки электроэнергии потребителей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(или)</w:t>
      </w:r>
      <w:r>
        <w:rPr>
          <w:rFonts w:eastAsia="Calibri"/>
          <w:sz w:val="20"/>
          <w:szCs w:val="20"/>
        </w:rPr>
        <w:t> </w:t>
      </w:r>
      <w:r w:rsidRPr="00F63B44">
        <w:rPr>
          <w:rFonts w:eastAsia="Calibri"/>
          <w:sz w:val="20"/>
          <w:szCs w:val="20"/>
        </w:rPr>
        <w:t xml:space="preserve">нижестоящих сетевых организаций, </w:t>
      </w:r>
      <w:proofErr w:type="gramStart"/>
      <w:r w:rsidRPr="00F63B44">
        <w:rPr>
          <w:rFonts w:eastAsia="Calibri"/>
          <w:sz w:val="20"/>
          <w:szCs w:val="20"/>
        </w:rPr>
        <w:t>сформированный</w:t>
      </w:r>
      <w:proofErr w:type="gramEnd"/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уровню напряжения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границе балансовой принадлежности. Соответствует физическому процессу передачи электроэнергии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электрическим сетям.</w:t>
      </w:r>
    </w:p>
    <w:p w14:paraId="463FA51B" w14:textId="77777777" w:rsidR="00A41E37" w:rsidRPr="00F63B44" w:rsidRDefault="00A41E37" w:rsidP="00A41E37">
      <w:pPr>
        <w:keepNext/>
        <w:spacing w:before="40" w:after="40"/>
        <w:jc w:val="both"/>
        <w:rPr>
          <w:rFonts w:eastAsia="Calibri"/>
          <w:b/>
          <w:bCs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Потери электроэнергии:</w:t>
      </w:r>
    </w:p>
    <w:p w14:paraId="12ADE077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sz w:val="20"/>
        </w:rPr>
        <w:t>Фактические (отчетные) потери электроэнергии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разница между объемом электроэнергии, поставленной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электрическую сеть</w:t>
      </w:r>
      <w:r>
        <w:rPr>
          <w:rFonts w:eastAsia="Calibri"/>
          <w:sz w:val="20"/>
          <w:szCs w:val="20"/>
        </w:rPr>
        <w:t xml:space="preserve"> из </w:t>
      </w:r>
      <w:r w:rsidRPr="00F63B44">
        <w:rPr>
          <w:rFonts w:eastAsia="Calibri"/>
          <w:sz w:val="20"/>
          <w:szCs w:val="20"/>
        </w:rPr>
        <w:t>других сетей</w:t>
      </w:r>
      <w:r>
        <w:rPr>
          <w:rFonts w:eastAsia="Calibri"/>
          <w:sz w:val="20"/>
          <w:szCs w:val="20"/>
        </w:rPr>
        <w:t xml:space="preserve"> или от </w:t>
      </w:r>
      <w:r w:rsidRPr="00F63B44">
        <w:rPr>
          <w:rFonts w:eastAsia="Calibri"/>
          <w:sz w:val="20"/>
          <w:szCs w:val="20"/>
        </w:rPr>
        <w:t>производителей электроэнергии,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 xml:space="preserve">объемом электроэнергии, потребленной </w:t>
      </w:r>
      <w:proofErr w:type="spellStart"/>
      <w:r w:rsidRPr="00F63B44">
        <w:rPr>
          <w:rFonts w:eastAsia="Calibri"/>
          <w:sz w:val="20"/>
          <w:szCs w:val="20"/>
        </w:rPr>
        <w:t>энергопринимающими</w:t>
      </w:r>
      <w:proofErr w:type="spellEnd"/>
      <w:r w:rsidRPr="00F63B44">
        <w:rPr>
          <w:rFonts w:eastAsia="Calibri"/>
          <w:sz w:val="20"/>
          <w:szCs w:val="20"/>
        </w:rPr>
        <w:t xml:space="preserve"> устройствами, присоединенными</w:t>
      </w:r>
      <w:r>
        <w:rPr>
          <w:rFonts w:eastAsia="Calibri"/>
          <w:sz w:val="20"/>
          <w:szCs w:val="20"/>
        </w:rPr>
        <w:t xml:space="preserve"> к </w:t>
      </w:r>
      <w:r w:rsidRPr="00F63B44">
        <w:rPr>
          <w:rFonts w:eastAsia="Calibri"/>
          <w:sz w:val="20"/>
          <w:szCs w:val="20"/>
        </w:rPr>
        <w:t>этой сети,</w:t>
      </w:r>
      <w:r>
        <w:rPr>
          <w:rFonts w:eastAsia="Calibri"/>
          <w:sz w:val="20"/>
          <w:szCs w:val="20"/>
        </w:rPr>
        <w:t xml:space="preserve"> а </w:t>
      </w:r>
      <w:r w:rsidRPr="00F63B44">
        <w:rPr>
          <w:rFonts w:eastAsia="Calibri"/>
          <w:sz w:val="20"/>
          <w:szCs w:val="20"/>
        </w:rPr>
        <w:t>также переданной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другие сетевые организации.</w:t>
      </w:r>
    </w:p>
    <w:p w14:paraId="3388FF09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sz w:val="20"/>
        </w:rPr>
        <w:t>Нормативные потери электроэнергии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расчетные значения потерь, устанавливаемые уполномоченным федеральным органом исполнительной власти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отношении совокупности линий электропередачи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иных объектов электросетевого хозяйства, принадлежащих сетевой организации, дифференцированные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уровням напряжения сетей. Стоимость нормативных потерь электроэнергии включается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размер платы</w:t>
      </w:r>
      <w:r>
        <w:rPr>
          <w:rFonts w:eastAsia="Calibri"/>
          <w:sz w:val="20"/>
          <w:szCs w:val="20"/>
        </w:rPr>
        <w:t xml:space="preserve"> за </w:t>
      </w:r>
      <w:r w:rsidRPr="00F63B44">
        <w:rPr>
          <w:rFonts w:eastAsia="Calibri"/>
          <w:sz w:val="20"/>
          <w:szCs w:val="20"/>
        </w:rPr>
        <w:t>передачу электроэнергии (тариф).</w:t>
      </w:r>
    </w:p>
    <w:p w14:paraId="29ACD2E3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sz w:val="20"/>
        </w:rPr>
        <w:t>Сверхнормативные (коммерческие) потери электроэнергии</w:t>
      </w:r>
      <w:r>
        <w:rPr>
          <w:rFonts w:eastAsia="Calibri"/>
          <w:sz w:val="20"/>
        </w:rPr>
        <w:t xml:space="preserve"> – </w:t>
      </w:r>
      <w:r w:rsidRPr="00F63B44">
        <w:rPr>
          <w:rFonts w:eastAsia="Calibri"/>
          <w:sz w:val="20"/>
          <w:szCs w:val="20"/>
        </w:rPr>
        <w:t>разница между фактическими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нормативными потерями электроэнергии;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полном объеме оплачивает сетевая организация,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сетях которой возникли сверхнормативные потери электроэнергии.</w:t>
      </w:r>
    </w:p>
    <w:p w14:paraId="66232767" w14:textId="77777777" w:rsidR="00A41E37" w:rsidRPr="00F63B44" w:rsidRDefault="00A41E37" w:rsidP="00A41E37">
      <w:pPr>
        <w:spacing w:before="40" w:after="40"/>
        <w:jc w:val="both"/>
        <w:rPr>
          <w:rFonts w:eastAsia="Calibri"/>
          <w:color w:val="000000"/>
          <w:sz w:val="20"/>
          <w:szCs w:val="20"/>
        </w:rPr>
      </w:pPr>
      <w:r w:rsidRPr="00F63B44">
        <w:rPr>
          <w:rFonts w:eastAsia="Calibri"/>
          <w:b/>
          <w:sz w:val="20"/>
        </w:rPr>
        <w:t>Нагрузочные потери электроэнергии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п</w:t>
      </w:r>
      <w:r w:rsidRPr="00F63B44">
        <w:rPr>
          <w:rFonts w:eastAsia="Calibri"/>
          <w:color w:val="000000"/>
          <w:sz w:val="20"/>
          <w:szCs w:val="20"/>
        </w:rPr>
        <w:t>отери, зависящие</w:t>
      </w:r>
      <w:r>
        <w:rPr>
          <w:rFonts w:eastAsia="Calibri"/>
          <w:color w:val="000000"/>
          <w:sz w:val="20"/>
          <w:szCs w:val="20"/>
        </w:rPr>
        <w:t xml:space="preserve"> от </w:t>
      </w:r>
      <w:r w:rsidRPr="00F63B44">
        <w:rPr>
          <w:rFonts w:eastAsia="Calibri"/>
          <w:color w:val="000000"/>
          <w:sz w:val="20"/>
          <w:szCs w:val="20"/>
        </w:rPr>
        <w:t>нагрузки</w:t>
      </w:r>
      <w:r>
        <w:rPr>
          <w:rFonts w:eastAsia="Calibri"/>
          <w:color w:val="000000"/>
          <w:sz w:val="20"/>
          <w:szCs w:val="20"/>
        </w:rPr>
        <w:t xml:space="preserve"> в </w:t>
      </w:r>
      <w:r w:rsidRPr="00F63B44">
        <w:rPr>
          <w:rFonts w:eastAsia="Calibri"/>
          <w:color w:val="000000"/>
          <w:sz w:val="20"/>
          <w:szCs w:val="20"/>
        </w:rPr>
        <w:t>трансформаторах</w:t>
      </w:r>
      <w:r>
        <w:rPr>
          <w:rFonts w:eastAsia="Calibri"/>
          <w:color w:val="000000"/>
          <w:sz w:val="20"/>
          <w:szCs w:val="20"/>
        </w:rPr>
        <w:t xml:space="preserve"> и </w:t>
      </w:r>
      <w:r w:rsidRPr="00F63B44">
        <w:rPr>
          <w:rFonts w:eastAsia="Calibri"/>
          <w:color w:val="000000"/>
          <w:sz w:val="20"/>
          <w:szCs w:val="20"/>
        </w:rPr>
        <w:t>линиях, возникающие</w:t>
      </w:r>
      <w:r>
        <w:rPr>
          <w:rFonts w:eastAsia="Calibri"/>
          <w:color w:val="000000"/>
          <w:sz w:val="20"/>
          <w:szCs w:val="20"/>
        </w:rPr>
        <w:t xml:space="preserve"> в </w:t>
      </w:r>
      <w:r w:rsidRPr="00F63B44">
        <w:rPr>
          <w:rFonts w:eastAsia="Calibri"/>
          <w:color w:val="000000"/>
          <w:sz w:val="20"/>
          <w:szCs w:val="20"/>
        </w:rPr>
        <w:t>процессе передачи электроэнергии.</w:t>
      </w:r>
    </w:p>
    <w:p w14:paraId="6DAB8B8F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ПС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подстанция.</w:t>
      </w:r>
    </w:p>
    <w:p w14:paraId="6915D16D" w14:textId="77777777" w:rsidR="00A41E37" w:rsidRPr="00F63B44" w:rsidRDefault="00A41E37" w:rsidP="00A41E37">
      <w:pPr>
        <w:jc w:val="both"/>
        <w:rPr>
          <w:rFonts w:eastAsia="Calibri"/>
          <w:sz w:val="20"/>
          <w:szCs w:val="20"/>
        </w:rPr>
      </w:pPr>
      <w:proofErr w:type="spellStart"/>
      <w:r w:rsidRPr="00F63B44">
        <w:rPr>
          <w:rFonts w:eastAsia="Calibri"/>
          <w:b/>
          <w:bCs/>
          <w:sz w:val="20"/>
          <w:szCs w:val="20"/>
        </w:rPr>
        <w:t>РЗиА</w:t>
      </w:r>
      <w:proofErr w:type="spellEnd"/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релейная защита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автоматика.</w:t>
      </w:r>
    </w:p>
    <w:p w14:paraId="051032C5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РРЭС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районы распределительных электрических сетей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филиалах</w:t>
      </w:r>
      <w:r>
        <w:rPr>
          <w:rFonts w:eastAsia="Calibri"/>
          <w:sz w:val="20"/>
          <w:szCs w:val="20"/>
        </w:rPr>
        <w:t xml:space="preserve"> ОАО </w:t>
      </w:r>
      <w:r w:rsidRPr="00F63B44">
        <w:rPr>
          <w:rFonts w:eastAsia="Calibri"/>
          <w:sz w:val="20"/>
          <w:szCs w:val="20"/>
        </w:rPr>
        <w:t>«Кубаньэнерго», объединяющие несколько сетевых участков,</w:t>
      </w:r>
      <w:r>
        <w:rPr>
          <w:rFonts w:eastAsia="Calibri"/>
          <w:sz w:val="20"/>
          <w:szCs w:val="20"/>
        </w:rPr>
        <w:t xml:space="preserve"> а </w:t>
      </w:r>
      <w:r w:rsidRPr="00F63B44">
        <w:rPr>
          <w:rFonts w:eastAsia="Calibri"/>
          <w:sz w:val="20"/>
          <w:szCs w:val="20"/>
        </w:rPr>
        <w:t xml:space="preserve">также группы: </w:t>
      </w:r>
      <w:proofErr w:type="gramStart"/>
      <w:r w:rsidRPr="00F63B44">
        <w:rPr>
          <w:rFonts w:eastAsia="Calibri"/>
          <w:sz w:val="20"/>
          <w:szCs w:val="20"/>
        </w:rPr>
        <w:t>оперативно-диспетчерскую</w:t>
      </w:r>
      <w:proofErr w:type="gramEnd"/>
      <w:r w:rsidRPr="00F63B44">
        <w:rPr>
          <w:rFonts w:eastAsia="Calibri"/>
          <w:sz w:val="20"/>
          <w:szCs w:val="20"/>
        </w:rPr>
        <w:t>, механизации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транспорта,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транспорту электроэнергии,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осуществляющие оперативное управление ими (через начальника РРЭС).</w:t>
      </w:r>
    </w:p>
    <w:p w14:paraId="59785FD2" w14:textId="77777777" w:rsidR="00A41E37" w:rsidRPr="00F63B44" w:rsidRDefault="00A41E37" w:rsidP="00A41E37">
      <w:pPr>
        <w:spacing w:before="40" w:after="40"/>
        <w:jc w:val="both"/>
        <w:rPr>
          <w:rFonts w:eastAsia="Calibri"/>
          <w:b/>
          <w:bCs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РСБУ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Российские стандарты бухгалтерской отчетности.</w:t>
      </w:r>
    </w:p>
    <w:p w14:paraId="7A00D43A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РЭК</w:t>
      </w:r>
      <w:r w:rsidRPr="00F63B44">
        <w:rPr>
          <w:rFonts w:eastAsia="Calibri"/>
          <w:sz w:val="20"/>
          <w:szCs w:val="20"/>
        </w:rPr>
        <w:t>-</w:t>
      </w:r>
      <w:r w:rsidRPr="00F63B44">
        <w:rPr>
          <w:rFonts w:eastAsia="Calibri"/>
          <w:b/>
          <w:bCs/>
          <w:sz w:val="20"/>
          <w:szCs w:val="20"/>
        </w:rPr>
        <w:t>ДЦТ КК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Региональная энергетическая комиссия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департамент цен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тарифов Краснодарского края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орган исполнительной власти Краснодарского края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области государственного регулирования тарифов.</w:t>
      </w:r>
    </w:p>
    <w:p w14:paraId="0CDAA637" w14:textId="77777777" w:rsidR="00A41E37" w:rsidRPr="00F63B44" w:rsidRDefault="00A41E37" w:rsidP="00A41E37">
      <w:pPr>
        <w:spacing w:before="40" w:after="40"/>
        <w:jc w:val="both"/>
        <w:rPr>
          <w:rFonts w:eastAsia="Calibri"/>
          <w:b/>
          <w:bCs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РЭС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районы электрических сетей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филиалах</w:t>
      </w:r>
      <w:r>
        <w:rPr>
          <w:rFonts w:eastAsia="Calibri"/>
          <w:sz w:val="20"/>
          <w:szCs w:val="20"/>
        </w:rPr>
        <w:t xml:space="preserve"> ОАО </w:t>
      </w:r>
      <w:r w:rsidRPr="00F63B44">
        <w:rPr>
          <w:rFonts w:eastAsia="Calibri"/>
          <w:sz w:val="20"/>
          <w:szCs w:val="20"/>
        </w:rPr>
        <w:t>«Кубаньэнерго».</w:t>
      </w:r>
    </w:p>
    <w:p w14:paraId="3B274A3F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proofErr w:type="spellStart"/>
      <w:r w:rsidRPr="00F63B44">
        <w:rPr>
          <w:rFonts w:eastAsia="Calibri"/>
          <w:b/>
          <w:bCs/>
          <w:sz w:val="20"/>
          <w:szCs w:val="20"/>
        </w:rPr>
        <w:lastRenderedPageBreak/>
        <w:t>Реклоузер</w:t>
      </w:r>
      <w:proofErr w:type="spellEnd"/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sz w:val="20"/>
        </w:rPr>
        <w:t>а</w:t>
      </w:r>
      <w:r w:rsidRPr="00F63B44">
        <w:rPr>
          <w:rFonts w:eastAsia="Calibri"/>
          <w:sz w:val="20"/>
          <w:szCs w:val="20"/>
        </w:rPr>
        <w:t>втоматический пункт секционирования сети,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состав которого входит шкаф высоковольтной аппаратуры</w:t>
      </w:r>
      <w:r>
        <w:rPr>
          <w:rFonts w:eastAsia="Calibri"/>
          <w:sz w:val="20"/>
          <w:szCs w:val="20"/>
        </w:rPr>
        <w:t xml:space="preserve"> с </w:t>
      </w:r>
      <w:r w:rsidRPr="00F63B44">
        <w:rPr>
          <w:rFonts w:eastAsia="Calibri"/>
          <w:sz w:val="20"/>
          <w:szCs w:val="20"/>
        </w:rPr>
        <w:t>вакуумным выключателем, шкаф управления</w:t>
      </w:r>
      <w:r>
        <w:rPr>
          <w:rFonts w:eastAsia="Calibri"/>
          <w:sz w:val="20"/>
          <w:szCs w:val="20"/>
        </w:rPr>
        <w:t xml:space="preserve"> с </w:t>
      </w:r>
      <w:r w:rsidRPr="00F63B44">
        <w:rPr>
          <w:rFonts w:eastAsia="Calibri"/>
          <w:sz w:val="20"/>
          <w:szCs w:val="20"/>
        </w:rPr>
        <w:t>микропроцессорной релейной защитой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автоматикой.</w:t>
      </w:r>
    </w:p>
    <w:p w14:paraId="6D582A8D" w14:textId="77777777" w:rsidR="00A41E37" w:rsidRPr="00F63B44" w:rsidRDefault="00A41E37" w:rsidP="00A41E37">
      <w:pPr>
        <w:spacing w:before="40" w:after="40"/>
        <w:jc w:val="both"/>
        <w:rPr>
          <w:rFonts w:eastAsia="Calibri"/>
          <w:color w:val="000000"/>
          <w:spacing w:val="-3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Сетевая организация, распределительно-сетевая компания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color w:val="000000"/>
          <w:spacing w:val="-3"/>
          <w:sz w:val="20"/>
          <w:szCs w:val="20"/>
        </w:rPr>
        <w:t>организация, осуществляющая передачу и/или</w:t>
      </w:r>
      <w:r>
        <w:rPr>
          <w:rFonts w:eastAsia="Calibri"/>
          <w:color w:val="000000"/>
          <w:spacing w:val="-3"/>
          <w:sz w:val="20"/>
          <w:szCs w:val="20"/>
        </w:rPr>
        <w:t> </w:t>
      </w:r>
      <w:r w:rsidRPr="00F63B44">
        <w:rPr>
          <w:rFonts w:eastAsia="Calibri"/>
          <w:color w:val="000000"/>
          <w:spacing w:val="-3"/>
          <w:sz w:val="20"/>
          <w:szCs w:val="20"/>
        </w:rPr>
        <w:t>распределение электроэнергии</w:t>
      </w:r>
      <w:r>
        <w:rPr>
          <w:rFonts w:eastAsia="Calibri"/>
          <w:color w:val="000000"/>
          <w:spacing w:val="-3"/>
          <w:sz w:val="20"/>
          <w:szCs w:val="20"/>
        </w:rPr>
        <w:t xml:space="preserve"> по </w:t>
      </w:r>
      <w:r w:rsidRPr="00F63B44">
        <w:rPr>
          <w:rFonts w:eastAsia="Calibri"/>
          <w:color w:val="000000"/>
          <w:spacing w:val="-3"/>
          <w:sz w:val="20"/>
          <w:szCs w:val="20"/>
        </w:rPr>
        <w:t>электрическим сетям.</w:t>
      </w:r>
    </w:p>
    <w:p w14:paraId="6A6550FE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СИП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самонесущий изолированный провод.</w:t>
      </w:r>
    </w:p>
    <w:p w14:paraId="4BE0FE28" w14:textId="77777777" w:rsidR="00A41E37" w:rsidRPr="00F63B44" w:rsidRDefault="00A41E37" w:rsidP="00A41E37">
      <w:pPr>
        <w:spacing w:before="40" w:after="40"/>
        <w:jc w:val="both"/>
        <w:rPr>
          <w:rFonts w:eastAsia="Calibri"/>
          <w:b/>
          <w:bCs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Смежная сетевая организация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color w:val="000000"/>
          <w:sz w:val="20"/>
          <w:szCs w:val="20"/>
        </w:rPr>
        <w:t>сетевая организация, владеющая</w:t>
      </w:r>
      <w:r>
        <w:rPr>
          <w:rFonts w:eastAsia="Calibri"/>
          <w:color w:val="000000"/>
          <w:sz w:val="20"/>
          <w:szCs w:val="20"/>
        </w:rPr>
        <w:t xml:space="preserve"> на </w:t>
      </w:r>
      <w:r w:rsidRPr="00F63B44">
        <w:rPr>
          <w:rFonts w:eastAsia="Calibri"/>
          <w:color w:val="000000"/>
          <w:sz w:val="20"/>
          <w:szCs w:val="20"/>
        </w:rPr>
        <w:t>праве собственности</w:t>
      </w:r>
      <w:r>
        <w:rPr>
          <w:rFonts w:eastAsia="Calibri"/>
          <w:color w:val="000000"/>
          <w:sz w:val="20"/>
          <w:szCs w:val="20"/>
        </w:rPr>
        <w:t xml:space="preserve"> или на </w:t>
      </w:r>
      <w:r w:rsidRPr="00F63B44">
        <w:rPr>
          <w:rFonts w:eastAsia="Calibri"/>
          <w:color w:val="000000"/>
          <w:sz w:val="20"/>
          <w:szCs w:val="20"/>
        </w:rPr>
        <w:t>ином законном основании объектами электросетевого хозяйства, непосредственно технологически присоединенными</w:t>
      </w:r>
      <w:r>
        <w:rPr>
          <w:rFonts w:eastAsia="Calibri"/>
          <w:color w:val="000000"/>
          <w:sz w:val="20"/>
          <w:szCs w:val="20"/>
        </w:rPr>
        <w:t xml:space="preserve"> к </w:t>
      </w:r>
      <w:r w:rsidRPr="00F63B44">
        <w:rPr>
          <w:rFonts w:eastAsia="Calibri"/>
          <w:color w:val="000000"/>
          <w:sz w:val="20"/>
          <w:szCs w:val="20"/>
        </w:rPr>
        <w:t>электрическим сетям другой сетевой организации</w:t>
      </w:r>
      <w:r>
        <w:rPr>
          <w:rFonts w:eastAsia="Calibri"/>
          <w:color w:val="000000"/>
          <w:sz w:val="20"/>
          <w:szCs w:val="20"/>
        </w:rPr>
        <w:t xml:space="preserve"> (по </w:t>
      </w:r>
      <w:r w:rsidRPr="00F63B44">
        <w:rPr>
          <w:rFonts w:eastAsia="Calibri"/>
          <w:color w:val="000000"/>
          <w:sz w:val="20"/>
          <w:szCs w:val="20"/>
        </w:rPr>
        <w:t>отношению</w:t>
      </w:r>
      <w:r>
        <w:rPr>
          <w:rFonts w:eastAsia="Calibri"/>
          <w:color w:val="000000"/>
          <w:sz w:val="20"/>
          <w:szCs w:val="20"/>
        </w:rPr>
        <w:t xml:space="preserve"> к </w:t>
      </w:r>
      <w:r w:rsidRPr="00F63B44">
        <w:rPr>
          <w:rFonts w:eastAsia="Calibri"/>
          <w:color w:val="000000"/>
          <w:sz w:val="20"/>
          <w:szCs w:val="20"/>
        </w:rPr>
        <w:t>которой</w:t>
      </w:r>
      <w:r>
        <w:rPr>
          <w:rFonts w:eastAsia="Calibri"/>
          <w:color w:val="000000"/>
          <w:sz w:val="20"/>
          <w:szCs w:val="20"/>
        </w:rPr>
        <w:t xml:space="preserve"> она </w:t>
      </w:r>
      <w:r w:rsidRPr="00F63B44">
        <w:rPr>
          <w:rFonts w:eastAsia="Calibri"/>
          <w:color w:val="000000"/>
          <w:sz w:val="20"/>
          <w:szCs w:val="20"/>
        </w:rPr>
        <w:t>является смежной).</w:t>
      </w:r>
    </w:p>
    <w:p w14:paraId="1183353A" w14:textId="77777777" w:rsidR="00A41E37" w:rsidRPr="00F63B44" w:rsidRDefault="00A41E37" w:rsidP="00A41E37">
      <w:pPr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СМИ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средства массовой информации.</w:t>
      </w:r>
    </w:p>
    <w:p w14:paraId="719DACBD" w14:textId="77777777" w:rsidR="00A41E37" w:rsidRPr="00F63B44" w:rsidRDefault="00A41E37" w:rsidP="00A41E37">
      <w:pPr>
        <w:spacing w:before="40" w:after="40"/>
        <w:jc w:val="both"/>
        <w:rPr>
          <w:rFonts w:eastAsia="Calibri"/>
          <w:color w:val="FF0000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СН</w:t>
      </w:r>
      <w:proofErr w:type="gramStart"/>
      <w:r w:rsidRPr="00F63B44">
        <w:rPr>
          <w:rFonts w:eastAsia="Calibri"/>
          <w:b/>
          <w:bCs/>
          <w:sz w:val="20"/>
          <w:szCs w:val="20"/>
        </w:rPr>
        <w:t>1</w:t>
      </w:r>
      <w:proofErr w:type="gramEnd"/>
      <w:r w:rsidRPr="00F63B44">
        <w:rPr>
          <w:rFonts w:eastAsia="Calibri"/>
          <w:b/>
          <w:bCs/>
          <w:sz w:val="20"/>
          <w:szCs w:val="20"/>
        </w:rPr>
        <w:t>, СНI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среднее напряжение I (35</w:t>
      </w:r>
      <w:r>
        <w:rPr>
          <w:rFonts w:eastAsia="Calibri"/>
          <w:sz w:val="20"/>
          <w:szCs w:val="20"/>
        </w:rPr>
        <w:t> </w:t>
      </w:r>
      <w:proofErr w:type="spellStart"/>
      <w:r w:rsidRPr="00F63B44">
        <w:rPr>
          <w:rFonts w:eastAsia="Calibri"/>
          <w:sz w:val="20"/>
          <w:szCs w:val="20"/>
        </w:rPr>
        <w:t>кВ</w:t>
      </w:r>
      <w:proofErr w:type="spellEnd"/>
      <w:r w:rsidRPr="00F63B44">
        <w:rPr>
          <w:rFonts w:eastAsia="Calibri"/>
          <w:sz w:val="20"/>
          <w:szCs w:val="20"/>
        </w:rPr>
        <w:t>).</w:t>
      </w:r>
      <w:r>
        <w:rPr>
          <w:rFonts w:eastAsia="Calibri"/>
          <w:sz w:val="20"/>
          <w:szCs w:val="20"/>
        </w:rPr>
        <w:t xml:space="preserve"> </w:t>
      </w:r>
    </w:p>
    <w:p w14:paraId="48F8B11E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СН</w:t>
      </w:r>
      <w:proofErr w:type="gramStart"/>
      <w:r w:rsidRPr="00F63B44">
        <w:rPr>
          <w:rFonts w:eastAsia="Calibri"/>
          <w:b/>
          <w:bCs/>
          <w:sz w:val="20"/>
          <w:szCs w:val="20"/>
        </w:rPr>
        <w:t>2</w:t>
      </w:r>
      <w:proofErr w:type="gramEnd"/>
      <w:r w:rsidRPr="00F63B44">
        <w:rPr>
          <w:rFonts w:eastAsia="Calibri"/>
          <w:b/>
          <w:bCs/>
          <w:sz w:val="20"/>
          <w:szCs w:val="20"/>
        </w:rPr>
        <w:t>, СНII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среднее напряжение II (1</w:t>
      </w:r>
      <w:r>
        <w:rPr>
          <w:rFonts w:eastAsia="Calibri"/>
          <w:sz w:val="20"/>
          <w:szCs w:val="20"/>
        </w:rPr>
        <w:t>–</w:t>
      </w:r>
      <w:r w:rsidRPr="00F63B44">
        <w:rPr>
          <w:rFonts w:eastAsia="Calibri"/>
          <w:sz w:val="20"/>
          <w:szCs w:val="20"/>
        </w:rPr>
        <w:t>20</w:t>
      </w:r>
      <w:r>
        <w:rPr>
          <w:rFonts w:eastAsia="Calibri"/>
          <w:sz w:val="20"/>
          <w:szCs w:val="20"/>
        </w:rPr>
        <w:t> </w:t>
      </w:r>
      <w:proofErr w:type="spellStart"/>
      <w:r w:rsidRPr="00F63B44">
        <w:rPr>
          <w:rFonts w:eastAsia="Calibri"/>
          <w:sz w:val="20"/>
          <w:szCs w:val="20"/>
        </w:rPr>
        <w:t>кВ</w:t>
      </w:r>
      <w:proofErr w:type="spellEnd"/>
      <w:r w:rsidRPr="00F63B44">
        <w:rPr>
          <w:rFonts w:eastAsia="Calibri"/>
          <w:sz w:val="20"/>
          <w:szCs w:val="20"/>
        </w:rPr>
        <w:t>).</w:t>
      </w:r>
    </w:p>
    <w:p w14:paraId="07AF9974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Среднесписочная численность работников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сумма списочной численности работников</w:t>
      </w:r>
      <w:r>
        <w:rPr>
          <w:rFonts w:eastAsia="Calibri"/>
          <w:sz w:val="20"/>
          <w:szCs w:val="20"/>
        </w:rPr>
        <w:t xml:space="preserve"> за </w:t>
      </w:r>
      <w:r w:rsidRPr="00F63B44">
        <w:rPr>
          <w:rFonts w:eastAsia="Calibri"/>
          <w:sz w:val="20"/>
          <w:szCs w:val="20"/>
        </w:rPr>
        <w:t>каждый календарный день периода, включая праздничные (нерабочие)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выходные дни, деленная</w:t>
      </w:r>
      <w:r>
        <w:rPr>
          <w:rFonts w:eastAsia="Calibri"/>
          <w:sz w:val="20"/>
          <w:szCs w:val="20"/>
        </w:rPr>
        <w:t xml:space="preserve"> на </w:t>
      </w:r>
      <w:r w:rsidRPr="00F63B44">
        <w:rPr>
          <w:rFonts w:eastAsia="Calibri"/>
          <w:sz w:val="20"/>
          <w:szCs w:val="20"/>
        </w:rPr>
        <w:t>число календарных дней периода.</w:t>
      </w:r>
    </w:p>
    <w:p w14:paraId="769EAA8A" w14:textId="77777777" w:rsidR="00A41E37" w:rsidRPr="00F63B44" w:rsidRDefault="00A41E37" w:rsidP="00A41E37">
      <w:pPr>
        <w:spacing w:before="40" w:after="40"/>
        <w:jc w:val="both"/>
        <w:rPr>
          <w:rFonts w:eastAsia="Calibri"/>
          <w:b/>
          <w:bCs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Списочная численность персонала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численность постоянных, сезонных, временных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других работников, состоящих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списках организации.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списочную численность включаются фактически работающие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отсутствующие</w:t>
      </w:r>
      <w:r>
        <w:rPr>
          <w:rFonts w:eastAsia="Calibri"/>
          <w:sz w:val="20"/>
          <w:szCs w:val="20"/>
        </w:rPr>
        <w:t xml:space="preserve"> на </w:t>
      </w:r>
      <w:r w:rsidRPr="00F63B44">
        <w:rPr>
          <w:rFonts w:eastAsia="Calibri"/>
          <w:sz w:val="20"/>
          <w:szCs w:val="20"/>
        </w:rPr>
        <w:t>работе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разным причинам,</w:t>
      </w:r>
      <w:r>
        <w:rPr>
          <w:rFonts w:eastAsia="Calibri"/>
          <w:sz w:val="20"/>
          <w:szCs w:val="20"/>
        </w:rPr>
        <w:t xml:space="preserve"> но не </w:t>
      </w:r>
      <w:r w:rsidRPr="00F63B44">
        <w:rPr>
          <w:rFonts w:eastAsia="Calibri"/>
          <w:sz w:val="20"/>
          <w:szCs w:val="20"/>
        </w:rPr>
        <w:t>расторгнувшие</w:t>
      </w:r>
      <w:r>
        <w:rPr>
          <w:rFonts w:eastAsia="Calibri"/>
          <w:sz w:val="20"/>
          <w:szCs w:val="20"/>
        </w:rPr>
        <w:t xml:space="preserve"> с </w:t>
      </w:r>
      <w:r w:rsidRPr="00F63B44">
        <w:rPr>
          <w:rFonts w:eastAsia="Calibri"/>
          <w:sz w:val="20"/>
          <w:szCs w:val="20"/>
        </w:rPr>
        <w:t>организацией трудовых отношений, получающие заработную плату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данной организации.</w:t>
      </w:r>
    </w:p>
    <w:p w14:paraId="40016133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Технические потери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color w:val="000000"/>
          <w:sz w:val="20"/>
          <w:szCs w:val="20"/>
        </w:rPr>
        <w:t>потери электроэнергии</w:t>
      </w:r>
      <w:r>
        <w:rPr>
          <w:rFonts w:eastAsia="Calibri"/>
          <w:color w:val="000000"/>
          <w:sz w:val="20"/>
          <w:szCs w:val="20"/>
        </w:rPr>
        <w:t xml:space="preserve"> в </w:t>
      </w:r>
      <w:r w:rsidRPr="00F63B44">
        <w:rPr>
          <w:rFonts w:eastAsia="Calibri"/>
          <w:color w:val="000000"/>
          <w:sz w:val="20"/>
          <w:szCs w:val="20"/>
        </w:rPr>
        <w:t>линиях</w:t>
      </w:r>
      <w:r>
        <w:rPr>
          <w:rFonts w:eastAsia="Calibri"/>
          <w:color w:val="000000"/>
          <w:sz w:val="20"/>
          <w:szCs w:val="20"/>
        </w:rPr>
        <w:t xml:space="preserve"> и </w:t>
      </w:r>
      <w:r w:rsidRPr="00F63B44">
        <w:rPr>
          <w:rFonts w:eastAsia="Calibri"/>
          <w:color w:val="000000"/>
          <w:sz w:val="20"/>
          <w:szCs w:val="20"/>
        </w:rPr>
        <w:t>оборудовании электрических сетей, обусловленные физическими процессами, происходящими</w:t>
      </w:r>
      <w:r>
        <w:rPr>
          <w:rFonts w:eastAsia="Calibri"/>
          <w:color w:val="000000"/>
          <w:sz w:val="20"/>
          <w:szCs w:val="20"/>
        </w:rPr>
        <w:t xml:space="preserve"> при </w:t>
      </w:r>
      <w:r w:rsidRPr="00F63B44">
        <w:rPr>
          <w:rFonts w:eastAsia="Calibri"/>
          <w:color w:val="000000"/>
          <w:sz w:val="20"/>
          <w:szCs w:val="20"/>
        </w:rPr>
        <w:t>передаче электроэнергии</w:t>
      </w:r>
      <w:r>
        <w:rPr>
          <w:rFonts w:eastAsia="Calibri"/>
          <w:color w:val="000000"/>
          <w:sz w:val="20"/>
          <w:szCs w:val="20"/>
        </w:rPr>
        <w:t xml:space="preserve"> в </w:t>
      </w:r>
      <w:r w:rsidRPr="00F63B44">
        <w:rPr>
          <w:rFonts w:eastAsia="Calibri"/>
          <w:color w:val="000000"/>
          <w:sz w:val="20"/>
          <w:szCs w:val="20"/>
        </w:rPr>
        <w:t>соответствии</w:t>
      </w:r>
      <w:r>
        <w:rPr>
          <w:rFonts w:eastAsia="Calibri"/>
          <w:color w:val="000000"/>
          <w:sz w:val="20"/>
          <w:szCs w:val="20"/>
        </w:rPr>
        <w:t xml:space="preserve"> с </w:t>
      </w:r>
      <w:r w:rsidRPr="00F63B44">
        <w:rPr>
          <w:rFonts w:eastAsia="Calibri"/>
          <w:color w:val="000000"/>
          <w:sz w:val="20"/>
          <w:szCs w:val="20"/>
        </w:rPr>
        <w:t>техническими характеристиками</w:t>
      </w:r>
      <w:r>
        <w:rPr>
          <w:rFonts w:eastAsia="Calibri"/>
          <w:color w:val="000000"/>
          <w:sz w:val="20"/>
          <w:szCs w:val="20"/>
        </w:rPr>
        <w:t xml:space="preserve"> и </w:t>
      </w:r>
      <w:r w:rsidRPr="00F63B44">
        <w:rPr>
          <w:rFonts w:eastAsia="Calibri"/>
          <w:color w:val="000000"/>
          <w:sz w:val="20"/>
          <w:szCs w:val="20"/>
        </w:rPr>
        <w:t>режимами работы линий</w:t>
      </w:r>
      <w:r>
        <w:rPr>
          <w:rFonts w:eastAsia="Calibri"/>
          <w:color w:val="000000"/>
          <w:sz w:val="20"/>
          <w:szCs w:val="20"/>
        </w:rPr>
        <w:t xml:space="preserve"> и </w:t>
      </w:r>
      <w:r w:rsidRPr="00F63B44">
        <w:rPr>
          <w:rFonts w:eastAsia="Calibri"/>
          <w:color w:val="000000"/>
          <w:sz w:val="20"/>
          <w:szCs w:val="20"/>
        </w:rPr>
        <w:t>оборудования</w:t>
      </w:r>
      <w:r>
        <w:rPr>
          <w:rFonts w:eastAsia="Calibri"/>
          <w:color w:val="000000"/>
          <w:sz w:val="20"/>
          <w:szCs w:val="20"/>
        </w:rPr>
        <w:t xml:space="preserve"> с </w:t>
      </w:r>
      <w:r w:rsidRPr="00F63B44">
        <w:rPr>
          <w:rFonts w:eastAsia="Calibri"/>
          <w:color w:val="000000"/>
          <w:sz w:val="20"/>
          <w:szCs w:val="20"/>
        </w:rPr>
        <w:t>учетом расхода электроэнергии</w:t>
      </w:r>
      <w:r>
        <w:rPr>
          <w:rFonts w:eastAsia="Calibri"/>
          <w:color w:val="000000"/>
          <w:sz w:val="20"/>
          <w:szCs w:val="20"/>
        </w:rPr>
        <w:t xml:space="preserve"> на </w:t>
      </w:r>
      <w:r w:rsidRPr="00F63B44">
        <w:rPr>
          <w:rFonts w:eastAsia="Calibri"/>
          <w:color w:val="000000"/>
          <w:sz w:val="20"/>
          <w:szCs w:val="20"/>
        </w:rPr>
        <w:t>собственные нужды подстанций.</w:t>
      </w:r>
    </w:p>
    <w:p w14:paraId="0FFABF1E" w14:textId="77777777" w:rsidR="00A41E37" w:rsidRPr="00F63B44" w:rsidRDefault="00A41E37" w:rsidP="00A41E37">
      <w:pPr>
        <w:spacing w:before="40" w:after="40"/>
        <w:jc w:val="both"/>
        <w:rPr>
          <w:rFonts w:eastAsia="Calibri"/>
          <w:bCs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Технический учет электроэнергии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bCs/>
          <w:sz w:val="20"/>
          <w:szCs w:val="20"/>
        </w:rPr>
        <w:t>учет</w:t>
      </w:r>
      <w:r>
        <w:rPr>
          <w:rFonts w:eastAsia="Calibri"/>
          <w:bCs/>
          <w:sz w:val="20"/>
          <w:szCs w:val="20"/>
        </w:rPr>
        <w:t xml:space="preserve"> для </w:t>
      </w:r>
      <w:r w:rsidRPr="00F63B44">
        <w:rPr>
          <w:rFonts w:eastAsia="Calibri"/>
          <w:bCs/>
          <w:sz w:val="20"/>
          <w:szCs w:val="20"/>
        </w:rPr>
        <w:t>контроля расхода электроэнергии внутри электростанций, подстанций, предприятий,</w:t>
      </w:r>
      <w:r>
        <w:rPr>
          <w:rFonts w:eastAsia="Calibri"/>
          <w:bCs/>
          <w:sz w:val="20"/>
          <w:szCs w:val="20"/>
        </w:rPr>
        <w:t xml:space="preserve"> для </w:t>
      </w:r>
      <w:r w:rsidRPr="00F63B44">
        <w:rPr>
          <w:rFonts w:eastAsia="Calibri"/>
          <w:bCs/>
          <w:sz w:val="20"/>
          <w:szCs w:val="20"/>
        </w:rPr>
        <w:t>расчета</w:t>
      </w:r>
      <w:r>
        <w:rPr>
          <w:rFonts w:eastAsia="Calibri"/>
          <w:bCs/>
          <w:sz w:val="20"/>
          <w:szCs w:val="20"/>
        </w:rPr>
        <w:t xml:space="preserve"> и </w:t>
      </w:r>
      <w:r w:rsidRPr="00F63B44">
        <w:rPr>
          <w:rFonts w:eastAsia="Calibri"/>
          <w:bCs/>
          <w:sz w:val="20"/>
          <w:szCs w:val="20"/>
        </w:rPr>
        <w:t>анализа потерь электроэнергии</w:t>
      </w:r>
      <w:r>
        <w:rPr>
          <w:rFonts w:eastAsia="Calibri"/>
          <w:bCs/>
          <w:sz w:val="20"/>
          <w:szCs w:val="20"/>
        </w:rPr>
        <w:t xml:space="preserve"> в </w:t>
      </w:r>
      <w:r w:rsidRPr="00F63B44">
        <w:rPr>
          <w:rFonts w:eastAsia="Calibri"/>
          <w:bCs/>
          <w:sz w:val="20"/>
          <w:szCs w:val="20"/>
        </w:rPr>
        <w:t>электрических сетях,</w:t>
      </w:r>
      <w:r>
        <w:rPr>
          <w:rFonts w:eastAsia="Calibri"/>
          <w:bCs/>
          <w:sz w:val="20"/>
          <w:szCs w:val="20"/>
        </w:rPr>
        <w:t xml:space="preserve"> а </w:t>
      </w:r>
      <w:r w:rsidRPr="00F63B44">
        <w:rPr>
          <w:rFonts w:eastAsia="Calibri"/>
          <w:bCs/>
          <w:sz w:val="20"/>
          <w:szCs w:val="20"/>
        </w:rPr>
        <w:t>также</w:t>
      </w:r>
      <w:r>
        <w:rPr>
          <w:rFonts w:eastAsia="Calibri"/>
          <w:bCs/>
          <w:sz w:val="20"/>
          <w:szCs w:val="20"/>
        </w:rPr>
        <w:t xml:space="preserve"> для </w:t>
      </w:r>
      <w:r w:rsidRPr="00F63B44">
        <w:rPr>
          <w:rFonts w:eastAsia="Calibri"/>
          <w:bCs/>
          <w:sz w:val="20"/>
          <w:szCs w:val="20"/>
        </w:rPr>
        <w:t>учета расхода электроэнергии</w:t>
      </w:r>
      <w:r>
        <w:rPr>
          <w:rFonts w:eastAsia="Calibri"/>
          <w:bCs/>
          <w:sz w:val="20"/>
          <w:szCs w:val="20"/>
        </w:rPr>
        <w:t xml:space="preserve"> на </w:t>
      </w:r>
      <w:r w:rsidRPr="00F63B44">
        <w:rPr>
          <w:rFonts w:eastAsia="Calibri"/>
          <w:bCs/>
          <w:sz w:val="20"/>
          <w:szCs w:val="20"/>
        </w:rPr>
        <w:t>собственные, хозяйственные</w:t>
      </w:r>
      <w:r>
        <w:rPr>
          <w:rFonts w:eastAsia="Calibri"/>
          <w:bCs/>
          <w:sz w:val="20"/>
          <w:szCs w:val="20"/>
        </w:rPr>
        <w:t xml:space="preserve"> и </w:t>
      </w:r>
      <w:r w:rsidRPr="00F63B44">
        <w:rPr>
          <w:rFonts w:eastAsia="Calibri"/>
          <w:bCs/>
          <w:sz w:val="20"/>
          <w:szCs w:val="20"/>
        </w:rPr>
        <w:t>производственные нужды.</w:t>
      </w:r>
    </w:p>
    <w:p w14:paraId="2182905B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Технологическое нарушение</w:t>
      </w:r>
      <w:r w:rsidRPr="00F63B44">
        <w:rPr>
          <w:rFonts w:eastAsia="Calibri"/>
          <w:sz w:val="20"/>
          <w:szCs w:val="20"/>
        </w:rPr>
        <w:t xml:space="preserve"> </w:t>
      </w:r>
      <w:r w:rsidRPr="004817C8">
        <w:rPr>
          <w:rFonts w:eastAsia="Calibri"/>
          <w:b/>
          <w:sz w:val="20"/>
          <w:szCs w:val="20"/>
        </w:rPr>
        <w:t>(авария)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несанкционированное нарушение нормальной работы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электрической сети.</w:t>
      </w:r>
    </w:p>
    <w:p w14:paraId="28E8BE37" w14:textId="77777777" w:rsidR="00A41E37" w:rsidRPr="00F63B44" w:rsidRDefault="00A41E37" w:rsidP="00A41E37">
      <w:pPr>
        <w:autoSpaceDE w:val="0"/>
        <w:autoSpaceDN w:val="0"/>
        <w:spacing w:before="40" w:after="40"/>
        <w:jc w:val="both"/>
        <w:rPr>
          <w:rFonts w:eastAsia="Calibri"/>
          <w:b/>
          <w:bCs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ТП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трансформаторная подстанция.</w:t>
      </w:r>
    </w:p>
    <w:p w14:paraId="03D5FE94" w14:textId="77777777" w:rsidR="00A41E37" w:rsidRPr="00F63B44" w:rsidRDefault="00A41E37" w:rsidP="00A41E37">
      <w:pPr>
        <w:autoSpaceDE w:val="0"/>
        <w:autoSpaceDN w:val="0"/>
        <w:spacing w:before="40" w:after="40"/>
        <w:jc w:val="both"/>
        <w:rPr>
          <w:rFonts w:eastAsia="Calibri"/>
          <w:color w:val="FF0000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Технологическое присоединение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color w:val="000000"/>
          <w:sz w:val="20"/>
          <w:szCs w:val="20"/>
        </w:rPr>
        <w:t xml:space="preserve">технологическое присоединение </w:t>
      </w:r>
      <w:proofErr w:type="spellStart"/>
      <w:r w:rsidRPr="00F63B44">
        <w:rPr>
          <w:rFonts w:eastAsia="Calibri"/>
          <w:color w:val="000000"/>
          <w:sz w:val="20"/>
          <w:szCs w:val="20"/>
        </w:rPr>
        <w:t>энергопринимающих</w:t>
      </w:r>
      <w:proofErr w:type="spellEnd"/>
      <w:r w:rsidRPr="00F63B44">
        <w:rPr>
          <w:rFonts w:eastAsia="Calibri"/>
          <w:color w:val="000000"/>
          <w:sz w:val="20"/>
          <w:szCs w:val="20"/>
        </w:rPr>
        <w:t xml:space="preserve"> устройств (энергетических установок) юридических</w:t>
      </w:r>
      <w:r>
        <w:rPr>
          <w:rFonts w:eastAsia="Calibri"/>
          <w:color w:val="000000"/>
          <w:sz w:val="20"/>
          <w:szCs w:val="20"/>
        </w:rPr>
        <w:t xml:space="preserve"> и </w:t>
      </w:r>
      <w:r w:rsidRPr="00F63B44">
        <w:rPr>
          <w:rFonts w:eastAsia="Calibri"/>
          <w:color w:val="000000"/>
          <w:sz w:val="20"/>
          <w:szCs w:val="20"/>
        </w:rPr>
        <w:t>физических лиц</w:t>
      </w:r>
      <w:r>
        <w:rPr>
          <w:rFonts w:eastAsia="Calibri"/>
          <w:color w:val="000000"/>
          <w:sz w:val="20"/>
          <w:szCs w:val="20"/>
        </w:rPr>
        <w:t xml:space="preserve"> к </w:t>
      </w:r>
      <w:r w:rsidRPr="00F63B44">
        <w:rPr>
          <w:rFonts w:eastAsia="Calibri"/>
          <w:color w:val="000000"/>
          <w:sz w:val="20"/>
          <w:szCs w:val="20"/>
        </w:rPr>
        <w:t>электрическим сетям компании, предоставляющей услуги</w:t>
      </w:r>
      <w:r>
        <w:rPr>
          <w:rFonts w:eastAsia="Calibri"/>
          <w:color w:val="000000"/>
          <w:sz w:val="20"/>
          <w:szCs w:val="20"/>
        </w:rPr>
        <w:t xml:space="preserve"> по </w:t>
      </w:r>
      <w:r w:rsidRPr="00F63B44">
        <w:rPr>
          <w:rFonts w:eastAsia="Calibri"/>
          <w:color w:val="000000"/>
          <w:sz w:val="20"/>
          <w:szCs w:val="20"/>
        </w:rPr>
        <w:t>передаче электроэнергии.</w:t>
      </w:r>
    </w:p>
    <w:p w14:paraId="439428E4" w14:textId="77777777" w:rsidR="00A41E37" w:rsidRPr="00F63B44" w:rsidRDefault="00A41E37" w:rsidP="00A41E37">
      <w:pPr>
        <w:jc w:val="both"/>
        <w:rPr>
          <w:rFonts w:eastAsia="Calibri"/>
          <w:sz w:val="20"/>
          <w:szCs w:val="20"/>
        </w:rPr>
      </w:pPr>
      <w:proofErr w:type="spellStart"/>
      <w:r w:rsidRPr="00F63B44">
        <w:rPr>
          <w:rFonts w:eastAsia="Calibri"/>
          <w:b/>
          <w:bCs/>
          <w:sz w:val="20"/>
          <w:szCs w:val="20"/>
        </w:rPr>
        <w:t>ТОиР</w:t>
      </w:r>
      <w:proofErr w:type="spellEnd"/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техническое обслуживание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ремонт.</w:t>
      </w:r>
    </w:p>
    <w:p w14:paraId="25F1845A" w14:textId="77777777" w:rsidR="00A41E37" w:rsidRPr="00F63B44" w:rsidRDefault="00A41E37" w:rsidP="00A41E37">
      <w:pPr>
        <w:jc w:val="both"/>
        <w:rPr>
          <w:rFonts w:eastAsia="Calibri"/>
          <w:sz w:val="20"/>
          <w:szCs w:val="20"/>
        </w:rPr>
      </w:pPr>
      <w:proofErr w:type="spellStart"/>
      <w:r w:rsidRPr="00F63B44">
        <w:rPr>
          <w:rFonts w:eastAsia="Calibri"/>
          <w:b/>
          <w:bCs/>
          <w:sz w:val="20"/>
          <w:szCs w:val="20"/>
        </w:rPr>
        <w:t>Уставка</w:t>
      </w:r>
      <w:proofErr w:type="spellEnd"/>
      <w:r w:rsidRPr="00F63B44">
        <w:rPr>
          <w:rFonts w:eastAsia="Calibri"/>
          <w:b/>
          <w:bCs/>
          <w:sz w:val="20"/>
          <w:szCs w:val="20"/>
        </w:rPr>
        <w:t xml:space="preserve"> </w:t>
      </w:r>
      <w:proofErr w:type="spellStart"/>
      <w:r w:rsidRPr="00F63B44">
        <w:rPr>
          <w:rFonts w:eastAsia="Calibri"/>
          <w:b/>
          <w:bCs/>
          <w:sz w:val="20"/>
          <w:szCs w:val="20"/>
        </w:rPr>
        <w:t>РЗиА</w:t>
      </w:r>
      <w:proofErr w:type="spellEnd"/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параметр срабатывания (отпускания) реле</w:t>
      </w:r>
      <w:r>
        <w:rPr>
          <w:rFonts w:eastAsia="Calibri"/>
          <w:sz w:val="20"/>
          <w:szCs w:val="20"/>
        </w:rPr>
        <w:t xml:space="preserve"> или </w:t>
      </w:r>
      <w:r w:rsidRPr="00F63B44">
        <w:rPr>
          <w:rFonts w:eastAsia="Calibri"/>
          <w:sz w:val="20"/>
          <w:szCs w:val="20"/>
        </w:rPr>
        <w:t>времени срабатывания (отпускания) реле,</w:t>
      </w:r>
      <w:r>
        <w:rPr>
          <w:rFonts w:eastAsia="Calibri"/>
          <w:sz w:val="20"/>
          <w:szCs w:val="20"/>
        </w:rPr>
        <w:t xml:space="preserve"> на </w:t>
      </w:r>
      <w:r w:rsidRPr="00F63B44">
        <w:rPr>
          <w:rFonts w:eastAsia="Calibri"/>
          <w:sz w:val="20"/>
          <w:szCs w:val="20"/>
        </w:rPr>
        <w:t>которое отрегулировано реле.</w:t>
      </w:r>
    </w:p>
    <w:p w14:paraId="3D6F3C26" w14:textId="77777777" w:rsidR="00A41E37" w:rsidRPr="00F63B44" w:rsidRDefault="00A41E37" w:rsidP="00A41E37">
      <w:pPr>
        <w:spacing w:before="40" w:after="40"/>
        <w:jc w:val="both"/>
        <w:rPr>
          <w:rFonts w:eastAsia="Calibri"/>
          <w:b/>
          <w:bCs/>
          <w:sz w:val="20"/>
          <w:szCs w:val="20"/>
        </w:rPr>
      </w:pPr>
      <w:r>
        <w:rPr>
          <w:rFonts w:eastAsia="Calibri"/>
          <w:b/>
          <w:bCs/>
          <w:sz w:val="20"/>
          <w:szCs w:val="20"/>
        </w:rPr>
        <w:t>у</w:t>
      </w:r>
      <w:r w:rsidRPr="00F63B44">
        <w:rPr>
          <w:rFonts w:eastAsia="Calibri"/>
          <w:b/>
          <w:bCs/>
          <w:sz w:val="20"/>
          <w:szCs w:val="20"/>
        </w:rPr>
        <w:t>.</w:t>
      </w:r>
      <w:r>
        <w:rPr>
          <w:rFonts w:eastAsia="Calibri"/>
          <w:b/>
          <w:bCs/>
          <w:sz w:val="20"/>
          <w:szCs w:val="20"/>
        </w:rPr>
        <w:t> </w:t>
      </w:r>
      <w:r w:rsidRPr="00F63B44">
        <w:rPr>
          <w:rFonts w:eastAsia="Calibri"/>
          <w:b/>
          <w:bCs/>
          <w:sz w:val="20"/>
          <w:szCs w:val="20"/>
        </w:rPr>
        <w:t>е.</w:t>
      </w:r>
      <w:r>
        <w:rPr>
          <w:rFonts w:eastAsia="Calibri"/>
          <w:b/>
          <w:bCs/>
          <w:sz w:val="20"/>
          <w:szCs w:val="20"/>
        </w:rPr>
        <w:t xml:space="preserve"> </w:t>
      </w:r>
      <w:r>
        <w:rPr>
          <w:rFonts w:eastAsia="Calibri"/>
          <w:b/>
          <w:bCs/>
          <w:sz w:val="20"/>
          <w:szCs w:val="20"/>
        </w:rPr>
        <w:noBreakHyphen/>
      </w:r>
      <w:r w:rsidRPr="00F63B44">
        <w:rPr>
          <w:rFonts w:eastAsia="Calibri"/>
          <w:b/>
          <w:bCs/>
          <w:sz w:val="20"/>
          <w:szCs w:val="20"/>
        </w:rPr>
        <w:t xml:space="preserve"> условные единицы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условные единицы электрооборудования.</w:t>
      </w:r>
    </w:p>
    <w:p w14:paraId="6F635445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proofErr w:type="gramStart"/>
      <w:r w:rsidRPr="00F63B44">
        <w:rPr>
          <w:rFonts w:eastAsia="Calibri"/>
          <w:b/>
          <w:bCs/>
          <w:sz w:val="20"/>
          <w:szCs w:val="20"/>
        </w:rPr>
        <w:t>ТСО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территориальная сетевая организация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коммерческая организация, владеющая</w:t>
      </w:r>
      <w:r>
        <w:rPr>
          <w:rFonts w:eastAsia="Calibri"/>
          <w:sz w:val="20"/>
          <w:szCs w:val="20"/>
        </w:rPr>
        <w:t xml:space="preserve"> на </w:t>
      </w:r>
      <w:r w:rsidRPr="00F63B44">
        <w:rPr>
          <w:rFonts w:eastAsia="Calibri"/>
          <w:sz w:val="20"/>
          <w:szCs w:val="20"/>
        </w:rPr>
        <w:t>праве собственности</w:t>
      </w:r>
      <w:r>
        <w:rPr>
          <w:rFonts w:eastAsia="Calibri"/>
          <w:sz w:val="20"/>
          <w:szCs w:val="20"/>
        </w:rPr>
        <w:t xml:space="preserve"> или на </w:t>
      </w:r>
      <w:r w:rsidRPr="00F63B44">
        <w:rPr>
          <w:rFonts w:eastAsia="Calibri"/>
          <w:sz w:val="20"/>
          <w:szCs w:val="20"/>
        </w:rPr>
        <w:t>ином установленном федеральными законами основании объектами электросетевого хозяйства,</w:t>
      </w:r>
      <w:r>
        <w:rPr>
          <w:rFonts w:eastAsia="Calibri"/>
          <w:sz w:val="20"/>
          <w:szCs w:val="20"/>
        </w:rPr>
        <w:t xml:space="preserve"> с </w:t>
      </w:r>
      <w:r w:rsidRPr="00F63B44">
        <w:rPr>
          <w:rFonts w:eastAsia="Calibri"/>
          <w:sz w:val="20"/>
          <w:szCs w:val="20"/>
        </w:rPr>
        <w:t>использованием которых такая организация оказывает услуги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передаче электроэнергии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осуществляет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 xml:space="preserve">установленном </w:t>
      </w:r>
      <w:hyperlink r:id="rId131" w:history="1">
        <w:r w:rsidRPr="00F63B44">
          <w:rPr>
            <w:rFonts w:eastAsia="Calibri"/>
            <w:sz w:val="20"/>
            <w:szCs w:val="20"/>
          </w:rPr>
          <w:t>порядке</w:t>
        </w:r>
      </w:hyperlink>
      <w:r w:rsidRPr="00F63B44">
        <w:rPr>
          <w:rFonts w:eastAsia="Calibri"/>
          <w:sz w:val="20"/>
          <w:szCs w:val="20"/>
        </w:rPr>
        <w:t xml:space="preserve"> технологическое присоединение </w:t>
      </w:r>
      <w:proofErr w:type="spellStart"/>
      <w:r w:rsidRPr="00F63B44">
        <w:rPr>
          <w:rFonts w:eastAsia="Calibri"/>
          <w:sz w:val="20"/>
          <w:szCs w:val="20"/>
        </w:rPr>
        <w:t>энергопринимающих</w:t>
      </w:r>
      <w:proofErr w:type="spellEnd"/>
      <w:r w:rsidRPr="00F63B44">
        <w:rPr>
          <w:rFonts w:eastAsia="Calibri"/>
          <w:sz w:val="20"/>
          <w:szCs w:val="20"/>
        </w:rPr>
        <w:t xml:space="preserve"> устройств (энергетических установок) юридических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физических лиц</w:t>
      </w:r>
      <w:r>
        <w:rPr>
          <w:rFonts w:eastAsia="Calibri"/>
          <w:sz w:val="20"/>
          <w:szCs w:val="20"/>
        </w:rPr>
        <w:t xml:space="preserve"> к </w:t>
      </w:r>
      <w:r w:rsidRPr="00F63B44">
        <w:rPr>
          <w:rFonts w:eastAsia="Calibri"/>
          <w:sz w:val="20"/>
          <w:szCs w:val="20"/>
        </w:rPr>
        <w:t>электрическим сетям,</w:t>
      </w:r>
      <w:r>
        <w:rPr>
          <w:rFonts w:eastAsia="Calibri"/>
          <w:sz w:val="20"/>
          <w:szCs w:val="20"/>
        </w:rPr>
        <w:t xml:space="preserve"> а </w:t>
      </w:r>
      <w:r w:rsidRPr="00F63B44">
        <w:rPr>
          <w:rFonts w:eastAsia="Calibri"/>
          <w:sz w:val="20"/>
          <w:szCs w:val="20"/>
        </w:rPr>
        <w:t>также осуществляющая право заключения договоров</w:t>
      </w:r>
      <w:r>
        <w:rPr>
          <w:rFonts w:eastAsia="Calibri"/>
          <w:sz w:val="20"/>
          <w:szCs w:val="20"/>
        </w:rPr>
        <w:t xml:space="preserve"> об </w:t>
      </w:r>
      <w:r w:rsidRPr="00F63B44">
        <w:rPr>
          <w:rFonts w:eastAsia="Calibri"/>
          <w:sz w:val="20"/>
          <w:szCs w:val="20"/>
        </w:rPr>
        <w:t>оказании услуг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передаче электроэнергии</w:t>
      </w:r>
      <w:proofErr w:type="gramEnd"/>
      <w:r>
        <w:rPr>
          <w:rFonts w:eastAsia="Calibri"/>
          <w:sz w:val="20"/>
          <w:szCs w:val="20"/>
        </w:rPr>
        <w:t xml:space="preserve"> с </w:t>
      </w:r>
      <w:r w:rsidRPr="00F63B44">
        <w:rPr>
          <w:rFonts w:eastAsia="Calibri"/>
          <w:sz w:val="20"/>
          <w:szCs w:val="20"/>
        </w:rPr>
        <w:t>использованием объектов электросетевого хозяйства,</w:t>
      </w:r>
      <w:r>
        <w:rPr>
          <w:rFonts w:eastAsia="Calibri"/>
          <w:sz w:val="20"/>
          <w:szCs w:val="20"/>
        </w:rPr>
        <w:t xml:space="preserve"> не </w:t>
      </w:r>
      <w:r w:rsidRPr="00F63B44">
        <w:rPr>
          <w:rFonts w:eastAsia="Calibri"/>
          <w:sz w:val="20"/>
          <w:szCs w:val="20"/>
        </w:rPr>
        <w:t>относящихся</w:t>
      </w:r>
      <w:r>
        <w:rPr>
          <w:rFonts w:eastAsia="Calibri"/>
          <w:sz w:val="20"/>
          <w:szCs w:val="20"/>
        </w:rPr>
        <w:t xml:space="preserve"> к </w:t>
      </w:r>
      <w:r w:rsidRPr="00F63B44">
        <w:rPr>
          <w:rFonts w:eastAsia="Calibri"/>
          <w:sz w:val="20"/>
          <w:szCs w:val="20"/>
        </w:rPr>
        <w:t>единой национальной (общероссийской) электрической сети.</w:t>
      </w:r>
    </w:p>
    <w:p w14:paraId="50A4CC6F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ТЭС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тепловая электрическая станция.</w:t>
      </w:r>
    </w:p>
    <w:p w14:paraId="5D43916B" w14:textId="77777777" w:rsidR="00A41E37" w:rsidRPr="00F63B44" w:rsidRDefault="00A41E37" w:rsidP="00A41E37">
      <w:pPr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Фидер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линия электропередачи, соединяющая сборные шины распределительного устройства</w:t>
      </w:r>
      <w:r>
        <w:rPr>
          <w:rFonts w:eastAsia="Calibri"/>
          <w:sz w:val="20"/>
          <w:szCs w:val="20"/>
        </w:rPr>
        <w:t xml:space="preserve"> с </w:t>
      </w:r>
      <w:r w:rsidRPr="00F63B44">
        <w:rPr>
          <w:rFonts w:eastAsia="Calibri"/>
          <w:sz w:val="20"/>
          <w:szCs w:val="20"/>
        </w:rPr>
        <w:t>питаемыми</w:t>
      </w:r>
      <w:r>
        <w:rPr>
          <w:rFonts w:eastAsia="Calibri"/>
          <w:sz w:val="20"/>
          <w:szCs w:val="20"/>
        </w:rPr>
        <w:t xml:space="preserve"> от </w:t>
      </w:r>
      <w:r w:rsidRPr="00F63B44">
        <w:rPr>
          <w:rFonts w:eastAsia="Calibri"/>
          <w:sz w:val="20"/>
          <w:szCs w:val="20"/>
        </w:rPr>
        <w:t>этих шин распределительными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потребительскими электрическими сетями.</w:t>
      </w:r>
    </w:p>
    <w:p w14:paraId="042EA093" w14:textId="77777777" w:rsidR="00A41E37" w:rsidRPr="00F63B44" w:rsidRDefault="00A41E37" w:rsidP="00A41E37">
      <w:pPr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Центр питания</w:t>
      </w:r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шины подстанций напряжением 110, 35, 6/10</w:t>
      </w:r>
      <w:r>
        <w:rPr>
          <w:rFonts w:eastAsia="Calibri"/>
          <w:sz w:val="20"/>
          <w:szCs w:val="20"/>
        </w:rPr>
        <w:t> </w:t>
      </w:r>
      <w:proofErr w:type="spellStart"/>
      <w:r w:rsidRPr="00F63B44">
        <w:rPr>
          <w:rFonts w:eastAsia="Calibri"/>
          <w:sz w:val="20"/>
          <w:szCs w:val="20"/>
        </w:rPr>
        <w:t>кВ.</w:t>
      </w:r>
      <w:proofErr w:type="spellEnd"/>
    </w:p>
    <w:p w14:paraId="0BD2CDB2" w14:textId="77777777" w:rsidR="00A41E37" w:rsidRPr="004817C8" w:rsidRDefault="00A41E37" w:rsidP="00A41E37">
      <w:pPr>
        <w:spacing w:before="80"/>
        <w:jc w:val="both"/>
        <w:rPr>
          <w:rFonts w:eastAsia="Calibri"/>
          <w:bCs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ЭС</w:t>
      </w:r>
      <w:r w:rsidRPr="004817C8">
        <w:rPr>
          <w:rFonts w:eastAsia="Calibri"/>
          <w:bCs/>
          <w:sz w:val="20"/>
          <w:szCs w:val="20"/>
        </w:rPr>
        <w:t> – электрические сети</w:t>
      </w:r>
      <w:r>
        <w:rPr>
          <w:rFonts w:eastAsia="Calibri"/>
          <w:bCs/>
          <w:sz w:val="20"/>
          <w:szCs w:val="20"/>
        </w:rPr>
        <w:t>.</w:t>
      </w:r>
    </w:p>
    <w:p w14:paraId="3129D22C" w14:textId="77777777" w:rsidR="00A41E37" w:rsidRPr="00F63B44" w:rsidRDefault="00A41E37" w:rsidP="00A41E37">
      <w:pPr>
        <w:spacing w:before="8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t>EBITDA</w:t>
      </w:r>
      <w:r>
        <w:rPr>
          <w:rFonts w:eastAsia="Calibri"/>
          <w:sz w:val="20"/>
          <w:szCs w:val="20"/>
        </w:rPr>
        <w:t xml:space="preserve"> </w:t>
      </w:r>
      <w:r w:rsidRPr="00F63B44">
        <w:rPr>
          <w:rFonts w:eastAsia="Calibri"/>
          <w:sz w:val="20"/>
          <w:szCs w:val="20"/>
        </w:rPr>
        <w:t>(</w:t>
      </w:r>
      <w:proofErr w:type="spellStart"/>
      <w:r w:rsidRPr="00F63B44">
        <w:rPr>
          <w:rFonts w:eastAsia="Calibri"/>
          <w:sz w:val="20"/>
          <w:szCs w:val="20"/>
        </w:rPr>
        <w:t>Earnings</w:t>
      </w:r>
      <w:proofErr w:type="spellEnd"/>
      <w:r w:rsidRPr="00F63B44">
        <w:rPr>
          <w:rFonts w:eastAsia="Calibri"/>
          <w:sz w:val="20"/>
          <w:szCs w:val="20"/>
        </w:rPr>
        <w:t xml:space="preserve"> </w:t>
      </w:r>
      <w:proofErr w:type="spellStart"/>
      <w:r w:rsidRPr="00F63B44">
        <w:rPr>
          <w:rFonts w:eastAsia="Calibri"/>
          <w:sz w:val="20"/>
          <w:szCs w:val="20"/>
        </w:rPr>
        <w:t>before</w:t>
      </w:r>
      <w:proofErr w:type="spellEnd"/>
      <w:r w:rsidRPr="00F63B44">
        <w:rPr>
          <w:rFonts w:eastAsia="Calibri"/>
          <w:sz w:val="20"/>
          <w:szCs w:val="20"/>
        </w:rPr>
        <w:t xml:space="preserve"> </w:t>
      </w:r>
      <w:proofErr w:type="spellStart"/>
      <w:r w:rsidRPr="00F63B44">
        <w:rPr>
          <w:rFonts w:eastAsia="Calibri"/>
          <w:sz w:val="20"/>
          <w:szCs w:val="20"/>
        </w:rPr>
        <w:t>Interest</w:t>
      </w:r>
      <w:proofErr w:type="spellEnd"/>
      <w:r w:rsidRPr="00F63B44">
        <w:rPr>
          <w:rFonts w:eastAsia="Calibri"/>
          <w:sz w:val="20"/>
          <w:szCs w:val="20"/>
        </w:rPr>
        <w:t xml:space="preserve">, </w:t>
      </w:r>
      <w:proofErr w:type="spellStart"/>
      <w:r w:rsidRPr="00F63B44">
        <w:rPr>
          <w:rFonts w:eastAsia="Calibri"/>
          <w:sz w:val="20"/>
          <w:szCs w:val="20"/>
        </w:rPr>
        <w:t>Taxes</w:t>
      </w:r>
      <w:proofErr w:type="spellEnd"/>
      <w:r w:rsidRPr="00F63B44">
        <w:rPr>
          <w:rFonts w:eastAsia="Calibri"/>
          <w:sz w:val="20"/>
          <w:szCs w:val="20"/>
        </w:rPr>
        <w:t xml:space="preserve">, </w:t>
      </w:r>
      <w:proofErr w:type="spellStart"/>
      <w:r w:rsidRPr="00F63B44">
        <w:rPr>
          <w:rFonts w:eastAsia="Calibri"/>
          <w:sz w:val="20"/>
          <w:szCs w:val="20"/>
        </w:rPr>
        <w:t>Depreciation</w:t>
      </w:r>
      <w:proofErr w:type="spellEnd"/>
      <w:r w:rsidRPr="00F63B44">
        <w:rPr>
          <w:rFonts w:eastAsia="Calibri"/>
          <w:sz w:val="20"/>
          <w:szCs w:val="20"/>
        </w:rPr>
        <w:t xml:space="preserve"> </w:t>
      </w:r>
      <w:proofErr w:type="spellStart"/>
      <w:r w:rsidRPr="00F63B44">
        <w:rPr>
          <w:rFonts w:eastAsia="Calibri"/>
          <w:sz w:val="20"/>
          <w:szCs w:val="20"/>
        </w:rPr>
        <w:t>and</w:t>
      </w:r>
      <w:proofErr w:type="spellEnd"/>
      <w:r w:rsidRPr="00F63B44">
        <w:rPr>
          <w:rFonts w:eastAsia="Calibri"/>
          <w:sz w:val="20"/>
          <w:szCs w:val="20"/>
        </w:rPr>
        <w:t xml:space="preserve"> </w:t>
      </w:r>
      <w:proofErr w:type="spellStart"/>
      <w:r w:rsidRPr="00F63B44">
        <w:rPr>
          <w:rFonts w:eastAsia="Calibri"/>
          <w:sz w:val="20"/>
          <w:szCs w:val="20"/>
        </w:rPr>
        <w:t>Amortization</w:t>
      </w:r>
      <w:proofErr w:type="spellEnd"/>
      <w:r w:rsidRPr="00F63B44">
        <w:rPr>
          <w:rFonts w:eastAsia="Calibri"/>
          <w:sz w:val="20"/>
          <w:szCs w:val="20"/>
        </w:rPr>
        <w:t>)</w:t>
      </w:r>
      <w:r>
        <w:rPr>
          <w:rFonts w:eastAsia="Calibri"/>
          <w:sz w:val="20"/>
          <w:szCs w:val="20"/>
        </w:rPr>
        <w:t> </w:t>
      </w:r>
      <w:r>
        <w:rPr>
          <w:rFonts w:eastAsia="Calibri"/>
          <w:sz w:val="20"/>
          <w:szCs w:val="20"/>
        </w:rPr>
        <w:noBreakHyphen/>
      </w:r>
      <w:r w:rsidRPr="00F63B44">
        <w:rPr>
          <w:rFonts w:eastAsia="Calibri"/>
          <w:sz w:val="20"/>
          <w:szCs w:val="20"/>
        </w:rPr>
        <w:t xml:space="preserve"> показатель, равный объему прибыли</w:t>
      </w:r>
      <w:r>
        <w:rPr>
          <w:rFonts w:eastAsia="Calibri"/>
          <w:sz w:val="20"/>
          <w:szCs w:val="20"/>
        </w:rPr>
        <w:t xml:space="preserve"> до </w:t>
      </w:r>
      <w:r w:rsidRPr="00F63B44">
        <w:rPr>
          <w:rFonts w:eastAsia="Calibri"/>
          <w:sz w:val="20"/>
          <w:szCs w:val="20"/>
        </w:rPr>
        <w:t>уплаты налогов, расходов</w:t>
      </w:r>
      <w:r>
        <w:rPr>
          <w:rFonts w:eastAsia="Calibri"/>
          <w:sz w:val="20"/>
          <w:szCs w:val="20"/>
        </w:rPr>
        <w:t xml:space="preserve"> на </w:t>
      </w:r>
      <w:r w:rsidRPr="00F63B44">
        <w:rPr>
          <w:rFonts w:eastAsia="Calibri"/>
          <w:sz w:val="20"/>
          <w:szCs w:val="20"/>
        </w:rPr>
        <w:t>амортизацию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процентов</w:t>
      </w:r>
      <w:r>
        <w:rPr>
          <w:rFonts w:eastAsia="Calibri"/>
          <w:sz w:val="20"/>
          <w:szCs w:val="20"/>
        </w:rPr>
        <w:t xml:space="preserve"> по </w:t>
      </w:r>
      <w:r w:rsidRPr="00F63B44">
        <w:rPr>
          <w:rFonts w:eastAsia="Calibri"/>
          <w:sz w:val="20"/>
          <w:szCs w:val="20"/>
        </w:rPr>
        <w:t>кредитам</w:t>
      </w:r>
      <w:bookmarkStart w:id="448" w:name="_Toc415043517"/>
      <w:r w:rsidRPr="00F63B44">
        <w:rPr>
          <w:rFonts w:eastAsia="Calibri"/>
          <w:sz w:val="20"/>
          <w:szCs w:val="20"/>
        </w:rPr>
        <w:t>.</w:t>
      </w:r>
      <w:bookmarkEnd w:id="448"/>
    </w:p>
    <w:p w14:paraId="2C70B7C7" w14:textId="77777777" w:rsidR="00A41E37" w:rsidRPr="00F63B44" w:rsidRDefault="00A41E37" w:rsidP="00A41E37">
      <w:pPr>
        <w:spacing w:before="8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  <w:lang w:val="en-US"/>
        </w:rPr>
        <w:t>IEC</w:t>
      </w:r>
      <w:r w:rsidRPr="00F63B44">
        <w:rPr>
          <w:rFonts w:eastAsia="Calibri"/>
          <w:b/>
          <w:bCs/>
          <w:sz w:val="20"/>
          <w:szCs w:val="20"/>
        </w:rPr>
        <w:t>-</w:t>
      </w:r>
      <w:r w:rsidRPr="00F63B44">
        <w:rPr>
          <w:rFonts w:eastAsia="Calibri"/>
          <w:b/>
          <w:sz w:val="20"/>
          <w:szCs w:val="20"/>
        </w:rPr>
        <w:t>61850</w:t>
      </w:r>
      <w:r w:rsidRPr="004817C8"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стандарт Международной электротехнической комиссии «Сети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системы связи</w:t>
      </w:r>
      <w:r>
        <w:rPr>
          <w:rFonts w:eastAsia="Calibri"/>
          <w:sz w:val="20"/>
          <w:szCs w:val="20"/>
        </w:rPr>
        <w:t xml:space="preserve"> на </w:t>
      </w:r>
      <w:r w:rsidRPr="00F63B44">
        <w:rPr>
          <w:rFonts w:eastAsia="Calibri"/>
          <w:sz w:val="20"/>
          <w:szCs w:val="20"/>
        </w:rPr>
        <w:t xml:space="preserve">подстанциях», описывающий форматы потоков данных, виды информации, правила описания элементов </w:t>
      </w:r>
      <w:proofErr w:type="spellStart"/>
      <w:r w:rsidRPr="00F63B44">
        <w:rPr>
          <w:rFonts w:eastAsia="Calibri"/>
          <w:sz w:val="20"/>
          <w:szCs w:val="20"/>
        </w:rPr>
        <w:t>энергообъекта</w:t>
      </w:r>
      <w:proofErr w:type="spellEnd"/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свод правил</w:t>
      </w:r>
      <w:r>
        <w:rPr>
          <w:rFonts w:eastAsia="Calibri"/>
          <w:sz w:val="20"/>
          <w:szCs w:val="20"/>
        </w:rPr>
        <w:t xml:space="preserve"> для </w:t>
      </w:r>
      <w:r w:rsidRPr="00F63B44">
        <w:rPr>
          <w:rFonts w:eastAsia="Calibri"/>
          <w:sz w:val="20"/>
          <w:szCs w:val="20"/>
        </w:rPr>
        <w:t>организации событийного протокола передачи данных.</w:t>
      </w:r>
    </w:p>
    <w:p w14:paraId="7B47264E" w14:textId="77777777" w:rsidR="00A41E37" w:rsidRPr="00F63B44" w:rsidRDefault="00A41E37" w:rsidP="00A41E37">
      <w:pPr>
        <w:spacing w:before="8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  <w:lang w:val="en-US"/>
        </w:rPr>
        <w:t>Pry</w:t>
      </w:r>
      <w:r w:rsidRPr="00F63B44">
        <w:rPr>
          <w:rFonts w:eastAsia="Calibri"/>
          <w:b/>
          <w:bCs/>
          <w:sz w:val="20"/>
          <w:szCs w:val="20"/>
        </w:rPr>
        <w:t>-</w:t>
      </w:r>
      <w:r w:rsidRPr="00F63B44">
        <w:rPr>
          <w:rFonts w:eastAsia="Calibri"/>
          <w:b/>
          <w:bCs/>
          <w:sz w:val="20"/>
          <w:szCs w:val="20"/>
          <w:lang w:val="en-US"/>
        </w:rPr>
        <w:t>Cam</w:t>
      </w:r>
      <w:r w:rsidRPr="004817C8">
        <w:rPr>
          <w:rFonts w:eastAsia="Calibri"/>
          <w:bCs/>
          <w:sz w:val="20"/>
          <w:szCs w:val="20"/>
        </w:rPr>
        <w:t xml:space="preserve"> – </w:t>
      </w:r>
      <w:r w:rsidRPr="00F63B44">
        <w:rPr>
          <w:rFonts w:eastAsia="Calibri"/>
          <w:bCs/>
          <w:sz w:val="20"/>
          <w:szCs w:val="20"/>
        </w:rPr>
        <w:t>тип системы мониторинга частичных разрядов, применяется</w:t>
      </w:r>
      <w:r>
        <w:rPr>
          <w:rFonts w:eastAsia="Calibri"/>
          <w:bCs/>
          <w:sz w:val="20"/>
          <w:szCs w:val="20"/>
        </w:rPr>
        <w:t xml:space="preserve"> для </w:t>
      </w:r>
      <w:r w:rsidRPr="00F63B44">
        <w:rPr>
          <w:rFonts w:eastAsia="Calibri"/>
          <w:bCs/>
          <w:sz w:val="20"/>
          <w:szCs w:val="20"/>
        </w:rPr>
        <w:t>онлайн</w:t>
      </w:r>
      <w:r>
        <w:rPr>
          <w:rFonts w:eastAsia="Calibri"/>
          <w:bCs/>
          <w:sz w:val="20"/>
          <w:szCs w:val="20"/>
        </w:rPr>
        <w:t>-</w:t>
      </w:r>
      <w:r w:rsidRPr="00F63B44">
        <w:rPr>
          <w:rFonts w:eastAsia="Calibri"/>
          <w:bCs/>
          <w:sz w:val="20"/>
          <w:szCs w:val="20"/>
        </w:rPr>
        <w:t>диагностики состояния электросетей</w:t>
      </w:r>
      <w:r>
        <w:rPr>
          <w:rFonts w:eastAsia="Calibri"/>
          <w:bCs/>
          <w:sz w:val="20"/>
          <w:szCs w:val="20"/>
        </w:rPr>
        <w:t xml:space="preserve"> и для </w:t>
      </w:r>
      <w:r w:rsidRPr="00F63B44">
        <w:rPr>
          <w:rFonts w:eastAsia="Calibri"/>
          <w:bCs/>
          <w:sz w:val="20"/>
          <w:szCs w:val="20"/>
        </w:rPr>
        <w:t>осуществления оперативного техобслуживания.</w:t>
      </w:r>
    </w:p>
    <w:p w14:paraId="73957671" w14:textId="77777777" w:rsidR="00A41E37" w:rsidRPr="00F63B44" w:rsidRDefault="00A41E37" w:rsidP="00A41E37">
      <w:pPr>
        <w:spacing w:before="40" w:after="40"/>
        <w:jc w:val="both"/>
        <w:rPr>
          <w:rFonts w:eastAsia="Calibri"/>
          <w:sz w:val="20"/>
          <w:szCs w:val="20"/>
        </w:rPr>
      </w:pPr>
      <w:r w:rsidRPr="00F63B44">
        <w:rPr>
          <w:rFonts w:eastAsia="Calibri"/>
          <w:b/>
          <w:bCs/>
          <w:sz w:val="20"/>
          <w:szCs w:val="20"/>
        </w:rPr>
        <w:lastRenderedPageBreak/>
        <w:t>SCADA</w:t>
      </w:r>
      <w:r>
        <w:rPr>
          <w:sz w:val="22"/>
          <w:szCs w:val="22"/>
        </w:rPr>
        <w:t xml:space="preserve"> </w:t>
      </w:r>
      <w:r w:rsidRPr="00F63B44">
        <w:rPr>
          <w:sz w:val="22"/>
          <w:szCs w:val="22"/>
        </w:rPr>
        <w:t>(</w:t>
      </w:r>
      <w:proofErr w:type="spellStart"/>
      <w:r w:rsidRPr="00F63B44">
        <w:rPr>
          <w:rFonts w:eastAsia="Calibri"/>
          <w:sz w:val="20"/>
          <w:szCs w:val="20"/>
        </w:rPr>
        <w:t>Supervisory</w:t>
      </w:r>
      <w:proofErr w:type="spellEnd"/>
      <w:r w:rsidRPr="00F63B44">
        <w:rPr>
          <w:rFonts w:eastAsia="Calibri"/>
          <w:sz w:val="20"/>
          <w:szCs w:val="20"/>
        </w:rPr>
        <w:t xml:space="preserve"> </w:t>
      </w:r>
      <w:proofErr w:type="spellStart"/>
      <w:r w:rsidRPr="00F63B44">
        <w:rPr>
          <w:rFonts w:eastAsia="Calibri"/>
          <w:sz w:val="20"/>
          <w:szCs w:val="20"/>
        </w:rPr>
        <w:t>Control</w:t>
      </w:r>
      <w:proofErr w:type="spellEnd"/>
      <w:r w:rsidRPr="00F63B44">
        <w:rPr>
          <w:rFonts w:eastAsia="Calibri"/>
          <w:sz w:val="20"/>
          <w:szCs w:val="20"/>
        </w:rPr>
        <w:t xml:space="preserve"> </w:t>
      </w:r>
      <w:proofErr w:type="spellStart"/>
      <w:r w:rsidRPr="00F63B44">
        <w:rPr>
          <w:rFonts w:eastAsia="Calibri"/>
          <w:sz w:val="20"/>
          <w:szCs w:val="20"/>
        </w:rPr>
        <w:t>And</w:t>
      </w:r>
      <w:proofErr w:type="spellEnd"/>
      <w:r w:rsidRPr="00F63B44">
        <w:rPr>
          <w:rFonts w:eastAsia="Calibri"/>
          <w:sz w:val="20"/>
          <w:szCs w:val="20"/>
        </w:rPr>
        <w:t xml:space="preserve"> </w:t>
      </w:r>
      <w:proofErr w:type="spellStart"/>
      <w:r w:rsidRPr="00F63B44">
        <w:rPr>
          <w:rFonts w:eastAsia="Calibri"/>
          <w:sz w:val="20"/>
          <w:szCs w:val="20"/>
        </w:rPr>
        <w:t>Data</w:t>
      </w:r>
      <w:proofErr w:type="spellEnd"/>
      <w:r w:rsidRPr="00F63B44">
        <w:rPr>
          <w:rFonts w:eastAsia="Calibri"/>
          <w:sz w:val="20"/>
          <w:szCs w:val="20"/>
        </w:rPr>
        <w:t xml:space="preserve"> </w:t>
      </w:r>
      <w:proofErr w:type="spellStart"/>
      <w:r w:rsidRPr="00F63B44">
        <w:rPr>
          <w:rFonts w:eastAsia="Calibri"/>
          <w:sz w:val="20"/>
          <w:szCs w:val="20"/>
        </w:rPr>
        <w:t>Acquisition</w:t>
      </w:r>
      <w:proofErr w:type="spellEnd"/>
      <w:r>
        <w:rPr>
          <w:rFonts w:eastAsia="Calibri"/>
          <w:sz w:val="20"/>
          <w:szCs w:val="20"/>
        </w:rPr>
        <w:t xml:space="preserve"> – </w:t>
      </w:r>
      <w:r w:rsidRPr="00F63B44">
        <w:rPr>
          <w:rFonts w:eastAsia="Calibri"/>
          <w:sz w:val="20"/>
          <w:szCs w:val="20"/>
        </w:rPr>
        <w:t>диспетчерское управление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сбор данных)</w:t>
      </w:r>
      <w:r>
        <w:rPr>
          <w:rFonts w:eastAsia="Calibri"/>
          <w:sz w:val="20"/>
          <w:szCs w:val="20"/>
        </w:rPr>
        <w:t xml:space="preserve"> – </w:t>
      </w:r>
      <w:hyperlink r:id="rId132" w:tooltip="Пакет прикладных программ" w:history="1">
        <w:r w:rsidRPr="00F63B44">
          <w:rPr>
            <w:rFonts w:eastAsia="Calibri"/>
            <w:sz w:val="20"/>
            <w:szCs w:val="20"/>
          </w:rPr>
          <w:t>программный пакет</w:t>
        </w:r>
      </w:hyperlink>
      <w:r w:rsidRPr="00F63B44">
        <w:rPr>
          <w:rFonts w:eastAsia="Calibri"/>
          <w:sz w:val="20"/>
          <w:szCs w:val="20"/>
        </w:rPr>
        <w:t>, предназначенный</w:t>
      </w:r>
      <w:r>
        <w:rPr>
          <w:rFonts w:eastAsia="Calibri"/>
          <w:sz w:val="20"/>
          <w:szCs w:val="20"/>
        </w:rPr>
        <w:t xml:space="preserve"> для </w:t>
      </w:r>
      <w:r w:rsidRPr="00F63B44">
        <w:rPr>
          <w:rFonts w:eastAsia="Calibri"/>
          <w:sz w:val="20"/>
          <w:szCs w:val="20"/>
        </w:rPr>
        <w:t>разработки</w:t>
      </w:r>
      <w:r>
        <w:rPr>
          <w:rFonts w:eastAsia="Calibri"/>
          <w:sz w:val="20"/>
          <w:szCs w:val="20"/>
        </w:rPr>
        <w:t xml:space="preserve"> или </w:t>
      </w:r>
      <w:r w:rsidRPr="00F63B44">
        <w:rPr>
          <w:rFonts w:eastAsia="Calibri"/>
          <w:sz w:val="20"/>
          <w:szCs w:val="20"/>
        </w:rPr>
        <w:t>обеспечения работы</w:t>
      </w:r>
      <w:r>
        <w:rPr>
          <w:rFonts w:eastAsia="Calibri"/>
          <w:sz w:val="20"/>
          <w:szCs w:val="20"/>
        </w:rPr>
        <w:t xml:space="preserve"> в </w:t>
      </w:r>
      <w:r w:rsidRPr="00F63B44">
        <w:rPr>
          <w:rFonts w:eastAsia="Calibri"/>
          <w:sz w:val="20"/>
          <w:szCs w:val="20"/>
        </w:rPr>
        <w:t>реальном времени систем сбора, обработки, отображения</w:t>
      </w:r>
      <w:r>
        <w:rPr>
          <w:rFonts w:eastAsia="Calibri"/>
          <w:sz w:val="20"/>
          <w:szCs w:val="20"/>
        </w:rPr>
        <w:t xml:space="preserve"> и </w:t>
      </w:r>
      <w:r w:rsidRPr="00F63B44">
        <w:rPr>
          <w:rFonts w:eastAsia="Calibri"/>
          <w:sz w:val="20"/>
          <w:szCs w:val="20"/>
        </w:rPr>
        <w:t>архивирования информации</w:t>
      </w:r>
      <w:r>
        <w:rPr>
          <w:rFonts w:eastAsia="Calibri"/>
          <w:sz w:val="20"/>
          <w:szCs w:val="20"/>
        </w:rPr>
        <w:t xml:space="preserve"> об </w:t>
      </w:r>
      <w:r w:rsidRPr="00F63B44">
        <w:rPr>
          <w:rFonts w:eastAsia="Calibri"/>
          <w:sz w:val="20"/>
          <w:szCs w:val="20"/>
        </w:rPr>
        <w:t>объекте мониторинга</w:t>
      </w:r>
      <w:r>
        <w:rPr>
          <w:rFonts w:eastAsia="Calibri"/>
          <w:sz w:val="20"/>
          <w:szCs w:val="20"/>
        </w:rPr>
        <w:t xml:space="preserve"> или </w:t>
      </w:r>
      <w:r w:rsidRPr="00F63B44">
        <w:rPr>
          <w:rFonts w:eastAsia="Calibri"/>
          <w:sz w:val="20"/>
          <w:szCs w:val="20"/>
        </w:rPr>
        <w:t>управления.</w:t>
      </w:r>
    </w:p>
    <w:p w14:paraId="1972F35B" w14:textId="77777777" w:rsidR="00DF4506" w:rsidRDefault="00DF4506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bookmarkStart w:id="449" w:name="_Toc4480633"/>
    </w:p>
    <w:p w14:paraId="69EEAE77" w14:textId="77777777" w:rsidR="00DF4506" w:rsidRDefault="00DF4506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</w:p>
    <w:p w14:paraId="47EDD3D9" w14:textId="77777777" w:rsidR="00A41E37" w:rsidRPr="00F63B44" w:rsidRDefault="00A41E37" w:rsidP="00A41E37">
      <w:pPr>
        <w:pBdr>
          <w:bottom w:val="single" w:sz="8" w:space="1" w:color="4F81BD"/>
        </w:pBdr>
        <w:spacing w:before="200" w:after="80"/>
        <w:outlineLvl w:val="1"/>
        <w:rPr>
          <w:rFonts w:ascii="Cambria" w:hAnsi="Cambria"/>
          <w:color w:val="365F91"/>
        </w:rPr>
      </w:pPr>
      <w:r w:rsidRPr="00F63B44">
        <w:rPr>
          <w:rFonts w:ascii="Cambria" w:hAnsi="Cambria"/>
          <w:color w:val="365F91"/>
        </w:rPr>
        <w:t>Единицы измерения</w:t>
      </w:r>
      <w:bookmarkEnd w:id="449"/>
    </w:p>
    <w:p w14:paraId="09E4FCFC" w14:textId="77777777" w:rsidR="00A41E37" w:rsidRPr="00F63B44" w:rsidRDefault="00A41E37" w:rsidP="00A41E37">
      <w:pPr>
        <w:widowControl w:val="0"/>
        <w:tabs>
          <w:tab w:val="left" w:pos="0"/>
        </w:tabs>
        <w:rPr>
          <w:b/>
          <w:sz w:val="20"/>
          <w:szCs w:val="20"/>
        </w:rPr>
      </w:pPr>
      <w:r w:rsidRPr="00F63B44">
        <w:rPr>
          <w:b/>
          <w:sz w:val="20"/>
          <w:szCs w:val="20"/>
        </w:rPr>
        <w:t>ВА</w:t>
      </w:r>
      <w:r>
        <w:rPr>
          <w:sz w:val="20"/>
          <w:szCs w:val="20"/>
        </w:rPr>
        <w:t xml:space="preserve"> – </w:t>
      </w:r>
      <w:r w:rsidRPr="00F63B44">
        <w:rPr>
          <w:sz w:val="20"/>
          <w:szCs w:val="20"/>
        </w:rPr>
        <w:t>вольт-ампер</w:t>
      </w:r>
    </w:p>
    <w:p w14:paraId="30C9F829" w14:textId="77777777" w:rsidR="00A41E37" w:rsidRPr="00F63B44" w:rsidRDefault="00A41E37" w:rsidP="00A41E37">
      <w:pPr>
        <w:widowControl w:val="0"/>
        <w:tabs>
          <w:tab w:val="left" w:pos="0"/>
        </w:tabs>
        <w:rPr>
          <w:b/>
          <w:sz w:val="20"/>
          <w:szCs w:val="20"/>
        </w:rPr>
      </w:pPr>
      <w:proofErr w:type="gramStart"/>
      <w:r w:rsidRPr="00F63B44">
        <w:rPr>
          <w:b/>
          <w:sz w:val="20"/>
          <w:szCs w:val="20"/>
        </w:rPr>
        <w:t>Вт</w:t>
      </w:r>
      <w:proofErr w:type="gramEnd"/>
      <w:r>
        <w:rPr>
          <w:sz w:val="20"/>
          <w:szCs w:val="20"/>
        </w:rPr>
        <w:t xml:space="preserve"> – </w:t>
      </w:r>
      <w:r w:rsidRPr="00F63B44">
        <w:rPr>
          <w:sz w:val="20"/>
          <w:szCs w:val="20"/>
        </w:rPr>
        <w:t>ватт</w:t>
      </w:r>
    </w:p>
    <w:p w14:paraId="4F42019A" w14:textId="77777777" w:rsidR="00A41E37" w:rsidRPr="00F63B44" w:rsidRDefault="00A41E37" w:rsidP="00A41E37">
      <w:pPr>
        <w:widowControl w:val="0"/>
        <w:tabs>
          <w:tab w:val="left" w:pos="0"/>
        </w:tabs>
        <w:rPr>
          <w:sz w:val="20"/>
          <w:szCs w:val="20"/>
        </w:rPr>
      </w:pPr>
      <w:r w:rsidRPr="00F63B44">
        <w:rPr>
          <w:b/>
          <w:sz w:val="20"/>
          <w:szCs w:val="20"/>
        </w:rPr>
        <w:t>г.</w:t>
      </w:r>
      <w:r>
        <w:rPr>
          <w:sz w:val="20"/>
          <w:szCs w:val="20"/>
        </w:rPr>
        <w:t xml:space="preserve"> – </w:t>
      </w:r>
      <w:r w:rsidRPr="00F63B44">
        <w:rPr>
          <w:sz w:val="20"/>
          <w:szCs w:val="20"/>
        </w:rPr>
        <w:t>год</w:t>
      </w:r>
    </w:p>
    <w:p w14:paraId="32446071" w14:textId="77777777" w:rsidR="00A41E37" w:rsidRPr="00F63B44" w:rsidRDefault="00A41E37" w:rsidP="00A41E37">
      <w:pPr>
        <w:widowControl w:val="0"/>
        <w:tabs>
          <w:tab w:val="left" w:pos="0"/>
        </w:tabs>
        <w:rPr>
          <w:b/>
          <w:sz w:val="20"/>
          <w:szCs w:val="20"/>
        </w:rPr>
      </w:pPr>
      <w:r w:rsidRPr="00F63B44">
        <w:rPr>
          <w:b/>
          <w:sz w:val="20"/>
          <w:szCs w:val="20"/>
        </w:rPr>
        <w:t>гг.</w:t>
      </w:r>
      <w:r>
        <w:rPr>
          <w:sz w:val="20"/>
          <w:szCs w:val="20"/>
        </w:rPr>
        <w:t xml:space="preserve"> – </w:t>
      </w:r>
      <w:r w:rsidRPr="00F63B44">
        <w:rPr>
          <w:sz w:val="20"/>
          <w:szCs w:val="20"/>
        </w:rPr>
        <w:t>годы</w:t>
      </w:r>
    </w:p>
    <w:p w14:paraId="04348D52" w14:textId="77777777" w:rsidR="00A41E37" w:rsidRPr="00F63B44" w:rsidRDefault="00A41E37" w:rsidP="00A41E37">
      <w:pPr>
        <w:widowControl w:val="0"/>
        <w:tabs>
          <w:tab w:val="left" w:pos="0"/>
        </w:tabs>
        <w:rPr>
          <w:b/>
          <w:sz w:val="20"/>
          <w:szCs w:val="20"/>
        </w:rPr>
      </w:pPr>
      <w:r w:rsidRPr="00F63B44">
        <w:rPr>
          <w:b/>
          <w:sz w:val="20"/>
          <w:szCs w:val="20"/>
        </w:rPr>
        <w:t>Гкал</w:t>
      </w:r>
      <w:r>
        <w:rPr>
          <w:sz w:val="20"/>
          <w:szCs w:val="20"/>
        </w:rPr>
        <w:t xml:space="preserve"> – </w:t>
      </w:r>
      <w:proofErr w:type="spellStart"/>
      <w:r w:rsidRPr="00F63B44">
        <w:rPr>
          <w:sz w:val="20"/>
          <w:szCs w:val="20"/>
        </w:rPr>
        <w:t>гигакалория</w:t>
      </w:r>
      <w:proofErr w:type="spellEnd"/>
    </w:p>
    <w:p w14:paraId="6F1E3417" w14:textId="77777777" w:rsidR="00A41E37" w:rsidRPr="00F63B44" w:rsidRDefault="00A41E37" w:rsidP="00A41E37">
      <w:pPr>
        <w:widowControl w:val="0"/>
        <w:tabs>
          <w:tab w:val="left" w:pos="0"/>
        </w:tabs>
        <w:rPr>
          <w:b/>
          <w:sz w:val="20"/>
          <w:szCs w:val="20"/>
        </w:rPr>
      </w:pPr>
      <w:proofErr w:type="spellStart"/>
      <w:r w:rsidRPr="00F63B44">
        <w:rPr>
          <w:b/>
          <w:sz w:val="20"/>
          <w:szCs w:val="20"/>
        </w:rPr>
        <w:t>кВ</w:t>
      </w:r>
      <w:proofErr w:type="spellEnd"/>
      <w:r>
        <w:rPr>
          <w:sz w:val="20"/>
          <w:szCs w:val="20"/>
        </w:rPr>
        <w:t xml:space="preserve"> – </w:t>
      </w:r>
      <w:r w:rsidRPr="00F63B44">
        <w:rPr>
          <w:sz w:val="20"/>
          <w:szCs w:val="20"/>
        </w:rPr>
        <w:t>киловольт</w:t>
      </w:r>
    </w:p>
    <w:p w14:paraId="74C1441F" w14:textId="77777777" w:rsidR="00A41E37" w:rsidRPr="00F63B44" w:rsidRDefault="00A41E37" w:rsidP="00A41E37">
      <w:pPr>
        <w:widowControl w:val="0"/>
        <w:tabs>
          <w:tab w:val="left" w:pos="2551"/>
        </w:tabs>
        <w:rPr>
          <w:sz w:val="20"/>
          <w:szCs w:val="20"/>
        </w:rPr>
      </w:pPr>
      <w:proofErr w:type="spellStart"/>
      <w:r w:rsidRPr="00F63B44">
        <w:rPr>
          <w:b/>
          <w:sz w:val="20"/>
          <w:szCs w:val="20"/>
        </w:rPr>
        <w:t>кВА</w:t>
      </w:r>
      <w:proofErr w:type="spellEnd"/>
      <w:r>
        <w:rPr>
          <w:sz w:val="20"/>
          <w:szCs w:val="20"/>
        </w:rPr>
        <w:t xml:space="preserve"> – </w:t>
      </w:r>
      <w:r w:rsidRPr="00F63B44">
        <w:rPr>
          <w:sz w:val="20"/>
          <w:szCs w:val="20"/>
        </w:rPr>
        <w:t>киловольт-ампер</w:t>
      </w:r>
    </w:p>
    <w:p w14:paraId="355F5D83" w14:textId="77777777" w:rsidR="00A41E37" w:rsidRPr="00F63B44" w:rsidRDefault="00A41E37" w:rsidP="00A41E37">
      <w:pPr>
        <w:widowControl w:val="0"/>
        <w:tabs>
          <w:tab w:val="left" w:pos="2551"/>
        </w:tabs>
        <w:rPr>
          <w:sz w:val="20"/>
          <w:szCs w:val="20"/>
        </w:rPr>
      </w:pPr>
      <w:r w:rsidRPr="00F63B44">
        <w:rPr>
          <w:b/>
          <w:sz w:val="20"/>
          <w:szCs w:val="20"/>
        </w:rPr>
        <w:t>кВт</w:t>
      </w:r>
      <w:r>
        <w:rPr>
          <w:sz w:val="20"/>
          <w:szCs w:val="20"/>
        </w:rPr>
        <w:t xml:space="preserve"> – </w:t>
      </w:r>
      <w:r w:rsidRPr="00F63B44">
        <w:rPr>
          <w:sz w:val="20"/>
          <w:szCs w:val="20"/>
        </w:rPr>
        <w:t>киловатт</w:t>
      </w:r>
    </w:p>
    <w:p w14:paraId="269334FF" w14:textId="77777777" w:rsidR="00A41E37" w:rsidRPr="00F63B44" w:rsidRDefault="00A41E37" w:rsidP="00A41E37">
      <w:pPr>
        <w:widowControl w:val="0"/>
        <w:tabs>
          <w:tab w:val="left" w:pos="2551"/>
        </w:tabs>
        <w:rPr>
          <w:sz w:val="20"/>
          <w:szCs w:val="20"/>
        </w:rPr>
      </w:pPr>
      <w:r w:rsidRPr="00F63B44">
        <w:rPr>
          <w:b/>
          <w:sz w:val="20"/>
          <w:szCs w:val="20"/>
        </w:rPr>
        <w:t>кВт</w:t>
      </w:r>
      <w:r w:rsidRPr="00A80FAE">
        <w:rPr>
          <w:b/>
          <w:sz w:val="20"/>
          <w:szCs w:val="20"/>
        </w:rPr>
        <w:t> </w:t>
      </w:r>
      <w:r w:rsidRPr="004817C8">
        <w:rPr>
          <w:b/>
          <w:sz w:val="20"/>
          <w:szCs w:val="20"/>
        </w:rPr>
        <w:t>• </w:t>
      </w:r>
      <w:proofErr w:type="gramStart"/>
      <w:r w:rsidRPr="00F63B44">
        <w:rPr>
          <w:b/>
          <w:sz w:val="20"/>
          <w:szCs w:val="20"/>
        </w:rPr>
        <w:t>ч</w:t>
      </w:r>
      <w:proofErr w:type="gramEnd"/>
      <w:r>
        <w:rPr>
          <w:sz w:val="20"/>
          <w:szCs w:val="20"/>
        </w:rPr>
        <w:t xml:space="preserve"> – </w:t>
      </w:r>
      <w:r w:rsidRPr="00F63B44">
        <w:rPr>
          <w:sz w:val="20"/>
          <w:szCs w:val="20"/>
        </w:rPr>
        <w:t>киловатт-час</w:t>
      </w:r>
    </w:p>
    <w:p w14:paraId="7864DC45" w14:textId="77777777" w:rsidR="00A41E37" w:rsidRPr="00F63B44" w:rsidRDefault="00A41E37" w:rsidP="00A41E37">
      <w:pPr>
        <w:widowControl w:val="0"/>
        <w:tabs>
          <w:tab w:val="left" w:pos="2551"/>
        </w:tabs>
        <w:rPr>
          <w:sz w:val="20"/>
          <w:szCs w:val="20"/>
        </w:rPr>
      </w:pPr>
      <w:proofErr w:type="gramStart"/>
      <w:r w:rsidRPr="00F63B44">
        <w:rPr>
          <w:b/>
          <w:color w:val="000000"/>
          <w:sz w:val="20"/>
          <w:szCs w:val="20"/>
        </w:rPr>
        <w:t>км</w:t>
      </w:r>
      <w:proofErr w:type="gramEnd"/>
      <w:r>
        <w:rPr>
          <w:color w:val="000000"/>
          <w:sz w:val="20"/>
          <w:szCs w:val="20"/>
        </w:rPr>
        <w:t xml:space="preserve"> – </w:t>
      </w:r>
      <w:r w:rsidRPr="00F63B44">
        <w:rPr>
          <w:sz w:val="20"/>
          <w:szCs w:val="20"/>
        </w:rPr>
        <w:t>километр</w:t>
      </w:r>
    </w:p>
    <w:p w14:paraId="506347C4" w14:textId="77777777" w:rsidR="00A41E37" w:rsidRPr="00F63B44" w:rsidRDefault="00A41E37" w:rsidP="00A41E37">
      <w:pPr>
        <w:widowControl w:val="0"/>
        <w:tabs>
          <w:tab w:val="left" w:pos="2551"/>
        </w:tabs>
        <w:rPr>
          <w:b/>
          <w:color w:val="000000"/>
          <w:sz w:val="20"/>
          <w:szCs w:val="20"/>
        </w:rPr>
      </w:pPr>
      <w:r w:rsidRPr="00F63B44">
        <w:rPr>
          <w:b/>
          <w:color w:val="000000"/>
          <w:sz w:val="20"/>
          <w:szCs w:val="20"/>
        </w:rPr>
        <w:t>коп</w:t>
      </w:r>
      <w:proofErr w:type="gramStart"/>
      <w:r w:rsidRPr="00F63B44">
        <w:rPr>
          <w:b/>
          <w:color w:val="000000"/>
          <w:sz w:val="20"/>
          <w:szCs w:val="20"/>
        </w:rPr>
        <w:t>.</w:t>
      </w:r>
      <w:proofErr w:type="gramEnd"/>
      <w:r>
        <w:rPr>
          <w:color w:val="000000"/>
          <w:sz w:val="20"/>
          <w:szCs w:val="20"/>
        </w:rPr>
        <w:t xml:space="preserve"> – </w:t>
      </w:r>
      <w:proofErr w:type="gramStart"/>
      <w:r w:rsidRPr="00F63B44">
        <w:rPr>
          <w:sz w:val="20"/>
          <w:szCs w:val="20"/>
        </w:rPr>
        <w:t>к</w:t>
      </w:r>
      <w:proofErr w:type="gramEnd"/>
      <w:r w:rsidRPr="00F63B44">
        <w:rPr>
          <w:sz w:val="20"/>
          <w:szCs w:val="20"/>
        </w:rPr>
        <w:t>опейка</w:t>
      </w:r>
    </w:p>
    <w:p w14:paraId="0BC4F80F" w14:textId="77777777" w:rsidR="00A41E37" w:rsidRPr="00F63B44" w:rsidRDefault="00A41E37" w:rsidP="00A41E37">
      <w:pPr>
        <w:widowControl w:val="0"/>
        <w:tabs>
          <w:tab w:val="left" w:pos="2551"/>
        </w:tabs>
        <w:rPr>
          <w:sz w:val="20"/>
          <w:szCs w:val="20"/>
        </w:rPr>
      </w:pPr>
      <w:proofErr w:type="gramStart"/>
      <w:r w:rsidRPr="00F63B44">
        <w:rPr>
          <w:b/>
          <w:color w:val="000000"/>
          <w:sz w:val="20"/>
          <w:szCs w:val="20"/>
        </w:rPr>
        <w:t>м</w:t>
      </w:r>
      <w:proofErr w:type="gramEnd"/>
      <w:r>
        <w:rPr>
          <w:color w:val="000000"/>
          <w:sz w:val="20"/>
          <w:szCs w:val="20"/>
        </w:rPr>
        <w:t xml:space="preserve"> – </w:t>
      </w:r>
      <w:r w:rsidRPr="00F63B44">
        <w:rPr>
          <w:sz w:val="20"/>
          <w:szCs w:val="20"/>
        </w:rPr>
        <w:t>метр</w:t>
      </w:r>
    </w:p>
    <w:p w14:paraId="1E6D005D" w14:textId="77777777" w:rsidR="00A41E37" w:rsidRPr="00F63B44" w:rsidRDefault="00A41E37" w:rsidP="00A41E37">
      <w:pPr>
        <w:widowControl w:val="0"/>
        <w:tabs>
          <w:tab w:val="left" w:pos="2551"/>
        </w:tabs>
        <w:rPr>
          <w:sz w:val="20"/>
          <w:szCs w:val="20"/>
        </w:rPr>
      </w:pPr>
      <w:r w:rsidRPr="00F63B44">
        <w:rPr>
          <w:b/>
          <w:color w:val="000000"/>
          <w:sz w:val="20"/>
          <w:szCs w:val="20"/>
        </w:rPr>
        <w:t>МВА</w:t>
      </w:r>
      <w:r>
        <w:rPr>
          <w:color w:val="000000"/>
          <w:sz w:val="20"/>
          <w:szCs w:val="20"/>
        </w:rPr>
        <w:t xml:space="preserve"> – </w:t>
      </w:r>
      <w:r w:rsidRPr="00F63B44">
        <w:rPr>
          <w:sz w:val="20"/>
          <w:szCs w:val="20"/>
        </w:rPr>
        <w:t>мегавольт-ампер</w:t>
      </w:r>
    </w:p>
    <w:p w14:paraId="56B3AA01" w14:textId="77777777" w:rsidR="00A41E37" w:rsidRPr="00F63B44" w:rsidRDefault="00A41E37" w:rsidP="00A41E37">
      <w:pPr>
        <w:widowControl w:val="0"/>
        <w:tabs>
          <w:tab w:val="left" w:pos="2551"/>
        </w:tabs>
        <w:rPr>
          <w:sz w:val="20"/>
          <w:szCs w:val="20"/>
        </w:rPr>
      </w:pPr>
      <w:r w:rsidRPr="00F63B44">
        <w:rPr>
          <w:b/>
          <w:color w:val="000000"/>
          <w:sz w:val="20"/>
          <w:szCs w:val="20"/>
        </w:rPr>
        <w:t>МВт</w:t>
      </w:r>
      <w:r>
        <w:rPr>
          <w:color w:val="000000"/>
          <w:sz w:val="20"/>
          <w:szCs w:val="20"/>
        </w:rPr>
        <w:t xml:space="preserve"> – </w:t>
      </w:r>
      <w:r w:rsidRPr="00F63B44">
        <w:rPr>
          <w:sz w:val="20"/>
          <w:szCs w:val="20"/>
        </w:rPr>
        <w:t>мегаватт</w:t>
      </w:r>
    </w:p>
    <w:p w14:paraId="458DC75F" w14:textId="77777777" w:rsidR="00A41E37" w:rsidRPr="00F63B44" w:rsidRDefault="00A41E37" w:rsidP="00A41E37">
      <w:pPr>
        <w:widowControl w:val="0"/>
        <w:tabs>
          <w:tab w:val="left" w:pos="2551"/>
        </w:tabs>
        <w:rPr>
          <w:sz w:val="20"/>
          <w:szCs w:val="20"/>
        </w:rPr>
      </w:pPr>
      <w:proofErr w:type="gramStart"/>
      <w:r w:rsidRPr="00F63B44">
        <w:rPr>
          <w:b/>
          <w:color w:val="000000"/>
          <w:sz w:val="20"/>
          <w:szCs w:val="20"/>
        </w:rPr>
        <w:t>млн</w:t>
      </w:r>
      <w:proofErr w:type="gramEnd"/>
      <w:r>
        <w:rPr>
          <w:color w:val="000000"/>
          <w:sz w:val="20"/>
          <w:szCs w:val="20"/>
        </w:rPr>
        <w:t xml:space="preserve"> – </w:t>
      </w:r>
      <w:r w:rsidRPr="00F63B44">
        <w:rPr>
          <w:sz w:val="20"/>
          <w:szCs w:val="20"/>
        </w:rPr>
        <w:t>миллион</w:t>
      </w:r>
    </w:p>
    <w:p w14:paraId="6B266DA3" w14:textId="77777777" w:rsidR="00A41E37" w:rsidRPr="00F63B44" w:rsidRDefault="00A41E37" w:rsidP="00A41E37">
      <w:pPr>
        <w:widowControl w:val="0"/>
        <w:tabs>
          <w:tab w:val="left" w:pos="2551"/>
        </w:tabs>
        <w:rPr>
          <w:sz w:val="20"/>
          <w:szCs w:val="20"/>
        </w:rPr>
      </w:pPr>
      <w:proofErr w:type="gramStart"/>
      <w:r w:rsidRPr="00F63B44">
        <w:rPr>
          <w:b/>
          <w:color w:val="000000"/>
          <w:sz w:val="20"/>
          <w:szCs w:val="20"/>
        </w:rPr>
        <w:t>млрд</w:t>
      </w:r>
      <w:proofErr w:type="gramEnd"/>
      <w:r>
        <w:rPr>
          <w:color w:val="000000"/>
          <w:sz w:val="20"/>
          <w:szCs w:val="20"/>
        </w:rPr>
        <w:t xml:space="preserve"> – </w:t>
      </w:r>
      <w:r w:rsidRPr="00F63B44">
        <w:rPr>
          <w:sz w:val="20"/>
          <w:szCs w:val="20"/>
        </w:rPr>
        <w:t>миллиард</w:t>
      </w:r>
    </w:p>
    <w:p w14:paraId="3C48F629" w14:textId="77777777" w:rsidR="00A41E37" w:rsidRPr="00F63B44" w:rsidRDefault="00A41E37" w:rsidP="00A41E37">
      <w:pPr>
        <w:widowControl w:val="0"/>
        <w:tabs>
          <w:tab w:val="left" w:pos="2551"/>
        </w:tabs>
        <w:rPr>
          <w:b/>
          <w:color w:val="000000"/>
          <w:sz w:val="20"/>
          <w:szCs w:val="20"/>
        </w:rPr>
      </w:pPr>
      <w:r w:rsidRPr="00F63B44">
        <w:rPr>
          <w:b/>
          <w:color w:val="000000"/>
          <w:sz w:val="20"/>
          <w:szCs w:val="20"/>
        </w:rPr>
        <w:t>руб.</w:t>
      </w:r>
      <w:r>
        <w:rPr>
          <w:color w:val="000000"/>
          <w:sz w:val="20"/>
          <w:szCs w:val="20"/>
        </w:rPr>
        <w:t> </w:t>
      </w:r>
      <w:proofErr w:type="gramStart"/>
      <w:r>
        <w:rPr>
          <w:color w:val="000000"/>
          <w:sz w:val="20"/>
          <w:szCs w:val="20"/>
        </w:rPr>
        <w:t>–</w:t>
      </w:r>
      <w:r w:rsidRPr="00F63B44">
        <w:rPr>
          <w:sz w:val="20"/>
          <w:szCs w:val="20"/>
        </w:rPr>
        <w:t>р</w:t>
      </w:r>
      <w:proofErr w:type="gramEnd"/>
      <w:r w:rsidRPr="00F63B44">
        <w:rPr>
          <w:sz w:val="20"/>
          <w:szCs w:val="20"/>
        </w:rPr>
        <w:t>оссийский</w:t>
      </w:r>
      <w:r w:rsidRPr="00A80FAE"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рубль</w:t>
      </w:r>
    </w:p>
    <w:p w14:paraId="561844C1" w14:textId="77777777" w:rsidR="00A41E37" w:rsidRPr="00F63B44" w:rsidRDefault="00A41E37" w:rsidP="00A41E37">
      <w:pPr>
        <w:widowControl w:val="0"/>
        <w:tabs>
          <w:tab w:val="left" w:pos="2551"/>
        </w:tabs>
        <w:rPr>
          <w:b/>
          <w:color w:val="000000"/>
          <w:sz w:val="20"/>
          <w:szCs w:val="20"/>
        </w:rPr>
      </w:pPr>
      <w:r w:rsidRPr="00F63B44">
        <w:rPr>
          <w:b/>
          <w:color w:val="000000"/>
          <w:sz w:val="20"/>
          <w:szCs w:val="20"/>
        </w:rPr>
        <w:t>п. п.</w:t>
      </w:r>
      <w:r>
        <w:rPr>
          <w:color w:val="000000"/>
          <w:sz w:val="20"/>
          <w:szCs w:val="20"/>
        </w:rPr>
        <w:t xml:space="preserve"> – </w:t>
      </w:r>
      <w:r w:rsidRPr="00F63B44">
        <w:rPr>
          <w:color w:val="000000"/>
          <w:sz w:val="20"/>
          <w:szCs w:val="20"/>
        </w:rPr>
        <w:t>процентный пункт</w:t>
      </w:r>
    </w:p>
    <w:p w14:paraId="7C12935A" w14:textId="77777777" w:rsidR="00A41E37" w:rsidRPr="00F63B44" w:rsidRDefault="00A41E37" w:rsidP="00A41E37">
      <w:pPr>
        <w:widowControl w:val="0"/>
        <w:tabs>
          <w:tab w:val="left" w:pos="2551"/>
        </w:tabs>
        <w:rPr>
          <w:b/>
          <w:color w:val="000000"/>
          <w:sz w:val="20"/>
          <w:szCs w:val="20"/>
        </w:rPr>
      </w:pPr>
      <w:proofErr w:type="gramStart"/>
      <w:r w:rsidRPr="00F63B44">
        <w:rPr>
          <w:b/>
          <w:color w:val="000000"/>
          <w:sz w:val="20"/>
          <w:szCs w:val="20"/>
        </w:rPr>
        <w:t>с</w:t>
      </w:r>
      <w:proofErr w:type="gramEnd"/>
      <w:r>
        <w:rPr>
          <w:color w:val="000000"/>
          <w:sz w:val="20"/>
          <w:szCs w:val="20"/>
        </w:rPr>
        <w:t xml:space="preserve"> – </w:t>
      </w:r>
      <w:r w:rsidRPr="00F63B44">
        <w:rPr>
          <w:sz w:val="20"/>
          <w:szCs w:val="20"/>
        </w:rPr>
        <w:t>секунда</w:t>
      </w:r>
    </w:p>
    <w:p w14:paraId="6FABCB78" w14:textId="77777777" w:rsidR="00A41E37" w:rsidRPr="00F63B44" w:rsidRDefault="00A41E37" w:rsidP="00A41E37">
      <w:pPr>
        <w:widowControl w:val="0"/>
        <w:tabs>
          <w:tab w:val="left" w:pos="2551"/>
        </w:tabs>
        <w:rPr>
          <w:sz w:val="20"/>
          <w:szCs w:val="20"/>
        </w:rPr>
      </w:pPr>
      <w:proofErr w:type="spellStart"/>
      <w:r w:rsidRPr="00F63B44">
        <w:rPr>
          <w:b/>
          <w:color w:val="000000"/>
          <w:sz w:val="20"/>
          <w:szCs w:val="20"/>
        </w:rPr>
        <w:t>сут</w:t>
      </w:r>
      <w:proofErr w:type="spellEnd"/>
      <w:r w:rsidRPr="00F63B44">
        <w:rPr>
          <w:b/>
          <w:color w:val="000000"/>
          <w:sz w:val="20"/>
          <w:szCs w:val="20"/>
        </w:rPr>
        <w:t>.</w:t>
      </w:r>
      <w:r>
        <w:rPr>
          <w:color w:val="000000"/>
          <w:sz w:val="20"/>
          <w:szCs w:val="20"/>
        </w:rPr>
        <w:t xml:space="preserve"> – </w:t>
      </w:r>
      <w:r w:rsidRPr="00F63B44">
        <w:rPr>
          <w:sz w:val="20"/>
          <w:szCs w:val="20"/>
        </w:rPr>
        <w:t>сутки</w:t>
      </w:r>
    </w:p>
    <w:p w14:paraId="2CA9AA77" w14:textId="77777777" w:rsidR="00A41E37" w:rsidRPr="00F63B44" w:rsidRDefault="00A41E37" w:rsidP="00A41E37">
      <w:pPr>
        <w:widowControl w:val="0"/>
        <w:tabs>
          <w:tab w:val="left" w:pos="2551"/>
        </w:tabs>
        <w:rPr>
          <w:sz w:val="20"/>
          <w:szCs w:val="20"/>
        </w:rPr>
      </w:pPr>
      <w:r w:rsidRPr="00F63B44">
        <w:rPr>
          <w:b/>
          <w:color w:val="000000"/>
          <w:sz w:val="20"/>
          <w:szCs w:val="20"/>
        </w:rPr>
        <w:t>т</w:t>
      </w:r>
      <w:r>
        <w:rPr>
          <w:color w:val="000000"/>
          <w:sz w:val="20"/>
          <w:szCs w:val="20"/>
        </w:rPr>
        <w:t xml:space="preserve"> – </w:t>
      </w:r>
      <w:r w:rsidRPr="00F63B44">
        <w:rPr>
          <w:sz w:val="20"/>
          <w:szCs w:val="20"/>
        </w:rPr>
        <w:t>тонна</w:t>
      </w:r>
    </w:p>
    <w:p w14:paraId="03FD520E" w14:textId="77777777" w:rsidR="00A41E37" w:rsidRPr="00F63B44" w:rsidRDefault="00A41E37" w:rsidP="00A41E37">
      <w:pPr>
        <w:widowControl w:val="0"/>
        <w:tabs>
          <w:tab w:val="left" w:pos="2551"/>
        </w:tabs>
        <w:rPr>
          <w:sz w:val="20"/>
          <w:szCs w:val="20"/>
        </w:rPr>
      </w:pPr>
      <w:r w:rsidRPr="00F63B44">
        <w:rPr>
          <w:b/>
          <w:color w:val="000000"/>
          <w:sz w:val="20"/>
          <w:szCs w:val="20"/>
        </w:rPr>
        <w:t>тыс.</w:t>
      </w:r>
      <w:r>
        <w:rPr>
          <w:color w:val="000000"/>
          <w:sz w:val="20"/>
          <w:szCs w:val="20"/>
        </w:rPr>
        <w:t xml:space="preserve"> – </w:t>
      </w:r>
      <w:r w:rsidRPr="00F63B44">
        <w:rPr>
          <w:sz w:val="20"/>
          <w:szCs w:val="20"/>
        </w:rPr>
        <w:t>тысяча</w:t>
      </w:r>
    </w:p>
    <w:p w14:paraId="284186C1" w14:textId="77777777" w:rsidR="00A41E37" w:rsidRPr="00F63B44" w:rsidRDefault="00A41E37" w:rsidP="00A41E37">
      <w:pPr>
        <w:tabs>
          <w:tab w:val="left" w:pos="2551"/>
        </w:tabs>
        <w:rPr>
          <w:b/>
          <w:color w:val="000000"/>
          <w:sz w:val="20"/>
          <w:szCs w:val="20"/>
        </w:rPr>
      </w:pPr>
      <w:proofErr w:type="gramStart"/>
      <w:r w:rsidRPr="00F63B44">
        <w:rPr>
          <w:b/>
          <w:color w:val="000000"/>
          <w:sz w:val="20"/>
          <w:szCs w:val="20"/>
        </w:rPr>
        <w:t>ч</w:t>
      </w:r>
      <w:proofErr w:type="gramEnd"/>
      <w:r>
        <w:rPr>
          <w:color w:val="000000"/>
          <w:sz w:val="20"/>
          <w:szCs w:val="20"/>
        </w:rPr>
        <w:t xml:space="preserve"> – </w:t>
      </w:r>
      <w:r w:rsidRPr="00F63B44">
        <w:rPr>
          <w:sz w:val="20"/>
          <w:szCs w:val="20"/>
        </w:rPr>
        <w:t>час</w:t>
      </w:r>
    </w:p>
    <w:p w14:paraId="74DB5F45" w14:textId="77777777" w:rsidR="00A41E37" w:rsidRPr="00F63B44" w:rsidRDefault="00A41E37" w:rsidP="00A41E37">
      <w:pPr>
        <w:tabs>
          <w:tab w:val="left" w:pos="2551"/>
        </w:tabs>
        <w:rPr>
          <w:b/>
          <w:color w:val="000000"/>
          <w:sz w:val="20"/>
          <w:szCs w:val="20"/>
        </w:rPr>
      </w:pPr>
      <w:r w:rsidRPr="00F63B44">
        <w:rPr>
          <w:b/>
          <w:color w:val="000000"/>
          <w:sz w:val="20"/>
          <w:szCs w:val="20"/>
        </w:rPr>
        <w:t>чел.</w:t>
      </w:r>
      <w:r>
        <w:rPr>
          <w:color w:val="000000"/>
          <w:sz w:val="20"/>
          <w:szCs w:val="20"/>
        </w:rPr>
        <w:t xml:space="preserve"> – </w:t>
      </w:r>
      <w:r w:rsidRPr="00F63B44">
        <w:rPr>
          <w:sz w:val="20"/>
          <w:szCs w:val="20"/>
        </w:rPr>
        <w:t>человек</w:t>
      </w:r>
    </w:p>
    <w:p w14:paraId="1EE2CD02" w14:textId="77777777" w:rsidR="00A41E37" w:rsidRPr="00F63B44" w:rsidRDefault="00A41E37" w:rsidP="00A41E37">
      <w:pPr>
        <w:tabs>
          <w:tab w:val="left" w:pos="2551"/>
        </w:tabs>
        <w:rPr>
          <w:sz w:val="20"/>
          <w:szCs w:val="20"/>
        </w:rPr>
      </w:pPr>
      <w:r w:rsidRPr="00F63B44">
        <w:rPr>
          <w:b/>
          <w:color w:val="000000"/>
          <w:sz w:val="20"/>
          <w:szCs w:val="20"/>
        </w:rPr>
        <w:t>шт.</w:t>
      </w:r>
      <w:r>
        <w:rPr>
          <w:color w:val="000000"/>
          <w:sz w:val="20"/>
          <w:szCs w:val="20"/>
        </w:rPr>
        <w:t xml:space="preserve"> – </w:t>
      </w:r>
      <w:r w:rsidRPr="00F63B44">
        <w:rPr>
          <w:sz w:val="20"/>
          <w:szCs w:val="20"/>
        </w:rPr>
        <w:t>штука</w:t>
      </w:r>
    </w:p>
    <w:p w14:paraId="7DDF91C6" w14:textId="77777777" w:rsidR="00A41E37" w:rsidRPr="00F63B44" w:rsidRDefault="00A41E37" w:rsidP="00A41E37">
      <w:pPr>
        <w:pBdr>
          <w:bottom w:val="single" w:sz="12" w:space="1" w:color="365F91"/>
        </w:pBdr>
        <w:spacing w:before="600" w:after="80"/>
        <w:outlineLvl w:val="0"/>
        <w:rPr>
          <w:rFonts w:ascii="Cambria" w:hAnsi="Cambria"/>
          <w:b/>
          <w:bCs/>
          <w:color w:val="365F91"/>
        </w:rPr>
      </w:pPr>
      <w:bookmarkStart w:id="450" w:name="_Toc450735940"/>
      <w:bookmarkStart w:id="451" w:name="_Toc4480634"/>
      <w:r w:rsidRPr="00F63B44">
        <w:rPr>
          <w:rFonts w:ascii="Cambria" w:hAnsi="Cambria"/>
          <w:b/>
          <w:bCs/>
          <w:color w:val="365F91"/>
        </w:rPr>
        <w:t>Приложения</w:t>
      </w:r>
      <w:r>
        <w:rPr>
          <w:rFonts w:ascii="Cambria" w:hAnsi="Cambria"/>
          <w:b/>
          <w:bCs/>
          <w:color w:val="365F91"/>
        </w:rPr>
        <w:t xml:space="preserve"> к </w:t>
      </w:r>
      <w:r w:rsidRPr="00F63B44">
        <w:rPr>
          <w:rFonts w:ascii="Cambria" w:hAnsi="Cambria"/>
          <w:b/>
          <w:bCs/>
          <w:color w:val="365F91"/>
        </w:rPr>
        <w:t>годовому отчету</w:t>
      </w:r>
      <w:bookmarkEnd w:id="450"/>
      <w:bookmarkEnd w:id="451"/>
    </w:p>
    <w:p w14:paraId="04E86726" w14:textId="77777777" w:rsidR="00A41E37" w:rsidRPr="00F63B44" w:rsidRDefault="00A41E37" w:rsidP="00A41E37">
      <w:pPr>
        <w:keepNext/>
        <w:ind w:firstLine="540"/>
        <w:rPr>
          <w:sz w:val="22"/>
          <w:szCs w:val="22"/>
        </w:rPr>
      </w:pPr>
      <w:r w:rsidRPr="00F63B44">
        <w:rPr>
          <w:sz w:val="22"/>
          <w:szCs w:val="22"/>
        </w:rPr>
        <w:t xml:space="preserve">Неотъемлемой частью настоящего </w:t>
      </w:r>
      <w:r>
        <w:rPr>
          <w:sz w:val="22"/>
          <w:szCs w:val="22"/>
        </w:rPr>
        <w:t>г</w:t>
      </w:r>
      <w:r w:rsidRPr="00F63B44">
        <w:rPr>
          <w:sz w:val="22"/>
          <w:szCs w:val="22"/>
        </w:rPr>
        <w:t xml:space="preserve">одового </w:t>
      </w:r>
      <w:proofErr w:type="spellStart"/>
      <w:r w:rsidRPr="00F63B44">
        <w:rPr>
          <w:sz w:val="22"/>
          <w:szCs w:val="22"/>
        </w:rPr>
        <w:t>отчетаявляются</w:t>
      </w:r>
      <w:proofErr w:type="spellEnd"/>
      <w:r w:rsidRPr="00F63B44">
        <w:rPr>
          <w:sz w:val="22"/>
          <w:szCs w:val="22"/>
        </w:rPr>
        <w:t xml:space="preserve"> следующие приложения: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8080"/>
        <w:gridCol w:w="992"/>
      </w:tblGrid>
      <w:tr w:rsidR="00A41E37" w:rsidRPr="00F63B44" w14:paraId="6137B3F0" w14:textId="77777777" w:rsidTr="00A41E37">
        <w:tc>
          <w:tcPr>
            <w:tcW w:w="567" w:type="dxa"/>
            <w:vAlign w:val="center"/>
          </w:tcPr>
          <w:p w14:paraId="62C9C6FD" w14:textId="77777777" w:rsidR="00A41E37" w:rsidRPr="00F63B44" w:rsidRDefault="00A41E37" w:rsidP="00A41E37">
            <w:pPr>
              <w:tabs>
                <w:tab w:val="left" w:pos="0"/>
              </w:tabs>
              <w:ind w:left="-250" w:right="-111" w:firstLine="34"/>
              <w:jc w:val="center"/>
              <w:rPr>
                <w:b/>
                <w:sz w:val="14"/>
                <w:szCs w:val="14"/>
              </w:rPr>
            </w:pPr>
            <w:r>
              <w:rPr>
                <w:b/>
                <w:sz w:val="14"/>
                <w:szCs w:val="14"/>
              </w:rPr>
              <w:t>№ </w:t>
            </w:r>
            <w:proofErr w:type="gramStart"/>
            <w:r w:rsidRPr="00F63B44">
              <w:rPr>
                <w:b/>
                <w:sz w:val="14"/>
                <w:szCs w:val="14"/>
              </w:rPr>
              <w:t>при-</w:t>
            </w:r>
            <w:proofErr w:type="spellStart"/>
            <w:r w:rsidRPr="00F63B44">
              <w:rPr>
                <w:b/>
                <w:sz w:val="14"/>
                <w:szCs w:val="14"/>
              </w:rPr>
              <w:t>ложения</w:t>
            </w:r>
            <w:proofErr w:type="spellEnd"/>
            <w:proofErr w:type="gramEnd"/>
          </w:p>
        </w:tc>
        <w:tc>
          <w:tcPr>
            <w:tcW w:w="8080" w:type="dxa"/>
            <w:vAlign w:val="center"/>
          </w:tcPr>
          <w:p w14:paraId="71E3BBDD" w14:textId="77777777" w:rsidR="00A41E37" w:rsidRPr="00F63B44" w:rsidRDefault="00A41E37" w:rsidP="00A41E37">
            <w:pPr>
              <w:jc w:val="center"/>
              <w:rPr>
                <w:b/>
                <w:sz w:val="20"/>
                <w:szCs w:val="20"/>
              </w:rPr>
            </w:pPr>
            <w:r w:rsidRPr="00F63B44">
              <w:rPr>
                <w:b/>
                <w:sz w:val="20"/>
                <w:szCs w:val="20"/>
              </w:rPr>
              <w:t>Наименование приложения</w:t>
            </w:r>
          </w:p>
        </w:tc>
        <w:tc>
          <w:tcPr>
            <w:tcW w:w="992" w:type="dxa"/>
            <w:vAlign w:val="center"/>
          </w:tcPr>
          <w:p w14:paraId="48AAF2F6" w14:textId="77777777" w:rsidR="00A41E37" w:rsidRPr="00F63B44" w:rsidRDefault="00A41E37" w:rsidP="00A41E37">
            <w:pPr>
              <w:ind w:left="-108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Номера </w:t>
            </w:r>
            <w:r w:rsidRPr="00F63B44">
              <w:rPr>
                <w:b/>
                <w:sz w:val="16"/>
                <w:szCs w:val="16"/>
              </w:rPr>
              <w:t>страниц</w:t>
            </w:r>
            <w:r>
              <w:rPr>
                <w:b/>
                <w:sz w:val="16"/>
                <w:szCs w:val="16"/>
              </w:rPr>
              <w:t xml:space="preserve"> в </w:t>
            </w:r>
            <w:r w:rsidRPr="00F63B44">
              <w:rPr>
                <w:b/>
                <w:sz w:val="16"/>
                <w:szCs w:val="16"/>
              </w:rPr>
              <w:t>годовом отчете</w:t>
            </w:r>
          </w:p>
        </w:tc>
      </w:tr>
      <w:tr w:rsidR="00A41E37" w:rsidRPr="00F63B44" w14:paraId="12CD9038" w14:textId="77777777" w:rsidTr="00A41E37">
        <w:tc>
          <w:tcPr>
            <w:tcW w:w="567" w:type="dxa"/>
          </w:tcPr>
          <w:p w14:paraId="30FEDF98" w14:textId="77777777" w:rsidR="00A41E37" w:rsidRPr="00F63B44" w:rsidRDefault="00A41E37" w:rsidP="00A41E37">
            <w:pPr>
              <w:ind w:firstLine="34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1</w:t>
            </w:r>
          </w:p>
        </w:tc>
        <w:tc>
          <w:tcPr>
            <w:tcW w:w="8080" w:type="dxa"/>
          </w:tcPr>
          <w:p w14:paraId="3CD4A927" w14:textId="77777777" w:rsidR="00A41E37" w:rsidRPr="00F63B44" w:rsidRDefault="00A41E37" w:rsidP="00A41E37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Годовая бухгалтерская (финансовая) отчетность</w:t>
            </w:r>
            <w:r>
              <w:rPr>
                <w:sz w:val="18"/>
                <w:szCs w:val="18"/>
              </w:rPr>
              <w:t xml:space="preserve"> ПАО </w:t>
            </w:r>
            <w:r w:rsidRPr="00F63B44">
              <w:rPr>
                <w:sz w:val="18"/>
                <w:szCs w:val="18"/>
              </w:rPr>
              <w:t>«Кубаньэнерго</w:t>
            </w:r>
            <w:r>
              <w:rPr>
                <w:sz w:val="18"/>
                <w:szCs w:val="18"/>
              </w:rPr>
              <w:t>» за </w:t>
            </w:r>
            <w:r w:rsidRPr="00F63B44">
              <w:rPr>
                <w:sz w:val="18"/>
                <w:szCs w:val="18"/>
              </w:rPr>
              <w:t>2018</w:t>
            </w:r>
            <w:r>
              <w:rPr>
                <w:sz w:val="18"/>
                <w:szCs w:val="18"/>
              </w:rPr>
              <w:t> г. по </w:t>
            </w:r>
            <w:r w:rsidRPr="00F63B44">
              <w:rPr>
                <w:sz w:val="18"/>
                <w:szCs w:val="18"/>
              </w:rPr>
              <w:t>РСБУ</w:t>
            </w:r>
            <w:r>
              <w:rPr>
                <w:sz w:val="18"/>
                <w:szCs w:val="18"/>
              </w:rPr>
              <w:t xml:space="preserve"> и </w:t>
            </w:r>
            <w:r w:rsidRPr="00F63B44">
              <w:rPr>
                <w:sz w:val="18"/>
                <w:szCs w:val="18"/>
              </w:rPr>
              <w:t>заключение аудитор</w:t>
            </w:r>
            <w:proofErr w:type="gramStart"/>
            <w:r w:rsidRPr="00F63B44">
              <w:rPr>
                <w:sz w:val="18"/>
                <w:szCs w:val="18"/>
              </w:rPr>
              <w:t>а</w:t>
            </w:r>
            <w:r>
              <w:rPr>
                <w:sz w:val="18"/>
                <w:szCs w:val="18"/>
              </w:rPr>
              <w:t xml:space="preserve"> о ее</w:t>
            </w:r>
            <w:proofErr w:type="gramEnd"/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sz w:val="18"/>
                <w:szCs w:val="18"/>
              </w:rPr>
              <w:t>достоверности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color w:val="C00000"/>
                <w:sz w:val="18"/>
                <w:szCs w:val="18"/>
              </w:rPr>
              <w:t>101</w:t>
            </w:r>
            <w:r>
              <w:rPr>
                <w:color w:val="C00000"/>
                <w:sz w:val="18"/>
                <w:szCs w:val="18"/>
              </w:rPr>
              <w:t> </w:t>
            </w:r>
            <w:r w:rsidRPr="00F63B44">
              <w:rPr>
                <w:color w:val="C00000"/>
                <w:sz w:val="18"/>
                <w:szCs w:val="18"/>
              </w:rPr>
              <w:t>л.</w:t>
            </w:r>
          </w:p>
        </w:tc>
        <w:tc>
          <w:tcPr>
            <w:tcW w:w="992" w:type="dxa"/>
            <w:vAlign w:val="center"/>
          </w:tcPr>
          <w:p w14:paraId="456A1C54" w14:textId="77777777" w:rsidR="00A41E37" w:rsidRPr="00F63B44" w:rsidRDefault="00A41E37" w:rsidP="00A41E37">
            <w:pPr>
              <w:jc w:val="center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6</w:t>
            </w:r>
            <w:r w:rsidRPr="00F63B44">
              <w:rPr>
                <w:sz w:val="18"/>
                <w:szCs w:val="18"/>
              </w:rPr>
              <w:t>7</w:t>
            </w:r>
            <w:r>
              <w:rPr>
                <w:sz w:val="18"/>
                <w:szCs w:val="18"/>
              </w:rPr>
              <w:t>–</w:t>
            </w:r>
            <w:r w:rsidRPr="00F63B44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>6</w:t>
            </w:r>
            <w:r w:rsidRPr="00F63B44">
              <w:rPr>
                <w:sz w:val="18"/>
                <w:szCs w:val="18"/>
              </w:rPr>
              <w:t>7</w:t>
            </w:r>
            <w:r w:rsidRPr="00F63B44">
              <w:rPr>
                <w:color w:val="FF0000"/>
                <w:sz w:val="18"/>
                <w:szCs w:val="18"/>
              </w:rPr>
              <w:t xml:space="preserve"> </w:t>
            </w:r>
          </w:p>
        </w:tc>
      </w:tr>
      <w:tr w:rsidR="00A41E37" w:rsidRPr="00F63B44" w14:paraId="43342816" w14:textId="77777777" w:rsidTr="00A41E37">
        <w:tc>
          <w:tcPr>
            <w:tcW w:w="567" w:type="dxa"/>
          </w:tcPr>
          <w:p w14:paraId="732275AE" w14:textId="77777777" w:rsidR="00A41E37" w:rsidRPr="00F63B44" w:rsidRDefault="00A41E37" w:rsidP="00A41E37">
            <w:pPr>
              <w:ind w:firstLine="34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</w:t>
            </w:r>
          </w:p>
        </w:tc>
        <w:tc>
          <w:tcPr>
            <w:tcW w:w="8080" w:type="dxa"/>
          </w:tcPr>
          <w:p w14:paraId="0C097D0A" w14:textId="77777777" w:rsidR="00A41E37" w:rsidRPr="00F63B44" w:rsidRDefault="00A41E37" w:rsidP="00A41E37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Отчет</w:t>
            </w:r>
            <w:r>
              <w:rPr>
                <w:sz w:val="18"/>
                <w:szCs w:val="18"/>
              </w:rPr>
              <w:t xml:space="preserve"> о </w:t>
            </w:r>
            <w:r w:rsidRPr="00F63B44">
              <w:rPr>
                <w:sz w:val="18"/>
                <w:szCs w:val="18"/>
              </w:rPr>
              <w:t>сделках,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совершении которых имеется заинтересованность, заключенных</w:t>
            </w:r>
            <w:r>
              <w:rPr>
                <w:sz w:val="18"/>
                <w:szCs w:val="18"/>
              </w:rPr>
              <w:t xml:space="preserve"> ПАО </w:t>
            </w:r>
            <w:r w:rsidRPr="00F63B44">
              <w:rPr>
                <w:sz w:val="18"/>
                <w:szCs w:val="18"/>
              </w:rPr>
              <w:t>«Кубаньэнерго</w:t>
            </w:r>
            <w:r>
              <w:rPr>
                <w:sz w:val="18"/>
                <w:szCs w:val="18"/>
              </w:rPr>
              <w:t>» в </w:t>
            </w:r>
            <w:r w:rsidRPr="00F63B44">
              <w:rPr>
                <w:sz w:val="18"/>
                <w:szCs w:val="18"/>
              </w:rPr>
              <w:t>2018</w:t>
            </w:r>
            <w:r>
              <w:rPr>
                <w:sz w:val="18"/>
                <w:szCs w:val="18"/>
              </w:rPr>
              <w:t xml:space="preserve"> г. </w:t>
            </w:r>
            <w:r w:rsidRPr="00F63B44">
              <w:rPr>
                <w:color w:val="C00000"/>
                <w:sz w:val="18"/>
                <w:szCs w:val="18"/>
              </w:rPr>
              <w:t>7</w:t>
            </w:r>
            <w:r>
              <w:rPr>
                <w:color w:val="C00000"/>
                <w:sz w:val="18"/>
                <w:szCs w:val="18"/>
              </w:rPr>
              <w:t> </w:t>
            </w:r>
            <w:r w:rsidRPr="00F63B44">
              <w:rPr>
                <w:color w:val="C00000"/>
                <w:sz w:val="18"/>
                <w:szCs w:val="18"/>
              </w:rPr>
              <w:t>л.</w:t>
            </w:r>
            <w:r>
              <w:rPr>
                <w:color w:val="C00000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630EA09A" w14:textId="77777777" w:rsidR="00A41E37" w:rsidRPr="00F63B44" w:rsidRDefault="00A41E37" w:rsidP="00A41E37">
            <w:pPr>
              <w:jc w:val="center"/>
              <w:rPr>
                <w:color w:val="FF0000"/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>68–</w:t>
            </w:r>
            <w:r w:rsidRPr="00F63B44">
              <w:rPr>
                <w:sz w:val="18"/>
                <w:szCs w:val="18"/>
              </w:rPr>
              <w:t>27</w:t>
            </w:r>
            <w:r>
              <w:rPr>
                <w:sz w:val="18"/>
                <w:szCs w:val="18"/>
              </w:rPr>
              <w:t>4</w:t>
            </w:r>
            <w:r w:rsidRPr="00F63B44">
              <w:rPr>
                <w:sz w:val="18"/>
                <w:szCs w:val="18"/>
              </w:rPr>
              <w:t xml:space="preserve"> </w:t>
            </w:r>
          </w:p>
        </w:tc>
      </w:tr>
      <w:tr w:rsidR="00A41E37" w:rsidRPr="00F63B44" w14:paraId="7B86B962" w14:textId="77777777" w:rsidTr="00A41E37">
        <w:tc>
          <w:tcPr>
            <w:tcW w:w="567" w:type="dxa"/>
          </w:tcPr>
          <w:p w14:paraId="42F29C4C" w14:textId="77777777" w:rsidR="00A41E37" w:rsidRPr="00F63B44" w:rsidRDefault="00A41E37" w:rsidP="00A41E37">
            <w:pPr>
              <w:ind w:firstLine="34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3</w:t>
            </w:r>
          </w:p>
        </w:tc>
        <w:tc>
          <w:tcPr>
            <w:tcW w:w="8080" w:type="dxa"/>
          </w:tcPr>
          <w:p w14:paraId="7062F44F" w14:textId="77777777" w:rsidR="00A41E37" w:rsidRPr="00F63B44" w:rsidRDefault="00A41E37" w:rsidP="00A41E37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Отчет</w:t>
            </w:r>
            <w:r>
              <w:rPr>
                <w:sz w:val="18"/>
                <w:szCs w:val="18"/>
              </w:rPr>
              <w:t xml:space="preserve"> о </w:t>
            </w:r>
            <w:r w:rsidRPr="00F63B44">
              <w:rPr>
                <w:sz w:val="18"/>
                <w:szCs w:val="18"/>
              </w:rPr>
              <w:t>соблюдении</w:t>
            </w:r>
            <w:r>
              <w:rPr>
                <w:sz w:val="18"/>
                <w:szCs w:val="18"/>
              </w:rPr>
              <w:t xml:space="preserve"> ПАО </w:t>
            </w:r>
            <w:r w:rsidRPr="00F63B44">
              <w:rPr>
                <w:sz w:val="18"/>
                <w:szCs w:val="18"/>
              </w:rPr>
              <w:t>«Кубаньэнерго</w:t>
            </w:r>
            <w:r>
              <w:rPr>
                <w:sz w:val="18"/>
                <w:szCs w:val="18"/>
              </w:rPr>
              <w:t xml:space="preserve">» </w:t>
            </w:r>
            <w:r w:rsidRPr="00F63B44">
              <w:rPr>
                <w:sz w:val="18"/>
                <w:szCs w:val="18"/>
              </w:rPr>
              <w:t>Кодекса корпоративного управления, рекомендованного Банком России,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2018</w:t>
            </w:r>
            <w:r>
              <w:rPr>
                <w:sz w:val="18"/>
                <w:szCs w:val="18"/>
              </w:rPr>
              <w:t xml:space="preserve"> г. </w:t>
            </w:r>
            <w:r w:rsidRPr="00F63B44">
              <w:rPr>
                <w:color w:val="C00000"/>
                <w:sz w:val="18"/>
                <w:szCs w:val="18"/>
              </w:rPr>
              <w:t>41</w:t>
            </w:r>
            <w:r>
              <w:rPr>
                <w:color w:val="C00000"/>
                <w:sz w:val="18"/>
                <w:szCs w:val="18"/>
              </w:rPr>
              <w:t> </w:t>
            </w:r>
            <w:r w:rsidRPr="00F63B44">
              <w:rPr>
                <w:color w:val="C00000"/>
                <w:sz w:val="18"/>
                <w:szCs w:val="18"/>
              </w:rPr>
              <w:t>л.</w:t>
            </w:r>
          </w:p>
        </w:tc>
        <w:tc>
          <w:tcPr>
            <w:tcW w:w="992" w:type="dxa"/>
            <w:vAlign w:val="center"/>
          </w:tcPr>
          <w:p w14:paraId="1F437FB3" w14:textId="77777777" w:rsidR="00A41E37" w:rsidRPr="00F63B44" w:rsidRDefault="00A41E37" w:rsidP="00A41E37">
            <w:pPr>
              <w:jc w:val="center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27</w:t>
            </w:r>
            <w:r>
              <w:rPr>
                <w:sz w:val="18"/>
                <w:szCs w:val="18"/>
              </w:rPr>
              <w:t>5–</w:t>
            </w:r>
            <w:r w:rsidRPr="00F63B44">
              <w:rPr>
                <w:sz w:val="18"/>
                <w:szCs w:val="18"/>
              </w:rPr>
              <w:t>31</w:t>
            </w:r>
            <w:r>
              <w:rPr>
                <w:sz w:val="18"/>
                <w:szCs w:val="18"/>
              </w:rPr>
              <w:t>5</w:t>
            </w:r>
            <w:r w:rsidRPr="00F63B44">
              <w:rPr>
                <w:sz w:val="18"/>
                <w:szCs w:val="18"/>
              </w:rPr>
              <w:t xml:space="preserve"> </w:t>
            </w:r>
          </w:p>
        </w:tc>
      </w:tr>
      <w:tr w:rsidR="00A41E37" w:rsidRPr="00F63B44" w14:paraId="09D9A5E6" w14:textId="77777777" w:rsidTr="00A41E37">
        <w:tc>
          <w:tcPr>
            <w:tcW w:w="567" w:type="dxa"/>
          </w:tcPr>
          <w:p w14:paraId="7A82F01D" w14:textId="77777777" w:rsidR="00A41E37" w:rsidRPr="00F63B44" w:rsidRDefault="00A41E37" w:rsidP="00A41E37">
            <w:pPr>
              <w:ind w:firstLine="34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4</w:t>
            </w:r>
          </w:p>
        </w:tc>
        <w:tc>
          <w:tcPr>
            <w:tcW w:w="8080" w:type="dxa"/>
          </w:tcPr>
          <w:p w14:paraId="0C429122" w14:textId="77777777" w:rsidR="00A41E37" w:rsidRPr="00F63B44" w:rsidRDefault="00A41E37" w:rsidP="00A41E37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Информация</w:t>
            </w:r>
            <w:r>
              <w:rPr>
                <w:sz w:val="18"/>
                <w:szCs w:val="18"/>
              </w:rPr>
              <w:t xml:space="preserve"> о </w:t>
            </w:r>
            <w:r w:rsidRPr="00F63B44">
              <w:rPr>
                <w:sz w:val="18"/>
                <w:szCs w:val="18"/>
              </w:rPr>
              <w:t>непрофильных активах</w:t>
            </w:r>
            <w:r>
              <w:rPr>
                <w:sz w:val="18"/>
                <w:szCs w:val="18"/>
              </w:rPr>
              <w:t xml:space="preserve"> ПАО </w:t>
            </w:r>
            <w:r w:rsidRPr="00F63B44">
              <w:rPr>
                <w:sz w:val="18"/>
                <w:szCs w:val="18"/>
              </w:rPr>
              <w:t>«Кубаньэнерго». Участие Общества</w:t>
            </w:r>
            <w:r>
              <w:rPr>
                <w:sz w:val="18"/>
                <w:szCs w:val="18"/>
              </w:rPr>
              <w:t xml:space="preserve"> в </w:t>
            </w:r>
            <w:r w:rsidRPr="00F63B44">
              <w:rPr>
                <w:sz w:val="18"/>
                <w:szCs w:val="18"/>
              </w:rPr>
              <w:t>коммерческих организациях</w:t>
            </w:r>
            <w:r>
              <w:rPr>
                <w:sz w:val="18"/>
                <w:szCs w:val="18"/>
              </w:rPr>
              <w:t xml:space="preserve"> </w:t>
            </w:r>
            <w:r w:rsidRPr="00F63B44">
              <w:rPr>
                <w:color w:val="C00000"/>
                <w:sz w:val="18"/>
                <w:szCs w:val="18"/>
              </w:rPr>
              <w:t>3</w:t>
            </w:r>
            <w:r>
              <w:rPr>
                <w:color w:val="C00000"/>
                <w:sz w:val="18"/>
                <w:szCs w:val="18"/>
              </w:rPr>
              <w:t> </w:t>
            </w:r>
            <w:r w:rsidRPr="00F63B44">
              <w:rPr>
                <w:color w:val="C00000"/>
                <w:sz w:val="18"/>
                <w:szCs w:val="18"/>
              </w:rPr>
              <w:t>л.</w:t>
            </w:r>
          </w:p>
        </w:tc>
        <w:tc>
          <w:tcPr>
            <w:tcW w:w="992" w:type="dxa"/>
            <w:vAlign w:val="center"/>
          </w:tcPr>
          <w:p w14:paraId="70C67DEB" w14:textId="77777777" w:rsidR="00A41E37" w:rsidRPr="00F63B44" w:rsidRDefault="00A41E37" w:rsidP="00A41E37">
            <w:pPr>
              <w:jc w:val="center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31</w:t>
            </w:r>
            <w:r>
              <w:rPr>
                <w:sz w:val="18"/>
                <w:szCs w:val="18"/>
              </w:rPr>
              <w:t>6–</w:t>
            </w:r>
            <w:r w:rsidRPr="00F63B44">
              <w:rPr>
                <w:sz w:val="18"/>
                <w:szCs w:val="18"/>
              </w:rPr>
              <w:t>31</w:t>
            </w:r>
            <w:r>
              <w:rPr>
                <w:sz w:val="18"/>
                <w:szCs w:val="18"/>
              </w:rPr>
              <w:t>8</w:t>
            </w:r>
          </w:p>
        </w:tc>
      </w:tr>
      <w:tr w:rsidR="00A41E37" w:rsidRPr="00F63B44" w14:paraId="3BB5A721" w14:textId="77777777" w:rsidTr="00A41E37">
        <w:tc>
          <w:tcPr>
            <w:tcW w:w="567" w:type="dxa"/>
          </w:tcPr>
          <w:p w14:paraId="7DBE100A" w14:textId="77777777" w:rsidR="00A41E37" w:rsidRPr="00F63B44" w:rsidRDefault="00A41E37" w:rsidP="00A41E37">
            <w:pPr>
              <w:ind w:firstLine="34"/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5</w:t>
            </w:r>
          </w:p>
        </w:tc>
        <w:tc>
          <w:tcPr>
            <w:tcW w:w="8080" w:type="dxa"/>
          </w:tcPr>
          <w:p w14:paraId="7F7A4544" w14:textId="77777777" w:rsidR="00A41E37" w:rsidRPr="00F63B44" w:rsidRDefault="00A41E37" w:rsidP="00A41E37">
            <w:pPr>
              <w:rPr>
                <w:sz w:val="18"/>
                <w:szCs w:val="18"/>
              </w:rPr>
            </w:pPr>
            <w:r w:rsidRPr="00F63B44">
              <w:rPr>
                <w:sz w:val="18"/>
                <w:szCs w:val="18"/>
              </w:rPr>
              <w:t>Функции участников Системы внутреннего контроля</w:t>
            </w:r>
            <w:r>
              <w:rPr>
                <w:sz w:val="18"/>
                <w:szCs w:val="18"/>
              </w:rPr>
              <w:t xml:space="preserve"> ПАО </w:t>
            </w:r>
            <w:r w:rsidRPr="00F63B44">
              <w:rPr>
                <w:sz w:val="18"/>
                <w:szCs w:val="18"/>
              </w:rPr>
              <w:t>«Кубаньэнерго</w:t>
            </w:r>
            <w:r>
              <w:rPr>
                <w:sz w:val="18"/>
                <w:szCs w:val="18"/>
              </w:rPr>
              <w:t xml:space="preserve">» </w:t>
            </w:r>
            <w:r w:rsidRPr="00F63B44">
              <w:rPr>
                <w:color w:val="C00000"/>
                <w:sz w:val="18"/>
                <w:szCs w:val="18"/>
              </w:rPr>
              <w:t>4</w:t>
            </w:r>
            <w:r>
              <w:rPr>
                <w:color w:val="C00000"/>
                <w:sz w:val="18"/>
                <w:szCs w:val="18"/>
              </w:rPr>
              <w:t> </w:t>
            </w:r>
            <w:r w:rsidRPr="00F63B44">
              <w:rPr>
                <w:color w:val="C00000"/>
                <w:sz w:val="18"/>
                <w:szCs w:val="18"/>
              </w:rPr>
              <w:t>л.</w:t>
            </w:r>
          </w:p>
        </w:tc>
        <w:tc>
          <w:tcPr>
            <w:tcW w:w="992" w:type="dxa"/>
            <w:vAlign w:val="center"/>
          </w:tcPr>
          <w:p w14:paraId="10C048CD" w14:textId="77777777" w:rsidR="00A41E37" w:rsidRPr="00F63B44" w:rsidRDefault="00A41E37" w:rsidP="00A41E37">
            <w:pPr>
              <w:jc w:val="center"/>
              <w:rPr>
                <w:sz w:val="18"/>
                <w:szCs w:val="18"/>
                <w:highlight w:val="yellow"/>
              </w:rPr>
            </w:pPr>
            <w:r w:rsidRPr="00F63B44">
              <w:rPr>
                <w:sz w:val="18"/>
                <w:szCs w:val="18"/>
              </w:rPr>
              <w:t>3</w:t>
            </w:r>
            <w:r>
              <w:rPr>
                <w:sz w:val="18"/>
                <w:szCs w:val="18"/>
              </w:rPr>
              <w:t>19–</w:t>
            </w:r>
            <w:r w:rsidRPr="00F63B44">
              <w:rPr>
                <w:sz w:val="18"/>
                <w:szCs w:val="18"/>
              </w:rPr>
              <w:t>32</w:t>
            </w:r>
            <w:r>
              <w:rPr>
                <w:sz w:val="18"/>
                <w:szCs w:val="18"/>
              </w:rPr>
              <w:t>2</w:t>
            </w:r>
          </w:p>
        </w:tc>
      </w:tr>
    </w:tbl>
    <w:p w14:paraId="42D981D8" w14:textId="77777777" w:rsidR="00A41E37" w:rsidRPr="00F63B44" w:rsidRDefault="00A41E37" w:rsidP="00A41E37">
      <w:pPr>
        <w:widowControl w:val="0"/>
        <w:autoSpaceDE w:val="0"/>
        <w:autoSpaceDN w:val="0"/>
        <w:adjustRightInd w:val="0"/>
        <w:ind w:firstLine="360"/>
        <w:jc w:val="both"/>
        <w:rPr>
          <w:sz w:val="22"/>
          <w:szCs w:val="22"/>
        </w:rPr>
      </w:pPr>
    </w:p>
    <w:p w14:paraId="2D5701AE" w14:textId="77777777" w:rsidR="00A41E37" w:rsidRDefault="00A41E37" w:rsidP="00A41E37"/>
    <w:p w14:paraId="296694EF" w14:textId="77777777" w:rsidR="00A41E37" w:rsidRPr="00F63B44" w:rsidRDefault="00A41E37" w:rsidP="00A41E37"/>
    <w:p w14:paraId="196C5BF2" w14:textId="77777777" w:rsidR="00422F1F" w:rsidRPr="00F63B44" w:rsidRDefault="00422F1F" w:rsidP="00F63B44"/>
    <w:sectPr w:rsidR="00422F1F" w:rsidRPr="00F63B44" w:rsidSect="009762F0">
      <w:headerReference w:type="default" r:id="rId133"/>
      <w:footerReference w:type="even" r:id="rId134"/>
      <w:footerReference w:type="default" r:id="rId135"/>
      <w:pgSz w:w="11907" w:h="16839" w:code="9"/>
      <w:pgMar w:top="1134" w:right="850" w:bottom="1134" w:left="1985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4D37F93C" w15:done="0"/>
  <w15:commentEx w15:paraId="2C7A56A8" w15:done="0"/>
  <w15:commentEx w15:paraId="67159946" w15:done="0"/>
  <w15:commentEx w15:paraId="0837C246" w15:done="0"/>
  <w15:commentEx w15:paraId="2180366F" w15:done="0"/>
  <w15:commentEx w15:paraId="5DADF7A3" w15:done="0"/>
  <w15:commentEx w15:paraId="70449B70" w15:done="0"/>
  <w15:commentEx w15:paraId="0546A362" w15:done="0"/>
  <w15:commentEx w15:paraId="0BFAA0AE" w15:done="0"/>
  <w15:commentEx w15:paraId="28F2DFF2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2DBBBBF" w14:textId="77777777" w:rsidR="00FC5CE9" w:rsidRDefault="00FC5CE9" w:rsidP="00DC3270">
      <w:r>
        <w:separator/>
      </w:r>
    </w:p>
  </w:endnote>
  <w:endnote w:type="continuationSeparator" w:id="0">
    <w:p w14:paraId="182B0A60" w14:textId="77777777" w:rsidR="00FC5CE9" w:rsidRDefault="00FC5CE9" w:rsidP="00DC3270">
      <w:r>
        <w:continuationSeparator/>
      </w:r>
    </w:p>
  </w:endnote>
  <w:endnote w:type="continuationNotice" w:id="1">
    <w:p w14:paraId="31E8E945" w14:textId="77777777" w:rsidR="00FC5CE9" w:rsidRDefault="00FC5CE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 CY">
    <w:altName w:val="Times New Roman"/>
    <w:panose1 w:val="00000000000000000000"/>
    <w:charset w:val="CC"/>
    <w:family w:val="roman"/>
    <w:notTrueType/>
    <w:pitch w:val="default"/>
    <w:sig w:usb0="00000203" w:usb1="00000000" w:usb2="00000000" w:usb3="00000000" w:csb0="00000005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BDAC936" w14:textId="3A06DC7A" w:rsidR="006278B3" w:rsidRDefault="006278B3">
    <w:pPr>
      <w:pStyle w:val="ad"/>
      <w:jc w:val="right"/>
    </w:pPr>
    <w:r>
      <w:fldChar w:fldCharType="begin"/>
    </w:r>
    <w:r>
      <w:instrText>PAGE   \* MERGEFORMAT</w:instrText>
    </w:r>
    <w:r>
      <w:fldChar w:fldCharType="separate"/>
    </w:r>
    <w:r w:rsidR="00357483">
      <w:rPr>
        <w:noProof/>
      </w:rPr>
      <w:t>14</w:t>
    </w:r>
    <w:r>
      <w:fldChar w:fldCharType="end"/>
    </w:r>
  </w:p>
  <w:p w14:paraId="2365F410" w14:textId="77777777" w:rsidR="006278B3" w:rsidRDefault="006278B3">
    <w:pPr>
      <w:pStyle w:val="ad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7CAE51" w14:textId="77777777" w:rsidR="006278B3" w:rsidRDefault="006278B3">
    <w:pPr>
      <w:pStyle w:val="ad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14:paraId="5D3824BA" w14:textId="77777777" w:rsidR="006278B3" w:rsidRDefault="006278B3">
    <w:pPr>
      <w:pStyle w:val="ad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72DC27B" w14:textId="2AD2AB65" w:rsidR="006278B3" w:rsidRDefault="006278B3">
    <w:pPr>
      <w:pStyle w:val="ad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separate"/>
    </w:r>
    <w:r w:rsidR="00357483">
      <w:rPr>
        <w:rStyle w:val="ac"/>
        <w:noProof/>
      </w:rPr>
      <w:t>18</w:t>
    </w:r>
    <w:r>
      <w:rPr>
        <w:rStyle w:val="ac"/>
      </w:rPr>
      <w:fldChar w:fldCharType="end"/>
    </w:r>
  </w:p>
  <w:p w14:paraId="018A9499" w14:textId="77777777" w:rsidR="006278B3" w:rsidRDefault="006278B3">
    <w:pPr>
      <w:pStyle w:val="ad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9F786C1" w14:textId="77777777" w:rsidR="006278B3" w:rsidRDefault="006278B3">
    <w:pPr>
      <w:pStyle w:val="ad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14:paraId="27F9979F" w14:textId="77777777" w:rsidR="006278B3" w:rsidRDefault="006278B3">
    <w:pPr>
      <w:pStyle w:val="ad"/>
      <w:ind w:right="36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5477F47" w14:textId="2FF6B3D9" w:rsidR="006278B3" w:rsidRDefault="006278B3">
    <w:pPr>
      <w:pStyle w:val="ad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separate"/>
    </w:r>
    <w:r w:rsidR="00357483">
      <w:rPr>
        <w:rStyle w:val="ac"/>
        <w:noProof/>
      </w:rPr>
      <w:t>21</w:t>
    </w:r>
    <w:r>
      <w:rPr>
        <w:rStyle w:val="ac"/>
      </w:rPr>
      <w:fldChar w:fldCharType="end"/>
    </w:r>
  </w:p>
  <w:p w14:paraId="12EAA9C7" w14:textId="77777777" w:rsidR="006278B3" w:rsidRDefault="006278B3">
    <w:pPr>
      <w:pStyle w:val="ad"/>
      <w:ind w:right="360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67454E" w14:textId="77777777" w:rsidR="006278B3" w:rsidRDefault="006278B3">
    <w:pPr>
      <w:pStyle w:val="ad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14:paraId="37DABEB1" w14:textId="77777777" w:rsidR="006278B3" w:rsidRDefault="006278B3">
    <w:pPr>
      <w:pStyle w:val="ad"/>
      <w:ind w:right="360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FE8C40" w14:textId="42F25FB7" w:rsidR="006278B3" w:rsidRDefault="006278B3">
    <w:pPr>
      <w:pStyle w:val="ad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separate"/>
    </w:r>
    <w:r w:rsidR="00357483">
      <w:rPr>
        <w:rStyle w:val="ac"/>
        <w:noProof/>
      </w:rPr>
      <w:t>25</w:t>
    </w:r>
    <w:r>
      <w:rPr>
        <w:rStyle w:val="ac"/>
      </w:rPr>
      <w:fldChar w:fldCharType="end"/>
    </w:r>
  </w:p>
  <w:p w14:paraId="4257557B" w14:textId="77777777" w:rsidR="006278B3" w:rsidRDefault="006278B3">
    <w:pPr>
      <w:pStyle w:val="ad"/>
      <w:ind w:right="360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4CB5430" w14:textId="77777777" w:rsidR="006278B3" w:rsidRDefault="006278B3">
    <w:pPr>
      <w:pStyle w:val="ad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14:paraId="176993B3" w14:textId="77777777" w:rsidR="006278B3" w:rsidRDefault="006278B3">
    <w:pPr>
      <w:pStyle w:val="ad"/>
      <w:ind w:right="360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9B0DE2B" w14:textId="52CFAED4" w:rsidR="006278B3" w:rsidRDefault="006278B3">
    <w:pPr>
      <w:pStyle w:val="ad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separate"/>
    </w:r>
    <w:r w:rsidR="00357483">
      <w:rPr>
        <w:rStyle w:val="ac"/>
        <w:noProof/>
      </w:rPr>
      <w:t>166</w:t>
    </w:r>
    <w:r>
      <w:rPr>
        <w:rStyle w:val="ac"/>
      </w:rPr>
      <w:fldChar w:fldCharType="end"/>
    </w:r>
  </w:p>
  <w:p w14:paraId="7147FBF3" w14:textId="77777777" w:rsidR="006278B3" w:rsidRDefault="006278B3">
    <w:pPr>
      <w:pStyle w:val="ad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0977754" w14:textId="77777777" w:rsidR="00FC5CE9" w:rsidRDefault="00FC5CE9" w:rsidP="00DC3270">
      <w:r>
        <w:separator/>
      </w:r>
    </w:p>
  </w:footnote>
  <w:footnote w:type="continuationSeparator" w:id="0">
    <w:p w14:paraId="6A752E1C" w14:textId="77777777" w:rsidR="00FC5CE9" w:rsidRDefault="00FC5CE9" w:rsidP="00DC3270">
      <w:r>
        <w:continuationSeparator/>
      </w:r>
    </w:p>
  </w:footnote>
  <w:footnote w:type="continuationNotice" w:id="1">
    <w:p w14:paraId="683382C1" w14:textId="77777777" w:rsidR="00FC5CE9" w:rsidRDefault="00FC5CE9"/>
  </w:footnote>
  <w:footnote w:id="2">
    <w:p w14:paraId="1B3CBF1C" w14:textId="1B19BF9B" w:rsidR="006278B3" w:rsidRDefault="006278B3" w:rsidP="00F63B44">
      <w:pPr>
        <w:pStyle w:val="a8"/>
      </w:pPr>
      <w:r>
        <w:rPr>
          <w:rStyle w:val="a7"/>
        </w:rPr>
        <w:footnoteRef/>
      </w:r>
      <w:r>
        <w:t xml:space="preserve"> </w:t>
      </w:r>
      <w:r w:rsidRPr="00B719D8">
        <w:t>С</w:t>
      </w:r>
      <w:r>
        <w:t> </w:t>
      </w:r>
      <w:r w:rsidRPr="00B719D8">
        <w:t>учетом управленческих расходов.</w:t>
      </w:r>
    </w:p>
  </w:footnote>
  <w:footnote w:id="3">
    <w:p w14:paraId="047C6559" w14:textId="45D856EE" w:rsidR="006278B3" w:rsidRDefault="006278B3" w:rsidP="00F63B44">
      <w:pPr>
        <w:pStyle w:val="a8"/>
      </w:pPr>
      <w:r>
        <w:rPr>
          <w:rStyle w:val="a7"/>
        </w:rPr>
        <w:footnoteRef/>
      </w:r>
      <w:r>
        <w:t xml:space="preserve"> Только по </w:t>
      </w:r>
      <w:r w:rsidRPr="000925E3">
        <w:t>подстанциям напряжением 110</w:t>
      </w:r>
      <w:r>
        <w:t> </w:t>
      </w:r>
      <w:proofErr w:type="spellStart"/>
      <w:r w:rsidRPr="000925E3">
        <w:t>кВ</w:t>
      </w:r>
      <w:r>
        <w:t>.</w:t>
      </w:r>
      <w:proofErr w:type="spellEnd"/>
    </w:p>
  </w:footnote>
  <w:footnote w:id="4">
    <w:p w14:paraId="3348C872" w14:textId="77777777" w:rsidR="006278B3" w:rsidRDefault="006278B3">
      <w:pPr>
        <w:pStyle w:val="a8"/>
      </w:pPr>
      <w:r>
        <w:rPr>
          <w:rStyle w:val="a7"/>
        </w:rPr>
        <w:footnoteRef/>
      </w:r>
      <w:r>
        <w:t xml:space="preserve"> </w:t>
      </w:r>
      <w:r w:rsidRPr="00F63B44">
        <w:rPr>
          <w:i/>
          <w:sz w:val="22"/>
          <w:szCs w:val="22"/>
        </w:rPr>
        <w:t>(ЭС</w:t>
      </w:r>
      <w:r>
        <w:rPr>
          <w:i/>
          <w:sz w:val="22"/>
          <w:szCs w:val="22"/>
        </w:rPr>
        <w:t xml:space="preserve"> – </w:t>
      </w:r>
      <w:r w:rsidRPr="00F63B44">
        <w:rPr>
          <w:i/>
          <w:sz w:val="22"/>
          <w:szCs w:val="22"/>
        </w:rPr>
        <w:t>электрические сети)</w:t>
      </w:r>
      <w:r>
        <w:rPr>
          <w:i/>
          <w:sz w:val="22"/>
          <w:szCs w:val="22"/>
        </w:rPr>
        <w:t>.</w:t>
      </w:r>
    </w:p>
  </w:footnote>
  <w:footnote w:id="5">
    <w:p w14:paraId="2D689E8C" w14:textId="412DCBB2" w:rsidR="006278B3" w:rsidRPr="009178F9" w:rsidRDefault="006278B3" w:rsidP="00F63B44">
      <w:pPr>
        <w:pStyle w:val="a8"/>
      </w:pPr>
      <w:r w:rsidRPr="00A67C28">
        <w:rPr>
          <w:rStyle w:val="a7"/>
        </w:rPr>
        <w:footnoteRef/>
      </w:r>
      <w:r w:rsidRPr="00A67C28">
        <w:t xml:space="preserve"> </w:t>
      </w:r>
      <w:r w:rsidRPr="00A67C28">
        <w:rPr>
          <w:rFonts w:asciiTheme="minorHAnsi" w:hAnsiTheme="minorHAnsi"/>
          <w:sz w:val="18"/>
          <w:szCs w:val="18"/>
        </w:rPr>
        <w:t>Гарантирующие поставщики (</w:t>
      </w:r>
      <w:proofErr w:type="spellStart"/>
      <w:r w:rsidRPr="00A67C28">
        <w:rPr>
          <w:rFonts w:asciiTheme="minorHAnsi" w:hAnsiTheme="minorHAnsi"/>
          <w:sz w:val="18"/>
          <w:szCs w:val="18"/>
        </w:rPr>
        <w:t>энергосбытовые</w:t>
      </w:r>
      <w:proofErr w:type="spellEnd"/>
      <w:r w:rsidRPr="00A67C28">
        <w:rPr>
          <w:sz w:val="18"/>
          <w:szCs w:val="18"/>
        </w:rPr>
        <w:t xml:space="preserve"> компании) в</w:t>
      </w:r>
      <w:r>
        <w:rPr>
          <w:sz w:val="18"/>
          <w:szCs w:val="18"/>
        </w:rPr>
        <w:t> </w:t>
      </w:r>
      <w:r w:rsidRPr="00A67C28">
        <w:rPr>
          <w:sz w:val="18"/>
          <w:szCs w:val="18"/>
        </w:rPr>
        <w:t>целях исполнения указанных договоров энергоснабжения, в</w:t>
      </w:r>
      <w:r>
        <w:rPr>
          <w:sz w:val="18"/>
          <w:szCs w:val="18"/>
        </w:rPr>
        <w:t> </w:t>
      </w:r>
      <w:r w:rsidRPr="00A67C28">
        <w:rPr>
          <w:sz w:val="18"/>
          <w:szCs w:val="18"/>
        </w:rPr>
        <w:t>свою очередь, заключили договоры оказания услуг по</w:t>
      </w:r>
      <w:r>
        <w:rPr>
          <w:sz w:val="18"/>
          <w:szCs w:val="18"/>
        </w:rPr>
        <w:t> </w:t>
      </w:r>
      <w:r w:rsidRPr="00A67C28">
        <w:rPr>
          <w:sz w:val="18"/>
          <w:szCs w:val="18"/>
        </w:rPr>
        <w:t>передаче электроэнергии с</w:t>
      </w:r>
      <w:r>
        <w:rPr>
          <w:sz w:val="18"/>
          <w:szCs w:val="18"/>
        </w:rPr>
        <w:t> </w:t>
      </w:r>
      <w:r w:rsidRPr="00A67C28">
        <w:rPr>
          <w:sz w:val="18"/>
          <w:szCs w:val="18"/>
        </w:rPr>
        <w:t xml:space="preserve">ПАО «Кубаньэнерго». </w:t>
      </w:r>
      <w:r w:rsidRPr="00032C79">
        <w:rPr>
          <w:sz w:val="18"/>
          <w:szCs w:val="18"/>
        </w:rPr>
        <w:t>В</w:t>
      </w:r>
      <w:r>
        <w:rPr>
          <w:sz w:val="18"/>
          <w:szCs w:val="18"/>
        </w:rPr>
        <w:t> </w:t>
      </w:r>
      <w:r w:rsidRPr="00032C79">
        <w:rPr>
          <w:sz w:val="18"/>
          <w:szCs w:val="18"/>
        </w:rPr>
        <w:t>2018</w:t>
      </w:r>
      <w:r>
        <w:rPr>
          <w:sz w:val="18"/>
          <w:szCs w:val="18"/>
        </w:rPr>
        <w:t> </w:t>
      </w:r>
      <w:r w:rsidRPr="00032C79">
        <w:rPr>
          <w:sz w:val="18"/>
          <w:szCs w:val="18"/>
        </w:rPr>
        <w:t>г</w:t>
      </w:r>
      <w:r>
        <w:rPr>
          <w:sz w:val="18"/>
          <w:szCs w:val="18"/>
        </w:rPr>
        <w:t>.</w:t>
      </w:r>
      <w:r w:rsidRPr="00032C79">
        <w:rPr>
          <w:sz w:val="18"/>
          <w:szCs w:val="18"/>
        </w:rPr>
        <w:t xml:space="preserve"> у</w:t>
      </w:r>
      <w:r>
        <w:rPr>
          <w:sz w:val="18"/>
          <w:szCs w:val="18"/>
        </w:rPr>
        <w:t> </w:t>
      </w:r>
      <w:r w:rsidRPr="00032C79">
        <w:rPr>
          <w:sz w:val="18"/>
          <w:szCs w:val="18"/>
        </w:rPr>
        <w:t>Компании были договорные отношениями с</w:t>
      </w:r>
      <w:r>
        <w:rPr>
          <w:sz w:val="18"/>
          <w:szCs w:val="18"/>
        </w:rPr>
        <w:t> двумя</w:t>
      </w:r>
      <w:r w:rsidRPr="00032C79">
        <w:rPr>
          <w:sz w:val="18"/>
          <w:szCs w:val="18"/>
        </w:rPr>
        <w:t xml:space="preserve"> гарантирующими поставщиками и</w:t>
      </w:r>
      <w:r>
        <w:rPr>
          <w:sz w:val="18"/>
          <w:szCs w:val="18"/>
        </w:rPr>
        <w:t> </w:t>
      </w:r>
      <w:r w:rsidRPr="00032C79">
        <w:rPr>
          <w:sz w:val="18"/>
          <w:szCs w:val="18"/>
        </w:rPr>
        <w:t>32</w:t>
      </w:r>
      <w:r>
        <w:rPr>
          <w:sz w:val="18"/>
          <w:szCs w:val="18"/>
        </w:rPr>
        <w:t> </w:t>
      </w:r>
      <w:proofErr w:type="spellStart"/>
      <w:r w:rsidRPr="00032C79">
        <w:rPr>
          <w:sz w:val="18"/>
          <w:szCs w:val="18"/>
        </w:rPr>
        <w:t>энергосбытовыми</w:t>
      </w:r>
      <w:proofErr w:type="spellEnd"/>
      <w:r w:rsidRPr="00032C79">
        <w:rPr>
          <w:sz w:val="18"/>
          <w:szCs w:val="18"/>
        </w:rPr>
        <w:t xml:space="preserve"> компаниями, из</w:t>
      </w:r>
      <w:r>
        <w:rPr>
          <w:sz w:val="18"/>
          <w:szCs w:val="18"/>
        </w:rPr>
        <w:t> </w:t>
      </w:r>
      <w:r w:rsidRPr="00032C79">
        <w:rPr>
          <w:sz w:val="18"/>
          <w:szCs w:val="18"/>
        </w:rPr>
        <w:t>них наиболее крупные</w:t>
      </w:r>
      <w:r>
        <w:rPr>
          <w:sz w:val="18"/>
          <w:szCs w:val="18"/>
        </w:rPr>
        <w:t> –</w:t>
      </w:r>
      <w:r w:rsidRPr="00032C79">
        <w:rPr>
          <w:sz w:val="18"/>
          <w:szCs w:val="18"/>
        </w:rPr>
        <w:t xml:space="preserve"> ПАО</w:t>
      </w:r>
      <w:r>
        <w:rPr>
          <w:sz w:val="18"/>
          <w:szCs w:val="18"/>
        </w:rPr>
        <w:t> </w:t>
      </w:r>
      <w:r w:rsidRPr="00032C79">
        <w:rPr>
          <w:sz w:val="18"/>
          <w:szCs w:val="18"/>
        </w:rPr>
        <w:t xml:space="preserve">«ТНС </w:t>
      </w:r>
      <w:proofErr w:type="spellStart"/>
      <w:r w:rsidRPr="00032C79">
        <w:rPr>
          <w:sz w:val="18"/>
          <w:szCs w:val="18"/>
        </w:rPr>
        <w:t>энерго</w:t>
      </w:r>
      <w:proofErr w:type="spellEnd"/>
      <w:r w:rsidRPr="00032C79">
        <w:rPr>
          <w:sz w:val="18"/>
          <w:szCs w:val="18"/>
        </w:rPr>
        <w:t xml:space="preserve"> Кубань» (46</w:t>
      </w:r>
      <w:r>
        <w:rPr>
          <w:sz w:val="18"/>
          <w:szCs w:val="18"/>
        </w:rPr>
        <w:t> </w:t>
      </w:r>
      <w:r w:rsidRPr="00032C79">
        <w:rPr>
          <w:sz w:val="18"/>
          <w:szCs w:val="18"/>
        </w:rPr>
        <w:t>% выручки от</w:t>
      </w:r>
      <w:r>
        <w:rPr>
          <w:sz w:val="18"/>
          <w:szCs w:val="18"/>
        </w:rPr>
        <w:t> </w:t>
      </w:r>
      <w:r w:rsidRPr="00032C79">
        <w:rPr>
          <w:sz w:val="18"/>
          <w:szCs w:val="18"/>
        </w:rPr>
        <w:t>фактически оказанных услуг) и</w:t>
      </w:r>
      <w:r>
        <w:rPr>
          <w:sz w:val="18"/>
          <w:szCs w:val="18"/>
        </w:rPr>
        <w:t> </w:t>
      </w:r>
      <w:r w:rsidRPr="00032C79">
        <w:rPr>
          <w:sz w:val="18"/>
          <w:szCs w:val="18"/>
        </w:rPr>
        <w:t>АО</w:t>
      </w:r>
      <w:r>
        <w:rPr>
          <w:sz w:val="18"/>
          <w:szCs w:val="18"/>
        </w:rPr>
        <w:t> </w:t>
      </w:r>
      <w:r w:rsidRPr="00032C79">
        <w:rPr>
          <w:sz w:val="18"/>
          <w:szCs w:val="18"/>
        </w:rPr>
        <w:t>«НЭСК» (36</w:t>
      </w:r>
      <w:r>
        <w:rPr>
          <w:sz w:val="18"/>
          <w:szCs w:val="18"/>
        </w:rPr>
        <w:t> </w:t>
      </w:r>
      <w:r w:rsidRPr="00032C79">
        <w:rPr>
          <w:sz w:val="18"/>
          <w:szCs w:val="18"/>
        </w:rPr>
        <w:t>% выручки).</w:t>
      </w:r>
    </w:p>
  </w:footnote>
  <w:footnote w:id="6">
    <w:p w14:paraId="219737DA" w14:textId="460B24DB" w:rsidR="006278B3" w:rsidRDefault="006278B3" w:rsidP="00F63B44">
      <w:pPr>
        <w:pStyle w:val="a8"/>
      </w:pPr>
      <w:r>
        <w:rPr>
          <w:rStyle w:val="a7"/>
        </w:rPr>
        <w:footnoteRef/>
      </w:r>
      <w:r>
        <w:t xml:space="preserve"> </w:t>
      </w:r>
      <w:proofErr w:type="gramStart"/>
      <w:r>
        <w:t>Утверждена</w:t>
      </w:r>
      <w:proofErr w:type="gramEnd"/>
      <w:r>
        <w:t xml:space="preserve"> распоряжением Правительства Российской Федерации от 03.04.2013 № 511-р.</w:t>
      </w:r>
    </w:p>
  </w:footnote>
  <w:footnote w:id="7">
    <w:p w14:paraId="41467B9D" w14:textId="2700CA30" w:rsidR="006278B3" w:rsidRDefault="006278B3" w:rsidP="00F63B44">
      <w:pPr>
        <w:pStyle w:val="a8"/>
        <w:jc w:val="both"/>
      </w:pPr>
      <w:r>
        <w:rPr>
          <w:rStyle w:val="a7"/>
        </w:rPr>
        <w:footnoteRef/>
      </w:r>
      <w:r>
        <w:t xml:space="preserve"> </w:t>
      </w:r>
      <w:r w:rsidRPr="0064663C">
        <w:t>SCADA</w:t>
      </w:r>
      <w:r>
        <w:t> </w:t>
      </w:r>
      <w:r w:rsidRPr="0064663C">
        <w:t>– (</w:t>
      </w:r>
      <w:proofErr w:type="spellStart"/>
      <w:r w:rsidRPr="0064663C">
        <w:t>Supervisory</w:t>
      </w:r>
      <w:proofErr w:type="spellEnd"/>
      <w:r w:rsidRPr="0064663C">
        <w:t xml:space="preserve"> </w:t>
      </w:r>
      <w:proofErr w:type="spellStart"/>
      <w:r w:rsidRPr="0064663C">
        <w:t>Control</w:t>
      </w:r>
      <w:proofErr w:type="spellEnd"/>
      <w:r w:rsidRPr="0064663C">
        <w:t xml:space="preserve"> </w:t>
      </w:r>
      <w:proofErr w:type="spellStart"/>
      <w:r w:rsidRPr="0064663C">
        <w:t>And</w:t>
      </w:r>
      <w:proofErr w:type="spellEnd"/>
      <w:r w:rsidRPr="0064663C">
        <w:t xml:space="preserve"> </w:t>
      </w:r>
      <w:proofErr w:type="spellStart"/>
      <w:r w:rsidRPr="0064663C">
        <w:t>Data</w:t>
      </w:r>
      <w:proofErr w:type="spellEnd"/>
      <w:r w:rsidRPr="0064663C">
        <w:t xml:space="preserve"> </w:t>
      </w:r>
      <w:proofErr w:type="spellStart"/>
      <w:r w:rsidRPr="0064663C">
        <w:t>Acquisition</w:t>
      </w:r>
      <w:proofErr w:type="spellEnd"/>
      <w:r>
        <w:t> </w:t>
      </w:r>
      <w:r w:rsidRPr="0064663C">
        <w:t>— диспетчерское управление и</w:t>
      </w:r>
      <w:r>
        <w:t> </w:t>
      </w:r>
      <w:r w:rsidRPr="0064663C">
        <w:t>сбор данных)</w:t>
      </w:r>
      <w:r>
        <w:t> </w:t>
      </w:r>
      <w:r w:rsidRPr="0064663C">
        <w:t>— программный пакет, предназначенный для</w:t>
      </w:r>
      <w:r>
        <w:t> </w:t>
      </w:r>
      <w:r w:rsidRPr="0064663C">
        <w:t>разработки или</w:t>
      </w:r>
      <w:r>
        <w:t> </w:t>
      </w:r>
      <w:r w:rsidRPr="0064663C">
        <w:t>обеспечения работы в</w:t>
      </w:r>
      <w:r>
        <w:t> </w:t>
      </w:r>
      <w:r w:rsidRPr="0064663C">
        <w:t>реальном времени систем сбора, обработки, отображения и</w:t>
      </w:r>
      <w:r>
        <w:t> </w:t>
      </w:r>
      <w:r w:rsidRPr="0064663C">
        <w:t>архивирования информации об</w:t>
      </w:r>
      <w:r>
        <w:t> </w:t>
      </w:r>
      <w:r w:rsidRPr="0064663C">
        <w:t>объекте мониторинга или</w:t>
      </w:r>
      <w:r>
        <w:t> </w:t>
      </w:r>
      <w:r w:rsidRPr="0064663C">
        <w:t>управления.</w:t>
      </w:r>
    </w:p>
  </w:footnote>
  <w:footnote w:id="8">
    <w:p w14:paraId="48011292" w14:textId="2546CF80" w:rsidR="006278B3" w:rsidRDefault="006278B3" w:rsidP="00F63B44">
      <w:pPr>
        <w:pStyle w:val="a8"/>
      </w:pPr>
      <w:r>
        <w:rPr>
          <w:rStyle w:val="a7"/>
        </w:rPr>
        <w:footnoteRef/>
      </w:r>
      <w:r>
        <w:t xml:space="preserve"> С</w:t>
      </w:r>
      <w:r w:rsidRPr="00402F85">
        <w:t>тандарт Международной электротехнической комиссии «Сети и</w:t>
      </w:r>
      <w:r>
        <w:t> </w:t>
      </w:r>
      <w:r w:rsidRPr="00402F85">
        <w:t>системы связи на</w:t>
      </w:r>
      <w:r>
        <w:t> </w:t>
      </w:r>
      <w:r w:rsidRPr="00402F85">
        <w:t xml:space="preserve">подстанциях», описывающий форматы потоков данных, виды информации, правила описания элементов </w:t>
      </w:r>
      <w:proofErr w:type="spellStart"/>
      <w:r w:rsidRPr="00402F85">
        <w:t>энергообъекта</w:t>
      </w:r>
      <w:proofErr w:type="spellEnd"/>
      <w:r w:rsidRPr="00402F85">
        <w:t xml:space="preserve"> и</w:t>
      </w:r>
      <w:r>
        <w:t> </w:t>
      </w:r>
      <w:r w:rsidRPr="00402F85">
        <w:t>свод правил для</w:t>
      </w:r>
      <w:r>
        <w:t> </w:t>
      </w:r>
      <w:r w:rsidRPr="00402F85">
        <w:t>организации событийного протокола передачи данных</w:t>
      </w:r>
      <w:r>
        <w:t>.</w:t>
      </w:r>
    </w:p>
  </w:footnote>
  <w:footnote w:id="9">
    <w:p w14:paraId="6C325164" w14:textId="098EAC8D" w:rsidR="006278B3" w:rsidRDefault="006278B3" w:rsidP="00F63B44">
      <w:pPr>
        <w:pStyle w:val="a8"/>
        <w:jc w:val="both"/>
      </w:pPr>
      <w:r>
        <w:rPr>
          <w:rStyle w:val="a7"/>
        </w:rPr>
        <w:footnoteRef/>
      </w:r>
      <w:r>
        <w:t xml:space="preserve"> </w:t>
      </w:r>
      <w:r w:rsidRPr="00D4007C">
        <w:t>IEC-61850</w:t>
      </w:r>
      <w:r>
        <w:t> </w:t>
      </w:r>
      <w:r w:rsidRPr="0064663C">
        <w:t>–</w:t>
      </w:r>
      <w:r w:rsidRPr="00D4007C">
        <w:t xml:space="preserve"> стандарт Международной электротехнической комиссии «Сети и</w:t>
      </w:r>
      <w:r>
        <w:t> </w:t>
      </w:r>
      <w:r w:rsidRPr="00D4007C">
        <w:t>системы связи на</w:t>
      </w:r>
      <w:r>
        <w:t> </w:t>
      </w:r>
      <w:r w:rsidRPr="00D4007C">
        <w:t xml:space="preserve">подстанциях», описывающий форматы потоков данных, виды информации, правила описания элементов </w:t>
      </w:r>
      <w:proofErr w:type="spellStart"/>
      <w:r w:rsidRPr="00D4007C">
        <w:t>энергообъекта</w:t>
      </w:r>
      <w:proofErr w:type="spellEnd"/>
      <w:r w:rsidRPr="00D4007C">
        <w:t xml:space="preserve"> и</w:t>
      </w:r>
      <w:r>
        <w:t> </w:t>
      </w:r>
      <w:r w:rsidRPr="00D4007C">
        <w:t>свод правил для</w:t>
      </w:r>
      <w:r>
        <w:t> </w:t>
      </w:r>
      <w:r w:rsidRPr="00D4007C">
        <w:t>организации событийного протокола передачи данных.</w:t>
      </w:r>
    </w:p>
  </w:footnote>
  <w:footnote w:id="10">
    <w:p w14:paraId="616947D0" w14:textId="43AFA016" w:rsidR="006278B3" w:rsidRDefault="006278B3" w:rsidP="00F63B44">
      <w:pPr>
        <w:pStyle w:val="a8"/>
      </w:pPr>
      <w:r>
        <w:rPr>
          <w:rStyle w:val="a7"/>
        </w:rPr>
        <w:footnoteRef/>
      </w:r>
      <w:r>
        <w:t xml:space="preserve"> </w:t>
      </w:r>
      <w:r w:rsidRPr="00063FCE">
        <w:t>В</w:t>
      </w:r>
      <w:r>
        <w:t> </w:t>
      </w:r>
      <w:r w:rsidRPr="00063FCE">
        <w:t>соответствии со</w:t>
      </w:r>
      <w:r>
        <w:t> </w:t>
      </w:r>
      <w:r w:rsidRPr="00063FCE">
        <w:t>стандартами IEC</w:t>
      </w:r>
      <w:r>
        <w:t> </w:t>
      </w:r>
      <w:r w:rsidRPr="00063FCE">
        <w:t>61850-4 и</w:t>
      </w:r>
      <w:r>
        <w:t> </w:t>
      </w:r>
      <w:r w:rsidRPr="00063FCE">
        <w:t>IEC</w:t>
      </w:r>
      <w:r>
        <w:t> </w:t>
      </w:r>
      <w:r w:rsidRPr="00063FCE">
        <w:t>61850-6 проектирование вторичных подсистем цифровых подстанций должно сопровождаться разработкой электронной проектной документации на</w:t>
      </w:r>
      <w:r>
        <w:t> </w:t>
      </w:r>
      <w:r w:rsidRPr="00063FCE">
        <w:t>языке SCL (</w:t>
      </w:r>
      <w:r>
        <w:t>см. примечание ниже</w:t>
      </w:r>
      <w:r w:rsidRPr="00063FCE">
        <w:t>) в</w:t>
      </w:r>
      <w:r>
        <w:t> </w:t>
      </w:r>
      <w:r w:rsidRPr="00063FCE">
        <w:t>виде файлов формата SSD (</w:t>
      </w:r>
      <w:proofErr w:type="spellStart"/>
      <w:r w:rsidRPr="00063FCE">
        <w:t>System</w:t>
      </w:r>
      <w:proofErr w:type="spellEnd"/>
      <w:r w:rsidRPr="00063FCE">
        <w:t xml:space="preserve"> </w:t>
      </w:r>
      <w:proofErr w:type="spellStart"/>
      <w:r w:rsidRPr="00063FCE">
        <w:t>Specification</w:t>
      </w:r>
      <w:proofErr w:type="spellEnd"/>
      <w:r w:rsidRPr="00063FCE">
        <w:t xml:space="preserve"> </w:t>
      </w:r>
      <w:proofErr w:type="spellStart"/>
      <w:r w:rsidRPr="00063FCE">
        <w:t>Description</w:t>
      </w:r>
      <w:proofErr w:type="spellEnd"/>
      <w:r>
        <w:t> –</w:t>
      </w:r>
      <w:r w:rsidRPr="00063FCE">
        <w:t xml:space="preserve"> </w:t>
      </w:r>
      <w:r>
        <w:t>о</w:t>
      </w:r>
      <w:r w:rsidRPr="00063FCE">
        <w:t>писание спецификации системы) и</w:t>
      </w:r>
      <w:r>
        <w:t> </w:t>
      </w:r>
      <w:r w:rsidRPr="00063FCE">
        <w:t>SCD (</w:t>
      </w:r>
      <w:proofErr w:type="spellStart"/>
      <w:r w:rsidRPr="00063FCE">
        <w:t>System</w:t>
      </w:r>
      <w:proofErr w:type="spellEnd"/>
      <w:r w:rsidRPr="00063FCE">
        <w:t xml:space="preserve"> </w:t>
      </w:r>
      <w:proofErr w:type="spellStart"/>
      <w:r w:rsidRPr="00063FCE">
        <w:t>Configuration</w:t>
      </w:r>
      <w:proofErr w:type="spellEnd"/>
      <w:r w:rsidRPr="00063FCE">
        <w:t xml:space="preserve"> </w:t>
      </w:r>
      <w:proofErr w:type="spellStart"/>
      <w:r w:rsidRPr="00063FCE">
        <w:t>Description</w:t>
      </w:r>
      <w:proofErr w:type="spellEnd"/>
      <w:r>
        <w:t> </w:t>
      </w:r>
      <w:r w:rsidRPr="00063FCE">
        <w:t xml:space="preserve">– </w:t>
      </w:r>
      <w:r>
        <w:t>о</w:t>
      </w:r>
      <w:r w:rsidRPr="00063FCE">
        <w:t>писание конфигурации системы). Помимо этого, стандарт определяет файл формата SED (</w:t>
      </w:r>
      <w:proofErr w:type="spellStart"/>
      <w:r w:rsidRPr="00063FCE">
        <w:t>System</w:t>
      </w:r>
      <w:proofErr w:type="spellEnd"/>
      <w:r w:rsidRPr="00063FCE">
        <w:t xml:space="preserve"> </w:t>
      </w:r>
      <w:proofErr w:type="spellStart"/>
      <w:r w:rsidRPr="00063FCE">
        <w:t>Exchange</w:t>
      </w:r>
      <w:proofErr w:type="spellEnd"/>
      <w:r w:rsidRPr="00063FCE">
        <w:t xml:space="preserve"> </w:t>
      </w:r>
      <w:proofErr w:type="spellStart"/>
      <w:r w:rsidRPr="00063FCE">
        <w:t>Description</w:t>
      </w:r>
      <w:proofErr w:type="spellEnd"/>
      <w:r>
        <w:t> </w:t>
      </w:r>
      <w:r w:rsidRPr="00063FCE">
        <w:t xml:space="preserve">– </w:t>
      </w:r>
      <w:r>
        <w:t>о</w:t>
      </w:r>
      <w:r w:rsidRPr="00063FCE">
        <w:t>бмен данными конфигурации систем), предназначенный для</w:t>
      </w:r>
      <w:r>
        <w:t> </w:t>
      </w:r>
      <w:r w:rsidRPr="00063FCE">
        <w:t>обмена конфигурациями различных объектов проектирования.</w:t>
      </w:r>
    </w:p>
  </w:footnote>
  <w:footnote w:id="11">
    <w:p w14:paraId="1EF4D25A" w14:textId="00A16FAE" w:rsidR="006278B3" w:rsidRPr="00063FCE" w:rsidRDefault="006278B3" w:rsidP="00F63B44">
      <w:pPr>
        <w:pStyle w:val="a8"/>
        <w:rPr>
          <w:lang w:val="en-US"/>
        </w:rPr>
      </w:pPr>
      <w:r>
        <w:rPr>
          <w:rStyle w:val="a7"/>
        </w:rPr>
        <w:footnoteRef/>
      </w:r>
      <w:r w:rsidRPr="00063FCE">
        <w:rPr>
          <w:lang w:val="en-US"/>
        </w:rPr>
        <w:t xml:space="preserve"> </w:t>
      </w:r>
      <w:proofErr w:type="gramStart"/>
      <w:r w:rsidRPr="00063FCE">
        <w:rPr>
          <w:lang w:val="en-US"/>
        </w:rPr>
        <w:t>SCL</w:t>
      </w:r>
      <w:r w:rsidRPr="00DC5230">
        <w:rPr>
          <w:lang w:val="en-US"/>
        </w:rPr>
        <w:t> –</w:t>
      </w:r>
      <w:r w:rsidRPr="00063FCE">
        <w:rPr>
          <w:lang w:val="en-US"/>
        </w:rPr>
        <w:t xml:space="preserve"> System </w:t>
      </w:r>
      <w:proofErr w:type="spellStart"/>
      <w:r w:rsidRPr="00063FCE">
        <w:rPr>
          <w:lang w:val="en-US"/>
        </w:rPr>
        <w:t>Configuraton</w:t>
      </w:r>
      <w:proofErr w:type="spellEnd"/>
      <w:r w:rsidRPr="00063FCE">
        <w:rPr>
          <w:lang w:val="en-US"/>
        </w:rPr>
        <w:t xml:space="preserve"> Language</w:t>
      </w:r>
      <w:r w:rsidRPr="00DC5230">
        <w:rPr>
          <w:lang w:val="en-US"/>
        </w:rPr>
        <w:t> </w:t>
      </w:r>
      <w:r w:rsidRPr="00063FCE">
        <w:rPr>
          <w:lang w:val="en-US"/>
        </w:rPr>
        <w:t xml:space="preserve">– </w:t>
      </w:r>
      <w:r>
        <w:t>я</w:t>
      </w:r>
      <w:r w:rsidRPr="00063FCE">
        <w:t>зык</w:t>
      </w:r>
      <w:r w:rsidRPr="00063FCE">
        <w:rPr>
          <w:lang w:val="en-US"/>
        </w:rPr>
        <w:t xml:space="preserve"> </w:t>
      </w:r>
      <w:r w:rsidRPr="00063FCE">
        <w:t>описания</w:t>
      </w:r>
      <w:r w:rsidRPr="00063FCE">
        <w:rPr>
          <w:lang w:val="en-US"/>
        </w:rPr>
        <w:t xml:space="preserve"> </w:t>
      </w:r>
      <w:r w:rsidRPr="00063FCE">
        <w:t>конфигурации</w:t>
      </w:r>
      <w:r w:rsidRPr="00063FCE">
        <w:rPr>
          <w:lang w:val="en-US"/>
        </w:rPr>
        <w:t>.</w:t>
      </w:r>
      <w:proofErr w:type="gramEnd"/>
    </w:p>
  </w:footnote>
  <w:footnote w:id="12">
    <w:p w14:paraId="31368DBB" w14:textId="37DB8C0B" w:rsidR="006278B3" w:rsidRDefault="006278B3" w:rsidP="00F63B44">
      <w:pPr>
        <w:pStyle w:val="a8"/>
      </w:pPr>
      <w:r>
        <w:rPr>
          <w:rStyle w:val="a7"/>
        </w:rPr>
        <w:footnoteRef/>
      </w:r>
      <w:r>
        <w:t xml:space="preserve"> </w:t>
      </w:r>
      <w:proofErr w:type="gramStart"/>
      <w:r>
        <w:t>Утверждена</w:t>
      </w:r>
      <w:proofErr w:type="gramEnd"/>
      <w:r>
        <w:t xml:space="preserve"> </w:t>
      </w:r>
      <w:r w:rsidRPr="000A32A8">
        <w:t>распоряжением Правительства Р</w:t>
      </w:r>
      <w:r>
        <w:t xml:space="preserve">оссийской </w:t>
      </w:r>
      <w:r w:rsidRPr="000A32A8">
        <w:t>Ф</w:t>
      </w:r>
      <w:r>
        <w:t>едерации</w:t>
      </w:r>
      <w:r w:rsidRPr="000A32A8">
        <w:t xml:space="preserve"> от</w:t>
      </w:r>
      <w:r>
        <w:t> </w:t>
      </w:r>
      <w:r w:rsidRPr="000A32A8">
        <w:t>03.04.2013 №</w:t>
      </w:r>
      <w:r>
        <w:t> </w:t>
      </w:r>
      <w:r w:rsidRPr="000A32A8">
        <w:t>511-р</w:t>
      </w:r>
      <w:r>
        <w:t>.</w:t>
      </w:r>
    </w:p>
  </w:footnote>
  <w:footnote w:id="13">
    <w:p w14:paraId="430D06F3" w14:textId="77777777" w:rsidR="006278B3" w:rsidRPr="00A510C4" w:rsidRDefault="006278B3" w:rsidP="00B62EB6">
      <w:pPr>
        <w:pStyle w:val="a8"/>
        <w:rPr>
          <w:color w:val="FF0000"/>
        </w:rPr>
      </w:pPr>
      <w:r w:rsidRPr="003D0A43">
        <w:rPr>
          <w:rStyle w:val="a7"/>
          <w:sz w:val="18"/>
        </w:rPr>
        <w:footnoteRef/>
      </w:r>
      <w:r w:rsidRPr="003D0A43">
        <w:rPr>
          <w:b/>
          <w:color w:val="000000"/>
          <w:sz w:val="18"/>
        </w:rPr>
        <w:t xml:space="preserve"> </w:t>
      </w:r>
      <w:r w:rsidRPr="003D0A43">
        <w:rPr>
          <w:color w:val="000000"/>
          <w:sz w:val="18"/>
        </w:rPr>
        <w:t>Полный перечень нормативн</w:t>
      </w:r>
      <w:r>
        <w:rPr>
          <w:color w:val="000000"/>
          <w:sz w:val="18"/>
        </w:rPr>
        <w:t xml:space="preserve">ых </w:t>
      </w:r>
      <w:r w:rsidRPr="003D0A43">
        <w:rPr>
          <w:color w:val="000000"/>
          <w:sz w:val="18"/>
        </w:rPr>
        <w:t>правовых документов, регулирующих процесс технологического присоединения, размещен в</w:t>
      </w:r>
      <w:r>
        <w:rPr>
          <w:color w:val="000000"/>
          <w:sz w:val="18"/>
        </w:rPr>
        <w:t> </w:t>
      </w:r>
      <w:r w:rsidRPr="003D0A43">
        <w:rPr>
          <w:color w:val="000000"/>
          <w:sz w:val="18"/>
        </w:rPr>
        <w:t xml:space="preserve">открытом доступе на интернет-сайте Общества </w:t>
      </w:r>
      <w:hyperlink r:id="rId1" w:history="1">
        <w:r w:rsidRPr="003D0A43">
          <w:rPr>
            <w:rStyle w:val="a4"/>
            <w:color w:val="000000"/>
            <w:sz w:val="18"/>
          </w:rPr>
          <w:t>www.</w:t>
        </w:r>
        <w:r w:rsidRPr="003D0A43">
          <w:rPr>
            <w:rStyle w:val="a4"/>
            <w:color w:val="000000"/>
            <w:sz w:val="18"/>
            <w:lang w:val="en-US"/>
          </w:rPr>
          <w:t>kubanenergo</w:t>
        </w:r>
        <w:r w:rsidRPr="003D0A43">
          <w:rPr>
            <w:rStyle w:val="a4"/>
            <w:color w:val="000000"/>
            <w:sz w:val="18"/>
          </w:rPr>
          <w:t>.</w:t>
        </w:r>
        <w:proofErr w:type="spellStart"/>
        <w:r w:rsidRPr="003D0A43">
          <w:rPr>
            <w:rStyle w:val="a4"/>
            <w:color w:val="000000"/>
            <w:sz w:val="18"/>
          </w:rPr>
          <w:t>ru</w:t>
        </w:r>
        <w:proofErr w:type="spellEnd"/>
      </w:hyperlink>
      <w:r w:rsidRPr="003D0A43">
        <w:rPr>
          <w:color w:val="000000"/>
          <w:sz w:val="18"/>
        </w:rPr>
        <w:t xml:space="preserve"> в</w:t>
      </w:r>
      <w:r>
        <w:rPr>
          <w:color w:val="000000"/>
          <w:sz w:val="18"/>
        </w:rPr>
        <w:t> </w:t>
      </w:r>
      <w:r w:rsidRPr="003D0A43">
        <w:rPr>
          <w:color w:val="000000"/>
          <w:sz w:val="18"/>
        </w:rPr>
        <w:t>разделе «</w:t>
      </w:r>
      <w:hyperlink r:id="rId2" w:history="1">
        <w:r>
          <w:rPr>
            <w:rStyle w:val="a4"/>
            <w:sz w:val="18"/>
          </w:rPr>
          <w:t>Потребителям</w:t>
        </w:r>
      </w:hyperlink>
      <w:r w:rsidRPr="003D0A43">
        <w:rPr>
          <w:color w:val="000000"/>
          <w:sz w:val="18"/>
        </w:rPr>
        <w:t>».</w:t>
      </w:r>
    </w:p>
  </w:footnote>
  <w:footnote w:id="14">
    <w:p w14:paraId="65D08286" w14:textId="77777777" w:rsidR="006278B3" w:rsidRDefault="006278B3" w:rsidP="00B62EB6">
      <w:pPr>
        <w:pStyle w:val="a8"/>
      </w:pPr>
      <w:r>
        <w:rPr>
          <w:rStyle w:val="a7"/>
        </w:rPr>
        <w:footnoteRef/>
      </w:r>
      <w:r>
        <w:t xml:space="preserve"> Пункт</w:t>
      </w:r>
      <w:r w:rsidRPr="00E070C7">
        <w:t xml:space="preserve"> 1б </w:t>
      </w:r>
      <w:r>
        <w:t xml:space="preserve">постановления </w:t>
      </w:r>
      <w:r w:rsidRPr="00E070C7">
        <w:t>П</w:t>
      </w:r>
      <w:r>
        <w:t>равительства Российской Федерации</w:t>
      </w:r>
      <w:r w:rsidRPr="00E070C7">
        <w:t xml:space="preserve"> от</w:t>
      </w:r>
      <w:r>
        <w:t> </w:t>
      </w:r>
      <w:r w:rsidRPr="00E070C7">
        <w:t>07.07.2017 №</w:t>
      </w:r>
      <w:r>
        <w:t> </w:t>
      </w:r>
      <w:r w:rsidRPr="00E070C7">
        <w:t>810 «О</w:t>
      </w:r>
      <w:r>
        <w:t> </w:t>
      </w:r>
      <w:r w:rsidRPr="00E070C7">
        <w:t>внесении изменений в</w:t>
      </w:r>
      <w:r>
        <w:t> </w:t>
      </w:r>
      <w:r w:rsidRPr="00E070C7">
        <w:t>некоторые акты Правительства Российской Федерации по</w:t>
      </w:r>
      <w:r>
        <w:t> </w:t>
      </w:r>
      <w:r w:rsidRPr="00E070C7">
        <w:t>вопросам оплаты потерь электрической энергии на</w:t>
      </w:r>
      <w:r>
        <w:t> </w:t>
      </w:r>
      <w:r w:rsidRPr="00E070C7">
        <w:t>оптовом рынке электрической энергии и</w:t>
      </w:r>
      <w:r>
        <w:t> </w:t>
      </w:r>
      <w:r w:rsidRPr="00E070C7">
        <w:t>мощности и</w:t>
      </w:r>
      <w:r>
        <w:t> </w:t>
      </w:r>
      <w:r w:rsidRPr="00E070C7">
        <w:t>розничных рынках электрической энергии, а</w:t>
      </w:r>
      <w:r>
        <w:t> </w:t>
      </w:r>
      <w:r w:rsidRPr="00E070C7">
        <w:t>также получения статуса субъекта оптового рынка электрической энергии и</w:t>
      </w:r>
      <w:r>
        <w:t> </w:t>
      </w:r>
      <w:r w:rsidRPr="00E070C7">
        <w:t>мощности»</w:t>
      </w:r>
      <w:r>
        <w:t>.</w:t>
      </w:r>
    </w:p>
  </w:footnote>
  <w:footnote w:id="15">
    <w:p w14:paraId="0B2C3E40" w14:textId="77777777" w:rsidR="006278B3" w:rsidRDefault="006278B3" w:rsidP="00B62EB6">
      <w:pPr>
        <w:pStyle w:val="a8"/>
      </w:pPr>
      <w:r>
        <w:rPr>
          <w:rStyle w:val="a7"/>
        </w:rPr>
        <w:footnoteRef/>
      </w:r>
      <w:r>
        <w:t xml:space="preserve"> В </w:t>
      </w:r>
      <w:r w:rsidRPr="00E372DD">
        <w:t>соответствии с</w:t>
      </w:r>
      <w:r>
        <w:t> </w:t>
      </w:r>
      <w:r w:rsidRPr="00E372DD">
        <w:t>приказом РЭК-ДЦТ КК от</w:t>
      </w:r>
      <w:r>
        <w:t> </w:t>
      </w:r>
      <w:r w:rsidRPr="00E372DD">
        <w:t>31.12.2015 №</w:t>
      </w:r>
      <w:r>
        <w:t> </w:t>
      </w:r>
      <w:r w:rsidRPr="00E372DD">
        <w:t>94/2015-э (с</w:t>
      </w:r>
      <w:r>
        <w:t> </w:t>
      </w:r>
      <w:r w:rsidRPr="00E372DD">
        <w:t>изменениями и</w:t>
      </w:r>
      <w:r>
        <w:t> </w:t>
      </w:r>
      <w:r w:rsidRPr="00E372DD">
        <w:t>дополнениями)</w:t>
      </w:r>
      <w:r>
        <w:t>.</w:t>
      </w:r>
    </w:p>
  </w:footnote>
  <w:footnote w:id="16">
    <w:p w14:paraId="3B5CE27C" w14:textId="77777777" w:rsidR="006278B3" w:rsidRDefault="006278B3" w:rsidP="00B62EB6">
      <w:pPr>
        <w:pStyle w:val="a8"/>
      </w:pPr>
      <w:r>
        <w:rPr>
          <w:rStyle w:val="a7"/>
        </w:rPr>
        <w:footnoteRef/>
      </w:r>
      <w:r>
        <w:t xml:space="preserve"> В </w:t>
      </w:r>
      <w:r w:rsidRPr="00E372DD">
        <w:t>соответствии с</w:t>
      </w:r>
      <w:r>
        <w:t> </w:t>
      </w:r>
      <w:r w:rsidRPr="00E372DD">
        <w:t>приказами РЭК-ДЦТ КК от</w:t>
      </w:r>
      <w:r>
        <w:t> </w:t>
      </w:r>
      <w:r w:rsidRPr="00E372DD">
        <w:t>30.12.2016 №</w:t>
      </w:r>
      <w:r>
        <w:t> </w:t>
      </w:r>
      <w:r w:rsidRPr="00E372DD">
        <w:t>57/2016-э, от</w:t>
      </w:r>
      <w:r>
        <w:t> </w:t>
      </w:r>
      <w:r w:rsidRPr="00E372DD">
        <w:t>15.02.2017 №</w:t>
      </w:r>
      <w:r>
        <w:t> </w:t>
      </w:r>
      <w:r w:rsidRPr="00E372DD">
        <w:t>4/2017-э (с</w:t>
      </w:r>
      <w:r>
        <w:t> </w:t>
      </w:r>
      <w:r w:rsidRPr="00E372DD">
        <w:t>изменениями и</w:t>
      </w:r>
      <w:r>
        <w:t> </w:t>
      </w:r>
      <w:r w:rsidRPr="00E372DD">
        <w:t>дополнениями)</w:t>
      </w:r>
      <w:r>
        <w:t>.</w:t>
      </w:r>
    </w:p>
  </w:footnote>
  <w:footnote w:id="17">
    <w:p w14:paraId="75698297" w14:textId="77777777" w:rsidR="006278B3" w:rsidRDefault="006278B3" w:rsidP="00B62EB6">
      <w:pPr>
        <w:pStyle w:val="a8"/>
      </w:pPr>
      <w:r>
        <w:rPr>
          <w:rStyle w:val="a7"/>
        </w:rPr>
        <w:footnoteRef/>
      </w:r>
      <w:r>
        <w:t xml:space="preserve"> В </w:t>
      </w:r>
      <w:r w:rsidRPr="00E372DD">
        <w:t>соответствии с</w:t>
      </w:r>
      <w:r>
        <w:t> </w:t>
      </w:r>
      <w:r w:rsidRPr="00E372DD">
        <w:t>приказом РЭК-ДЦТ КК от</w:t>
      </w:r>
      <w:r>
        <w:t> </w:t>
      </w:r>
      <w:r w:rsidRPr="00E372DD">
        <w:t>28.12.2017 №</w:t>
      </w:r>
      <w:r>
        <w:t> </w:t>
      </w:r>
      <w:r w:rsidRPr="00E372DD">
        <w:t>63/2017-э (с</w:t>
      </w:r>
      <w:r>
        <w:t> </w:t>
      </w:r>
      <w:r w:rsidRPr="00E372DD">
        <w:t>изменениями и</w:t>
      </w:r>
      <w:r>
        <w:t> </w:t>
      </w:r>
      <w:r w:rsidRPr="00E372DD">
        <w:t>дополнениями).</w:t>
      </w:r>
    </w:p>
  </w:footnote>
  <w:footnote w:id="18">
    <w:p w14:paraId="6BC3C8FF" w14:textId="77777777" w:rsidR="006278B3" w:rsidRDefault="006278B3" w:rsidP="00B62EB6">
      <w:pPr>
        <w:pStyle w:val="a8"/>
      </w:pPr>
      <w:r>
        <w:rPr>
          <w:rStyle w:val="a7"/>
        </w:rPr>
        <w:footnoteRef/>
      </w:r>
      <w:r>
        <w:t xml:space="preserve"> </w:t>
      </w:r>
      <w:proofErr w:type="gramStart"/>
      <w:r w:rsidRPr="007F3A55">
        <w:t>Для</w:t>
      </w:r>
      <w:r>
        <w:t> </w:t>
      </w:r>
      <w:r w:rsidRPr="007F3A55">
        <w:t>анализа изменения ставки за</w:t>
      </w:r>
      <w:r>
        <w:t> </w:t>
      </w:r>
      <w:r w:rsidRPr="007F3A55">
        <w:t>единицу мощности по</w:t>
      </w:r>
      <w:r>
        <w:t> </w:t>
      </w:r>
      <w:r w:rsidRPr="007F3A55">
        <w:t>ПАО</w:t>
      </w:r>
      <w:r>
        <w:t> </w:t>
      </w:r>
      <w:r w:rsidRPr="007F3A55">
        <w:t>«Кубаньэнерго» принята ставка платы за</w:t>
      </w:r>
      <w:r>
        <w:t> </w:t>
      </w:r>
      <w:r w:rsidRPr="007F3A55">
        <w:t xml:space="preserve">технологическое присоединение </w:t>
      </w:r>
      <w:proofErr w:type="spellStart"/>
      <w:r w:rsidRPr="007F3A55">
        <w:t>энергопринимающих</w:t>
      </w:r>
      <w:proofErr w:type="spellEnd"/>
      <w:r w:rsidRPr="007F3A55">
        <w:t xml:space="preserve"> устройств потребителей электроэнергии, объектов электросетевого хозяйства, принадлежащих сетевым организациям и</w:t>
      </w:r>
      <w:r>
        <w:t> </w:t>
      </w:r>
      <w:r w:rsidRPr="007F3A55">
        <w:t>иным лицам, к</w:t>
      </w:r>
      <w:r>
        <w:t> </w:t>
      </w:r>
      <w:r w:rsidRPr="007F3A55">
        <w:t>распределительным электрическим сетям ПАО</w:t>
      </w:r>
      <w:r>
        <w:t> </w:t>
      </w:r>
      <w:r w:rsidRPr="007F3A55">
        <w:t>«Кубаньэнерго», не</w:t>
      </w:r>
      <w:r>
        <w:t> </w:t>
      </w:r>
      <w:r w:rsidRPr="007F3A55">
        <w:t>включающих в</w:t>
      </w:r>
      <w:r>
        <w:t> </w:t>
      </w:r>
      <w:r w:rsidRPr="007F3A55">
        <w:t>себя строительство и</w:t>
      </w:r>
      <w:r>
        <w:t> </w:t>
      </w:r>
      <w:r w:rsidRPr="007F3A55">
        <w:t>реконструкцию объектов электросетевого хозяйства, на</w:t>
      </w:r>
      <w:r>
        <w:t> </w:t>
      </w:r>
      <w:r w:rsidRPr="007F3A55">
        <w:t>уровне напряжения ниже 35</w:t>
      </w:r>
      <w:r>
        <w:t> </w:t>
      </w:r>
      <w:proofErr w:type="spellStart"/>
      <w:r w:rsidRPr="007F3A55">
        <w:t>кВ</w:t>
      </w:r>
      <w:proofErr w:type="spellEnd"/>
      <w:r w:rsidRPr="007F3A55">
        <w:t xml:space="preserve"> и</w:t>
      </w:r>
      <w:r>
        <w:t> </w:t>
      </w:r>
      <w:r w:rsidRPr="007F3A55">
        <w:t>присоединяемой мощности менее 8</w:t>
      </w:r>
      <w:r>
        <w:t> </w:t>
      </w:r>
      <w:r w:rsidRPr="007F3A55">
        <w:t>900</w:t>
      </w:r>
      <w:r>
        <w:t> </w:t>
      </w:r>
      <w:r w:rsidRPr="007F3A55">
        <w:t>кВт.</w:t>
      </w:r>
      <w:proofErr w:type="gramEnd"/>
    </w:p>
  </w:footnote>
  <w:footnote w:id="19">
    <w:p w14:paraId="5102DF70" w14:textId="77777777" w:rsidR="006278B3" w:rsidRPr="00C11214" w:rsidRDefault="006278B3" w:rsidP="00B62EB6">
      <w:pPr>
        <w:pStyle w:val="a8"/>
        <w:rPr>
          <w:rFonts w:ascii="Times New Roman" w:hAnsi="Times New Roman"/>
        </w:rPr>
      </w:pPr>
      <w:r w:rsidRPr="00C11214">
        <w:rPr>
          <w:rStyle w:val="a7"/>
          <w:rFonts w:ascii="Times New Roman" w:hAnsi="Times New Roman"/>
        </w:rPr>
        <w:footnoteRef/>
      </w:r>
      <w:r w:rsidRPr="00C11214">
        <w:rPr>
          <w:rFonts w:ascii="Times New Roman" w:hAnsi="Times New Roman"/>
        </w:rPr>
        <w:t xml:space="preserve"> Показатель EBITDA рассчитан в</w:t>
      </w:r>
      <w:r>
        <w:rPr>
          <w:rFonts w:ascii="Times New Roman" w:hAnsi="Times New Roman"/>
        </w:rPr>
        <w:t> </w:t>
      </w:r>
      <w:r w:rsidRPr="00C11214">
        <w:rPr>
          <w:rFonts w:ascii="Times New Roman" w:hAnsi="Times New Roman"/>
        </w:rPr>
        <w:t>соответствии со</w:t>
      </w:r>
      <w:r>
        <w:rPr>
          <w:rFonts w:ascii="Times New Roman" w:hAnsi="Times New Roman"/>
        </w:rPr>
        <w:t> </w:t>
      </w:r>
      <w:r w:rsidRPr="00C11214">
        <w:rPr>
          <w:rFonts w:ascii="Times New Roman" w:hAnsi="Times New Roman"/>
        </w:rPr>
        <w:t>следующей методикой:</w:t>
      </w:r>
    </w:p>
    <w:p w14:paraId="7642AED1" w14:textId="77777777" w:rsidR="006278B3" w:rsidRDefault="006278B3" w:rsidP="00B62EB6">
      <w:pPr>
        <w:pStyle w:val="a8"/>
      </w:pPr>
      <w:r w:rsidRPr="00C11214">
        <w:rPr>
          <w:rFonts w:ascii="Times New Roman" w:hAnsi="Times New Roman"/>
        </w:rPr>
        <w:t>EBITDA</w:t>
      </w:r>
      <w:r>
        <w:rPr>
          <w:rFonts w:ascii="Times New Roman" w:hAnsi="Times New Roman"/>
        </w:rPr>
        <w:t> </w:t>
      </w:r>
      <w:r w:rsidRPr="00C11214">
        <w:rPr>
          <w:rFonts w:ascii="Times New Roman" w:hAnsi="Times New Roman"/>
        </w:rPr>
        <w:t>= Прибыль до</w:t>
      </w:r>
      <w:r>
        <w:rPr>
          <w:rFonts w:ascii="Times New Roman" w:hAnsi="Times New Roman"/>
        </w:rPr>
        <w:t> </w:t>
      </w:r>
      <w:r w:rsidRPr="00C11214">
        <w:rPr>
          <w:rFonts w:ascii="Times New Roman" w:hAnsi="Times New Roman"/>
        </w:rPr>
        <w:t>налогообложения</w:t>
      </w:r>
      <w:r>
        <w:rPr>
          <w:rFonts w:ascii="Times New Roman" w:hAnsi="Times New Roman"/>
        </w:rPr>
        <w:t> –</w:t>
      </w:r>
      <w:r w:rsidRPr="00C11214">
        <w:rPr>
          <w:rFonts w:ascii="Times New Roman" w:hAnsi="Times New Roman"/>
        </w:rPr>
        <w:t xml:space="preserve"> Проценты к</w:t>
      </w:r>
      <w:r>
        <w:rPr>
          <w:rFonts w:ascii="Times New Roman" w:hAnsi="Times New Roman"/>
        </w:rPr>
        <w:t> </w:t>
      </w:r>
      <w:r w:rsidRPr="00C11214">
        <w:rPr>
          <w:rFonts w:ascii="Times New Roman" w:hAnsi="Times New Roman"/>
        </w:rPr>
        <w:t>уплате</w:t>
      </w:r>
      <w:r>
        <w:rPr>
          <w:rFonts w:ascii="Times New Roman" w:hAnsi="Times New Roman"/>
        </w:rPr>
        <w:t> </w:t>
      </w:r>
      <w:r w:rsidRPr="00C11214">
        <w:rPr>
          <w:rFonts w:ascii="Times New Roman" w:hAnsi="Times New Roman"/>
        </w:rPr>
        <w:t>+ Амортизация.</w:t>
      </w:r>
    </w:p>
  </w:footnote>
  <w:footnote w:id="20">
    <w:p w14:paraId="3C2D34D3" w14:textId="77777777" w:rsidR="006278B3" w:rsidRDefault="006278B3" w:rsidP="00422F1F">
      <w:pPr>
        <w:pStyle w:val="a8"/>
      </w:pPr>
      <w:r>
        <w:rPr>
          <w:rStyle w:val="a7"/>
        </w:rPr>
        <w:footnoteRef/>
      </w:r>
      <w:r>
        <w:t xml:space="preserve"> Д</w:t>
      </w:r>
      <w:r w:rsidRPr="00E72A9E">
        <w:t xml:space="preserve">ействующая редакция утверждена Советом директоров </w:t>
      </w:r>
      <w:r>
        <w:t>ОАО «Кубаньэнерго» 6 марта 2013 г., протокол № 154/2013.</w:t>
      </w:r>
    </w:p>
  </w:footnote>
  <w:footnote w:id="21">
    <w:p w14:paraId="2D504FD4" w14:textId="77777777" w:rsidR="006278B3" w:rsidRPr="002402AA" w:rsidRDefault="006278B3" w:rsidP="00422F1F">
      <w:pPr>
        <w:pStyle w:val="a8"/>
        <w:jc w:val="both"/>
        <w:rPr>
          <w:sz w:val="14"/>
        </w:rPr>
      </w:pPr>
      <w:r w:rsidRPr="002402AA">
        <w:rPr>
          <w:rStyle w:val="a7"/>
          <w:sz w:val="14"/>
        </w:rPr>
        <w:footnoteRef/>
      </w:r>
      <w:r w:rsidRPr="002402AA">
        <w:rPr>
          <w:sz w:val="14"/>
        </w:rPr>
        <w:t xml:space="preserve"> Указанные здесь и</w:t>
      </w:r>
      <w:r>
        <w:rPr>
          <w:sz w:val="14"/>
        </w:rPr>
        <w:t> </w:t>
      </w:r>
      <w:r w:rsidRPr="002402AA">
        <w:rPr>
          <w:sz w:val="14"/>
        </w:rPr>
        <w:t>другие внутренние документы ПАО </w:t>
      </w:r>
      <w:r>
        <w:rPr>
          <w:sz w:val="14"/>
        </w:rPr>
        <w:t>»</w:t>
      </w:r>
      <w:r w:rsidRPr="002402AA">
        <w:rPr>
          <w:sz w:val="14"/>
        </w:rPr>
        <w:t>Кубаньэнерго</w:t>
      </w:r>
      <w:r>
        <w:rPr>
          <w:sz w:val="14"/>
        </w:rPr>
        <w:t>»</w:t>
      </w:r>
      <w:r w:rsidRPr="002402AA">
        <w:rPr>
          <w:sz w:val="14"/>
        </w:rPr>
        <w:t xml:space="preserve"> по</w:t>
      </w:r>
      <w:r>
        <w:rPr>
          <w:sz w:val="14"/>
        </w:rPr>
        <w:t> </w:t>
      </w:r>
      <w:r w:rsidRPr="002402AA">
        <w:rPr>
          <w:sz w:val="14"/>
        </w:rPr>
        <w:t>корпоративному управлению опубликованы на</w:t>
      </w:r>
      <w:r>
        <w:rPr>
          <w:sz w:val="14"/>
        </w:rPr>
        <w:t> </w:t>
      </w:r>
      <w:r w:rsidRPr="002402AA">
        <w:rPr>
          <w:sz w:val="14"/>
        </w:rPr>
        <w:t xml:space="preserve">сайте </w:t>
      </w:r>
      <w:hyperlink r:id="rId3" w:history="1">
        <w:r w:rsidRPr="002402AA">
          <w:rPr>
            <w:rStyle w:val="a4"/>
            <w:sz w:val="14"/>
          </w:rPr>
          <w:t>www.kubanenergo.ru</w:t>
        </w:r>
      </w:hyperlink>
      <w:r>
        <w:rPr>
          <w:sz w:val="14"/>
        </w:rPr>
        <w:t> </w:t>
      </w:r>
      <w:r w:rsidRPr="002402AA">
        <w:rPr>
          <w:sz w:val="14"/>
        </w:rPr>
        <w:t xml:space="preserve">– раздел </w:t>
      </w:r>
      <w:hyperlink r:id="rId4" w:history="1">
        <w:r>
          <w:rPr>
            <w:rStyle w:val="a4"/>
            <w:sz w:val="14"/>
          </w:rPr>
          <w:t>«</w:t>
        </w:r>
        <w:r w:rsidRPr="002402AA">
          <w:rPr>
            <w:rStyle w:val="a4"/>
            <w:sz w:val="14"/>
          </w:rPr>
          <w:t>О</w:t>
        </w:r>
        <w:r>
          <w:rPr>
            <w:rStyle w:val="a4"/>
            <w:sz w:val="14"/>
          </w:rPr>
          <w:t> </w:t>
        </w:r>
        <w:r w:rsidRPr="002402AA">
          <w:rPr>
            <w:rStyle w:val="a4"/>
            <w:sz w:val="14"/>
          </w:rPr>
          <w:t>Компании</w:t>
        </w:r>
        <w:r>
          <w:rPr>
            <w:rStyle w:val="a4"/>
            <w:sz w:val="14"/>
          </w:rPr>
          <w:t> </w:t>
        </w:r>
        <w:r w:rsidRPr="002402AA">
          <w:rPr>
            <w:rStyle w:val="a4"/>
            <w:sz w:val="14"/>
          </w:rPr>
          <w:t>/ Учредительные и</w:t>
        </w:r>
        <w:r>
          <w:rPr>
            <w:rStyle w:val="a4"/>
            <w:sz w:val="14"/>
          </w:rPr>
          <w:t> </w:t>
        </w:r>
        <w:r w:rsidRPr="002402AA">
          <w:rPr>
            <w:rStyle w:val="a4"/>
            <w:sz w:val="14"/>
          </w:rPr>
          <w:t>внутренние документы</w:t>
        </w:r>
        <w:r>
          <w:rPr>
            <w:rStyle w:val="a4"/>
            <w:sz w:val="14"/>
          </w:rPr>
          <w:t>»</w:t>
        </w:r>
      </w:hyperlink>
      <w:r w:rsidRPr="002402AA">
        <w:rPr>
          <w:sz w:val="14"/>
        </w:rPr>
        <w:t xml:space="preserve">. </w:t>
      </w:r>
    </w:p>
  </w:footnote>
  <w:footnote w:id="22">
    <w:p w14:paraId="7D13554C" w14:textId="77777777" w:rsidR="006278B3" w:rsidRPr="004A0EBD" w:rsidRDefault="006278B3" w:rsidP="00422F1F">
      <w:pPr>
        <w:pStyle w:val="a8"/>
      </w:pPr>
      <w:r w:rsidRPr="00DE1BDD">
        <w:rPr>
          <w:rStyle w:val="a7"/>
        </w:rPr>
        <w:footnoteRef/>
      </w:r>
      <w:r>
        <w:t xml:space="preserve"> Положение о Совете директоров ПАО «Кубаньэнерго» опубликовано на сайте </w:t>
      </w:r>
      <w:hyperlink r:id="rId5" w:history="1">
        <w:r w:rsidRPr="0040221F">
          <w:rPr>
            <w:rStyle w:val="a4"/>
          </w:rPr>
          <w:t>www.kubanenergo.ru</w:t>
        </w:r>
      </w:hyperlink>
      <w:r>
        <w:t> </w:t>
      </w:r>
      <w:r w:rsidRPr="00F7643A">
        <w:rPr>
          <w:rFonts w:eastAsia="Calibri"/>
          <w:sz w:val="16"/>
          <w:szCs w:val="16"/>
        </w:rPr>
        <w:t>–</w:t>
      </w:r>
      <w:r>
        <w:t xml:space="preserve"> раздел </w:t>
      </w:r>
      <w:hyperlink r:id="rId6" w:history="1">
        <w:r>
          <w:rPr>
            <w:rStyle w:val="a4"/>
          </w:rPr>
          <w:t>«</w:t>
        </w:r>
        <w:r w:rsidRPr="00CF5A0B">
          <w:rPr>
            <w:rStyle w:val="a4"/>
          </w:rPr>
          <w:t>О</w:t>
        </w:r>
        <w:r>
          <w:rPr>
            <w:rStyle w:val="a4"/>
          </w:rPr>
          <w:t> К</w:t>
        </w:r>
        <w:r w:rsidRPr="00CF5A0B">
          <w:rPr>
            <w:rStyle w:val="a4"/>
          </w:rPr>
          <w:t>омпании</w:t>
        </w:r>
        <w:r>
          <w:rPr>
            <w:rStyle w:val="a4"/>
          </w:rPr>
          <w:t> </w:t>
        </w:r>
        <w:r w:rsidRPr="00FB0E1B">
          <w:rPr>
            <w:rStyle w:val="a4"/>
          </w:rPr>
          <w:t>/</w:t>
        </w:r>
        <w:r w:rsidRPr="00CF5A0B">
          <w:rPr>
            <w:rStyle w:val="a4"/>
          </w:rPr>
          <w:t xml:space="preserve"> Учредительные и</w:t>
        </w:r>
        <w:r>
          <w:rPr>
            <w:rStyle w:val="a4"/>
          </w:rPr>
          <w:t> </w:t>
        </w:r>
        <w:r w:rsidRPr="00CF5A0B">
          <w:rPr>
            <w:rStyle w:val="a4"/>
          </w:rPr>
          <w:t>внутренние документы</w:t>
        </w:r>
        <w:r>
          <w:rPr>
            <w:rStyle w:val="a4"/>
          </w:rPr>
          <w:t>»</w:t>
        </w:r>
      </w:hyperlink>
      <w:r>
        <w:t>.</w:t>
      </w:r>
    </w:p>
  </w:footnote>
  <w:footnote w:id="23">
    <w:p w14:paraId="69BC4A47" w14:textId="77777777" w:rsidR="006278B3" w:rsidRPr="00E11AE7" w:rsidRDefault="006278B3" w:rsidP="00422F1F">
      <w:pPr>
        <w:pStyle w:val="a8"/>
      </w:pPr>
      <w:r w:rsidRPr="00DE1BDD">
        <w:rPr>
          <w:rStyle w:val="a7"/>
        </w:rPr>
        <w:footnoteRef/>
      </w:r>
      <w:r>
        <w:t xml:space="preserve"> </w:t>
      </w:r>
      <w:r w:rsidRPr="00E11AE7">
        <w:t>Согласие на</w:t>
      </w:r>
      <w:r>
        <w:t> </w:t>
      </w:r>
      <w:r w:rsidRPr="00E11AE7">
        <w:t>раскрытие персональной информации, указанной в</w:t>
      </w:r>
      <w:r>
        <w:t> </w:t>
      </w:r>
      <w:r w:rsidRPr="00E11AE7">
        <w:t xml:space="preserve">разделе </w:t>
      </w:r>
      <w:r>
        <w:t>«</w:t>
      </w:r>
      <w:r w:rsidRPr="00E11AE7">
        <w:t>Корпоративное управление</w:t>
      </w:r>
      <w:r>
        <w:t>»</w:t>
      </w:r>
      <w:r w:rsidRPr="00E11AE7">
        <w:t>, получено от</w:t>
      </w:r>
      <w:r>
        <w:t> </w:t>
      </w:r>
      <w:r w:rsidRPr="00E11AE7">
        <w:t xml:space="preserve">всех лиц, </w:t>
      </w:r>
      <w:r w:rsidRPr="008502C8">
        <w:t>входящих или</w:t>
      </w:r>
      <w:r>
        <w:t> </w:t>
      </w:r>
      <w:r w:rsidRPr="00E11AE7">
        <w:t>входивших в</w:t>
      </w:r>
      <w:r>
        <w:t> </w:t>
      </w:r>
      <w:r w:rsidRPr="00E11AE7">
        <w:t>состав органов управления и</w:t>
      </w:r>
      <w:r>
        <w:t> </w:t>
      </w:r>
      <w:r w:rsidRPr="00E11AE7">
        <w:t xml:space="preserve">контроля </w:t>
      </w:r>
      <w:r>
        <w:t>П</w:t>
      </w:r>
      <w:r w:rsidRPr="00E11AE7">
        <w:t>АО </w:t>
      </w:r>
      <w:r>
        <w:t>«</w:t>
      </w:r>
      <w:r w:rsidRPr="00E11AE7">
        <w:t>Кубаньэнерго</w:t>
      </w:r>
      <w:r>
        <w:t>»</w:t>
      </w:r>
      <w:r w:rsidRPr="00206119">
        <w:t>.</w:t>
      </w:r>
    </w:p>
  </w:footnote>
  <w:footnote w:id="24">
    <w:p w14:paraId="777A87CA" w14:textId="77777777" w:rsidR="006278B3" w:rsidRDefault="006278B3" w:rsidP="00422F1F">
      <w:pPr>
        <w:pStyle w:val="a8"/>
        <w:jc w:val="both"/>
      </w:pPr>
      <w:r>
        <w:rPr>
          <w:rStyle w:val="a7"/>
        </w:rPr>
        <w:footnoteRef/>
      </w:r>
      <w:r>
        <w:t xml:space="preserve"> </w:t>
      </w:r>
      <w:r w:rsidRPr="00F04EFA">
        <w:t>В</w:t>
      </w:r>
      <w:r>
        <w:t> </w:t>
      </w:r>
      <w:r w:rsidRPr="00F04EFA">
        <w:t>сведениях об</w:t>
      </w:r>
      <w:r>
        <w:t> </w:t>
      </w:r>
      <w:r w:rsidRPr="00F04EFA">
        <w:t>опыте работы членов Совета директоров указаны только последние занимаемые ими должности</w:t>
      </w:r>
      <w:r w:rsidRPr="00A6309D">
        <w:t xml:space="preserve"> по</w:t>
      </w:r>
      <w:r>
        <w:t> </w:t>
      </w:r>
      <w:r w:rsidRPr="00A6309D">
        <w:t>каждому месту работы</w:t>
      </w:r>
      <w:r w:rsidRPr="00F04EFA">
        <w:t xml:space="preserve">. </w:t>
      </w:r>
      <w:r>
        <w:t xml:space="preserve">Все должности, которые занимали члены Совета директоров, указаны в ежеквартальных отчетах Эмитента, опубликованных </w:t>
      </w:r>
      <w:r w:rsidRPr="00CA15BB">
        <w:t>на</w:t>
      </w:r>
      <w:r>
        <w:t> </w:t>
      </w:r>
      <w:r w:rsidRPr="00CA15BB">
        <w:t xml:space="preserve">сайте </w:t>
      </w:r>
      <w:hyperlink r:id="rId7" w:history="1">
        <w:r w:rsidRPr="00CA15BB">
          <w:rPr>
            <w:rStyle w:val="a4"/>
          </w:rPr>
          <w:t>www.kubanenergo.ru</w:t>
        </w:r>
      </w:hyperlink>
      <w:r>
        <w:t> </w:t>
      </w:r>
      <w:r w:rsidRPr="00505004">
        <w:t>–</w:t>
      </w:r>
      <w:r w:rsidRPr="00CA15BB">
        <w:t xml:space="preserve"> раздел </w:t>
      </w:r>
      <w:r>
        <w:t>«</w:t>
      </w:r>
      <w:hyperlink r:id="rId8" w:history="1">
        <w:r w:rsidRPr="00035F21">
          <w:rPr>
            <w:rStyle w:val="a4"/>
          </w:rPr>
          <w:t>Акционерам и</w:t>
        </w:r>
        <w:r>
          <w:rPr>
            <w:rStyle w:val="a4"/>
          </w:rPr>
          <w:t> </w:t>
        </w:r>
        <w:r w:rsidRPr="00035F21">
          <w:rPr>
            <w:rStyle w:val="a4"/>
          </w:rPr>
          <w:t>инвесторам</w:t>
        </w:r>
        <w:r>
          <w:rPr>
            <w:rStyle w:val="a4"/>
          </w:rPr>
          <w:t> </w:t>
        </w:r>
        <w:r w:rsidRPr="00035F21">
          <w:rPr>
            <w:rStyle w:val="a4"/>
          </w:rPr>
          <w:t>/ Раскрытие информации</w:t>
        </w:r>
        <w:r>
          <w:rPr>
            <w:rStyle w:val="a4"/>
          </w:rPr>
          <w:t> </w:t>
        </w:r>
        <w:r w:rsidRPr="00035F21">
          <w:rPr>
            <w:rStyle w:val="a4"/>
          </w:rPr>
          <w:t>/ Ежеквартальные отчеты эмитента</w:t>
        </w:r>
      </w:hyperlink>
      <w:r>
        <w:t>».</w:t>
      </w:r>
    </w:p>
    <w:p w14:paraId="32B85635" w14:textId="77777777" w:rsidR="006278B3" w:rsidRDefault="006278B3" w:rsidP="00422F1F">
      <w:pPr>
        <w:pStyle w:val="a8"/>
        <w:jc w:val="both"/>
      </w:pPr>
      <w:r w:rsidRPr="00E07B51">
        <w:t>Сведения о</w:t>
      </w:r>
      <w:r>
        <w:t> </w:t>
      </w:r>
      <w:r w:rsidRPr="00E07B51">
        <w:t>местах работы членов Совета директоров и</w:t>
      </w:r>
      <w:r>
        <w:t> </w:t>
      </w:r>
      <w:r w:rsidRPr="00E07B51">
        <w:t xml:space="preserve">занимаемых </w:t>
      </w:r>
      <w:r>
        <w:t xml:space="preserve">ими </w:t>
      </w:r>
      <w:r w:rsidRPr="00E07B51">
        <w:t xml:space="preserve">должностях </w:t>
      </w:r>
      <w:r>
        <w:t xml:space="preserve">указаны </w:t>
      </w:r>
      <w:r w:rsidRPr="00760149">
        <w:t>в</w:t>
      </w:r>
      <w:r>
        <w:t> </w:t>
      </w:r>
      <w:r w:rsidRPr="00760149">
        <w:t>соответствии с</w:t>
      </w:r>
      <w:r>
        <w:t> </w:t>
      </w:r>
      <w:r w:rsidRPr="00760149">
        <w:t>данными</w:t>
      </w:r>
      <w:r>
        <w:t xml:space="preserve">, </w:t>
      </w:r>
      <w:r w:rsidRPr="00760149">
        <w:t xml:space="preserve">предоставленными ими </w:t>
      </w:r>
      <w:r>
        <w:t>Обществу по состоянию на конец отчетного года</w:t>
      </w:r>
      <w:r w:rsidRPr="00760149">
        <w:t>.</w:t>
      </w:r>
      <w:r w:rsidRPr="00760149">
        <w:rPr>
          <w:color w:val="FF0000"/>
        </w:rPr>
        <w:t xml:space="preserve"> </w:t>
      </w:r>
      <w:r w:rsidRPr="00695A4D">
        <w:t>Под</w:t>
      </w:r>
      <w:r>
        <w:t> «</w:t>
      </w:r>
      <w:r w:rsidRPr="00695A4D">
        <w:t>настоящим временем</w:t>
      </w:r>
      <w:r>
        <w:t>»</w:t>
      </w:r>
      <w:r w:rsidRPr="00695A4D">
        <w:t xml:space="preserve"> в</w:t>
      </w:r>
      <w:r>
        <w:t> </w:t>
      </w:r>
      <w:r w:rsidRPr="00695A4D">
        <w:t>данном случае Общество имеет в виду 31</w:t>
      </w:r>
      <w:r>
        <w:t xml:space="preserve"> декабря </w:t>
      </w:r>
      <w:r w:rsidRPr="00695A4D">
        <w:t>201</w:t>
      </w:r>
      <w:r>
        <w:t>8 г</w:t>
      </w:r>
      <w:r w:rsidRPr="00695A4D">
        <w:t>.</w:t>
      </w:r>
    </w:p>
  </w:footnote>
  <w:footnote w:id="25">
    <w:p w14:paraId="64CFF29D" w14:textId="77777777" w:rsidR="006278B3" w:rsidRDefault="006278B3" w:rsidP="00422F1F">
      <w:pPr>
        <w:pStyle w:val="a8"/>
        <w:jc w:val="both"/>
      </w:pPr>
      <w:r>
        <w:rPr>
          <w:rStyle w:val="a7"/>
        </w:rPr>
        <w:footnoteRef/>
      </w:r>
      <w:r>
        <w:t xml:space="preserve"> </w:t>
      </w:r>
      <w:r w:rsidRPr="00B81271">
        <w:t>Статус</w:t>
      </w:r>
      <w:r>
        <w:t xml:space="preserve"> членов Совета директоров (исполнительный, неисполнительный, независимый)</w:t>
      </w:r>
      <w:r w:rsidRPr="00B81271">
        <w:t xml:space="preserve"> определен по</w:t>
      </w:r>
      <w:r>
        <w:t> </w:t>
      </w:r>
      <w:r w:rsidRPr="00B81271">
        <w:t xml:space="preserve">критериям Кодекса корпоративного </w:t>
      </w:r>
      <w:r w:rsidRPr="00831FA1">
        <w:t>управления.</w:t>
      </w:r>
    </w:p>
  </w:footnote>
  <w:footnote w:id="26">
    <w:p w14:paraId="189B5631" w14:textId="77777777" w:rsidR="006278B3" w:rsidRDefault="006278B3" w:rsidP="00422F1F">
      <w:pPr>
        <w:pStyle w:val="a8"/>
        <w:ind w:right="142"/>
        <w:jc w:val="both"/>
      </w:pPr>
      <w:r w:rsidRPr="00DE1BDD">
        <w:rPr>
          <w:rStyle w:val="a7"/>
        </w:rPr>
        <w:footnoteRef/>
      </w:r>
      <w:r>
        <w:t xml:space="preserve"> В сведениях об опыте работы членов Совета директоров указаны только последние занимаемые ими должности по каждому месту работы.</w:t>
      </w:r>
    </w:p>
    <w:p w14:paraId="1A465185" w14:textId="77777777" w:rsidR="006278B3" w:rsidRDefault="006278B3" w:rsidP="00422F1F">
      <w:pPr>
        <w:pStyle w:val="a8"/>
        <w:ind w:right="283"/>
        <w:jc w:val="both"/>
      </w:pPr>
      <w:r>
        <w:t xml:space="preserve">Все должности, которые занимали члены Совета директоров (в хронологическом порядке), указаны в ежеквартальных отчетах Компании, опубликованных </w:t>
      </w:r>
      <w:r w:rsidRPr="00CA15BB">
        <w:t>на</w:t>
      </w:r>
      <w:r>
        <w:t> </w:t>
      </w:r>
      <w:r w:rsidRPr="00CA15BB">
        <w:t xml:space="preserve">сайте </w:t>
      </w:r>
      <w:hyperlink r:id="rId9" w:history="1">
        <w:r w:rsidRPr="00CA15BB">
          <w:rPr>
            <w:rStyle w:val="a4"/>
          </w:rPr>
          <w:t>www.kubanenergo.ru</w:t>
        </w:r>
      </w:hyperlink>
      <w:r>
        <w:rPr>
          <w:rStyle w:val="a4"/>
        </w:rPr>
        <w:t>,</w:t>
      </w:r>
      <w:r>
        <w:t> </w:t>
      </w:r>
      <w:r w:rsidRPr="00505004">
        <w:t>–</w:t>
      </w:r>
      <w:r>
        <w:t xml:space="preserve"> </w:t>
      </w:r>
      <w:r w:rsidRPr="00CA15BB">
        <w:t xml:space="preserve">раздел </w:t>
      </w:r>
      <w:r>
        <w:t>«</w:t>
      </w:r>
      <w:hyperlink r:id="rId10" w:history="1">
        <w:r w:rsidRPr="00035F21">
          <w:rPr>
            <w:rStyle w:val="a4"/>
          </w:rPr>
          <w:t>Акционерам и</w:t>
        </w:r>
        <w:r>
          <w:rPr>
            <w:rStyle w:val="a4"/>
          </w:rPr>
          <w:t> </w:t>
        </w:r>
        <w:r w:rsidRPr="00035F21">
          <w:rPr>
            <w:rStyle w:val="a4"/>
          </w:rPr>
          <w:t>инвесторам</w:t>
        </w:r>
        <w:r>
          <w:rPr>
            <w:rStyle w:val="a4"/>
          </w:rPr>
          <w:t> </w:t>
        </w:r>
        <w:r w:rsidRPr="00035F21">
          <w:rPr>
            <w:rStyle w:val="a4"/>
          </w:rPr>
          <w:t>/ Раскрытие информации</w:t>
        </w:r>
        <w:r>
          <w:rPr>
            <w:rStyle w:val="a4"/>
          </w:rPr>
          <w:t> </w:t>
        </w:r>
        <w:r w:rsidRPr="00035F21">
          <w:rPr>
            <w:rStyle w:val="a4"/>
          </w:rPr>
          <w:t>/ Ежеквартальные отчеты эмитента</w:t>
        </w:r>
      </w:hyperlink>
      <w:r>
        <w:t>».</w:t>
      </w:r>
    </w:p>
    <w:p w14:paraId="16B22C3E" w14:textId="77777777" w:rsidR="006278B3" w:rsidRDefault="006278B3" w:rsidP="00422F1F">
      <w:pPr>
        <w:pStyle w:val="a8"/>
        <w:ind w:right="283"/>
        <w:jc w:val="both"/>
      </w:pPr>
      <w:r w:rsidRPr="00760149">
        <w:t>Сведения о</w:t>
      </w:r>
      <w:r>
        <w:t> </w:t>
      </w:r>
      <w:r w:rsidRPr="00760149">
        <w:t>местах работы членов Совета директоров и</w:t>
      </w:r>
      <w:r>
        <w:t> </w:t>
      </w:r>
      <w:r w:rsidRPr="00760149">
        <w:t>занимаемых ими должностях указаны в</w:t>
      </w:r>
      <w:r>
        <w:t> </w:t>
      </w:r>
      <w:r w:rsidRPr="00760149">
        <w:t>соответствии с</w:t>
      </w:r>
      <w:r>
        <w:t> </w:t>
      </w:r>
      <w:r w:rsidRPr="00760149">
        <w:t>данными, предоставленными ими Обществу по</w:t>
      </w:r>
      <w:r>
        <w:t> </w:t>
      </w:r>
      <w:r w:rsidRPr="00760149">
        <w:t>состоянию на</w:t>
      </w:r>
      <w:r>
        <w:t> 31 марта 2018 Г</w:t>
      </w:r>
      <w:r w:rsidRPr="00760149">
        <w:t>.</w:t>
      </w:r>
    </w:p>
  </w:footnote>
  <w:footnote w:id="27">
    <w:p w14:paraId="4C580098" w14:textId="77777777" w:rsidR="006278B3" w:rsidRDefault="006278B3" w:rsidP="00422F1F">
      <w:pPr>
        <w:pStyle w:val="a8"/>
        <w:jc w:val="both"/>
      </w:pPr>
      <w:r>
        <w:rPr>
          <w:rStyle w:val="a7"/>
        </w:rPr>
        <w:footnoteRef/>
      </w:r>
      <w:r>
        <w:t xml:space="preserve"> </w:t>
      </w:r>
      <w:r w:rsidRPr="00B81271">
        <w:t>Статус</w:t>
      </w:r>
      <w:r>
        <w:t xml:space="preserve"> членов Совета директоров (исполнительный, неисполнительный, независимый)</w:t>
      </w:r>
      <w:r w:rsidRPr="00B81271">
        <w:t xml:space="preserve"> определен по критериям Кодекса корпоративного </w:t>
      </w:r>
      <w:r w:rsidRPr="00831FA1">
        <w:t>управления.</w:t>
      </w:r>
    </w:p>
  </w:footnote>
  <w:footnote w:id="28">
    <w:p w14:paraId="671B984A" w14:textId="77777777" w:rsidR="006278B3" w:rsidRDefault="006278B3" w:rsidP="00422F1F">
      <w:pPr>
        <w:pStyle w:val="a8"/>
      </w:pPr>
      <w:r>
        <w:rPr>
          <w:rStyle w:val="a7"/>
        </w:rPr>
        <w:footnoteRef/>
      </w:r>
      <w:r>
        <w:t xml:space="preserve"> По данным, предоставленным Обществу членами Совета директоров.</w:t>
      </w:r>
    </w:p>
  </w:footnote>
  <w:footnote w:id="29">
    <w:p w14:paraId="28AE3D41" w14:textId="77777777" w:rsidR="006278B3" w:rsidRDefault="006278B3" w:rsidP="00422F1F">
      <w:pPr>
        <w:pStyle w:val="a8"/>
      </w:pPr>
      <w:r>
        <w:rPr>
          <w:rStyle w:val="a7"/>
        </w:rPr>
        <w:footnoteRef/>
      </w:r>
      <w:r>
        <w:t xml:space="preserve"> В том числе посредством видео-конференц-связи.</w:t>
      </w:r>
    </w:p>
  </w:footnote>
  <w:footnote w:id="30">
    <w:p w14:paraId="3F70AF72" w14:textId="77777777" w:rsidR="006278B3" w:rsidRPr="004A0EBD" w:rsidRDefault="006278B3" w:rsidP="00422F1F">
      <w:pPr>
        <w:pStyle w:val="a8"/>
        <w:jc w:val="both"/>
      </w:pPr>
      <w:r w:rsidRPr="00DE1BDD">
        <w:rPr>
          <w:rStyle w:val="a7"/>
        </w:rPr>
        <w:footnoteRef/>
      </w:r>
      <w:r>
        <w:t xml:space="preserve"> Положения о комитетах Совета директоров Общества опубликованы на сайте </w:t>
      </w:r>
      <w:hyperlink r:id="rId11" w:history="1">
        <w:r w:rsidRPr="0040221F">
          <w:rPr>
            <w:rStyle w:val="a4"/>
          </w:rPr>
          <w:t>www.kubanenergo.ru</w:t>
        </w:r>
      </w:hyperlink>
      <w:r>
        <w:t> </w:t>
      </w:r>
      <w:r w:rsidRPr="00505004">
        <w:t>–</w:t>
      </w:r>
      <w:r>
        <w:t xml:space="preserve"> раздел </w:t>
      </w:r>
      <w:hyperlink r:id="rId12" w:history="1">
        <w:r>
          <w:rPr>
            <w:rStyle w:val="a4"/>
          </w:rPr>
          <w:t>«</w:t>
        </w:r>
        <w:r w:rsidRPr="00CF5A0B">
          <w:rPr>
            <w:rStyle w:val="a4"/>
          </w:rPr>
          <w:t>О</w:t>
        </w:r>
        <w:r>
          <w:rPr>
            <w:rStyle w:val="a4"/>
          </w:rPr>
          <w:t> К</w:t>
        </w:r>
        <w:r w:rsidRPr="00CF5A0B">
          <w:rPr>
            <w:rStyle w:val="a4"/>
          </w:rPr>
          <w:t>омпании</w:t>
        </w:r>
        <w:r>
          <w:rPr>
            <w:rStyle w:val="a4"/>
          </w:rPr>
          <w:t> </w:t>
        </w:r>
        <w:r w:rsidRPr="00FB0E1B">
          <w:rPr>
            <w:rStyle w:val="a4"/>
          </w:rPr>
          <w:t>/</w:t>
        </w:r>
        <w:r w:rsidRPr="00CF5A0B">
          <w:rPr>
            <w:rStyle w:val="a4"/>
          </w:rPr>
          <w:t xml:space="preserve"> Учредительные и</w:t>
        </w:r>
        <w:r>
          <w:rPr>
            <w:rStyle w:val="a4"/>
          </w:rPr>
          <w:t> </w:t>
        </w:r>
        <w:r w:rsidRPr="00CF5A0B">
          <w:rPr>
            <w:rStyle w:val="a4"/>
          </w:rPr>
          <w:t>внутренние документы</w:t>
        </w:r>
        <w:r>
          <w:rPr>
            <w:rStyle w:val="a4"/>
          </w:rPr>
          <w:t>»</w:t>
        </w:r>
      </w:hyperlink>
      <w:r>
        <w:rPr>
          <w:rStyle w:val="a4"/>
        </w:rPr>
        <w:t>.</w:t>
      </w:r>
      <w:r w:rsidRPr="001135D2">
        <w:t xml:space="preserve"> </w:t>
      </w:r>
    </w:p>
  </w:footnote>
  <w:footnote w:id="31">
    <w:p w14:paraId="6107712B" w14:textId="77777777" w:rsidR="006278B3" w:rsidRPr="007202CF" w:rsidRDefault="006278B3" w:rsidP="00422F1F">
      <w:pPr>
        <w:pStyle w:val="a8"/>
        <w:rPr>
          <w:rFonts w:ascii="Times New Roman" w:hAnsi="Times New Roman"/>
          <w:sz w:val="16"/>
          <w:szCs w:val="16"/>
        </w:rPr>
      </w:pPr>
      <w:r w:rsidRPr="00DE1BDD">
        <w:rPr>
          <w:rStyle w:val="a7"/>
        </w:rPr>
        <w:footnoteRef/>
      </w:r>
      <w:r>
        <w:t xml:space="preserve"> Здесь и далее </w:t>
      </w:r>
      <w:r w:rsidRPr="00006A0F">
        <w:t>должности членов комитетов Совета директоров указаны на</w:t>
      </w:r>
      <w:r>
        <w:t> </w:t>
      </w:r>
      <w:r w:rsidRPr="00006A0F">
        <w:t>момент их избрания</w:t>
      </w:r>
      <w:r>
        <w:t xml:space="preserve"> в состав комитетов</w:t>
      </w:r>
      <w:r w:rsidRPr="00006A0F">
        <w:t>.</w:t>
      </w:r>
    </w:p>
  </w:footnote>
  <w:footnote w:id="32">
    <w:p w14:paraId="758D66C5" w14:textId="77777777" w:rsidR="006278B3" w:rsidRDefault="006278B3" w:rsidP="00422F1F">
      <w:pPr>
        <w:pStyle w:val="a8"/>
        <w:jc w:val="both"/>
      </w:pPr>
      <w:r w:rsidRPr="00DE1BDD">
        <w:rPr>
          <w:rStyle w:val="a7"/>
        </w:rPr>
        <w:footnoteRef/>
      </w:r>
      <w:r>
        <w:t xml:space="preserve"> Подробные сведения об А. И. Гаврилове см. </w:t>
      </w:r>
      <w:r w:rsidRPr="009774D2">
        <w:t>в</w:t>
      </w:r>
      <w:r>
        <w:t> </w:t>
      </w:r>
      <w:r w:rsidRPr="009774D2">
        <w:t>составе информации о</w:t>
      </w:r>
      <w:r>
        <w:t> </w:t>
      </w:r>
      <w:r w:rsidRPr="009774D2">
        <w:t>действующ</w:t>
      </w:r>
      <w:r>
        <w:t>их</w:t>
      </w:r>
      <w:r w:rsidRPr="009774D2">
        <w:t xml:space="preserve"> состав</w:t>
      </w:r>
      <w:r>
        <w:t>ах Совета директоров и </w:t>
      </w:r>
      <w:r w:rsidRPr="009774D2">
        <w:t>Правления</w:t>
      </w:r>
      <w:r>
        <w:t xml:space="preserve"> Компании</w:t>
      </w:r>
      <w:r w:rsidRPr="009774D2">
        <w:t>.</w:t>
      </w:r>
    </w:p>
  </w:footnote>
  <w:footnote w:id="33">
    <w:p w14:paraId="4CAC7FD6" w14:textId="77777777" w:rsidR="006278B3" w:rsidRPr="004A0EBD" w:rsidRDefault="006278B3" w:rsidP="00422F1F">
      <w:pPr>
        <w:pStyle w:val="a8"/>
        <w:jc w:val="both"/>
      </w:pPr>
      <w:r w:rsidRPr="00DE1BDD">
        <w:rPr>
          <w:rStyle w:val="a7"/>
        </w:rPr>
        <w:footnoteRef/>
      </w:r>
      <w:r>
        <w:t xml:space="preserve"> Положение о Правлении ПАО «Кубаньэнерго» на сайте </w:t>
      </w:r>
      <w:hyperlink r:id="rId13" w:history="1">
        <w:r w:rsidRPr="00301ED7">
          <w:rPr>
            <w:rStyle w:val="a4"/>
          </w:rPr>
          <w:t>www.kubanenergo.ru</w:t>
        </w:r>
      </w:hyperlink>
      <w:r>
        <w:t> </w:t>
      </w:r>
      <w:r w:rsidRPr="00F7643A">
        <w:t>–</w:t>
      </w:r>
      <w:r>
        <w:t xml:space="preserve"> </w:t>
      </w:r>
      <w:r w:rsidRPr="00301ED7">
        <w:t xml:space="preserve">раздел </w:t>
      </w:r>
      <w:hyperlink r:id="rId14" w:history="1">
        <w:r>
          <w:rPr>
            <w:rStyle w:val="a4"/>
          </w:rPr>
          <w:t>«</w:t>
        </w:r>
        <w:r w:rsidRPr="00301ED7">
          <w:rPr>
            <w:rStyle w:val="a4"/>
          </w:rPr>
          <w:t>О</w:t>
        </w:r>
        <w:r>
          <w:rPr>
            <w:rStyle w:val="a4"/>
          </w:rPr>
          <w:t> </w:t>
        </w:r>
        <w:r w:rsidRPr="00301ED7">
          <w:rPr>
            <w:rStyle w:val="a4"/>
          </w:rPr>
          <w:t>Компании</w:t>
        </w:r>
        <w:r>
          <w:rPr>
            <w:rStyle w:val="a4"/>
          </w:rPr>
          <w:t> </w:t>
        </w:r>
        <w:r w:rsidRPr="00301ED7">
          <w:rPr>
            <w:rStyle w:val="a4"/>
          </w:rPr>
          <w:t>/ Учредительные и</w:t>
        </w:r>
        <w:r>
          <w:rPr>
            <w:rStyle w:val="a4"/>
          </w:rPr>
          <w:t> </w:t>
        </w:r>
        <w:r w:rsidRPr="00301ED7">
          <w:rPr>
            <w:rStyle w:val="a4"/>
          </w:rPr>
          <w:t>внутренние документы</w:t>
        </w:r>
        <w:r>
          <w:rPr>
            <w:rStyle w:val="a4"/>
          </w:rPr>
          <w:t>»</w:t>
        </w:r>
      </w:hyperlink>
      <w:r w:rsidRPr="00301ED7">
        <w:rPr>
          <w:rStyle w:val="a4"/>
        </w:rPr>
        <w:t>.</w:t>
      </w:r>
      <w:r w:rsidRPr="001135D2">
        <w:t xml:space="preserve"> </w:t>
      </w:r>
    </w:p>
  </w:footnote>
  <w:footnote w:id="34">
    <w:p w14:paraId="10B120B8" w14:textId="77777777" w:rsidR="006278B3" w:rsidRDefault="006278B3" w:rsidP="00422F1F">
      <w:pPr>
        <w:pStyle w:val="a8"/>
      </w:pPr>
      <w:r w:rsidRPr="00DE1BDD">
        <w:rPr>
          <w:rStyle w:val="a7"/>
        </w:rPr>
        <w:footnoteRef/>
      </w:r>
      <w:r>
        <w:t xml:space="preserve"> В сведениях об опыте работы членов Правления указаны только последние занимаемые ими должности</w:t>
      </w:r>
      <w:r w:rsidRPr="00A6309D">
        <w:t xml:space="preserve"> по</w:t>
      </w:r>
      <w:r>
        <w:t> </w:t>
      </w:r>
      <w:r w:rsidRPr="00A6309D">
        <w:t>каждому месту работы</w:t>
      </w:r>
      <w:r>
        <w:t xml:space="preserve">. </w:t>
      </w:r>
    </w:p>
    <w:p w14:paraId="7640DC80" w14:textId="77777777" w:rsidR="006278B3" w:rsidRDefault="006278B3" w:rsidP="00422F1F">
      <w:pPr>
        <w:pStyle w:val="a8"/>
        <w:jc w:val="both"/>
      </w:pPr>
      <w:r>
        <w:t xml:space="preserve">Все должности, которые занимали члены Правления (в хронологическом порядке), указаны в ежеквартальных отчетах Компании, опубликованных </w:t>
      </w:r>
      <w:r w:rsidRPr="00CA15BB">
        <w:t>на</w:t>
      </w:r>
      <w:r>
        <w:t> </w:t>
      </w:r>
      <w:r w:rsidRPr="00CA15BB">
        <w:t xml:space="preserve">сайте </w:t>
      </w:r>
      <w:hyperlink r:id="rId15" w:history="1">
        <w:r w:rsidRPr="00CA15BB">
          <w:rPr>
            <w:rStyle w:val="a4"/>
          </w:rPr>
          <w:t>www.kubanenergo.ru</w:t>
        </w:r>
      </w:hyperlink>
      <w:r>
        <w:rPr>
          <w:rStyle w:val="a4"/>
        </w:rPr>
        <w:t>,</w:t>
      </w:r>
      <w:r>
        <w:t> </w:t>
      </w:r>
      <w:r w:rsidRPr="00F7643A">
        <w:t>–</w:t>
      </w:r>
      <w:r w:rsidRPr="00CA15BB">
        <w:t xml:space="preserve"> раздел </w:t>
      </w:r>
      <w:r>
        <w:t>«</w:t>
      </w:r>
      <w:hyperlink r:id="rId16" w:history="1">
        <w:r w:rsidRPr="00035F21">
          <w:rPr>
            <w:rStyle w:val="a4"/>
          </w:rPr>
          <w:t>Акционерам и</w:t>
        </w:r>
        <w:r>
          <w:rPr>
            <w:rStyle w:val="a4"/>
          </w:rPr>
          <w:t> </w:t>
        </w:r>
        <w:r w:rsidRPr="00035F21">
          <w:rPr>
            <w:rStyle w:val="a4"/>
          </w:rPr>
          <w:t>инвесторам</w:t>
        </w:r>
        <w:r>
          <w:rPr>
            <w:rStyle w:val="a4"/>
          </w:rPr>
          <w:t> </w:t>
        </w:r>
        <w:r w:rsidRPr="00035F21">
          <w:rPr>
            <w:rStyle w:val="a4"/>
          </w:rPr>
          <w:t>/ Раскрытие информации</w:t>
        </w:r>
        <w:r>
          <w:rPr>
            <w:rStyle w:val="a4"/>
          </w:rPr>
          <w:t> </w:t>
        </w:r>
        <w:r w:rsidRPr="00035F21">
          <w:rPr>
            <w:rStyle w:val="a4"/>
          </w:rPr>
          <w:t>/ Ежеквартальные отчеты эмитента</w:t>
        </w:r>
      </w:hyperlink>
      <w:r>
        <w:t xml:space="preserve">». </w:t>
      </w:r>
    </w:p>
  </w:footnote>
  <w:footnote w:id="35">
    <w:p w14:paraId="31581A67" w14:textId="77777777" w:rsidR="006278B3" w:rsidRDefault="006278B3" w:rsidP="00422F1F">
      <w:pPr>
        <w:pStyle w:val="a8"/>
      </w:pPr>
      <w:r>
        <w:rPr>
          <w:rStyle w:val="a7"/>
        </w:rPr>
        <w:footnoteRef/>
      </w:r>
      <w:r>
        <w:t xml:space="preserve"> По данным, предоставленным Обществу членами Правления.</w:t>
      </w:r>
    </w:p>
  </w:footnote>
  <w:footnote w:id="36">
    <w:p w14:paraId="1BF9BDA8" w14:textId="77777777" w:rsidR="006278B3" w:rsidRPr="00FB1443" w:rsidRDefault="006278B3" w:rsidP="00422F1F">
      <w:pPr>
        <w:pStyle w:val="a8"/>
        <w:jc w:val="both"/>
      </w:pPr>
      <w:r w:rsidRPr="00DE1BDD">
        <w:rPr>
          <w:rStyle w:val="a7"/>
        </w:rPr>
        <w:footnoteRef/>
      </w:r>
      <w:r>
        <w:t xml:space="preserve"> </w:t>
      </w:r>
      <w:r w:rsidRPr="00FB1443">
        <w:t>Функции, порядок назначения и</w:t>
      </w:r>
      <w:r>
        <w:t> </w:t>
      </w:r>
      <w:r w:rsidRPr="00FB1443">
        <w:t>прекращения полномочий, права и</w:t>
      </w:r>
      <w:r>
        <w:t> </w:t>
      </w:r>
      <w:r w:rsidRPr="00FB1443">
        <w:t>обязанности Корпоративного секретаря определены Положением о</w:t>
      </w:r>
      <w:r>
        <w:t> </w:t>
      </w:r>
      <w:r w:rsidRPr="00FB1443">
        <w:t>Корпоративном секретаре</w:t>
      </w:r>
      <w:r>
        <w:t>,</w:t>
      </w:r>
      <w:r w:rsidRPr="00FB1443">
        <w:t xml:space="preserve"> утвержденным Советом директоров (опубликовано на</w:t>
      </w:r>
      <w:r>
        <w:t> </w:t>
      </w:r>
      <w:r w:rsidRPr="00FB1443">
        <w:t xml:space="preserve">сайте </w:t>
      </w:r>
      <w:r w:rsidRPr="0046399D">
        <w:rPr>
          <w:color w:val="0070C0"/>
          <w:u w:val="single"/>
        </w:rPr>
        <w:t>www.kubanenergo.ru</w:t>
      </w:r>
      <w:r>
        <w:t> </w:t>
      </w:r>
      <w:r w:rsidRPr="00505004">
        <w:t>–</w:t>
      </w:r>
      <w:r w:rsidRPr="0046399D">
        <w:t xml:space="preserve"> раздел </w:t>
      </w:r>
      <w:r>
        <w:t>«</w:t>
      </w:r>
      <w:hyperlink r:id="rId17" w:history="1">
        <w:r w:rsidRPr="0046399D">
          <w:rPr>
            <w:rStyle w:val="a4"/>
          </w:rPr>
          <w:t>О</w:t>
        </w:r>
        <w:r>
          <w:rPr>
            <w:rStyle w:val="a4"/>
          </w:rPr>
          <w:t> </w:t>
        </w:r>
        <w:r w:rsidRPr="0046399D">
          <w:rPr>
            <w:rStyle w:val="a4"/>
          </w:rPr>
          <w:t>Компании</w:t>
        </w:r>
        <w:r>
          <w:rPr>
            <w:rStyle w:val="a4"/>
          </w:rPr>
          <w:t> </w:t>
        </w:r>
        <w:r w:rsidRPr="0046399D">
          <w:rPr>
            <w:rStyle w:val="a4"/>
          </w:rPr>
          <w:t>/ Учредительные и</w:t>
        </w:r>
        <w:r>
          <w:rPr>
            <w:rStyle w:val="a4"/>
          </w:rPr>
          <w:t> </w:t>
        </w:r>
        <w:r w:rsidRPr="0046399D">
          <w:rPr>
            <w:rStyle w:val="a4"/>
          </w:rPr>
          <w:t>внутренние документы</w:t>
        </w:r>
      </w:hyperlink>
      <w:r>
        <w:t>»</w:t>
      </w:r>
      <w:r w:rsidRPr="0046399D">
        <w:t>).</w:t>
      </w:r>
    </w:p>
  </w:footnote>
  <w:footnote w:id="37">
    <w:p w14:paraId="56EDA082" w14:textId="77777777" w:rsidR="006278B3" w:rsidRPr="004A0EBD" w:rsidRDefault="006278B3" w:rsidP="00422F1F">
      <w:pPr>
        <w:pStyle w:val="a8"/>
        <w:jc w:val="both"/>
      </w:pPr>
      <w:r w:rsidRPr="00DE1BDD">
        <w:rPr>
          <w:rStyle w:val="a7"/>
        </w:rPr>
        <w:footnoteRef/>
      </w:r>
      <w:r>
        <w:t xml:space="preserve"> Положение о Ревизионной комиссии ПАО »Кубаньэнерго» опубликовано на сайте </w:t>
      </w:r>
      <w:hyperlink r:id="rId18" w:history="1">
        <w:r w:rsidRPr="0046399D">
          <w:rPr>
            <w:rStyle w:val="a4"/>
          </w:rPr>
          <w:t>www.kubanenergo.ru</w:t>
        </w:r>
      </w:hyperlink>
      <w:r>
        <w:t> </w:t>
      </w:r>
      <w:r w:rsidRPr="00505004">
        <w:t>–</w:t>
      </w:r>
      <w:r w:rsidRPr="0046399D">
        <w:t xml:space="preserve"> раздел </w:t>
      </w:r>
      <w:hyperlink r:id="rId19" w:history="1">
        <w:r>
          <w:rPr>
            <w:rStyle w:val="a4"/>
          </w:rPr>
          <w:t>«</w:t>
        </w:r>
        <w:r w:rsidRPr="0046399D">
          <w:rPr>
            <w:rStyle w:val="a4"/>
          </w:rPr>
          <w:t>О</w:t>
        </w:r>
        <w:r>
          <w:rPr>
            <w:rStyle w:val="a4"/>
          </w:rPr>
          <w:t> К</w:t>
        </w:r>
        <w:r w:rsidRPr="0046399D">
          <w:rPr>
            <w:rStyle w:val="a4"/>
          </w:rPr>
          <w:t>омпании</w:t>
        </w:r>
        <w:r>
          <w:rPr>
            <w:rStyle w:val="a4"/>
          </w:rPr>
          <w:t> </w:t>
        </w:r>
        <w:r w:rsidRPr="0046399D">
          <w:rPr>
            <w:rStyle w:val="a4"/>
          </w:rPr>
          <w:t>/ Учредительные и</w:t>
        </w:r>
        <w:r>
          <w:rPr>
            <w:rStyle w:val="a4"/>
          </w:rPr>
          <w:t> </w:t>
        </w:r>
        <w:r w:rsidRPr="0046399D">
          <w:rPr>
            <w:rStyle w:val="a4"/>
          </w:rPr>
          <w:t>внутренние документы</w:t>
        </w:r>
        <w:r>
          <w:rPr>
            <w:rStyle w:val="a4"/>
          </w:rPr>
          <w:t>»</w:t>
        </w:r>
      </w:hyperlink>
      <w:r>
        <w:rPr>
          <w:rStyle w:val="a4"/>
        </w:rPr>
        <w:t>.</w:t>
      </w:r>
      <w:r w:rsidRPr="001135D2">
        <w:t xml:space="preserve"> </w:t>
      </w:r>
    </w:p>
  </w:footnote>
  <w:footnote w:id="38">
    <w:p w14:paraId="75338A31" w14:textId="77777777" w:rsidR="006278B3" w:rsidRDefault="006278B3" w:rsidP="00422F1F">
      <w:pPr>
        <w:pStyle w:val="a8"/>
      </w:pPr>
      <w:r w:rsidRPr="00DE1BDD">
        <w:rPr>
          <w:rStyle w:val="a7"/>
        </w:rPr>
        <w:footnoteRef/>
      </w:r>
      <w:r w:rsidRPr="00227125">
        <w:t xml:space="preserve"> </w:t>
      </w:r>
      <w:r w:rsidRPr="00760149">
        <w:t>Сведения о</w:t>
      </w:r>
      <w:r>
        <w:t> </w:t>
      </w:r>
      <w:r w:rsidRPr="00760149">
        <w:t xml:space="preserve">местах работы членов </w:t>
      </w:r>
      <w:r>
        <w:t xml:space="preserve">Ревизионной комиссии </w:t>
      </w:r>
      <w:r w:rsidRPr="00760149">
        <w:t>и</w:t>
      </w:r>
      <w:r>
        <w:t> </w:t>
      </w:r>
      <w:r w:rsidRPr="00760149">
        <w:t>занимаемых ими должностях указаны в</w:t>
      </w:r>
      <w:r>
        <w:t> </w:t>
      </w:r>
      <w:r w:rsidRPr="00760149">
        <w:t>соответствии с</w:t>
      </w:r>
      <w:r>
        <w:t> </w:t>
      </w:r>
      <w:r w:rsidRPr="00760149">
        <w:t>данными, предоставленными ими Обществу по</w:t>
      </w:r>
      <w:r>
        <w:t> </w:t>
      </w:r>
      <w:r w:rsidRPr="00760149">
        <w:t>состоянию на</w:t>
      </w:r>
      <w:r>
        <w:t> </w:t>
      </w:r>
      <w:r w:rsidRPr="00760149">
        <w:t xml:space="preserve">конец отчетного года. </w:t>
      </w:r>
      <w:r w:rsidRPr="00227125">
        <w:t>Под</w:t>
      </w:r>
      <w:r>
        <w:t> «</w:t>
      </w:r>
      <w:r w:rsidRPr="00227125">
        <w:t>настоящим временем</w:t>
      </w:r>
      <w:r>
        <w:t>»</w:t>
      </w:r>
      <w:r w:rsidRPr="00227125">
        <w:t xml:space="preserve"> в</w:t>
      </w:r>
      <w:r>
        <w:t> </w:t>
      </w:r>
      <w:r w:rsidRPr="00227125">
        <w:t>данном случае Общество имеет в</w:t>
      </w:r>
      <w:r>
        <w:t> </w:t>
      </w:r>
      <w:r w:rsidRPr="00227125">
        <w:t>виду 31</w:t>
      </w:r>
      <w:r>
        <w:t xml:space="preserve"> декабря </w:t>
      </w:r>
      <w:r w:rsidRPr="00227125">
        <w:t>201</w:t>
      </w:r>
      <w:r>
        <w:t>8 г</w:t>
      </w:r>
      <w:r w:rsidRPr="00227125">
        <w:t>.</w:t>
      </w:r>
    </w:p>
  </w:footnote>
  <w:footnote w:id="39">
    <w:p w14:paraId="55497A60" w14:textId="77777777" w:rsidR="006278B3" w:rsidRDefault="006278B3" w:rsidP="00422F1F">
      <w:pPr>
        <w:pStyle w:val="a8"/>
      </w:pPr>
      <w:r w:rsidRPr="00DE1BDD">
        <w:rPr>
          <w:rStyle w:val="a7"/>
        </w:rPr>
        <w:footnoteRef/>
      </w:r>
      <w:r>
        <w:t xml:space="preserve"> Сведения о местах работы членов </w:t>
      </w:r>
      <w:r w:rsidRPr="003D0425">
        <w:t>Ревизионной комиссии</w:t>
      </w:r>
      <w:r>
        <w:t xml:space="preserve"> данного состава</w:t>
      </w:r>
      <w:r w:rsidRPr="00760149">
        <w:t xml:space="preserve"> </w:t>
      </w:r>
      <w:r>
        <w:t xml:space="preserve">и занимаемых ими должностях </w:t>
      </w:r>
      <w:r w:rsidRPr="00760149">
        <w:t>указаны в</w:t>
      </w:r>
      <w:r>
        <w:t> </w:t>
      </w:r>
      <w:r w:rsidRPr="00760149">
        <w:t>соответствии с</w:t>
      </w:r>
      <w:r>
        <w:t> </w:t>
      </w:r>
      <w:r w:rsidRPr="00760149">
        <w:t>данными, предоставленными ими Обществу по</w:t>
      </w:r>
      <w:r>
        <w:t> </w:t>
      </w:r>
      <w:r w:rsidRPr="00760149">
        <w:t>состоянию на</w:t>
      </w:r>
      <w:r>
        <w:t> 31 марта 2018 г</w:t>
      </w:r>
      <w:r w:rsidRPr="00760149">
        <w:t>.</w:t>
      </w:r>
    </w:p>
  </w:footnote>
  <w:footnote w:id="40">
    <w:p w14:paraId="7EE8A963" w14:textId="77777777" w:rsidR="006278B3" w:rsidRDefault="006278B3" w:rsidP="00422F1F">
      <w:pPr>
        <w:pStyle w:val="a8"/>
      </w:pPr>
      <w:r>
        <w:rPr>
          <w:rStyle w:val="a7"/>
        </w:rPr>
        <w:footnoteRef/>
      </w:r>
      <w:r>
        <w:t xml:space="preserve"> </w:t>
      </w:r>
      <w:r w:rsidRPr="00980228">
        <w:t>По</w:t>
      </w:r>
      <w:r>
        <w:t> </w:t>
      </w:r>
      <w:r w:rsidRPr="00980228">
        <w:t xml:space="preserve">данным, предоставленным Обществу членами </w:t>
      </w:r>
      <w:r>
        <w:t>Ревизионной комиссии</w:t>
      </w:r>
      <w:r w:rsidRPr="00980228">
        <w:t>.</w:t>
      </w:r>
    </w:p>
  </w:footnote>
  <w:footnote w:id="41">
    <w:p w14:paraId="3EB7261D" w14:textId="77777777" w:rsidR="006278B3" w:rsidRPr="00206119" w:rsidRDefault="006278B3" w:rsidP="00422F1F">
      <w:pPr>
        <w:pStyle w:val="a8"/>
        <w:jc w:val="both"/>
        <w:rPr>
          <w:rFonts w:asciiTheme="minorHAnsi" w:hAnsiTheme="minorHAnsi" w:cstheme="minorHAnsi"/>
        </w:rPr>
      </w:pPr>
      <w:r w:rsidRPr="00206119">
        <w:rPr>
          <w:rStyle w:val="a7"/>
          <w:rFonts w:asciiTheme="minorHAnsi" w:hAnsiTheme="minorHAnsi" w:cstheme="minorHAnsi"/>
        </w:rPr>
        <w:footnoteRef/>
      </w:r>
      <w:r w:rsidRPr="00206119">
        <w:rPr>
          <w:rFonts w:asciiTheme="minorHAnsi" w:hAnsiTheme="minorHAnsi" w:cstheme="minorHAnsi"/>
        </w:rPr>
        <w:t xml:space="preserve"> Протоколы заседаний Ревизионной комиссии ПАО</w:t>
      </w:r>
      <w:r>
        <w:rPr>
          <w:rFonts w:asciiTheme="minorHAnsi" w:hAnsiTheme="minorHAnsi" w:cstheme="minorHAnsi"/>
        </w:rPr>
        <w:t> </w:t>
      </w:r>
      <w:r w:rsidRPr="00206119">
        <w:rPr>
          <w:rFonts w:asciiTheme="minorHAnsi" w:hAnsiTheme="minorHAnsi" w:cstheme="minorHAnsi"/>
        </w:rPr>
        <w:t>«Кубаньэнерго» размещены на</w:t>
      </w:r>
      <w:r>
        <w:rPr>
          <w:rFonts w:asciiTheme="minorHAnsi" w:hAnsiTheme="minorHAnsi" w:cstheme="minorHAnsi"/>
        </w:rPr>
        <w:t> </w:t>
      </w:r>
      <w:r w:rsidRPr="00206119">
        <w:rPr>
          <w:rFonts w:asciiTheme="minorHAnsi" w:hAnsiTheme="minorHAnsi" w:cstheme="minorHAnsi"/>
        </w:rPr>
        <w:t xml:space="preserve">сайте </w:t>
      </w:r>
      <w:hyperlink r:id="rId20" w:history="1">
        <w:r w:rsidRPr="00206119">
          <w:rPr>
            <w:rStyle w:val="a4"/>
            <w:rFonts w:asciiTheme="minorHAnsi" w:hAnsiTheme="minorHAnsi" w:cstheme="minorHAnsi"/>
          </w:rPr>
          <w:t>www.kubanenergo.ru</w:t>
        </w:r>
      </w:hyperlink>
      <w:r>
        <w:rPr>
          <w:rFonts w:asciiTheme="minorHAnsi" w:hAnsiTheme="minorHAnsi" w:cstheme="minorHAnsi"/>
        </w:rPr>
        <w:t> –</w:t>
      </w:r>
      <w:r w:rsidRPr="00206119">
        <w:rPr>
          <w:rFonts w:asciiTheme="minorHAnsi" w:hAnsiTheme="minorHAnsi" w:cstheme="minorHAnsi"/>
        </w:rPr>
        <w:t xml:space="preserve"> раздел </w:t>
      </w:r>
      <w:hyperlink r:id="rId21" w:history="1">
        <w:r w:rsidRPr="00206119">
          <w:rPr>
            <w:rStyle w:val="a4"/>
            <w:rFonts w:asciiTheme="minorHAnsi" w:hAnsiTheme="minorHAnsi" w:cstheme="minorHAnsi"/>
          </w:rPr>
          <w:t>«О</w:t>
        </w:r>
        <w:r>
          <w:rPr>
            <w:rStyle w:val="a4"/>
            <w:rFonts w:asciiTheme="minorHAnsi" w:hAnsiTheme="minorHAnsi" w:cstheme="minorHAnsi"/>
          </w:rPr>
          <w:t> К</w:t>
        </w:r>
        <w:r w:rsidRPr="00206119">
          <w:rPr>
            <w:rStyle w:val="a4"/>
            <w:rFonts w:asciiTheme="minorHAnsi" w:hAnsiTheme="minorHAnsi" w:cstheme="minorHAnsi"/>
          </w:rPr>
          <w:t>омпании</w:t>
        </w:r>
        <w:r>
          <w:rPr>
            <w:rStyle w:val="a4"/>
            <w:rFonts w:asciiTheme="minorHAnsi" w:hAnsiTheme="minorHAnsi" w:cstheme="minorHAnsi"/>
          </w:rPr>
          <w:t> </w:t>
        </w:r>
        <w:r w:rsidRPr="00206119">
          <w:rPr>
            <w:rStyle w:val="a4"/>
            <w:rFonts w:asciiTheme="minorHAnsi" w:hAnsiTheme="minorHAnsi" w:cstheme="minorHAnsi"/>
          </w:rPr>
          <w:t>/ Система контроля деятельности</w:t>
        </w:r>
        <w:r>
          <w:rPr>
            <w:rStyle w:val="a4"/>
            <w:rFonts w:asciiTheme="minorHAnsi" w:hAnsiTheme="minorHAnsi" w:cstheme="minorHAnsi"/>
          </w:rPr>
          <w:t> </w:t>
        </w:r>
        <w:r w:rsidRPr="00206119">
          <w:rPr>
            <w:rStyle w:val="a4"/>
            <w:rFonts w:asciiTheme="minorHAnsi" w:hAnsiTheme="minorHAnsi" w:cstheme="minorHAnsi"/>
          </w:rPr>
          <w:t>/ Ревизионная комиссия»</w:t>
        </w:r>
      </w:hyperlink>
      <w:r w:rsidRPr="00206119">
        <w:rPr>
          <w:rFonts w:asciiTheme="minorHAnsi" w:hAnsiTheme="minorHAnsi" w:cstheme="minorHAnsi"/>
        </w:rPr>
        <w:t>.</w:t>
      </w:r>
    </w:p>
  </w:footnote>
  <w:footnote w:id="42">
    <w:p w14:paraId="133DF6C9" w14:textId="77777777" w:rsidR="006278B3" w:rsidRPr="00860725" w:rsidRDefault="006278B3" w:rsidP="00422F1F">
      <w:pPr>
        <w:pStyle w:val="a8"/>
      </w:pPr>
      <w:r w:rsidRPr="00860725">
        <w:rPr>
          <w:rStyle w:val="a7"/>
        </w:rPr>
        <w:footnoteRef/>
      </w:r>
      <w:r w:rsidRPr="00860725">
        <w:t xml:space="preserve"> Положение о</w:t>
      </w:r>
      <w:r>
        <w:t> </w:t>
      </w:r>
      <w:r w:rsidRPr="00860725">
        <w:t>выплате членам Совета директоров ПАО</w:t>
      </w:r>
      <w:r>
        <w:t> «</w:t>
      </w:r>
      <w:r w:rsidRPr="00860725">
        <w:t>Кубаньэнерго</w:t>
      </w:r>
      <w:r>
        <w:t>»</w:t>
      </w:r>
      <w:r w:rsidRPr="00860725">
        <w:t xml:space="preserve"> вознаграждений и</w:t>
      </w:r>
      <w:r>
        <w:t> </w:t>
      </w:r>
      <w:r w:rsidRPr="00860725">
        <w:t xml:space="preserve">компенсаций </w:t>
      </w:r>
      <w:r>
        <w:t xml:space="preserve">опубликовано </w:t>
      </w:r>
      <w:r w:rsidRPr="00860725">
        <w:t>на</w:t>
      </w:r>
      <w:r>
        <w:t> </w:t>
      </w:r>
      <w:r w:rsidRPr="00860725">
        <w:t xml:space="preserve">сайте </w:t>
      </w:r>
      <w:hyperlink r:id="rId22" w:history="1">
        <w:r w:rsidRPr="00860725">
          <w:rPr>
            <w:rStyle w:val="a4"/>
          </w:rPr>
          <w:t>www.kubanenergo.ru</w:t>
        </w:r>
      </w:hyperlink>
      <w:r>
        <w:t> –</w:t>
      </w:r>
      <w:r w:rsidRPr="00860725">
        <w:t xml:space="preserve"> раздел </w:t>
      </w:r>
      <w:hyperlink r:id="rId23" w:history="1">
        <w:r>
          <w:rPr>
            <w:rStyle w:val="a4"/>
          </w:rPr>
          <w:t>«</w:t>
        </w:r>
        <w:r w:rsidRPr="00860725">
          <w:rPr>
            <w:rStyle w:val="a4"/>
          </w:rPr>
          <w:t>О</w:t>
        </w:r>
        <w:r>
          <w:rPr>
            <w:rStyle w:val="a4"/>
          </w:rPr>
          <w:t> </w:t>
        </w:r>
        <w:r w:rsidRPr="00860725">
          <w:rPr>
            <w:rStyle w:val="a4"/>
          </w:rPr>
          <w:t>Компании</w:t>
        </w:r>
        <w:r>
          <w:rPr>
            <w:rStyle w:val="a4"/>
          </w:rPr>
          <w:t> </w:t>
        </w:r>
        <w:r w:rsidRPr="00860725">
          <w:rPr>
            <w:rStyle w:val="a4"/>
          </w:rPr>
          <w:t>/ Учредительные и</w:t>
        </w:r>
        <w:r>
          <w:rPr>
            <w:rStyle w:val="a4"/>
          </w:rPr>
          <w:t> </w:t>
        </w:r>
        <w:r w:rsidRPr="00860725">
          <w:rPr>
            <w:rStyle w:val="a4"/>
          </w:rPr>
          <w:t>внутренние документы</w:t>
        </w:r>
        <w:r>
          <w:rPr>
            <w:rStyle w:val="a4"/>
          </w:rPr>
          <w:t>»</w:t>
        </w:r>
      </w:hyperlink>
      <w:r w:rsidRPr="00860725">
        <w:rPr>
          <w:rStyle w:val="a4"/>
        </w:rPr>
        <w:t>.</w:t>
      </w:r>
      <w:r w:rsidRPr="00860725">
        <w:t xml:space="preserve"> </w:t>
      </w:r>
    </w:p>
    <w:p w14:paraId="4B31451A" w14:textId="77777777" w:rsidR="006278B3" w:rsidRPr="00860725" w:rsidRDefault="006278B3" w:rsidP="00422F1F">
      <w:pPr>
        <w:pStyle w:val="a8"/>
      </w:pPr>
      <w:r w:rsidRPr="00860725">
        <w:t xml:space="preserve">Действие </w:t>
      </w:r>
      <w:r>
        <w:t>указанного п</w:t>
      </w:r>
      <w:r w:rsidRPr="00860725">
        <w:t>оложения не</w:t>
      </w:r>
      <w:r>
        <w:t> </w:t>
      </w:r>
      <w:r w:rsidRPr="00860725">
        <w:t>распространяется на</w:t>
      </w:r>
      <w:r>
        <w:t> </w:t>
      </w:r>
      <w:r w:rsidRPr="00860725">
        <w:t>членов Совета директоров, являющихся одновременно членами Правления либо генеральным директором.</w:t>
      </w:r>
    </w:p>
  </w:footnote>
  <w:footnote w:id="43">
    <w:p w14:paraId="3C34C63F" w14:textId="77777777" w:rsidR="006278B3" w:rsidRPr="004A0EBD" w:rsidRDefault="006278B3" w:rsidP="00422F1F">
      <w:pPr>
        <w:pStyle w:val="a8"/>
        <w:jc w:val="both"/>
      </w:pPr>
      <w:r>
        <w:rPr>
          <w:rStyle w:val="a7"/>
        </w:rPr>
        <w:footnoteRef/>
      </w:r>
      <w:r>
        <w:t xml:space="preserve"> </w:t>
      </w:r>
      <w:r w:rsidRPr="00B47999">
        <w:t>Положение о</w:t>
      </w:r>
      <w:r>
        <w:t> </w:t>
      </w:r>
      <w:r w:rsidRPr="00B47999">
        <w:t xml:space="preserve">выплате членам </w:t>
      </w:r>
      <w:r w:rsidRPr="00366B75">
        <w:t>Ревизионной комиссии ПАО</w:t>
      </w:r>
      <w:r>
        <w:t> «</w:t>
      </w:r>
      <w:r w:rsidRPr="00366B75">
        <w:t>Кубаньэнерго</w:t>
      </w:r>
      <w:r>
        <w:t>»</w:t>
      </w:r>
      <w:r w:rsidRPr="00366B75">
        <w:t xml:space="preserve"> вознаграждений и</w:t>
      </w:r>
      <w:r>
        <w:t> </w:t>
      </w:r>
      <w:r w:rsidRPr="00366B75">
        <w:t xml:space="preserve">компенсаций </w:t>
      </w:r>
      <w:r>
        <w:t xml:space="preserve">опубликовано на сайте </w:t>
      </w:r>
      <w:hyperlink r:id="rId24" w:history="1">
        <w:r w:rsidRPr="0046399D">
          <w:rPr>
            <w:rStyle w:val="a4"/>
          </w:rPr>
          <w:t>www.kubanenergo.ru</w:t>
        </w:r>
      </w:hyperlink>
      <w:r>
        <w:t> </w:t>
      </w:r>
      <w:r w:rsidRPr="00505004">
        <w:t>–</w:t>
      </w:r>
      <w:r>
        <w:t xml:space="preserve"> </w:t>
      </w:r>
      <w:r w:rsidRPr="0046399D">
        <w:t xml:space="preserve">раздел </w:t>
      </w:r>
      <w:hyperlink r:id="rId25" w:history="1">
        <w:r>
          <w:rPr>
            <w:rStyle w:val="a4"/>
          </w:rPr>
          <w:t>«</w:t>
        </w:r>
        <w:r w:rsidRPr="0046399D">
          <w:rPr>
            <w:rStyle w:val="a4"/>
          </w:rPr>
          <w:t>О</w:t>
        </w:r>
        <w:r>
          <w:rPr>
            <w:rStyle w:val="a4"/>
          </w:rPr>
          <w:t> К</w:t>
        </w:r>
        <w:r w:rsidRPr="0046399D">
          <w:rPr>
            <w:rStyle w:val="a4"/>
          </w:rPr>
          <w:t>омпании</w:t>
        </w:r>
        <w:r>
          <w:rPr>
            <w:rStyle w:val="a4"/>
          </w:rPr>
          <w:t> </w:t>
        </w:r>
        <w:r w:rsidRPr="0046399D">
          <w:rPr>
            <w:rStyle w:val="a4"/>
          </w:rPr>
          <w:t>/ Учредительные и</w:t>
        </w:r>
        <w:r>
          <w:rPr>
            <w:rStyle w:val="a4"/>
          </w:rPr>
          <w:t> </w:t>
        </w:r>
        <w:r w:rsidRPr="0046399D">
          <w:rPr>
            <w:rStyle w:val="a4"/>
          </w:rPr>
          <w:t>внутренние документы</w:t>
        </w:r>
        <w:r>
          <w:rPr>
            <w:rStyle w:val="a4"/>
          </w:rPr>
          <w:t>»</w:t>
        </w:r>
      </w:hyperlink>
      <w:r>
        <w:rPr>
          <w:rStyle w:val="a4"/>
        </w:rPr>
        <w:t>.</w:t>
      </w:r>
      <w:r w:rsidRPr="001135D2">
        <w:t xml:space="preserve"> </w:t>
      </w:r>
    </w:p>
    <w:p w14:paraId="4FA62385" w14:textId="77777777" w:rsidR="006278B3" w:rsidRDefault="006278B3" w:rsidP="00422F1F">
      <w:pPr>
        <w:pStyle w:val="a8"/>
        <w:jc w:val="both"/>
      </w:pPr>
      <w:r>
        <w:t>Положение распространяется на членов Ревизионной комиссии Общества, не являющихся лицами, в отношении которых федеральными законами предусмотрено ограничение или запрет на получение каких-либо выплат от коммерческих организаций.</w:t>
      </w:r>
    </w:p>
  </w:footnote>
  <w:footnote w:id="44">
    <w:p w14:paraId="33AD8DD8" w14:textId="77777777" w:rsidR="006278B3" w:rsidRPr="004A0EBD" w:rsidRDefault="006278B3" w:rsidP="00422F1F">
      <w:pPr>
        <w:pStyle w:val="a8"/>
        <w:jc w:val="both"/>
      </w:pPr>
      <w:r w:rsidRPr="00DE1BDD">
        <w:rPr>
          <w:rStyle w:val="a7"/>
        </w:rPr>
        <w:footnoteRef/>
      </w:r>
      <w:r>
        <w:t xml:space="preserve"> Положение об информационной политике Общества опубликовано на сайте </w:t>
      </w:r>
      <w:hyperlink r:id="rId26" w:history="1">
        <w:r w:rsidRPr="0040221F">
          <w:rPr>
            <w:rStyle w:val="a4"/>
          </w:rPr>
          <w:t>www.kubanenergo.ru</w:t>
        </w:r>
      </w:hyperlink>
      <w:r>
        <w:rPr>
          <w:rStyle w:val="a4"/>
        </w:rPr>
        <w:t> </w:t>
      </w:r>
      <w:r>
        <w:t xml:space="preserve">– раздел </w:t>
      </w:r>
      <w:hyperlink r:id="rId27" w:history="1">
        <w:r>
          <w:rPr>
            <w:rStyle w:val="a4"/>
          </w:rPr>
          <w:t>«</w:t>
        </w:r>
        <w:r w:rsidRPr="00CF5A0B">
          <w:rPr>
            <w:rStyle w:val="a4"/>
          </w:rPr>
          <w:t>О</w:t>
        </w:r>
        <w:r>
          <w:rPr>
            <w:rStyle w:val="a4"/>
          </w:rPr>
          <w:t> К</w:t>
        </w:r>
        <w:r w:rsidRPr="00CF5A0B">
          <w:rPr>
            <w:rStyle w:val="a4"/>
          </w:rPr>
          <w:t>омпании</w:t>
        </w:r>
        <w:r>
          <w:rPr>
            <w:rStyle w:val="a4"/>
          </w:rPr>
          <w:t> </w:t>
        </w:r>
        <w:r w:rsidRPr="00FB0E1B">
          <w:rPr>
            <w:rStyle w:val="a4"/>
          </w:rPr>
          <w:t>/</w:t>
        </w:r>
        <w:r w:rsidRPr="00CF5A0B">
          <w:rPr>
            <w:rStyle w:val="a4"/>
          </w:rPr>
          <w:t xml:space="preserve"> Учредительные и</w:t>
        </w:r>
        <w:r>
          <w:rPr>
            <w:rStyle w:val="a4"/>
          </w:rPr>
          <w:t> </w:t>
        </w:r>
        <w:r w:rsidRPr="00CF5A0B">
          <w:rPr>
            <w:rStyle w:val="a4"/>
          </w:rPr>
          <w:t>внутренние документы</w:t>
        </w:r>
        <w:r>
          <w:rPr>
            <w:rStyle w:val="a4"/>
          </w:rPr>
          <w:t>»</w:t>
        </w:r>
      </w:hyperlink>
      <w:r>
        <w:t>.</w:t>
      </w:r>
    </w:p>
  </w:footnote>
  <w:footnote w:id="45">
    <w:p w14:paraId="3D6B8A7D" w14:textId="77777777" w:rsidR="006278B3" w:rsidRDefault="006278B3" w:rsidP="00A41E37">
      <w:pPr>
        <w:pStyle w:val="a8"/>
        <w:jc w:val="both"/>
      </w:pPr>
      <w:r>
        <w:rPr>
          <w:rStyle w:val="a7"/>
        </w:rPr>
        <w:footnoteRef/>
      </w:r>
      <w:r>
        <w:t xml:space="preserve"> Для н</w:t>
      </w:r>
      <w:r w:rsidRPr="00DA0CAD">
        <w:t>оминально</w:t>
      </w:r>
      <w:r>
        <w:t>го</w:t>
      </w:r>
      <w:r w:rsidRPr="00DA0CAD">
        <w:t xml:space="preserve"> </w:t>
      </w:r>
      <w:r w:rsidRPr="00F3439D">
        <w:t>держател</w:t>
      </w:r>
      <w:r>
        <w:t>я</w:t>
      </w:r>
      <w:r w:rsidRPr="00F3439D">
        <w:t xml:space="preserve"> и</w:t>
      </w:r>
      <w:r>
        <w:t> </w:t>
      </w:r>
      <w:r w:rsidRPr="00F3439D">
        <w:t>являюще</w:t>
      </w:r>
      <w:r>
        <w:t>го</w:t>
      </w:r>
      <w:r w:rsidRPr="00F3439D">
        <w:t>ся профессиональным участником рынка ценных бумаг доверительно</w:t>
      </w:r>
      <w:r>
        <w:t>го</w:t>
      </w:r>
      <w:r w:rsidRPr="00F3439D">
        <w:t xml:space="preserve"> управляюще</w:t>
      </w:r>
      <w:r>
        <w:t>го</w:t>
      </w:r>
      <w:r w:rsidRPr="00F3439D">
        <w:t xml:space="preserve"> срок составляет не</w:t>
      </w:r>
      <w:r>
        <w:t> </w:t>
      </w:r>
      <w:r w:rsidRPr="00F3439D">
        <w:t xml:space="preserve">более </w:t>
      </w:r>
      <w:r>
        <w:t>десяти</w:t>
      </w:r>
      <w:r w:rsidRPr="00F3439D">
        <w:t xml:space="preserve"> рабочих дней, </w:t>
      </w:r>
      <w:r>
        <w:t>для </w:t>
      </w:r>
      <w:r w:rsidRPr="00F3439D">
        <w:t>други</w:t>
      </w:r>
      <w:r>
        <w:t>х</w:t>
      </w:r>
      <w:r w:rsidRPr="00F3439D">
        <w:t xml:space="preserve"> зарегистрированны</w:t>
      </w:r>
      <w:r>
        <w:t>х</w:t>
      </w:r>
      <w:r w:rsidRPr="00F3439D">
        <w:t xml:space="preserve"> в</w:t>
      </w:r>
      <w:r>
        <w:t> </w:t>
      </w:r>
      <w:r w:rsidRPr="00F3439D">
        <w:t>реестре акционер</w:t>
      </w:r>
      <w:r>
        <w:t>ов </w:t>
      </w:r>
      <w:r w:rsidRPr="00F3439D">
        <w:t>– 25</w:t>
      </w:r>
      <w:r>
        <w:t> </w:t>
      </w:r>
      <w:r w:rsidRPr="00F3439D">
        <w:t xml:space="preserve">рабочих дней </w:t>
      </w:r>
      <w:proofErr w:type="gramStart"/>
      <w:r w:rsidRPr="00F3439D">
        <w:t>с</w:t>
      </w:r>
      <w:r>
        <w:t> </w:t>
      </w:r>
      <w:r w:rsidRPr="00F3439D">
        <w:t>даты составления</w:t>
      </w:r>
      <w:proofErr w:type="gramEnd"/>
      <w:r w:rsidRPr="00F3439D">
        <w:t xml:space="preserve"> списка лиц, имеющих право на</w:t>
      </w:r>
      <w:r>
        <w:t> </w:t>
      </w:r>
      <w:r w:rsidRPr="00F3439D">
        <w:t>получение дивидендов.</w:t>
      </w:r>
    </w:p>
  </w:footnote>
  <w:footnote w:id="46">
    <w:p w14:paraId="61ACBDEB" w14:textId="77777777" w:rsidR="006278B3" w:rsidRDefault="006278B3" w:rsidP="00A41E37">
      <w:pPr>
        <w:pStyle w:val="a8"/>
      </w:pPr>
      <w:r>
        <w:rPr>
          <w:rStyle w:val="a7"/>
        </w:rPr>
        <w:footnoteRef/>
      </w:r>
      <w:r>
        <w:t xml:space="preserve"> То же.</w:t>
      </w:r>
    </w:p>
  </w:footnote>
  <w:footnote w:id="47">
    <w:p w14:paraId="3AFEB86A" w14:textId="77777777" w:rsidR="006278B3" w:rsidRDefault="006278B3" w:rsidP="00A41E37">
      <w:pPr>
        <w:pStyle w:val="a8"/>
      </w:pPr>
      <w:r>
        <w:rPr>
          <w:rStyle w:val="a7"/>
        </w:rPr>
        <w:footnoteRef/>
      </w:r>
      <w:r>
        <w:t xml:space="preserve"> То же.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15406556"/>
      <w:docPartObj>
        <w:docPartGallery w:val="Page Numbers (Top of Page)"/>
        <w:docPartUnique/>
      </w:docPartObj>
    </w:sdtPr>
    <w:sdtEndPr/>
    <w:sdtContent>
      <w:p w14:paraId="5E1DDFE2" w14:textId="3FA2EF67" w:rsidR="006278B3" w:rsidRDefault="006278B3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57483">
          <w:rPr>
            <w:noProof/>
          </w:rPr>
          <w:t>14</w:t>
        </w:r>
        <w:r>
          <w:fldChar w:fldCharType="end"/>
        </w:r>
      </w:p>
    </w:sdtContent>
  </w:sdt>
  <w:p w14:paraId="3B22C475" w14:textId="77777777" w:rsidR="006278B3" w:rsidRDefault="006278B3">
    <w:pPr>
      <w:pStyle w:val="a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955333C" w14:textId="77777777" w:rsidR="006278B3" w:rsidRDefault="006278B3">
    <w:pPr>
      <w:pStyle w:val="aa"/>
      <w:tabs>
        <w:tab w:val="clear" w:pos="9355"/>
        <w:tab w:val="left" w:pos="-540"/>
        <w:tab w:val="right" w:pos="10080"/>
      </w:tabs>
      <w:rPr>
        <w:rFonts w:ascii="Tahoma" w:hAnsi="Tahoma" w:cs="Tahoma"/>
        <w:b/>
      </w:rPr>
    </w:pPr>
    <w:r>
      <w:rPr>
        <w:rFonts w:ascii="Tahoma" w:hAnsi="Tahoma" w:cs="Tahoma"/>
        <w:b/>
      </w:rPr>
      <w:tab/>
    </w:r>
    <w:r>
      <w:rPr>
        <w:rFonts w:ascii="Tahoma" w:hAnsi="Tahoma" w:cs="Tahoma"/>
        <w:b/>
      </w:rPr>
      <w:tab/>
    </w:r>
  </w:p>
  <w:p w14:paraId="649B6D65" w14:textId="77777777" w:rsidR="006278B3" w:rsidRDefault="006278B3">
    <w:pPr>
      <w:pStyle w:val="aa"/>
      <w:ind w:left="-54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EC2A71C" w14:textId="77777777" w:rsidR="006278B3" w:rsidRDefault="006278B3">
    <w:pPr>
      <w:pStyle w:val="aa"/>
      <w:tabs>
        <w:tab w:val="clear" w:pos="9355"/>
        <w:tab w:val="left" w:pos="-540"/>
        <w:tab w:val="right" w:pos="10080"/>
      </w:tabs>
      <w:rPr>
        <w:rFonts w:ascii="Tahoma" w:hAnsi="Tahoma" w:cs="Tahoma"/>
        <w:b/>
      </w:rPr>
    </w:pPr>
    <w:r>
      <w:rPr>
        <w:rFonts w:ascii="Tahoma" w:hAnsi="Tahoma" w:cs="Tahoma"/>
        <w:b/>
      </w:rPr>
      <w:tab/>
    </w:r>
    <w:r>
      <w:rPr>
        <w:rFonts w:ascii="Tahoma" w:hAnsi="Tahoma" w:cs="Tahoma"/>
        <w:b/>
      </w:rPr>
      <w:tab/>
    </w:r>
  </w:p>
  <w:p w14:paraId="7C91B762" w14:textId="77777777" w:rsidR="006278B3" w:rsidRDefault="006278B3">
    <w:pPr>
      <w:pStyle w:val="aa"/>
      <w:ind w:left="-54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910BCBA" w14:textId="77777777" w:rsidR="006278B3" w:rsidRDefault="006278B3">
    <w:pPr>
      <w:pStyle w:val="aa"/>
      <w:tabs>
        <w:tab w:val="clear" w:pos="9355"/>
        <w:tab w:val="left" w:pos="-540"/>
        <w:tab w:val="right" w:pos="10080"/>
      </w:tabs>
      <w:rPr>
        <w:rFonts w:ascii="Tahoma" w:hAnsi="Tahoma" w:cs="Tahoma"/>
        <w:b/>
      </w:rPr>
    </w:pPr>
    <w:r>
      <w:rPr>
        <w:rFonts w:ascii="Tahoma" w:hAnsi="Tahoma" w:cs="Tahoma"/>
        <w:b/>
      </w:rPr>
      <w:tab/>
    </w:r>
    <w:r>
      <w:rPr>
        <w:rFonts w:ascii="Tahoma" w:hAnsi="Tahoma" w:cs="Tahoma"/>
        <w:b/>
      </w:rPr>
      <w:tab/>
    </w:r>
  </w:p>
  <w:p w14:paraId="12252781" w14:textId="77777777" w:rsidR="006278B3" w:rsidRDefault="006278B3">
    <w:pPr>
      <w:pStyle w:val="aa"/>
      <w:ind w:left="-54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04434708"/>
      <w:docPartObj>
        <w:docPartGallery w:val="Page Numbers (Top of Page)"/>
        <w:docPartUnique/>
      </w:docPartObj>
    </w:sdtPr>
    <w:sdtEndPr/>
    <w:sdtContent>
      <w:p w14:paraId="1644428F" w14:textId="6D489F3F" w:rsidR="006278B3" w:rsidRDefault="006278B3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57483">
          <w:rPr>
            <w:noProof/>
          </w:rPr>
          <w:t>166</w:t>
        </w:r>
        <w:r>
          <w:fldChar w:fldCharType="end"/>
        </w:r>
      </w:p>
    </w:sdtContent>
  </w:sdt>
  <w:p w14:paraId="53BA35A6" w14:textId="77777777" w:rsidR="006278B3" w:rsidRDefault="006278B3">
    <w:pPr>
      <w:pStyle w:val="aa"/>
      <w:ind w:left="-54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26855"/>
    <w:multiLevelType w:val="hybridMultilevel"/>
    <w:tmpl w:val="8332913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1DB5BA1"/>
    <w:multiLevelType w:val="hybridMultilevel"/>
    <w:tmpl w:val="115080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i w:val="0"/>
      </w:rPr>
    </w:lvl>
    <w:lvl w:ilvl="1" w:tplc="53D45A2C">
      <w:start w:val="1"/>
      <w:numFmt w:val="decimal"/>
      <w:lvlText w:val="%2."/>
      <w:lvlJc w:val="left"/>
      <w:pPr>
        <w:ind w:left="2490" w:hanging="141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421891"/>
    <w:multiLevelType w:val="hybridMultilevel"/>
    <w:tmpl w:val="4E86C8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105401"/>
    <w:multiLevelType w:val="hybridMultilevel"/>
    <w:tmpl w:val="F9CA785C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4">
    <w:nsid w:val="06366C82"/>
    <w:multiLevelType w:val="hybridMultilevel"/>
    <w:tmpl w:val="EAE05C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3216E"/>
    <w:multiLevelType w:val="hybridMultilevel"/>
    <w:tmpl w:val="DF648510"/>
    <w:lvl w:ilvl="0" w:tplc="30C2F36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sz w:val="22"/>
        <w:szCs w:val="22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07101A06"/>
    <w:multiLevelType w:val="hybridMultilevel"/>
    <w:tmpl w:val="3DBCAB5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7920C88"/>
    <w:multiLevelType w:val="hybridMultilevel"/>
    <w:tmpl w:val="C902F2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90F395C"/>
    <w:multiLevelType w:val="hybridMultilevel"/>
    <w:tmpl w:val="84205B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ACD0A49"/>
    <w:multiLevelType w:val="hybridMultilevel"/>
    <w:tmpl w:val="A38EE9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0B852E1B"/>
    <w:multiLevelType w:val="hybridMultilevel"/>
    <w:tmpl w:val="F4D420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C607171"/>
    <w:multiLevelType w:val="hybridMultilevel"/>
    <w:tmpl w:val="B3A0838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0D437763"/>
    <w:multiLevelType w:val="hybridMultilevel"/>
    <w:tmpl w:val="E73A58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0D7C7B71"/>
    <w:multiLevelType w:val="hybridMultilevel"/>
    <w:tmpl w:val="E19CCD2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0DCA25EA"/>
    <w:multiLevelType w:val="hybridMultilevel"/>
    <w:tmpl w:val="6E342518"/>
    <w:lvl w:ilvl="0" w:tplc="04190001">
      <w:start w:val="1"/>
      <w:numFmt w:val="bullet"/>
      <w:lvlText w:val=""/>
      <w:lvlJc w:val="left"/>
      <w:pPr>
        <w:ind w:left="161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3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5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7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9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1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3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5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79" w:hanging="360"/>
      </w:pPr>
      <w:rPr>
        <w:rFonts w:ascii="Wingdings" w:hAnsi="Wingdings" w:hint="default"/>
      </w:rPr>
    </w:lvl>
  </w:abstractNum>
  <w:abstractNum w:abstractNumId="15">
    <w:nsid w:val="0E533C4F"/>
    <w:multiLevelType w:val="hybridMultilevel"/>
    <w:tmpl w:val="D22C6CFA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6">
    <w:nsid w:val="0E6279B0"/>
    <w:multiLevelType w:val="hybridMultilevel"/>
    <w:tmpl w:val="37CE21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0EC12FAC"/>
    <w:multiLevelType w:val="hybridMultilevel"/>
    <w:tmpl w:val="41D27976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8">
    <w:nsid w:val="0EE476AF"/>
    <w:multiLevelType w:val="hybridMultilevel"/>
    <w:tmpl w:val="B776983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0F7956BC"/>
    <w:multiLevelType w:val="hybridMultilevel"/>
    <w:tmpl w:val="4906F338"/>
    <w:lvl w:ilvl="0" w:tplc="0419000D">
      <w:start w:val="1"/>
      <w:numFmt w:val="bullet"/>
      <w:lvlText w:val=""/>
      <w:lvlJc w:val="left"/>
      <w:pPr>
        <w:ind w:left="1712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2432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0">
    <w:nsid w:val="0FD45D12"/>
    <w:multiLevelType w:val="hybridMultilevel"/>
    <w:tmpl w:val="943643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03873CB"/>
    <w:multiLevelType w:val="hybridMultilevel"/>
    <w:tmpl w:val="6364631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>
    <w:nsid w:val="1084495B"/>
    <w:multiLevelType w:val="hybridMultilevel"/>
    <w:tmpl w:val="A26204CE"/>
    <w:lvl w:ilvl="0" w:tplc="04190001">
      <w:start w:val="1"/>
      <w:numFmt w:val="bullet"/>
      <w:lvlText w:val=""/>
      <w:lvlJc w:val="left"/>
      <w:pPr>
        <w:ind w:left="218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3">
    <w:nsid w:val="118D7DE7"/>
    <w:multiLevelType w:val="hybridMultilevel"/>
    <w:tmpl w:val="9DCE864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11935D4D"/>
    <w:multiLevelType w:val="hybridMultilevel"/>
    <w:tmpl w:val="190C315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120E4428"/>
    <w:multiLevelType w:val="hybridMultilevel"/>
    <w:tmpl w:val="D9CC0C1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13F2680B"/>
    <w:multiLevelType w:val="hybridMultilevel"/>
    <w:tmpl w:val="72300466"/>
    <w:lvl w:ilvl="0" w:tplc="0419000D">
      <w:start w:val="1"/>
      <w:numFmt w:val="bullet"/>
      <w:lvlText w:val=""/>
      <w:lvlJc w:val="left"/>
      <w:pPr>
        <w:ind w:left="18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7">
    <w:nsid w:val="140C56AC"/>
    <w:multiLevelType w:val="hybridMultilevel"/>
    <w:tmpl w:val="A896EF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145C2FFD"/>
    <w:multiLevelType w:val="hybridMultilevel"/>
    <w:tmpl w:val="8F08B4DC"/>
    <w:lvl w:ilvl="0" w:tplc="0419000F">
      <w:start w:val="1"/>
      <w:numFmt w:val="decimal"/>
      <w:lvlText w:val="%1."/>
      <w:lvlJc w:val="left"/>
      <w:pPr>
        <w:ind w:left="734" w:hanging="360"/>
      </w:pPr>
    </w:lvl>
    <w:lvl w:ilvl="1" w:tplc="04190019" w:tentative="1">
      <w:start w:val="1"/>
      <w:numFmt w:val="lowerLetter"/>
      <w:lvlText w:val="%2."/>
      <w:lvlJc w:val="left"/>
      <w:pPr>
        <w:ind w:left="1454" w:hanging="360"/>
      </w:pPr>
    </w:lvl>
    <w:lvl w:ilvl="2" w:tplc="0419001B" w:tentative="1">
      <w:start w:val="1"/>
      <w:numFmt w:val="lowerRoman"/>
      <w:lvlText w:val="%3."/>
      <w:lvlJc w:val="right"/>
      <w:pPr>
        <w:ind w:left="2174" w:hanging="180"/>
      </w:pPr>
    </w:lvl>
    <w:lvl w:ilvl="3" w:tplc="0419000F" w:tentative="1">
      <w:start w:val="1"/>
      <w:numFmt w:val="decimal"/>
      <w:lvlText w:val="%4."/>
      <w:lvlJc w:val="left"/>
      <w:pPr>
        <w:ind w:left="2894" w:hanging="360"/>
      </w:pPr>
    </w:lvl>
    <w:lvl w:ilvl="4" w:tplc="04190019" w:tentative="1">
      <w:start w:val="1"/>
      <w:numFmt w:val="lowerLetter"/>
      <w:lvlText w:val="%5."/>
      <w:lvlJc w:val="left"/>
      <w:pPr>
        <w:ind w:left="3614" w:hanging="360"/>
      </w:pPr>
    </w:lvl>
    <w:lvl w:ilvl="5" w:tplc="0419001B" w:tentative="1">
      <w:start w:val="1"/>
      <w:numFmt w:val="lowerRoman"/>
      <w:lvlText w:val="%6."/>
      <w:lvlJc w:val="right"/>
      <w:pPr>
        <w:ind w:left="4334" w:hanging="180"/>
      </w:pPr>
    </w:lvl>
    <w:lvl w:ilvl="6" w:tplc="0419000F" w:tentative="1">
      <w:start w:val="1"/>
      <w:numFmt w:val="decimal"/>
      <w:lvlText w:val="%7."/>
      <w:lvlJc w:val="left"/>
      <w:pPr>
        <w:ind w:left="5054" w:hanging="360"/>
      </w:pPr>
    </w:lvl>
    <w:lvl w:ilvl="7" w:tplc="04190019" w:tentative="1">
      <w:start w:val="1"/>
      <w:numFmt w:val="lowerLetter"/>
      <w:lvlText w:val="%8."/>
      <w:lvlJc w:val="left"/>
      <w:pPr>
        <w:ind w:left="5774" w:hanging="360"/>
      </w:pPr>
    </w:lvl>
    <w:lvl w:ilvl="8" w:tplc="0419001B" w:tentative="1">
      <w:start w:val="1"/>
      <w:numFmt w:val="lowerRoman"/>
      <w:lvlText w:val="%9."/>
      <w:lvlJc w:val="right"/>
      <w:pPr>
        <w:ind w:left="6494" w:hanging="180"/>
      </w:pPr>
    </w:lvl>
  </w:abstractNum>
  <w:abstractNum w:abstractNumId="29">
    <w:nsid w:val="147C007F"/>
    <w:multiLevelType w:val="hybridMultilevel"/>
    <w:tmpl w:val="860A936A"/>
    <w:lvl w:ilvl="0" w:tplc="0419000D">
      <w:start w:val="1"/>
      <w:numFmt w:val="bullet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30">
    <w:nsid w:val="14C6178C"/>
    <w:multiLevelType w:val="hybridMultilevel"/>
    <w:tmpl w:val="345AAD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14E4245A"/>
    <w:multiLevelType w:val="hybridMultilevel"/>
    <w:tmpl w:val="617ADFE6"/>
    <w:lvl w:ilvl="0" w:tplc="1ABAD892">
      <w:start w:val="4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15396C33"/>
    <w:multiLevelType w:val="hybridMultilevel"/>
    <w:tmpl w:val="3B50F1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155A4E7B"/>
    <w:multiLevelType w:val="hybridMultilevel"/>
    <w:tmpl w:val="58787F14"/>
    <w:lvl w:ilvl="0" w:tplc="CB481F6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C652AFFC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4">
    <w:nsid w:val="15870AF8"/>
    <w:multiLevelType w:val="hybridMultilevel"/>
    <w:tmpl w:val="02D8748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>
    <w:nsid w:val="159063A5"/>
    <w:multiLevelType w:val="hybridMultilevel"/>
    <w:tmpl w:val="FD2C263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>
    <w:nsid w:val="16420732"/>
    <w:multiLevelType w:val="hybridMultilevel"/>
    <w:tmpl w:val="8F4CC67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1698078C"/>
    <w:multiLevelType w:val="hybridMultilevel"/>
    <w:tmpl w:val="7FE27990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38">
    <w:nsid w:val="16E90CCD"/>
    <w:multiLevelType w:val="hybridMultilevel"/>
    <w:tmpl w:val="88BAB7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17C10E02"/>
    <w:multiLevelType w:val="hybridMultilevel"/>
    <w:tmpl w:val="A3C6654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53D45A2C">
      <w:start w:val="1"/>
      <w:numFmt w:val="decimal"/>
      <w:lvlText w:val="%2."/>
      <w:lvlJc w:val="left"/>
      <w:pPr>
        <w:ind w:left="2490" w:hanging="141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184557BA"/>
    <w:multiLevelType w:val="hybridMultilevel"/>
    <w:tmpl w:val="ABB00B80"/>
    <w:lvl w:ilvl="0" w:tplc="04190001">
      <w:start w:val="1"/>
      <w:numFmt w:val="bullet"/>
      <w:lvlText w:val=""/>
      <w:lvlJc w:val="left"/>
      <w:pPr>
        <w:ind w:left="14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41">
    <w:nsid w:val="18762C78"/>
    <w:multiLevelType w:val="multilevel"/>
    <w:tmpl w:val="6776B8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1B46112B"/>
    <w:multiLevelType w:val="multilevel"/>
    <w:tmpl w:val="BADAE7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1C121EC0"/>
    <w:multiLevelType w:val="hybridMultilevel"/>
    <w:tmpl w:val="C6449D4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>
    <w:nsid w:val="1C7B51AD"/>
    <w:multiLevelType w:val="hybridMultilevel"/>
    <w:tmpl w:val="25EA0BCE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5">
    <w:nsid w:val="1D046BA5"/>
    <w:multiLevelType w:val="hybridMultilevel"/>
    <w:tmpl w:val="C80E50EA"/>
    <w:lvl w:ilvl="0" w:tplc="2768274A">
      <w:start w:val="3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6">
    <w:nsid w:val="1D0A4830"/>
    <w:multiLevelType w:val="hybridMultilevel"/>
    <w:tmpl w:val="533E0B0E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7">
    <w:nsid w:val="1DC1234E"/>
    <w:multiLevelType w:val="hybridMultilevel"/>
    <w:tmpl w:val="622482B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8">
    <w:nsid w:val="1E2115A9"/>
    <w:multiLevelType w:val="hybridMultilevel"/>
    <w:tmpl w:val="4BF42A62"/>
    <w:lvl w:ilvl="0" w:tplc="0419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49">
    <w:nsid w:val="1E794645"/>
    <w:multiLevelType w:val="hybridMultilevel"/>
    <w:tmpl w:val="265A94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1F3C7A69"/>
    <w:multiLevelType w:val="hybridMultilevel"/>
    <w:tmpl w:val="B3182C2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1">
    <w:nsid w:val="207F5E55"/>
    <w:multiLevelType w:val="hybridMultilevel"/>
    <w:tmpl w:val="6458E5D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2">
    <w:nsid w:val="21347DF6"/>
    <w:multiLevelType w:val="hybridMultilevel"/>
    <w:tmpl w:val="40E2895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213C3007"/>
    <w:multiLevelType w:val="hybridMultilevel"/>
    <w:tmpl w:val="721AEE0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>
    <w:nsid w:val="219D4CD3"/>
    <w:multiLevelType w:val="hybridMultilevel"/>
    <w:tmpl w:val="249CBAAA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5">
    <w:nsid w:val="22961B56"/>
    <w:multiLevelType w:val="hybridMultilevel"/>
    <w:tmpl w:val="C1DC9580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6">
    <w:nsid w:val="22C10AB4"/>
    <w:multiLevelType w:val="hybridMultilevel"/>
    <w:tmpl w:val="A0E61E1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7">
    <w:nsid w:val="234D72E4"/>
    <w:multiLevelType w:val="hybridMultilevel"/>
    <w:tmpl w:val="B8982C9C"/>
    <w:lvl w:ilvl="0" w:tplc="0419000D">
      <w:start w:val="1"/>
      <w:numFmt w:val="bullet"/>
      <w:lvlText w:val=""/>
      <w:lvlJc w:val="left"/>
      <w:pPr>
        <w:ind w:left="1712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58">
    <w:nsid w:val="23A111DD"/>
    <w:multiLevelType w:val="hybridMultilevel"/>
    <w:tmpl w:val="AC06EE9C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9">
    <w:nsid w:val="23F47424"/>
    <w:multiLevelType w:val="hybridMultilevel"/>
    <w:tmpl w:val="AE0237A8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0">
    <w:nsid w:val="240A4863"/>
    <w:multiLevelType w:val="hybridMultilevel"/>
    <w:tmpl w:val="927646C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53D45A2C">
      <w:start w:val="1"/>
      <w:numFmt w:val="decimal"/>
      <w:lvlText w:val="%2."/>
      <w:lvlJc w:val="left"/>
      <w:pPr>
        <w:ind w:left="2130" w:hanging="141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1">
    <w:nsid w:val="24A575BD"/>
    <w:multiLevelType w:val="hybridMultilevel"/>
    <w:tmpl w:val="70BC73B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2">
    <w:nsid w:val="24B60EB6"/>
    <w:multiLevelType w:val="hybridMultilevel"/>
    <w:tmpl w:val="065C6076"/>
    <w:lvl w:ilvl="0" w:tplc="04190001">
      <w:start w:val="1"/>
      <w:numFmt w:val="bullet"/>
      <w:lvlText w:val=""/>
      <w:lvlJc w:val="left"/>
      <w:pPr>
        <w:ind w:left="8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3">
    <w:nsid w:val="24DC3C98"/>
    <w:multiLevelType w:val="hybridMultilevel"/>
    <w:tmpl w:val="BC0CC178"/>
    <w:lvl w:ilvl="0" w:tplc="8F067224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sz w:val="22"/>
        <w:szCs w:val="22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4">
    <w:nsid w:val="25403203"/>
    <w:multiLevelType w:val="hybridMultilevel"/>
    <w:tmpl w:val="AD08C06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5">
    <w:nsid w:val="26571DE8"/>
    <w:multiLevelType w:val="hybridMultilevel"/>
    <w:tmpl w:val="E82ECB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26E42031"/>
    <w:multiLevelType w:val="hybridMultilevel"/>
    <w:tmpl w:val="45483C9E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7">
    <w:nsid w:val="2772054B"/>
    <w:multiLevelType w:val="hybridMultilevel"/>
    <w:tmpl w:val="99DE78DA"/>
    <w:lvl w:ilvl="0" w:tplc="8ACC541A">
      <w:numFmt w:val="bullet"/>
      <w:lvlText w:val="•"/>
      <w:lvlJc w:val="left"/>
      <w:pPr>
        <w:ind w:left="114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8">
    <w:nsid w:val="278264F1"/>
    <w:multiLevelType w:val="hybridMultilevel"/>
    <w:tmpl w:val="6F4E968A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9">
    <w:nsid w:val="280C21BA"/>
    <w:multiLevelType w:val="hybridMultilevel"/>
    <w:tmpl w:val="33EC5FA8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0">
    <w:nsid w:val="28253BED"/>
    <w:multiLevelType w:val="hybridMultilevel"/>
    <w:tmpl w:val="74CC165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1">
    <w:nsid w:val="294A2634"/>
    <w:multiLevelType w:val="hybridMultilevel"/>
    <w:tmpl w:val="9A0430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2BCF596A"/>
    <w:multiLevelType w:val="hybridMultilevel"/>
    <w:tmpl w:val="2430A2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3">
    <w:nsid w:val="2F114A8D"/>
    <w:multiLevelType w:val="hybridMultilevel"/>
    <w:tmpl w:val="A302F33E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4">
    <w:nsid w:val="3058521D"/>
    <w:multiLevelType w:val="hybridMultilevel"/>
    <w:tmpl w:val="A2D8A3A0"/>
    <w:lvl w:ilvl="0" w:tplc="A1CEC68C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  <w:color w:val="385623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75">
    <w:nsid w:val="30641A4B"/>
    <w:multiLevelType w:val="hybridMultilevel"/>
    <w:tmpl w:val="D1DEA83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6">
    <w:nsid w:val="3191479C"/>
    <w:multiLevelType w:val="hybridMultilevel"/>
    <w:tmpl w:val="D188CFF2"/>
    <w:lvl w:ilvl="0" w:tplc="04190001">
      <w:start w:val="1"/>
      <w:numFmt w:val="bullet"/>
      <w:lvlText w:val=""/>
      <w:lvlJc w:val="left"/>
      <w:pPr>
        <w:ind w:left="285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18" w:hanging="360"/>
      </w:pPr>
      <w:rPr>
        <w:rFonts w:ascii="Wingdings" w:hAnsi="Wingdings" w:hint="default"/>
      </w:rPr>
    </w:lvl>
  </w:abstractNum>
  <w:abstractNum w:abstractNumId="77">
    <w:nsid w:val="31BD6A22"/>
    <w:multiLevelType w:val="hybridMultilevel"/>
    <w:tmpl w:val="C4EC44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>
    <w:nsid w:val="33601B87"/>
    <w:multiLevelType w:val="hybridMultilevel"/>
    <w:tmpl w:val="1F904298"/>
    <w:lvl w:ilvl="0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79">
    <w:nsid w:val="35CE552D"/>
    <w:multiLevelType w:val="hybridMultilevel"/>
    <w:tmpl w:val="A7DC4D4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36657270"/>
    <w:multiLevelType w:val="hybridMultilevel"/>
    <w:tmpl w:val="186A020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1">
    <w:nsid w:val="3821799A"/>
    <w:multiLevelType w:val="hybridMultilevel"/>
    <w:tmpl w:val="CF4C1DA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2">
    <w:nsid w:val="38695DDD"/>
    <w:multiLevelType w:val="hybridMultilevel"/>
    <w:tmpl w:val="5900BB0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3">
    <w:nsid w:val="388639AC"/>
    <w:multiLevelType w:val="hybridMultilevel"/>
    <w:tmpl w:val="7538860C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4">
    <w:nsid w:val="3939098E"/>
    <w:multiLevelType w:val="hybridMultilevel"/>
    <w:tmpl w:val="7CFA086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5">
    <w:nsid w:val="3A866DE7"/>
    <w:multiLevelType w:val="hybridMultilevel"/>
    <w:tmpl w:val="24009AC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6">
    <w:nsid w:val="3AD667ED"/>
    <w:multiLevelType w:val="hybridMultilevel"/>
    <w:tmpl w:val="6D78FA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i w:val="0"/>
      </w:rPr>
    </w:lvl>
    <w:lvl w:ilvl="1" w:tplc="53D45A2C">
      <w:start w:val="1"/>
      <w:numFmt w:val="decimal"/>
      <w:lvlText w:val="%2."/>
      <w:lvlJc w:val="left"/>
      <w:pPr>
        <w:ind w:left="2490" w:hanging="141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3AD676B7"/>
    <w:multiLevelType w:val="hybridMultilevel"/>
    <w:tmpl w:val="5866D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>
    <w:nsid w:val="3AEC317E"/>
    <w:multiLevelType w:val="hybridMultilevel"/>
    <w:tmpl w:val="C83428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>
    <w:nsid w:val="3B3E0B52"/>
    <w:multiLevelType w:val="hybridMultilevel"/>
    <w:tmpl w:val="132CD8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>
    <w:nsid w:val="3CC817FE"/>
    <w:multiLevelType w:val="hybridMultilevel"/>
    <w:tmpl w:val="475AB1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1">
    <w:nsid w:val="3DBC1D07"/>
    <w:multiLevelType w:val="hybridMultilevel"/>
    <w:tmpl w:val="7E04BE34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3E381F4D"/>
    <w:multiLevelType w:val="hybridMultilevel"/>
    <w:tmpl w:val="8B8E427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3">
    <w:nsid w:val="3EC54154"/>
    <w:multiLevelType w:val="hybridMultilevel"/>
    <w:tmpl w:val="DEB8F6A2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94">
    <w:nsid w:val="3EDC3900"/>
    <w:multiLevelType w:val="hybridMultilevel"/>
    <w:tmpl w:val="CD04A21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>
    <w:nsid w:val="3EF16FC8"/>
    <w:multiLevelType w:val="hybridMultilevel"/>
    <w:tmpl w:val="23A611D4"/>
    <w:lvl w:ilvl="0" w:tplc="0419000D">
      <w:start w:val="1"/>
      <w:numFmt w:val="bullet"/>
      <w:lvlText w:val=""/>
      <w:lvlJc w:val="left"/>
      <w:pPr>
        <w:ind w:left="10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04" w:hanging="360"/>
      </w:pPr>
      <w:rPr>
        <w:rFonts w:ascii="Wingdings" w:hAnsi="Wingdings" w:hint="default"/>
      </w:rPr>
    </w:lvl>
  </w:abstractNum>
  <w:abstractNum w:abstractNumId="96">
    <w:nsid w:val="3FBD6999"/>
    <w:multiLevelType w:val="hybridMultilevel"/>
    <w:tmpl w:val="90741D0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7">
    <w:nsid w:val="406E6C29"/>
    <w:multiLevelType w:val="hybridMultilevel"/>
    <w:tmpl w:val="799A97BE"/>
    <w:lvl w:ilvl="0" w:tplc="04190001">
      <w:start w:val="1"/>
      <w:numFmt w:val="bullet"/>
      <w:lvlText w:val=""/>
      <w:lvlJc w:val="left"/>
      <w:pPr>
        <w:ind w:left="8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98">
    <w:nsid w:val="40774847"/>
    <w:multiLevelType w:val="hybridMultilevel"/>
    <w:tmpl w:val="4058C266"/>
    <w:lvl w:ilvl="0" w:tplc="1EBA4B7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9">
    <w:nsid w:val="40D0316F"/>
    <w:multiLevelType w:val="hybridMultilevel"/>
    <w:tmpl w:val="4812661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0">
    <w:nsid w:val="41BE5CE7"/>
    <w:multiLevelType w:val="hybridMultilevel"/>
    <w:tmpl w:val="904E823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1">
    <w:nsid w:val="42DA77DE"/>
    <w:multiLevelType w:val="hybridMultilevel"/>
    <w:tmpl w:val="B1DA9714"/>
    <w:lvl w:ilvl="0" w:tplc="04190001">
      <w:start w:val="1"/>
      <w:numFmt w:val="bullet"/>
      <w:lvlText w:val=""/>
      <w:lvlJc w:val="left"/>
      <w:pPr>
        <w:ind w:left="8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102">
    <w:nsid w:val="437B10F8"/>
    <w:multiLevelType w:val="hybridMultilevel"/>
    <w:tmpl w:val="18D63C7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3">
    <w:nsid w:val="440702C7"/>
    <w:multiLevelType w:val="hybridMultilevel"/>
    <w:tmpl w:val="640200F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4">
    <w:nsid w:val="44233173"/>
    <w:multiLevelType w:val="hybridMultilevel"/>
    <w:tmpl w:val="66E6014A"/>
    <w:lvl w:ilvl="0" w:tplc="0419000D">
      <w:start w:val="1"/>
      <w:numFmt w:val="bullet"/>
      <w:lvlText w:val=""/>
      <w:lvlJc w:val="left"/>
      <w:pPr>
        <w:ind w:left="171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05">
    <w:nsid w:val="445110A7"/>
    <w:multiLevelType w:val="hybridMultilevel"/>
    <w:tmpl w:val="2BC467D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6">
    <w:nsid w:val="445A7C7E"/>
    <w:multiLevelType w:val="hybridMultilevel"/>
    <w:tmpl w:val="68809348"/>
    <w:lvl w:ilvl="0" w:tplc="04190001">
      <w:start w:val="1"/>
      <w:numFmt w:val="bullet"/>
      <w:lvlText w:val=""/>
      <w:lvlJc w:val="left"/>
      <w:pPr>
        <w:ind w:left="9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07">
    <w:nsid w:val="44F810CC"/>
    <w:multiLevelType w:val="hybridMultilevel"/>
    <w:tmpl w:val="11BA80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>
    <w:nsid w:val="46097941"/>
    <w:multiLevelType w:val="hybridMultilevel"/>
    <w:tmpl w:val="120EFF6C"/>
    <w:lvl w:ilvl="0" w:tplc="041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09">
    <w:nsid w:val="464C033E"/>
    <w:multiLevelType w:val="hybridMultilevel"/>
    <w:tmpl w:val="1DAE1A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>
    <w:nsid w:val="467007B2"/>
    <w:multiLevelType w:val="hybridMultilevel"/>
    <w:tmpl w:val="BE541F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1">
    <w:nsid w:val="47D45B01"/>
    <w:multiLevelType w:val="hybridMultilevel"/>
    <w:tmpl w:val="DB0858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2">
    <w:nsid w:val="47E1550B"/>
    <w:multiLevelType w:val="hybridMultilevel"/>
    <w:tmpl w:val="A940762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3">
    <w:nsid w:val="48702865"/>
    <w:multiLevelType w:val="hybridMultilevel"/>
    <w:tmpl w:val="CDEA1D74"/>
    <w:lvl w:ilvl="0" w:tplc="0419000D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4">
    <w:nsid w:val="489129CA"/>
    <w:multiLevelType w:val="hybridMultilevel"/>
    <w:tmpl w:val="26781FC4"/>
    <w:lvl w:ilvl="0" w:tplc="8BD8585C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15">
    <w:nsid w:val="48B33FBF"/>
    <w:multiLevelType w:val="hybridMultilevel"/>
    <w:tmpl w:val="62F27564"/>
    <w:lvl w:ilvl="0" w:tplc="04190001">
      <w:start w:val="1"/>
      <w:numFmt w:val="bullet"/>
      <w:lvlText w:val=""/>
      <w:lvlJc w:val="left"/>
      <w:pPr>
        <w:ind w:left="12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36" w:hanging="360"/>
      </w:pPr>
      <w:rPr>
        <w:rFonts w:ascii="Wingdings" w:hAnsi="Wingdings" w:hint="default"/>
      </w:rPr>
    </w:lvl>
  </w:abstractNum>
  <w:abstractNum w:abstractNumId="116">
    <w:nsid w:val="49726EC1"/>
    <w:multiLevelType w:val="hybridMultilevel"/>
    <w:tmpl w:val="4058D35E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7">
    <w:nsid w:val="49AF0BF1"/>
    <w:multiLevelType w:val="hybridMultilevel"/>
    <w:tmpl w:val="838883A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8">
    <w:nsid w:val="4A696538"/>
    <w:multiLevelType w:val="hybridMultilevel"/>
    <w:tmpl w:val="BAACD1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9">
    <w:nsid w:val="4E810366"/>
    <w:multiLevelType w:val="hybridMultilevel"/>
    <w:tmpl w:val="1E74B15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0">
    <w:nsid w:val="4ECC3E60"/>
    <w:multiLevelType w:val="hybridMultilevel"/>
    <w:tmpl w:val="3A16A6DE"/>
    <w:lvl w:ilvl="0" w:tplc="442EEB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1">
    <w:nsid w:val="4ED87650"/>
    <w:multiLevelType w:val="hybridMultilevel"/>
    <w:tmpl w:val="36A840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2">
    <w:nsid w:val="4FF942A6"/>
    <w:multiLevelType w:val="multilevel"/>
    <w:tmpl w:val="5066AF1E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3">
    <w:nsid w:val="50FB743B"/>
    <w:multiLevelType w:val="hybridMultilevel"/>
    <w:tmpl w:val="87C074F6"/>
    <w:lvl w:ilvl="0" w:tplc="0419000D">
      <w:start w:val="1"/>
      <w:numFmt w:val="bullet"/>
      <w:lvlText w:val=""/>
      <w:lvlJc w:val="left"/>
      <w:pPr>
        <w:ind w:left="218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24">
    <w:nsid w:val="51474C19"/>
    <w:multiLevelType w:val="hybridMultilevel"/>
    <w:tmpl w:val="1BFA853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5">
    <w:nsid w:val="516E3657"/>
    <w:multiLevelType w:val="hybridMultilevel"/>
    <w:tmpl w:val="DA96669C"/>
    <w:lvl w:ilvl="0" w:tplc="3BD000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6">
    <w:nsid w:val="518A68D9"/>
    <w:multiLevelType w:val="hybridMultilevel"/>
    <w:tmpl w:val="209C677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7">
    <w:nsid w:val="51B27223"/>
    <w:multiLevelType w:val="hybridMultilevel"/>
    <w:tmpl w:val="ED6256A2"/>
    <w:lvl w:ilvl="0" w:tplc="0419000D">
      <w:start w:val="1"/>
      <w:numFmt w:val="bullet"/>
      <w:lvlText w:val=""/>
      <w:lvlJc w:val="left"/>
      <w:pPr>
        <w:ind w:left="89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128">
    <w:nsid w:val="51E0470C"/>
    <w:multiLevelType w:val="hybridMultilevel"/>
    <w:tmpl w:val="A642AA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9">
    <w:nsid w:val="537E4701"/>
    <w:multiLevelType w:val="hybridMultilevel"/>
    <w:tmpl w:val="BE983EBC"/>
    <w:lvl w:ilvl="0" w:tplc="04190001">
      <w:start w:val="1"/>
      <w:numFmt w:val="bullet"/>
      <w:lvlText w:val=""/>
      <w:lvlJc w:val="left"/>
      <w:pPr>
        <w:ind w:left="187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32" w:hanging="360"/>
      </w:pPr>
      <w:rPr>
        <w:rFonts w:ascii="Wingdings" w:hAnsi="Wingdings" w:hint="default"/>
      </w:rPr>
    </w:lvl>
  </w:abstractNum>
  <w:abstractNum w:abstractNumId="130">
    <w:nsid w:val="53F51A2E"/>
    <w:multiLevelType w:val="hybridMultilevel"/>
    <w:tmpl w:val="0F6010A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1">
    <w:nsid w:val="55223D21"/>
    <w:multiLevelType w:val="multilevel"/>
    <w:tmpl w:val="9BC2D5F2"/>
    <w:lvl w:ilvl="0">
      <w:start w:val="4"/>
      <w:numFmt w:val="decimalZero"/>
      <w:lvlText w:val="%1"/>
      <w:lvlJc w:val="left"/>
      <w:pPr>
        <w:ind w:left="930" w:hanging="930"/>
      </w:pPr>
      <w:rPr>
        <w:rFonts w:hint="default"/>
      </w:rPr>
    </w:lvl>
    <w:lvl w:ilvl="1">
      <w:start w:val="6"/>
      <w:numFmt w:val="decimalZero"/>
      <w:lvlText w:val="%1.%2"/>
      <w:lvlJc w:val="left"/>
      <w:pPr>
        <w:ind w:left="930" w:hanging="930"/>
      </w:pPr>
      <w:rPr>
        <w:rFonts w:hint="default"/>
      </w:rPr>
    </w:lvl>
    <w:lvl w:ilvl="2">
      <w:start w:val="2013"/>
      <w:numFmt w:val="decimal"/>
      <w:lvlText w:val="%1.%2.%3"/>
      <w:lvlJc w:val="left"/>
      <w:pPr>
        <w:ind w:left="930" w:hanging="93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30" w:hanging="93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2">
    <w:nsid w:val="56635AEC"/>
    <w:multiLevelType w:val="hybridMultilevel"/>
    <w:tmpl w:val="D2082F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3">
    <w:nsid w:val="57730DD7"/>
    <w:multiLevelType w:val="hybridMultilevel"/>
    <w:tmpl w:val="6AD4A4F2"/>
    <w:lvl w:ilvl="0" w:tplc="0419000D">
      <w:start w:val="1"/>
      <w:numFmt w:val="bullet"/>
      <w:lvlText w:val=""/>
      <w:lvlJc w:val="left"/>
      <w:pPr>
        <w:ind w:left="161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33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5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7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9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1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3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5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79" w:hanging="360"/>
      </w:pPr>
      <w:rPr>
        <w:rFonts w:ascii="Wingdings" w:hAnsi="Wingdings" w:hint="default"/>
      </w:rPr>
    </w:lvl>
  </w:abstractNum>
  <w:abstractNum w:abstractNumId="134">
    <w:nsid w:val="578305AD"/>
    <w:multiLevelType w:val="hybridMultilevel"/>
    <w:tmpl w:val="FBF452F0"/>
    <w:lvl w:ilvl="0" w:tplc="04190001">
      <w:start w:val="1"/>
      <w:numFmt w:val="bullet"/>
      <w:lvlText w:val=""/>
      <w:lvlJc w:val="left"/>
      <w:pPr>
        <w:ind w:left="8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135">
    <w:nsid w:val="579C47B3"/>
    <w:multiLevelType w:val="hybridMultilevel"/>
    <w:tmpl w:val="C8644EEE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6">
    <w:nsid w:val="58A0467F"/>
    <w:multiLevelType w:val="hybridMultilevel"/>
    <w:tmpl w:val="6BD4236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7">
    <w:nsid w:val="59137479"/>
    <w:multiLevelType w:val="hybridMultilevel"/>
    <w:tmpl w:val="31CE1E1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8">
    <w:nsid w:val="596C5D80"/>
    <w:multiLevelType w:val="hybridMultilevel"/>
    <w:tmpl w:val="A7F2977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9">
    <w:nsid w:val="5B42443F"/>
    <w:multiLevelType w:val="hybridMultilevel"/>
    <w:tmpl w:val="D356108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0">
    <w:nsid w:val="5B4C3E51"/>
    <w:multiLevelType w:val="hybridMultilevel"/>
    <w:tmpl w:val="E4843FC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1">
    <w:nsid w:val="5B4F3669"/>
    <w:multiLevelType w:val="hybridMultilevel"/>
    <w:tmpl w:val="43C8AA86"/>
    <w:lvl w:ilvl="0" w:tplc="0419000D">
      <w:start w:val="1"/>
      <w:numFmt w:val="bullet"/>
      <w:lvlText w:val=""/>
      <w:lvlJc w:val="left"/>
      <w:pPr>
        <w:ind w:left="89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142">
    <w:nsid w:val="5B6E432A"/>
    <w:multiLevelType w:val="hybridMultilevel"/>
    <w:tmpl w:val="A47A51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3">
    <w:nsid w:val="5B771F99"/>
    <w:multiLevelType w:val="hybridMultilevel"/>
    <w:tmpl w:val="C39CC0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4">
    <w:nsid w:val="5BA93425"/>
    <w:multiLevelType w:val="multilevel"/>
    <w:tmpl w:val="4C945F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5">
    <w:nsid w:val="5BB1529D"/>
    <w:multiLevelType w:val="hybridMultilevel"/>
    <w:tmpl w:val="28B279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6">
    <w:nsid w:val="5C156D42"/>
    <w:multiLevelType w:val="hybridMultilevel"/>
    <w:tmpl w:val="A6BAA9C2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7">
    <w:nsid w:val="5CAA372F"/>
    <w:multiLevelType w:val="hybridMultilevel"/>
    <w:tmpl w:val="C126446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8">
    <w:nsid w:val="5CAF6C5A"/>
    <w:multiLevelType w:val="hybridMultilevel"/>
    <w:tmpl w:val="F3EAD910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49">
    <w:nsid w:val="5CD239EF"/>
    <w:multiLevelType w:val="hybridMultilevel"/>
    <w:tmpl w:val="9DF08B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0">
    <w:nsid w:val="5DA716AE"/>
    <w:multiLevelType w:val="hybridMultilevel"/>
    <w:tmpl w:val="937433DC"/>
    <w:lvl w:ilvl="0" w:tplc="0419000D">
      <w:start w:val="1"/>
      <w:numFmt w:val="bullet"/>
      <w:lvlText w:val=""/>
      <w:lvlJc w:val="left"/>
      <w:pPr>
        <w:ind w:left="1259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51">
    <w:nsid w:val="5DD16520"/>
    <w:multiLevelType w:val="hybridMultilevel"/>
    <w:tmpl w:val="7E62E122"/>
    <w:lvl w:ilvl="0" w:tplc="04190001">
      <w:start w:val="1"/>
      <w:numFmt w:val="bullet"/>
      <w:lvlText w:val=""/>
      <w:lvlJc w:val="left"/>
      <w:pPr>
        <w:ind w:left="10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97" w:hanging="360"/>
      </w:pPr>
      <w:rPr>
        <w:rFonts w:ascii="Wingdings" w:hAnsi="Wingdings" w:hint="default"/>
      </w:rPr>
    </w:lvl>
  </w:abstractNum>
  <w:abstractNum w:abstractNumId="152">
    <w:nsid w:val="5E7E5FF5"/>
    <w:multiLevelType w:val="hybridMultilevel"/>
    <w:tmpl w:val="2D265ADC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3">
    <w:nsid w:val="5EBA62A1"/>
    <w:multiLevelType w:val="hybridMultilevel"/>
    <w:tmpl w:val="08F27F5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4">
    <w:nsid w:val="5EEE2B3E"/>
    <w:multiLevelType w:val="hybridMultilevel"/>
    <w:tmpl w:val="3702B31A"/>
    <w:lvl w:ilvl="0" w:tplc="AC420E56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55">
    <w:nsid w:val="605A3775"/>
    <w:multiLevelType w:val="hybridMultilevel"/>
    <w:tmpl w:val="97AC18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6">
    <w:nsid w:val="60921CEE"/>
    <w:multiLevelType w:val="hybridMultilevel"/>
    <w:tmpl w:val="2D4057F8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7">
    <w:nsid w:val="614E37B2"/>
    <w:multiLevelType w:val="hybridMultilevel"/>
    <w:tmpl w:val="D6D8C5CC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8">
    <w:nsid w:val="619A2924"/>
    <w:multiLevelType w:val="hybridMultilevel"/>
    <w:tmpl w:val="23B07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9">
    <w:nsid w:val="61C873E8"/>
    <w:multiLevelType w:val="hybridMultilevel"/>
    <w:tmpl w:val="B3263ABE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60">
    <w:nsid w:val="61DC7FB8"/>
    <w:multiLevelType w:val="hybridMultilevel"/>
    <w:tmpl w:val="324A8B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1">
    <w:nsid w:val="62175E30"/>
    <w:multiLevelType w:val="hybridMultilevel"/>
    <w:tmpl w:val="32369F6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2">
    <w:nsid w:val="62CE4BA3"/>
    <w:multiLevelType w:val="hybridMultilevel"/>
    <w:tmpl w:val="D4B6E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3">
    <w:nsid w:val="63770B25"/>
    <w:multiLevelType w:val="hybridMultilevel"/>
    <w:tmpl w:val="4112D3A8"/>
    <w:lvl w:ilvl="0" w:tplc="686443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  <w:sz w:val="22"/>
        <w:szCs w:val="22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4">
    <w:nsid w:val="63A57E02"/>
    <w:multiLevelType w:val="hybridMultilevel"/>
    <w:tmpl w:val="BA2CDA14"/>
    <w:lvl w:ilvl="0" w:tplc="0419000D">
      <w:start w:val="1"/>
      <w:numFmt w:val="bullet"/>
      <w:lvlText w:val=""/>
      <w:lvlJc w:val="left"/>
      <w:pPr>
        <w:ind w:left="214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165">
    <w:nsid w:val="641E31AD"/>
    <w:multiLevelType w:val="hybridMultilevel"/>
    <w:tmpl w:val="D7822210"/>
    <w:lvl w:ilvl="0" w:tplc="0419000D">
      <w:start w:val="1"/>
      <w:numFmt w:val="bullet"/>
      <w:lvlText w:val=""/>
      <w:lvlJc w:val="left"/>
      <w:pPr>
        <w:ind w:left="102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abstractNum w:abstractNumId="166">
    <w:nsid w:val="647C2FC8"/>
    <w:multiLevelType w:val="hybridMultilevel"/>
    <w:tmpl w:val="7D4EADC8"/>
    <w:lvl w:ilvl="0" w:tplc="0419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167">
    <w:nsid w:val="64956314"/>
    <w:multiLevelType w:val="hybridMultilevel"/>
    <w:tmpl w:val="52FE6264"/>
    <w:lvl w:ilvl="0" w:tplc="442EEBC4">
      <w:start w:val="1"/>
      <w:numFmt w:val="bullet"/>
      <w:suff w:val="space"/>
      <w:lvlText w:val=""/>
      <w:lvlJc w:val="left"/>
      <w:pPr>
        <w:ind w:left="786" w:hanging="360"/>
      </w:pPr>
      <w:rPr>
        <w:rFonts w:ascii="Symbol" w:hAnsi="Symbol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3"/>
        </w:tabs>
        <w:ind w:left="108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3"/>
        </w:tabs>
        <w:ind w:left="1803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3"/>
        </w:tabs>
        <w:ind w:left="2523" w:hanging="360"/>
      </w:pPr>
      <w:rPr>
        <w:b w:val="0"/>
        <w:i w:val="0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3"/>
        </w:tabs>
        <w:ind w:left="324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3"/>
        </w:tabs>
        <w:ind w:left="396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3"/>
        </w:tabs>
        <w:ind w:left="468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3"/>
        </w:tabs>
        <w:ind w:left="54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3"/>
        </w:tabs>
        <w:ind w:left="6123" w:hanging="180"/>
      </w:pPr>
    </w:lvl>
  </w:abstractNum>
  <w:abstractNum w:abstractNumId="168">
    <w:nsid w:val="65500114"/>
    <w:multiLevelType w:val="hybridMultilevel"/>
    <w:tmpl w:val="10643D62"/>
    <w:lvl w:ilvl="0" w:tplc="0419000D">
      <w:start w:val="1"/>
      <w:numFmt w:val="bullet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69">
    <w:nsid w:val="663959E0"/>
    <w:multiLevelType w:val="hybridMultilevel"/>
    <w:tmpl w:val="51CA4486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70">
    <w:nsid w:val="66F625E7"/>
    <w:multiLevelType w:val="hybridMultilevel"/>
    <w:tmpl w:val="A9CCAC7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1">
    <w:nsid w:val="68891FEA"/>
    <w:multiLevelType w:val="hybridMultilevel"/>
    <w:tmpl w:val="FD1CE5E2"/>
    <w:lvl w:ilvl="0" w:tplc="1882BD22">
      <w:start w:val="1"/>
      <w:numFmt w:val="bullet"/>
      <w:pStyle w:val="a"/>
      <w:lvlText w:val=""/>
      <w:lvlJc w:val="left"/>
      <w:pPr>
        <w:tabs>
          <w:tab w:val="num" w:pos="340"/>
        </w:tabs>
        <w:ind w:left="340" w:hanging="283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2">
    <w:nsid w:val="68DF045C"/>
    <w:multiLevelType w:val="hybridMultilevel"/>
    <w:tmpl w:val="A6F45220"/>
    <w:lvl w:ilvl="0" w:tplc="04D85020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color w:val="auto"/>
        <w:sz w:val="22"/>
        <w:szCs w:val="22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3">
    <w:nsid w:val="69D5537C"/>
    <w:multiLevelType w:val="hybridMultilevel"/>
    <w:tmpl w:val="EE3AB8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4">
    <w:nsid w:val="6B253639"/>
    <w:multiLevelType w:val="hybridMultilevel"/>
    <w:tmpl w:val="DCB214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5">
    <w:nsid w:val="6C96105C"/>
    <w:multiLevelType w:val="hybridMultilevel"/>
    <w:tmpl w:val="A264733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6">
    <w:nsid w:val="6CE5496F"/>
    <w:multiLevelType w:val="hybridMultilevel"/>
    <w:tmpl w:val="F9C6C62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7">
    <w:nsid w:val="6D87232C"/>
    <w:multiLevelType w:val="hybridMultilevel"/>
    <w:tmpl w:val="296C6E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8">
    <w:nsid w:val="6E034454"/>
    <w:multiLevelType w:val="hybridMultilevel"/>
    <w:tmpl w:val="0A1E6B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9">
    <w:nsid w:val="6F6E2A29"/>
    <w:multiLevelType w:val="hybridMultilevel"/>
    <w:tmpl w:val="3A1CD82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0">
    <w:nsid w:val="740E2086"/>
    <w:multiLevelType w:val="hybridMultilevel"/>
    <w:tmpl w:val="4E36048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1">
    <w:nsid w:val="747E6300"/>
    <w:multiLevelType w:val="multilevel"/>
    <w:tmpl w:val="9DEC0D1A"/>
    <w:lvl w:ilvl="0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3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0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1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97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4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5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18" w:hanging="2160"/>
      </w:pPr>
      <w:rPr>
        <w:rFonts w:hint="default"/>
      </w:rPr>
    </w:lvl>
  </w:abstractNum>
  <w:abstractNum w:abstractNumId="182">
    <w:nsid w:val="754D53BA"/>
    <w:multiLevelType w:val="hybridMultilevel"/>
    <w:tmpl w:val="8E8CF7C2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83">
    <w:nsid w:val="75AF02C4"/>
    <w:multiLevelType w:val="hybridMultilevel"/>
    <w:tmpl w:val="6B8EAE9C"/>
    <w:lvl w:ilvl="0" w:tplc="8ACC541A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4">
    <w:nsid w:val="77136685"/>
    <w:multiLevelType w:val="hybridMultilevel"/>
    <w:tmpl w:val="AE8CA6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5">
    <w:nsid w:val="793126E6"/>
    <w:multiLevelType w:val="hybridMultilevel"/>
    <w:tmpl w:val="0B064C3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6">
    <w:nsid w:val="79D52FB5"/>
    <w:multiLevelType w:val="hybridMultilevel"/>
    <w:tmpl w:val="C80E50EA"/>
    <w:lvl w:ilvl="0" w:tplc="2768274A">
      <w:start w:val="3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87">
    <w:nsid w:val="7B4262E5"/>
    <w:multiLevelType w:val="hybridMultilevel"/>
    <w:tmpl w:val="8C78764A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88">
    <w:nsid w:val="7B914C47"/>
    <w:multiLevelType w:val="hybridMultilevel"/>
    <w:tmpl w:val="E9445A3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9">
    <w:nsid w:val="7C0E6958"/>
    <w:multiLevelType w:val="hybridMultilevel"/>
    <w:tmpl w:val="3E6E95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0">
    <w:nsid w:val="7C6864C7"/>
    <w:multiLevelType w:val="hybridMultilevel"/>
    <w:tmpl w:val="D696E7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1">
    <w:nsid w:val="7CB461C9"/>
    <w:multiLevelType w:val="hybridMultilevel"/>
    <w:tmpl w:val="38BE192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2">
    <w:nsid w:val="7CF77302"/>
    <w:multiLevelType w:val="hybridMultilevel"/>
    <w:tmpl w:val="A41688F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3">
    <w:nsid w:val="7D1D1510"/>
    <w:multiLevelType w:val="hybridMultilevel"/>
    <w:tmpl w:val="62C6C6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4">
    <w:nsid w:val="7E165551"/>
    <w:multiLevelType w:val="hybridMultilevel"/>
    <w:tmpl w:val="74AA21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5">
    <w:nsid w:val="7FD90715"/>
    <w:multiLevelType w:val="hybridMultilevel"/>
    <w:tmpl w:val="E57668B8"/>
    <w:lvl w:ilvl="0" w:tplc="04190001">
      <w:start w:val="1"/>
      <w:numFmt w:val="bullet"/>
      <w:lvlText w:val=""/>
      <w:lvlJc w:val="left"/>
      <w:pPr>
        <w:ind w:left="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9" w:hanging="360"/>
      </w:pPr>
      <w:rPr>
        <w:rFonts w:ascii="Wingdings" w:hAnsi="Wingdings" w:hint="default"/>
      </w:rPr>
    </w:lvl>
  </w:abstractNum>
  <w:num w:numId="1">
    <w:abstractNumId w:val="171"/>
  </w:num>
  <w:num w:numId="2">
    <w:abstractNumId w:val="167"/>
  </w:num>
  <w:num w:numId="3">
    <w:abstractNumId w:val="61"/>
  </w:num>
  <w:num w:numId="4">
    <w:abstractNumId w:val="99"/>
  </w:num>
  <w:num w:numId="5">
    <w:abstractNumId w:val="135"/>
  </w:num>
  <w:num w:numId="6">
    <w:abstractNumId w:val="163"/>
  </w:num>
  <w:num w:numId="7">
    <w:abstractNumId w:val="126"/>
  </w:num>
  <w:num w:numId="8">
    <w:abstractNumId w:val="83"/>
  </w:num>
  <w:num w:numId="9">
    <w:abstractNumId w:val="15"/>
  </w:num>
  <w:num w:numId="10">
    <w:abstractNumId w:val="148"/>
  </w:num>
  <w:num w:numId="11">
    <w:abstractNumId w:val="154"/>
  </w:num>
  <w:num w:numId="12">
    <w:abstractNumId w:val="12"/>
  </w:num>
  <w:num w:numId="13">
    <w:abstractNumId w:val="42"/>
  </w:num>
  <w:num w:numId="14">
    <w:abstractNumId w:val="71"/>
  </w:num>
  <w:num w:numId="15">
    <w:abstractNumId w:val="26"/>
  </w:num>
  <w:num w:numId="16">
    <w:abstractNumId w:val="29"/>
  </w:num>
  <w:num w:numId="17">
    <w:abstractNumId w:val="34"/>
  </w:num>
  <w:num w:numId="18">
    <w:abstractNumId w:val="92"/>
  </w:num>
  <w:num w:numId="19">
    <w:abstractNumId w:val="78"/>
  </w:num>
  <w:num w:numId="20">
    <w:abstractNumId w:val="64"/>
  </w:num>
  <w:num w:numId="21">
    <w:abstractNumId w:val="104"/>
  </w:num>
  <w:num w:numId="22">
    <w:abstractNumId w:val="57"/>
  </w:num>
  <w:num w:numId="23">
    <w:abstractNumId w:val="19"/>
  </w:num>
  <w:num w:numId="24">
    <w:abstractNumId w:val="168"/>
  </w:num>
  <w:num w:numId="25">
    <w:abstractNumId w:val="66"/>
  </w:num>
  <w:num w:numId="26">
    <w:abstractNumId w:val="21"/>
  </w:num>
  <w:num w:numId="27">
    <w:abstractNumId w:val="35"/>
  </w:num>
  <w:num w:numId="28">
    <w:abstractNumId w:val="70"/>
  </w:num>
  <w:num w:numId="29">
    <w:abstractNumId w:val="151"/>
  </w:num>
  <w:num w:numId="30">
    <w:abstractNumId w:val="187"/>
  </w:num>
  <w:num w:numId="31">
    <w:abstractNumId w:val="134"/>
  </w:num>
  <w:num w:numId="32">
    <w:abstractNumId w:val="119"/>
  </w:num>
  <w:num w:numId="33">
    <w:abstractNumId w:val="169"/>
  </w:num>
  <w:num w:numId="34">
    <w:abstractNumId w:val="153"/>
  </w:num>
  <w:num w:numId="35">
    <w:abstractNumId w:val="130"/>
  </w:num>
  <w:num w:numId="36">
    <w:abstractNumId w:val="46"/>
  </w:num>
  <w:num w:numId="37">
    <w:abstractNumId w:val="116"/>
  </w:num>
  <w:num w:numId="38">
    <w:abstractNumId w:val="90"/>
  </w:num>
  <w:num w:numId="39">
    <w:abstractNumId w:val="53"/>
  </w:num>
  <w:num w:numId="40">
    <w:abstractNumId w:val="111"/>
  </w:num>
  <w:num w:numId="41">
    <w:abstractNumId w:val="95"/>
  </w:num>
  <w:num w:numId="42">
    <w:abstractNumId w:val="103"/>
  </w:num>
  <w:num w:numId="43">
    <w:abstractNumId w:val="149"/>
  </w:num>
  <w:num w:numId="44">
    <w:abstractNumId w:val="62"/>
  </w:num>
  <w:num w:numId="45">
    <w:abstractNumId w:val="97"/>
  </w:num>
  <w:num w:numId="46">
    <w:abstractNumId w:val="143"/>
  </w:num>
  <w:num w:numId="47">
    <w:abstractNumId w:val="139"/>
  </w:num>
  <w:num w:numId="48">
    <w:abstractNumId w:val="28"/>
  </w:num>
  <w:num w:numId="49">
    <w:abstractNumId w:val="146"/>
  </w:num>
  <w:num w:numId="50">
    <w:abstractNumId w:val="58"/>
  </w:num>
  <w:num w:numId="51">
    <w:abstractNumId w:val="93"/>
  </w:num>
  <w:num w:numId="52">
    <w:abstractNumId w:val="17"/>
  </w:num>
  <w:num w:numId="53">
    <w:abstractNumId w:val="18"/>
  </w:num>
  <w:num w:numId="54">
    <w:abstractNumId w:val="39"/>
  </w:num>
  <w:num w:numId="55">
    <w:abstractNumId w:val="121"/>
  </w:num>
  <w:num w:numId="56">
    <w:abstractNumId w:val="105"/>
  </w:num>
  <w:num w:numId="57">
    <w:abstractNumId w:val="31"/>
  </w:num>
  <w:num w:numId="58">
    <w:abstractNumId w:val="140"/>
  </w:num>
  <w:num w:numId="59">
    <w:abstractNumId w:val="55"/>
  </w:num>
  <w:num w:numId="60">
    <w:abstractNumId w:val="110"/>
  </w:num>
  <w:num w:numId="61">
    <w:abstractNumId w:val="74"/>
  </w:num>
  <w:num w:numId="62">
    <w:abstractNumId w:val="60"/>
  </w:num>
  <w:num w:numId="63">
    <w:abstractNumId w:val="193"/>
  </w:num>
  <w:num w:numId="64">
    <w:abstractNumId w:val="182"/>
  </w:num>
  <w:num w:numId="65">
    <w:abstractNumId w:val="114"/>
  </w:num>
  <w:num w:numId="66">
    <w:abstractNumId w:val="133"/>
  </w:num>
  <w:num w:numId="67">
    <w:abstractNumId w:val="150"/>
  </w:num>
  <w:num w:numId="68">
    <w:abstractNumId w:val="14"/>
  </w:num>
  <w:num w:numId="69">
    <w:abstractNumId w:val="20"/>
  </w:num>
  <w:num w:numId="70">
    <w:abstractNumId w:val="101"/>
  </w:num>
  <w:num w:numId="71">
    <w:abstractNumId w:val="132"/>
  </w:num>
  <w:num w:numId="72">
    <w:abstractNumId w:val="1"/>
  </w:num>
  <w:num w:numId="73">
    <w:abstractNumId w:val="86"/>
  </w:num>
  <w:num w:numId="74">
    <w:abstractNumId w:val="131"/>
  </w:num>
  <w:num w:numId="75">
    <w:abstractNumId w:val="43"/>
  </w:num>
  <w:num w:numId="76">
    <w:abstractNumId w:val="84"/>
  </w:num>
  <w:num w:numId="77">
    <w:abstractNumId w:val="96"/>
  </w:num>
  <w:num w:numId="78">
    <w:abstractNumId w:val="152"/>
  </w:num>
  <w:num w:numId="79">
    <w:abstractNumId w:val="125"/>
  </w:num>
  <w:num w:numId="80">
    <w:abstractNumId w:val="82"/>
  </w:num>
  <w:num w:numId="81">
    <w:abstractNumId w:val="3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67"/>
  </w:num>
  <w:num w:numId="83">
    <w:abstractNumId w:val="161"/>
  </w:num>
  <w:num w:numId="84">
    <w:abstractNumId w:val="72"/>
  </w:num>
  <w:num w:numId="85">
    <w:abstractNumId w:val="162"/>
  </w:num>
  <w:num w:numId="86">
    <w:abstractNumId w:val="69"/>
  </w:num>
  <w:num w:numId="87">
    <w:abstractNumId w:val="190"/>
  </w:num>
  <w:num w:numId="88">
    <w:abstractNumId w:val="120"/>
  </w:num>
  <w:num w:numId="89">
    <w:abstractNumId w:val="141"/>
  </w:num>
  <w:num w:numId="90">
    <w:abstractNumId w:val="37"/>
  </w:num>
  <w:num w:numId="91">
    <w:abstractNumId w:val="174"/>
  </w:num>
  <w:num w:numId="92">
    <w:abstractNumId w:val="189"/>
  </w:num>
  <w:num w:numId="93">
    <w:abstractNumId w:val="81"/>
  </w:num>
  <w:num w:numId="94">
    <w:abstractNumId w:val="89"/>
  </w:num>
  <w:num w:numId="95">
    <w:abstractNumId w:val="38"/>
  </w:num>
  <w:num w:numId="96">
    <w:abstractNumId w:val="177"/>
  </w:num>
  <w:num w:numId="97">
    <w:abstractNumId w:val="52"/>
  </w:num>
  <w:num w:numId="98">
    <w:abstractNumId w:val="49"/>
  </w:num>
  <w:num w:numId="99">
    <w:abstractNumId w:val="3"/>
  </w:num>
  <w:num w:numId="100">
    <w:abstractNumId w:val="108"/>
  </w:num>
  <w:num w:numId="101">
    <w:abstractNumId w:val="186"/>
  </w:num>
  <w:num w:numId="102">
    <w:abstractNumId w:val="45"/>
  </w:num>
  <w:num w:numId="103">
    <w:abstractNumId w:val="124"/>
  </w:num>
  <w:num w:numId="104">
    <w:abstractNumId w:val="127"/>
  </w:num>
  <w:num w:numId="105">
    <w:abstractNumId w:val="165"/>
  </w:num>
  <w:num w:numId="106">
    <w:abstractNumId w:val="176"/>
  </w:num>
  <w:num w:numId="107">
    <w:abstractNumId w:val="79"/>
  </w:num>
  <w:num w:numId="108">
    <w:abstractNumId w:val="6"/>
  </w:num>
  <w:num w:numId="109">
    <w:abstractNumId w:val="100"/>
  </w:num>
  <w:num w:numId="110">
    <w:abstractNumId w:val="147"/>
  </w:num>
  <w:num w:numId="111">
    <w:abstractNumId w:val="54"/>
  </w:num>
  <w:num w:numId="112">
    <w:abstractNumId w:val="27"/>
  </w:num>
  <w:num w:numId="113">
    <w:abstractNumId w:val="173"/>
  </w:num>
  <w:num w:numId="114">
    <w:abstractNumId w:val="25"/>
  </w:num>
  <w:num w:numId="115">
    <w:abstractNumId w:val="191"/>
  </w:num>
  <w:num w:numId="116">
    <w:abstractNumId w:val="23"/>
  </w:num>
  <w:num w:numId="117">
    <w:abstractNumId w:val="107"/>
  </w:num>
  <w:num w:numId="118">
    <w:abstractNumId w:val="87"/>
  </w:num>
  <w:num w:numId="119">
    <w:abstractNumId w:val="30"/>
  </w:num>
  <w:num w:numId="120">
    <w:abstractNumId w:val="47"/>
  </w:num>
  <w:num w:numId="121">
    <w:abstractNumId w:val="181"/>
  </w:num>
  <w:num w:numId="122">
    <w:abstractNumId w:val="22"/>
  </w:num>
  <w:num w:numId="123">
    <w:abstractNumId w:val="123"/>
  </w:num>
  <w:num w:numId="124">
    <w:abstractNumId w:val="166"/>
  </w:num>
  <w:num w:numId="125">
    <w:abstractNumId w:val="51"/>
  </w:num>
  <w:num w:numId="126">
    <w:abstractNumId w:val="102"/>
  </w:num>
  <w:num w:numId="127">
    <w:abstractNumId w:val="2"/>
  </w:num>
  <w:num w:numId="128">
    <w:abstractNumId w:val="48"/>
  </w:num>
  <w:num w:numId="129">
    <w:abstractNumId w:val="80"/>
  </w:num>
  <w:num w:numId="130">
    <w:abstractNumId w:val="180"/>
  </w:num>
  <w:num w:numId="131">
    <w:abstractNumId w:val="164"/>
  </w:num>
  <w:num w:numId="132">
    <w:abstractNumId w:val="157"/>
  </w:num>
  <w:num w:numId="133">
    <w:abstractNumId w:val="36"/>
  </w:num>
  <w:num w:numId="134">
    <w:abstractNumId w:val="178"/>
  </w:num>
  <w:num w:numId="135">
    <w:abstractNumId w:val="88"/>
  </w:num>
  <w:num w:numId="136">
    <w:abstractNumId w:val="16"/>
  </w:num>
  <w:num w:numId="137">
    <w:abstractNumId w:val="188"/>
  </w:num>
  <w:num w:numId="138">
    <w:abstractNumId w:val="7"/>
  </w:num>
  <w:num w:numId="139">
    <w:abstractNumId w:val="76"/>
  </w:num>
  <w:num w:numId="140">
    <w:abstractNumId w:val="59"/>
  </w:num>
  <w:num w:numId="141">
    <w:abstractNumId w:val="136"/>
  </w:num>
  <w:num w:numId="142">
    <w:abstractNumId w:val="156"/>
  </w:num>
  <w:num w:numId="143">
    <w:abstractNumId w:val="24"/>
  </w:num>
  <w:num w:numId="144">
    <w:abstractNumId w:val="113"/>
  </w:num>
  <w:num w:numId="145">
    <w:abstractNumId w:val="137"/>
  </w:num>
  <w:num w:numId="146">
    <w:abstractNumId w:val="183"/>
  </w:num>
  <w:num w:numId="147">
    <w:abstractNumId w:val="138"/>
  </w:num>
  <w:num w:numId="148">
    <w:abstractNumId w:val="40"/>
  </w:num>
  <w:num w:numId="149">
    <w:abstractNumId w:val="94"/>
  </w:num>
  <w:num w:numId="150">
    <w:abstractNumId w:val="115"/>
  </w:num>
  <w:num w:numId="151">
    <w:abstractNumId w:val="112"/>
  </w:num>
  <w:num w:numId="152">
    <w:abstractNumId w:val="13"/>
  </w:num>
  <w:num w:numId="153">
    <w:abstractNumId w:val="75"/>
  </w:num>
  <w:num w:numId="154">
    <w:abstractNumId w:val="9"/>
  </w:num>
  <w:num w:numId="155">
    <w:abstractNumId w:val="192"/>
  </w:num>
  <w:num w:numId="156">
    <w:abstractNumId w:val="175"/>
  </w:num>
  <w:num w:numId="157">
    <w:abstractNumId w:val="117"/>
  </w:num>
  <w:num w:numId="158">
    <w:abstractNumId w:val="56"/>
  </w:num>
  <w:num w:numId="159">
    <w:abstractNumId w:val="170"/>
  </w:num>
  <w:num w:numId="160">
    <w:abstractNumId w:val="179"/>
  </w:num>
  <w:num w:numId="161">
    <w:abstractNumId w:val="128"/>
  </w:num>
  <w:num w:numId="162">
    <w:abstractNumId w:val="109"/>
  </w:num>
  <w:num w:numId="163">
    <w:abstractNumId w:val="4"/>
  </w:num>
  <w:num w:numId="164">
    <w:abstractNumId w:val="77"/>
  </w:num>
  <w:num w:numId="165">
    <w:abstractNumId w:val="158"/>
  </w:num>
  <w:num w:numId="166">
    <w:abstractNumId w:val="11"/>
  </w:num>
  <w:num w:numId="167">
    <w:abstractNumId w:val="145"/>
  </w:num>
  <w:num w:numId="168">
    <w:abstractNumId w:val="155"/>
  </w:num>
  <w:num w:numId="169">
    <w:abstractNumId w:val="8"/>
  </w:num>
  <w:num w:numId="170">
    <w:abstractNumId w:val="184"/>
  </w:num>
  <w:num w:numId="171">
    <w:abstractNumId w:val="85"/>
  </w:num>
  <w:num w:numId="172">
    <w:abstractNumId w:val="41"/>
  </w:num>
  <w:num w:numId="173">
    <w:abstractNumId w:val="144"/>
  </w:num>
  <w:num w:numId="174">
    <w:abstractNumId w:val="122"/>
  </w:num>
  <w:num w:numId="175">
    <w:abstractNumId w:val="194"/>
  </w:num>
  <w:num w:numId="176">
    <w:abstractNumId w:val="159"/>
  </w:num>
  <w:num w:numId="177">
    <w:abstractNumId w:val="0"/>
  </w:num>
  <w:num w:numId="178">
    <w:abstractNumId w:val="160"/>
  </w:num>
  <w:num w:numId="179">
    <w:abstractNumId w:val="65"/>
  </w:num>
  <w:num w:numId="180">
    <w:abstractNumId w:val="10"/>
  </w:num>
  <w:num w:numId="181">
    <w:abstractNumId w:val="44"/>
  </w:num>
  <w:num w:numId="182">
    <w:abstractNumId w:val="129"/>
  </w:num>
  <w:num w:numId="183">
    <w:abstractNumId w:val="63"/>
  </w:num>
  <w:num w:numId="184">
    <w:abstractNumId w:val="5"/>
  </w:num>
  <w:num w:numId="185">
    <w:abstractNumId w:val="172"/>
  </w:num>
  <w:num w:numId="186">
    <w:abstractNumId w:val="73"/>
  </w:num>
  <w:num w:numId="187">
    <w:abstractNumId w:val="68"/>
  </w:num>
  <w:num w:numId="188">
    <w:abstractNumId w:val="91"/>
  </w:num>
  <w:num w:numId="189">
    <w:abstractNumId w:val="98"/>
  </w:num>
  <w:num w:numId="190">
    <w:abstractNumId w:val="32"/>
  </w:num>
  <w:num w:numId="191">
    <w:abstractNumId w:val="195"/>
  </w:num>
  <w:num w:numId="192">
    <w:abstractNumId w:val="118"/>
  </w:num>
  <w:num w:numId="193">
    <w:abstractNumId w:val="106"/>
  </w:num>
  <w:num w:numId="194">
    <w:abstractNumId w:val="142"/>
  </w:num>
  <w:num w:numId="195">
    <w:abstractNumId w:val="50"/>
  </w:num>
  <w:num w:numId="196">
    <w:abstractNumId w:val="185"/>
  </w:num>
  <w:numIdMacAtCleanup w:val="194"/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t.kindeeva">
    <w15:presenceInfo w15:providerId="None" w15:userId="t.kindeev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oNotDisplayPageBoundaries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3270"/>
    <w:rsid w:val="0000031F"/>
    <w:rsid w:val="00000395"/>
    <w:rsid w:val="0000086C"/>
    <w:rsid w:val="00000CF2"/>
    <w:rsid w:val="00001127"/>
    <w:rsid w:val="0000263C"/>
    <w:rsid w:val="000027B3"/>
    <w:rsid w:val="00003A0A"/>
    <w:rsid w:val="00003A9E"/>
    <w:rsid w:val="00003EC4"/>
    <w:rsid w:val="00004278"/>
    <w:rsid w:val="0000488D"/>
    <w:rsid w:val="000050BF"/>
    <w:rsid w:val="000057FA"/>
    <w:rsid w:val="00005D50"/>
    <w:rsid w:val="00005E06"/>
    <w:rsid w:val="00006A0F"/>
    <w:rsid w:val="00006FF4"/>
    <w:rsid w:val="00007DFE"/>
    <w:rsid w:val="00007E69"/>
    <w:rsid w:val="000103D8"/>
    <w:rsid w:val="000104AA"/>
    <w:rsid w:val="00010572"/>
    <w:rsid w:val="0001112B"/>
    <w:rsid w:val="00011187"/>
    <w:rsid w:val="00011453"/>
    <w:rsid w:val="00011686"/>
    <w:rsid w:val="00011701"/>
    <w:rsid w:val="00011A7C"/>
    <w:rsid w:val="00011AFF"/>
    <w:rsid w:val="00011C4C"/>
    <w:rsid w:val="0001228E"/>
    <w:rsid w:val="00012446"/>
    <w:rsid w:val="00013346"/>
    <w:rsid w:val="000133CA"/>
    <w:rsid w:val="00013598"/>
    <w:rsid w:val="000136BF"/>
    <w:rsid w:val="00013750"/>
    <w:rsid w:val="00013C45"/>
    <w:rsid w:val="00014164"/>
    <w:rsid w:val="000144EA"/>
    <w:rsid w:val="00014540"/>
    <w:rsid w:val="000145D7"/>
    <w:rsid w:val="000149C9"/>
    <w:rsid w:val="0001510C"/>
    <w:rsid w:val="00015269"/>
    <w:rsid w:val="00015FBB"/>
    <w:rsid w:val="0001664D"/>
    <w:rsid w:val="00016CD2"/>
    <w:rsid w:val="00016E29"/>
    <w:rsid w:val="0001764A"/>
    <w:rsid w:val="0001790D"/>
    <w:rsid w:val="00017922"/>
    <w:rsid w:val="0001792A"/>
    <w:rsid w:val="00017A59"/>
    <w:rsid w:val="00020434"/>
    <w:rsid w:val="00020455"/>
    <w:rsid w:val="000205DC"/>
    <w:rsid w:val="00020B9C"/>
    <w:rsid w:val="00021446"/>
    <w:rsid w:val="00021513"/>
    <w:rsid w:val="00022592"/>
    <w:rsid w:val="00022713"/>
    <w:rsid w:val="000228AF"/>
    <w:rsid w:val="00023439"/>
    <w:rsid w:val="00023A6D"/>
    <w:rsid w:val="00023E99"/>
    <w:rsid w:val="00024041"/>
    <w:rsid w:val="0002466D"/>
    <w:rsid w:val="00024717"/>
    <w:rsid w:val="000251F2"/>
    <w:rsid w:val="000252F9"/>
    <w:rsid w:val="00025CEB"/>
    <w:rsid w:val="00026443"/>
    <w:rsid w:val="000268A1"/>
    <w:rsid w:val="00026FAD"/>
    <w:rsid w:val="000270DD"/>
    <w:rsid w:val="00027154"/>
    <w:rsid w:val="000274C8"/>
    <w:rsid w:val="000276E2"/>
    <w:rsid w:val="00027CBF"/>
    <w:rsid w:val="00027D02"/>
    <w:rsid w:val="00027D42"/>
    <w:rsid w:val="00027E1E"/>
    <w:rsid w:val="00027F90"/>
    <w:rsid w:val="00027FBF"/>
    <w:rsid w:val="0003050C"/>
    <w:rsid w:val="000305FE"/>
    <w:rsid w:val="00030D3A"/>
    <w:rsid w:val="000311BF"/>
    <w:rsid w:val="000316BD"/>
    <w:rsid w:val="000319A7"/>
    <w:rsid w:val="0003231F"/>
    <w:rsid w:val="00032687"/>
    <w:rsid w:val="000327D9"/>
    <w:rsid w:val="00032C79"/>
    <w:rsid w:val="000332E4"/>
    <w:rsid w:val="0003497B"/>
    <w:rsid w:val="00035514"/>
    <w:rsid w:val="00035836"/>
    <w:rsid w:val="000359B2"/>
    <w:rsid w:val="00036781"/>
    <w:rsid w:val="00037443"/>
    <w:rsid w:val="000379FC"/>
    <w:rsid w:val="00037B01"/>
    <w:rsid w:val="00040242"/>
    <w:rsid w:val="000406F2"/>
    <w:rsid w:val="00041506"/>
    <w:rsid w:val="00041893"/>
    <w:rsid w:val="00041959"/>
    <w:rsid w:val="00041AEB"/>
    <w:rsid w:val="00041E7C"/>
    <w:rsid w:val="00042311"/>
    <w:rsid w:val="00042425"/>
    <w:rsid w:val="00042616"/>
    <w:rsid w:val="00042CAD"/>
    <w:rsid w:val="000446FD"/>
    <w:rsid w:val="000447BE"/>
    <w:rsid w:val="000452DD"/>
    <w:rsid w:val="00045D1D"/>
    <w:rsid w:val="000460BA"/>
    <w:rsid w:val="000469A4"/>
    <w:rsid w:val="00046A4B"/>
    <w:rsid w:val="00046FE8"/>
    <w:rsid w:val="00047D59"/>
    <w:rsid w:val="00050095"/>
    <w:rsid w:val="00050763"/>
    <w:rsid w:val="00050B30"/>
    <w:rsid w:val="00051195"/>
    <w:rsid w:val="00051614"/>
    <w:rsid w:val="00052009"/>
    <w:rsid w:val="0005213E"/>
    <w:rsid w:val="00052439"/>
    <w:rsid w:val="000525A7"/>
    <w:rsid w:val="00052B92"/>
    <w:rsid w:val="00052D5B"/>
    <w:rsid w:val="00052F14"/>
    <w:rsid w:val="00052F30"/>
    <w:rsid w:val="00053326"/>
    <w:rsid w:val="0005349A"/>
    <w:rsid w:val="00053629"/>
    <w:rsid w:val="0005393D"/>
    <w:rsid w:val="00054F01"/>
    <w:rsid w:val="000560A0"/>
    <w:rsid w:val="0005614E"/>
    <w:rsid w:val="000562C5"/>
    <w:rsid w:val="00056A9A"/>
    <w:rsid w:val="0005735B"/>
    <w:rsid w:val="0005758B"/>
    <w:rsid w:val="00057881"/>
    <w:rsid w:val="00057B5D"/>
    <w:rsid w:val="00057CC3"/>
    <w:rsid w:val="000611FA"/>
    <w:rsid w:val="00061C8D"/>
    <w:rsid w:val="00061D00"/>
    <w:rsid w:val="000622C8"/>
    <w:rsid w:val="0006259B"/>
    <w:rsid w:val="000627B6"/>
    <w:rsid w:val="00063EEF"/>
    <w:rsid w:val="00063FCE"/>
    <w:rsid w:val="000648C6"/>
    <w:rsid w:val="00064C7E"/>
    <w:rsid w:val="00064E67"/>
    <w:rsid w:val="00064F33"/>
    <w:rsid w:val="00064FE0"/>
    <w:rsid w:val="00065234"/>
    <w:rsid w:val="00065481"/>
    <w:rsid w:val="0006553D"/>
    <w:rsid w:val="00065885"/>
    <w:rsid w:val="00065901"/>
    <w:rsid w:val="00065E10"/>
    <w:rsid w:val="00065E65"/>
    <w:rsid w:val="00066868"/>
    <w:rsid w:val="00066E99"/>
    <w:rsid w:val="000674F2"/>
    <w:rsid w:val="000678A3"/>
    <w:rsid w:val="00067975"/>
    <w:rsid w:val="00067DD1"/>
    <w:rsid w:val="00067E6E"/>
    <w:rsid w:val="0007075D"/>
    <w:rsid w:val="00071622"/>
    <w:rsid w:val="00071BB3"/>
    <w:rsid w:val="00071C3D"/>
    <w:rsid w:val="00071F8D"/>
    <w:rsid w:val="00072E12"/>
    <w:rsid w:val="00073104"/>
    <w:rsid w:val="000732C6"/>
    <w:rsid w:val="00074178"/>
    <w:rsid w:val="00074910"/>
    <w:rsid w:val="0007512A"/>
    <w:rsid w:val="00075A12"/>
    <w:rsid w:val="00075A4D"/>
    <w:rsid w:val="000763F7"/>
    <w:rsid w:val="00076CDA"/>
    <w:rsid w:val="000773A3"/>
    <w:rsid w:val="000778F0"/>
    <w:rsid w:val="00080036"/>
    <w:rsid w:val="000810BA"/>
    <w:rsid w:val="0008113A"/>
    <w:rsid w:val="00081674"/>
    <w:rsid w:val="00081CC5"/>
    <w:rsid w:val="00081DAD"/>
    <w:rsid w:val="000826F5"/>
    <w:rsid w:val="00082A06"/>
    <w:rsid w:val="00082F69"/>
    <w:rsid w:val="00083496"/>
    <w:rsid w:val="0008358D"/>
    <w:rsid w:val="0008458B"/>
    <w:rsid w:val="000845B9"/>
    <w:rsid w:val="0008472B"/>
    <w:rsid w:val="00084FBB"/>
    <w:rsid w:val="00084FCA"/>
    <w:rsid w:val="00085302"/>
    <w:rsid w:val="000854BE"/>
    <w:rsid w:val="00085754"/>
    <w:rsid w:val="00086584"/>
    <w:rsid w:val="000872D1"/>
    <w:rsid w:val="00087703"/>
    <w:rsid w:val="00087C4B"/>
    <w:rsid w:val="0009059E"/>
    <w:rsid w:val="0009081D"/>
    <w:rsid w:val="00090AD7"/>
    <w:rsid w:val="00090B1E"/>
    <w:rsid w:val="00090B8E"/>
    <w:rsid w:val="00090D52"/>
    <w:rsid w:val="0009104F"/>
    <w:rsid w:val="00091490"/>
    <w:rsid w:val="000915B2"/>
    <w:rsid w:val="0009176D"/>
    <w:rsid w:val="00091BAF"/>
    <w:rsid w:val="00091D82"/>
    <w:rsid w:val="00091F76"/>
    <w:rsid w:val="00092550"/>
    <w:rsid w:val="00093E45"/>
    <w:rsid w:val="000942A1"/>
    <w:rsid w:val="00094316"/>
    <w:rsid w:val="00094E34"/>
    <w:rsid w:val="00095D5E"/>
    <w:rsid w:val="00096DBD"/>
    <w:rsid w:val="00096EFE"/>
    <w:rsid w:val="000972C8"/>
    <w:rsid w:val="00097B43"/>
    <w:rsid w:val="00097EC9"/>
    <w:rsid w:val="000A0317"/>
    <w:rsid w:val="000A0AB0"/>
    <w:rsid w:val="000A0AB2"/>
    <w:rsid w:val="000A1093"/>
    <w:rsid w:val="000A138D"/>
    <w:rsid w:val="000A1550"/>
    <w:rsid w:val="000A1E8E"/>
    <w:rsid w:val="000A1FA6"/>
    <w:rsid w:val="000A22B7"/>
    <w:rsid w:val="000A25D0"/>
    <w:rsid w:val="000A2A9C"/>
    <w:rsid w:val="000A32A8"/>
    <w:rsid w:val="000A343C"/>
    <w:rsid w:val="000A393B"/>
    <w:rsid w:val="000A39FD"/>
    <w:rsid w:val="000A3BF1"/>
    <w:rsid w:val="000A3D64"/>
    <w:rsid w:val="000A3F6C"/>
    <w:rsid w:val="000A475E"/>
    <w:rsid w:val="000A491F"/>
    <w:rsid w:val="000A4DB9"/>
    <w:rsid w:val="000A56A9"/>
    <w:rsid w:val="000A5C8A"/>
    <w:rsid w:val="000A64AF"/>
    <w:rsid w:val="000A7261"/>
    <w:rsid w:val="000A76E8"/>
    <w:rsid w:val="000A79D0"/>
    <w:rsid w:val="000A7DEC"/>
    <w:rsid w:val="000B0696"/>
    <w:rsid w:val="000B0752"/>
    <w:rsid w:val="000B0E28"/>
    <w:rsid w:val="000B142E"/>
    <w:rsid w:val="000B15D9"/>
    <w:rsid w:val="000B1901"/>
    <w:rsid w:val="000B19BF"/>
    <w:rsid w:val="000B19E2"/>
    <w:rsid w:val="000B1BF8"/>
    <w:rsid w:val="000B1D71"/>
    <w:rsid w:val="000B2106"/>
    <w:rsid w:val="000B2513"/>
    <w:rsid w:val="000B278A"/>
    <w:rsid w:val="000B28CF"/>
    <w:rsid w:val="000B3781"/>
    <w:rsid w:val="000B38D4"/>
    <w:rsid w:val="000B3D8E"/>
    <w:rsid w:val="000B4005"/>
    <w:rsid w:val="000B496A"/>
    <w:rsid w:val="000B4F9D"/>
    <w:rsid w:val="000B4FAF"/>
    <w:rsid w:val="000B5553"/>
    <w:rsid w:val="000B57A9"/>
    <w:rsid w:val="000B57FF"/>
    <w:rsid w:val="000B5A08"/>
    <w:rsid w:val="000B5BD9"/>
    <w:rsid w:val="000B5E35"/>
    <w:rsid w:val="000B604F"/>
    <w:rsid w:val="000B6306"/>
    <w:rsid w:val="000B648D"/>
    <w:rsid w:val="000B68E0"/>
    <w:rsid w:val="000B724F"/>
    <w:rsid w:val="000B739A"/>
    <w:rsid w:val="000B74F2"/>
    <w:rsid w:val="000B75E3"/>
    <w:rsid w:val="000B7947"/>
    <w:rsid w:val="000C0498"/>
    <w:rsid w:val="000C05D7"/>
    <w:rsid w:val="000C06D5"/>
    <w:rsid w:val="000C0761"/>
    <w:rsid w:val="000C07C8"/>
    <w:rsid w:val="000C0BC2"/>
    <w:rsid w:val="000C0C1F"/>
    <w:rsid w:val="000C0E85"/>
    <w:rsid w:val="000C1322"/>
    <w:rsid w:val="000C1548"/>
    <w:rsid w:val="000C1634"/>
    <w:rsid w:val="000C183A"/>
    <w:rsid w:val="000C22AB"/>
    <w:rsid w:val="000C2351"/>
    <w:rsid w:val="000C2967"/>
    <w:rsid w:val="000C2B85"/>
    <w:rsid w:val="000C2FB6"/>
    <w:rsid w:val="000C3262"/>
    <w:rsid w:val="000C32C5"/>
    <w:rsid w:val="000C402A"/>
    <w:rsid w:val="000C431A"/>
    <w:rsid w:val="000C4864"/>
    <w:rsid w:val="000C48D7"/>
    <w:rsid w:val="000C4AA8"/>
    <w:rsid w:val="000C4C24"/>
    <w:rsid w:val="000C559D"/>
    <w:rsid w:val="000C55C7"/>
    <w:rsid w:val="000C64E0"/>
    <w:rsid w:val="000C67E7"/>
    <w:rsid w:val="000C6A3D"/>
    <w:rsid w:val="000C7C64"/>
    <w:rsid w:val="000D0957"/>
    <w:rsid w:val="000D0A02"/>
    <w:rsid w:val="000D0A03"/>
    <w:rsid w:val="000D10E3"/>
    <w:rsid w:val="000D113A"/>
    <w:rsid w:val="000D1228"/>
    <w:rsid w:val="000D1ADF"/>
    <w:rsid w:val="000D215D"/>
    <w:rsid w:val="000D2291"/>
    <w:rsid w:val="000D26E1"/>
    <w:rsid w:val="000D28B2"/>
    <w:rsid w:val="000D324B"/>
    <w:rsid w:val="000D3601"/>
    <w:rsid w:val="000D38E7"/>
    <w:rsid w:val="000D3DF5"/>
    <w:rsid w:val="000D3F14"/>
    <w:rsid w:val="000D40AE"/>
    <w:rsid w:val="000D4936"/>
    <w:rsid w:val="000D4D23"/>
    <w:rsid w:val="000D4DC9"/>
    <w:rsid w:val="000D4F1D"/>
    <w:rsid w:val="000D533B"/>
    <w:rsid w:val="000D58EF"/>
    <w:rsid w:val="000D58F7"/>
    <w:rsid w:val="000D5947"/>
    <w:rsid w:val="000D5A7B"/>
    <w:rsid w:val="000D5F64"/>
    <w:rsid w:val="000D62C6"/>
    <w:rsid w:val="000D62E6"/>
    <w:rsid w:val="000D67E5"/>
    <w:rsid w:val="000D6959"/>
    <w:rsid w:val="000D6A4C"/>
    <w:rsid w:val="000D6A6A"/>
    <w:rsid w:val="000D6F97"/>
    <w:rsid w:val="000D7030"/>
    <w:rsid w:val="000D71AE"/>
    <w:rsid w:val="000D7463"/>
    <w:rsid w:val="000D7537"/>
    <w:rsid w:val="000E0197"/>
    <w:rsid w:val="000E0786"/>
    <w:rsid w:val="000E07E7"/>
    <w:rsid w:val="000E0949"/>
    <w:rsid w:val="000E0D79"/>
    <w:rsid w:val="000E2B13"/>
    <w:rsid w:val="000E2D3A"/>
    <w:rsid w:val="000E3592"/>
    <w:rsid w:val="000E378A"/>
    <w:rsid w:val="000E3BCF"/>
    <w:rsid w:val="000E3F23"/>
    <w:rsid w:val="000E47C2"/>
    <w:rsid w:val="000E4AB4"/>
    <w:rsid w:val="000E4C43"/>
    <w:rsid w:val="000E4CB0"/>
    <w:rsid w:val="000E4FAA"/>
    <w:rsid w:val="000E50BD"/>
    <w:rsid w:val="000E54CC"/>
    <w:rsid w:val="000E5CE2"/>
    <w:rsid w:val="000E64CA"/>
    <w:rsid w:val="000E6B7D"/>
    <w:rsid w:val="000E6C39"/>
    <w:rsid w:val="000E7BA4"/>
    <w:rsid w:val="000E7BCE"/>
    <w:rsid w:val="000F035A"/>
    <w:rsid w:val="000F05E2"/>
    <w:rsid w:val="000F08CA"/>
    <w:rsid w:val="000F09AC"/>
    <w:rsid w:val="000F1A5E"/>
    <w:rsid w:val="000F1FF5"/>
    <w:rsid w:val="000F200D"/>
    <w:rsid w:val="000F2A0A"/>
    <w:rsid w:val="000F302A"/>
    <w:rsid w:val="000F31E8"/>
    <w:rsid w:val="000F3769"/>
    <w:rsid w:val="000F3A59"/>
    <w:rsid w:val="000F3C02"/>
    <w:rsid w:val="000F3F93"/>
    <w:rsid w:val="000F3FCC"/>
    <w:rsid w:val="000F3FD0"/>
    <w:rsid w:val="000F4187"/>
    <w:rsid w:val="000F530D"/>
    <w:rsid w:val="000F533E"/>
    <w:rsid w:val="000F5599"/>
    <w:rsid w:val="000F6224"/>
    <w:rsid w:val="000F63C9"/>
    <w:rsid w:val="000F7314"/>
    <w:rsid w:val="000F7FA3"/>
    <w:rsid w:val="001004E1"/>
    <w:rsid w:val="00100622"/>
    <w:rsid w:val="0010092A"/>
    <w:rsid w:val="00100A0B"/>
    <w:rsid w:val="001012B3"/>
    <w:rsid w:val="00101349"/>
    <w:rsid w:val="001013C7"/>
    <w:rsid w:val="001014DD"/>
    <w:rsid w:val="001020C3"/>
    <w:rsid w:val="00102643"/>
    <w:rsid w:val="001029F4"/>
    <w:rsid w:val="00102EDC"/>
    <w:rsid w:val="00103007"/>
    <w:rsid w:val="001030F8"/>
    <w:rsid w:val="00103385"/>
    <w:rsid w:val="00103472"/>
    <w:rsid w:val="0010357A"/>
    <w:rsid w:val="00103C07"/>
    <w:rsid w:val="00103DF9"/>
    <w:rsid w:val="00104951"/>
    <w:rsid w:val="00104C2F"/>
    <w:rsid w:val="001052D7"/>
    <w:rsid w:val="001056C1"/>
    <w:rsid w:val="001060E0"/>
    <w:rsid w:val="00106101"/>
    <w:rsid w:val="00106131"/>
    <w:rsid w:val="00106A17"/>
    <w:rsid w:val="001070BD"/>
    <w:rsid w:val="001073D1"/>
    <w:rsid w:val="001075FF"/>
    <w:rsid w:val="00107641"/>
    <w:rsid w:val="00107754"/>
    <w:rsid w:val="001077F6"/>
    <w:rsid w:val="00107915"/>
    <w:rsid w:val="00107C17"/>
    <w:rsid w:val="001105FF"/>
    <w:rsid w:val="001106BB"/>
    <w:rsid w:val="00110EA6"/>
    <w:rsid w:val="00111B99"/>
    <w:rsid w:val="001123DA"/>
    <w:rsid w:val="00112424"/>
    <w:rsid w:val="00112A81"/>
    <w:rsid w:val="00112AF5"/>
    <w:rsid w:val="00113279"/>
    <w:rsid w:val="00114274"/>
    <w:rsid w:val="0011532A"/>
    <w:rsid w:val="00115E0B"/>
    <w:rsid w:val="00116B36"/>
    <w:rsid w:val="0011717A"/>
    <w:rsid w:val="001171FD"/>
    <w:rsid w:val="0011752A"/>
    <w:rsid w:val="0011774B"/>
    <w:rsid w:val="001179F5"/>
    <w:rsid w:val="0012022D"/>
    <w:rsid w:val="0012047A"/>
    <w:rsid w:val="001205FA"/>
    <w:rsid w:val="00120A1A"/>
    <w:rsid w:val="001212C9"/>
    <w:rsid w:val="001212F5"/>
    <w:rsid w:val="00121816"/>
    <w:rsid w:val="001219E4"/>
    <w:rsid w:val="001225BB"/>
    <w:rsid w:val="00122DF1"/>
    <w:rsid w:val="00122F0D"/>
    <w:rsid w:val="00122F8C"/>
    <w:rsid w:val="00123A47"/>
    <w:rsid w:val="00124076"/>
    <w:rsid w:val="00124086"/>
    <w:rsid w:val="001245A7"/>
    <w:rsid w:val="00124E11"/>
    <w:rsid w:val="00124F06"/>
    <w:rsid w:val="0012509C"/>
    <w:rsid w:val="00125230"/>
    <w:rsid w:val="00125A39"/>
    <w:rsid w:val="00125C12"/>
    <w:rsid w:val="00125EB5"/>
    <w:rsid w:val="0012651A"/>
    <w:rsid w:val="00126997"/>
    <w:rsid w:val="00126A14"/>
    <w:rsid w:val="00127A09"/>
    <w:rsid w:val="00127E94"/>
    <w:rsid w:val="00127EB9"/>
    <w:rsid w:val="0013040D"/>
    <w:rsid w:val="00130411"/>
    <w:rsid w:val="0013084E"/>
    <w:rsid w:val="0013089F"/>
    <w:rsid w:val="001308F8"/>
    <w:rsid w:val="0013097D"/>
    <w:rsid w:val="00130C33"/>
    <w:rsid w:val="00130DBE"/>
    <w:rsid w:val="00131629"/>
    <w:rsid w:val="00131CD1"/>
    <w:rsid w:val="00131FE9"/>
    <w:rsid w:val="001320FB"/>
    <w:rsid w:val="0013267A"/>
    <w:rsid w:val="00132C6A"/>
    <w:rsid w:val="001333F4"/>
    <w:rsid w:val="00133456"/>
    <w:rsid w:val="00133740"/>
    <w:rsid w:val="00133AF8"/>
    <w:rsid w:val="00133DD2"/>
    <w:rsid w:val="00133E28"/>
    <w:rsid w:val="0013495C"/>
    <w:rsid w:val="00134A97"/>
    <w:rsid w:val="00134B72"/>
    <w:rsid w:val="00134D88"/>
    <w:rsid w:val="0013510F"/>
    <w:rsid w:val="00135168"/>
    <w:rsid w:val="001352EF"/>
    <w:rsid w:val="00136336"/>
    <w:rsid w:val="0013685E"/>
    <w:rsid w:val="001369A9"/>
    <w:rsid w:val="00136A16"/>
    <w:rsid w:val="00137217"/>
    <w:rsid w:val="0013740B"/>
    <w:rsid w:val="0013796D"/>
    <w:rsid w:val="00137D88"/>
    <w:rsid w:val="00137DC3"/>
    <w:rsid w:val="00140D61"/>
    <w:rsid w:val="00140F83"/>
    <w:rsid w:val="001410AB"/>
    <w:rsid w:val="001415B8"/>
    <w:rsid w:val="0014165D"/>
    <w:rsid w:val="00141A03"/>
    <w:rsid w:val="0014208E"/>
    <w:rsid w:val="00142367"/>
    <w:rsid w:val="0014236E"/>
    <w:rsid w:val="00142977"/>
    <w:rsid w:val="00142AC6"/>
    <w:rsid w:val="00142B81"/>
    <w:rsid w:val="0014311D"/>
    <w:rsid w:val="00143623"/>
    <w:rsid w:val="00143927"/>
    <w:rsid w:val="00143949"/>
    <w:rsid w:val="00144157"/>
    <w:rsid w:val="001443BF"/>
    <w:rsid w:val="00144402"/>
    <w:rsid w:val="00144B15"/>
    <w:rsid w:val="00144CA9"/>
    <w:rsid w:val="00144EFA"/>
    <w:rsid w:val="00145275"/>
    <w:rsid w:val="00145703"/>
    <w:rsid w:val="0014590E"/>
    <w:rsid w:val="00145D7A"/>
    <w:rsid w:val="001461A0"/>
    <w:rsid w:val="001461AD"/>
    <w:rsid w:val="001468B7"/>
    <w:rsid w:val="00146BF6"/>
    <w:rsid w:val="00146EE4"/>
    <w:rsid w:val="00147B4D"/>
    <w:rsid w:val="0015054E"/>
    <w:rsid w:val="001505A2"/>
    <w:rsid w:val="001508BE"/>
    <w:rsid w:val="00150984"/>
    <w:rsid w:val="0015193E"/>
    <w:rsid w:val="00151AD5"/>
    <w:rsid w:val="00151F18"/>
    <w:rsid w:val="0015205D"/>
    <w:rsid w:val="0015252E"/>
    <w:rsid w:val="00152675"/>
    <w:rsid w:val="0015332F"/>
    <w:rsid w:val="0015353D"/>
    <w:rsid w:val="001546BF"/>
    <w:rsid w:val="00154CB0"/>
    <w:rsid w:val="00155B6F"/>
    <w:rsid w:val="00155D2A"/>
    <w:rsid w:val="0015629C"/>
    <w:rsid w:val="001562CF"/>
    <w:rsid w:val="00156E8C"/>
    <w:rsid w:val="00156F34"/>
    <w:rsid w:val="001572AB"/>
    <w:rsid w:val="001577E3"/>
    <w:rsid w:val="00157D05"/>
    <w:rsid w:val="001600DD"/>
    <w:rsid w:val="0016022B"/>
    <w:rsid w:val="00160680"/>
    <w:rsid w:val="00160709"/>
    <w:rsid w:val="001607AD"/>
    <w:rsid w:val="00160C10"/>
    <w:rsid w:val="00161885"/>
    <w:rsid w:val="001619CE"/>
    <w:rsid w:val="00161B78"/>
    <w:rsid w:val="00161D81"/>
    <w:rsid w:val="00162695"/>
    <w:rsid w:val="00162881"/>
    <w:rsid w:val="00162BC7"/>
    <w:rsid w:val="00162CC2"/>
    <w:rsid w:val="00162E2B"/>
    <w:rsid w:val="00162EA0"/>
    <w:rsid w:val="0016376D"/>
    <w:rsid w:val="0016387B"/>
    <w:rsid w:val="001640FF"/>
    <w:rsid w:val="0016415D"/>
    <w:rsid w:val="00164289"/>
    <w:rsid w:val="0016444D"/>
    <w:rsid w:val="001644C4"/>
    <w:rsid w:val="00164781"/>
    <w:rsid w:val="001650C8"/>
    <w:rsid w:val="0016516A"/>
    <w:rsid w:val="00165296"/>
    <w:rsid w:val="001659A7"/>
    <w:rsid w:val="00165E4B"/>
    <w:rsid w:val="00166563"/>
    <w:rsid w:val="00166B91"/>
    <w:rsid w:val="00167905"/>
    <w:rsid w:val="00167C48"/>
    <w:rsid w:val="00167F6B"/>
    <w:rsid w:val="0017005E"/>
    <w:rsid w:val="0017035C"/>
    <w:rsid w:val="00170843"/>
    <w:rsid w:val="00170B80"/>
    <w:rsid w:val="00170DE8"/>
    <w:rsid w:val="00171792"/>
    <w:rsid w:val="00171BE6"/>
    <w:rsid w:val="00171F77"/>
    <w:rsid w:val="001726A3"/>
    <w:rsid w:val="0017289E"/>
    <w:rsid w:val="00172D08"/>
    <w:rsid w:val="001730D1"/>
    <w:rsid w:val="001732E6"/>
    <w:rsid w:val="00173A90"/>
    <w:rsid w:val="00173BAA"/>
    <w:rsid w:val="00173CAA"/>
    <w:rsid w:val="00174022"/>
    <w:rsid w:val="001740A5"/>
    <w:rsid w:val="00174315"/>
    <w:rsid w:val="00174409"/>
    <w:rsid w:val="0017460C"/>
    <w:rsid w:val="0017462E"/>
    <w:rsid w:val="001750A4"/>
    <w:rsid w:val="001750AB"/>
    <w:rsid w:val="001753D1"/>
    <w:rsid w:val="001756CA"/>
    <w:rsid w:val="00177966"/>
    <w:rsid w:val="00177E6F"/>
    <w:rsid w:val="00177E90"/>
    <w:rsid w:val="00180A92"/>
    <w:rsid w:val="00180C27"/>
    <w:rsid w:val="00180DED"/>
    <w:rsid w:val="00180E26"/>
    <w:rsid w:val="00181921"/>
    <w:rsid w:val="00181AD4"/>
    <w:rsid w:val="00181E11"/>
    <w:rsid w:val="0018236C"/>
    <w:rsid w:val="00182B23"/>
    <w:rsid w:val="00183156"/>
    <w:rsid w:val="001833B1"/>
    <w:rsid w:val="001833F2"/>
    <w:rsid w:val="00184504"/>
    <w:rsid w:val="00184B29"/>
    <w:rsid w:val="00184FDB"/>
    <w:rsid w:val="0018570B"/>
    <w:rsid w:val="00185765"/>
    <w:rsid w:val="00185CCE"/>
    <w:rsid w:val="00185E38"/>
    <w:rsid w:val="001860B1"/>
    <w:rsid w:val="001860F3"/>
    <w:rsid w:val="0018671E"/>
    <w:rsid w:val="00186E23"/>
    <w:rsid w:val="00187407"/>
    <w:rsid w:val="0018741E"/>
    <w:rsid w:val="0018787B"/>
    <w:rsid w:val="00187B4D"/>
    <w:rsid w:val="00190146"/>
    <w:rsid w:val="00190172"/>
    <w:rsid w:val="00190217"/>
    <w:rsid w:val="001909B1"/>
    <w:rsid w:val="00191393"/>
    <w:rsid w:val="001917B8"/>
    <w:rsid w:val="00192392"/>
    <w:rsid w:val="00192FB9"/>
    <w:rsid w:val="00193567"/>
    <w:rsid w:val="00194282"/>
    <w:rsid w:val="001945FB"/>
    <w:rsid w:val="00194B1C"/>
    <w:rsid w:val="00194C58"/>
    <w:rsid w:val="0019529E"/>
    <w:rsid w:val="0019541A"/>
    <w:rsid w:val="001955B1"/>
    <w:rsid w:val="001955BA"/>
    <w:rsid w:val="00195703"/>
    <w:rsid w:val="00196258"/>
    <w:rsid w:val="001969C0"/>
    <w:rsid w:val="00196A1F"/>
    <w:rsid w:val="00196CDA"/>
    <w:rsid w:val="00196D65"/>
    <w:rsid w:val="00196E15"/>
    <w:rsid w:val="00197183"/>
    <w:rsid w:val="001974C8"/>
    <w:rsid w:val="00197923"/>
    <w:rsid w:val="00197D32"/>
    <w:rsid w:val="00197E4E"/>
    <w:rsid w:val="001A0699"/>
    <w:rsid w:val="001A09E7"/>
    <w:rsid w:val="001A0E63"/>
    <w:rsid w:val="001A185F"/>
    <w:rsid w:val="001A23A7"/>
    <w:rsid w:val="001A2535"/>
    <w:rsid w:val="001A2973"/>
    <w:rsid w:val="001A2AFC"/>
    <w:rsid w:val="001A3044"/>
    <w:rsid w:val="001A3219"/>
    <w:rsid w:val="001A336A"/>
    <w:rsid w:val="001A33B5"/>
    <w:rsid w:val="001A3DCC"/>
    <w:rsid w:val="001A40E5"/>
    <w:rsid w:val="001A411B"/>
    <w:rsid w:val="001A4570"/>
    <w:rsid w:val="001A4655"/>
    <w:rsid w:val="001A4A91"/>
    <w:rsid w:val="001A4B8F"/>
    <w:rsid w:val="001A4D19"/>
    <w:rsid w:val="001A52F6"/>
    <w:rsid w:val="001A532B"/>
    <w:rsid w:val="001A5596"/>
    <w:rsid w:val="001A6086"/>
    <w:rsid w:val="001A68FB"/>
    <w:rsid w:val="001A6DA2"/>
    <w:rsid w:val="001A6ED3"/>
    <w:rsid w:val="001B03CF"/>
    <w:rsid w:val="001B0414"/>
    <w:rsid w:val="001B04F5"/>
    <w:rsid w:val="001B0741"/>
    <w:rsid w:val="001B13F8"/>
    <w:rsid w:val="001B1AF8"/>
    <w:rsid w:val="001B1E63"/>
    <w:rsid w:val="001B20EC"/>
    <w:rsid w:val="001B22E8"/>
    <w:rsid w:val="001B2771"/>
    <w:rsid w:val="001B2AA3"/>
    <w:rsid w:val="001B2B0C"/>
    <w:rsid w:val="001B3227"/>
    <w:rsid w:val="001B35C8"/>
    <w:rsid w:val="001B3ADC"/>
    <w:rsid w:val="001B3F0A"/>
    <w:rsid w:val="001B3F9A"/>
    <w:rsid w:val="001B461E"/>
    <w:rsid w:val="001B4667"/>
    <w:rsid w:val="001B47F9"/>
    <w:rsid w:val="001B496F"/>
    <w:rsid w:val="001B4B42"/>
    <w:rsid w:val="001B4B5A"/>
    <w:rsid w:val="001B5624"/>
    <w:rsid w:val="001B5907"/>
    <w:rsid w:val="001B5982"/>
    <w:rsid w:val="001B59F4"/>
    <w:rsid w:val="001B5BB6"/>
    <w:rsid w:val="001B60EE"/>
    <w:rsid w:val="001B658C"/>
    <w:rsid w:val="001B6748"/>
    <w:rsid w:val="001B67CC"/>
    <w:rsid w:val="001B6B78"/>
    <w:rsid w:val="001B7A43"/>
    <w:rsid w:val="001B7B3A"/>
    <w:rsid w:val="001B7BD2"/>
    <w:rsid w:val="001C0238"/>
    <w:rsid w:val="001C0DC4"/>
    <w:rsid w:val="001C12E6"/>
    <w:rsid w:val="001C1F79"/>
    <w:rsid w:val="001C2404"/>
    <w:rsid w:val="001C2BA2"/>
    <w:rsid w:val="001C30F8"/>
    <w:rsid w:val="001C326A"/>
    <w:rsid w:val="001C369D"/>
    <w:rsid w:val="001C3868"/>
    <w:rsid w:val="001C3A98"/>
    <w:rsid w:val="001C3D07"/>
    <w:rsid w:val="001C3FC6"/>
    <w:rsid w:val="001C3FEB"/>
    <w:rsid w:val="001C429F"/>
    <w:rsid w:val="001C4310"/>
    <w:rsid w:val="001C50E1"/>
    <w:rsid w:val="001C521D"/>
    <w:rsid w:val="001C523F"/>
    <w:rsid w:val="001C582B"/>
    <w:rsid w:val="001C5A28"/>
    <w:rsid w:val="001C5C82"/>
    <w:rsid w:val="001C5D1C"/>
    <w:rsid w:val="001C630B"/>
    <w:rsid w:val="001C7030"/>
    <w:rsid w:val="001C7052"/>
    <w:rsid w:val="001C7168"/>
    <w:rsid w:val="001C72B8"/>
    <w:rsid w:val="001C7952"/>
    <w:rsid w:val="001D084D"/>
    <w:rsid w:val="001D0CFB"/>
    <w:rsid w:val="001D1262"/>
    <w:rsid w:val="001D1B89"/>
    <w:rsid w:val="001D2133"/>
    <w:rsid w:val="001D2329"/>
    <w:rsid w:val="001D2354"/>
    <w:rsid w:val="001D24A1"/>
    <w:rsid w:val="001D2B94"/>
    <w:rsid w:val="001D479D"/>
    <w:rsid w:val="001D487C"/>
    <w:rsid w:val="001D4899"/>
    <w:rsid w:val="001D4ABD"/>
    <w:rsid w:val="001D4F0A"/>
    <w:rsid w:val="001D559F"/>
    <w:rsid w:val="001D58A3"/>
    <w:rsid w:val="001D5A8B"/>
    <w:rsid w:val="001D5AC7"/>
    <w:rsid w:val="001D5ACB"/>
    <w:rsid w:val="001D5DFF"/>
    <w:rsid w:val="001D5FD1"/>
    <w:rsid w:val="001D6A0E"/>
    <w:rsid w:val="001D72D0"/>
    <w:rsid w:val="001D7358"/>
    <w:rsid w:val="001D7443"/>
    <w:rsid w:val="001D7B07"/>
    <w:rsid w:val="001E0444"/>
    <w:rsid w:val="001E04CD"/>
    <w:rsid w:val="001E0B7A"/>
    <w:rsid w:val="001E0FBC"/>
    <w:rsid w:val="001E11C9"/>
    <w:rsid w:val="001E1234"/>
    <w:rsid w:val="001E1344"/>
    <w:rsid w:val="001E14A4"/>
    <w:rsid w:val="001E1B4E"/>
    <w:rsid w:val="001E1C71"/>
    <w:rsid w:val="001E2BFD"/>
    <w:rsid w:val="001E2DE6"/>
    <w:rsid w:val="001E34B4"/>
    <w:rsid w:val="001E3AE0"/>
    <w:rsid w:val="001E4186"/>
    <w:rsid w:val="001E4940"/>
    <w:rsid w:val="001E4B92"/>
    <w:rsid w:val="001E5514"/>
    <w:rsid w:val="001E64D6"/>
    <w:rsid w:val="001E6774"/>
    <w:rsid w:val="001E6FA2"/>
    <w:rsid w:val="001E7101"/>
    <w:rsid w:val="001E74C4"/>
    <w:rsid w:val="001F005A"/>
    <w:rsid w:val="001F0069"/>
    <w:rsid w:val="001F0109"/>
    <w:rsid w:val="001F0160"/>
    <w:rsid w:val="001F0343"/>
    <w:rsid w:val="001F0924"/>
    <w:rsid w:val="001F0A5B"/>
    <w:rsid w:val="001F0E12"/>
    <w:rsid w:val="001F0FB1"/>
    <w:rsid w:val="001F119E"/>
    <w:rsid w:val="001F1669"/>
    <w:rsid w:val="001F181A"/>
    <w:rsid w:val="001F1930"/>
    <w:rsid w:val="001F23E6"/>
    <w:rsid w:val="001F2457"/>
    <w:rsid w:val="001F2FCD"/>
    <w:rsid w:val="001F3503"/>
    <w:rsid w:val="001F369F"/>
    <w:rsid w:val="001F3B6D"/>
    <w:rsid w:val="001F3FA9"/>
    <w:rsid w:val="001F4416"/>
    <w:rsid w:val="001F48B5"/>
    <w:rsid w:val="001F4B5A"/>
    <w:rsid w:val="001F569C"/>
    <w:rsid w:val="001F5AB7"/>
    <w:rsid w:val="001F5E92"/>
    <w:rsid w:val="001F638A"/>
    <w:rsid w:val="001F63FB"/>
    <w:rsid w:val="001F6F1B"/>
    <w:rsid w:val="001F7391"/>
    <w:rsid w:val="001F7830"/>
    <w:rsid w:val="00200F69"/>
    <w:rsid w:val="0020147A"/>
    <w:rsid w:val="0020201B"/>
    <w:rsid w:val="00202349"/>
    <w:rsid w:val="00202664"/>
    <w:rsid w:val="00202F4B"/>
    <w:rsid w:val="002030E5"/>
    <w:rsid w:val="002031A5"/>
    <w:rsid w:val="002031D5"/>
    <w:rsid w:val="00203875"/>
    <w:rsid w:val="00203EC3"/>
    <w:rsid w:val="00203FA1"/>
    <w:rsid w:val="002042FA"/>
    <w:rsid w:val="00204382"/>
    <w:rsid w:val="0020441E"/>
    <w:rsid w:val="002048E7"/>
    <w:rsid w:val="00204E28"/>
    <w:rsid w:val="00204E9E"/>
    <w:rsid w:val="00205884"/>
    <w:rsid w:val="00206300"/>
    <w:rsid w:val="00206574"/>
    <w:rsid w:val="00206801"/>
    <w:rsid w:val="00206BA7"/>
    <w:rsid w:val="00206D2D"/>
    <w:rsid w:val="00207018"/>
    <w:rsid w:val="00207738"/>
    <w:rsid w:val="00207813"/>
    <w:rsid w:val="00207F17"/>
    <w:rsid w:val="0021001E"/>
    <w:rsid w:val="002104FE"/>
    <w:rsid w:val="00210521"/>
    <w:rsid w:val="002106ED"/>
    <w:rsid w:val="002109CC"/>
    <w:rsid w:val="00210D4F"/>
    <w:rsid w:val="00210F5B"/>
    <w:rsid w:val="0021151F"/>
    <w:rsid w:val="00211D6F"/>
    <w:rsid w:val="00213C7E"/>
    <w:rsid w:val="00213E5B"/>
    <w:rsid w:val="00214026"/>
    <w:rsid w:val="0021405C"/>
    <w:rsid w:val="00214586"/>
    <w:rsid w:val="00214D6A"/>
    <w:rsid w:val="0021515C"/>
    <w:rsid w:val="002153E8"/>
    <w:rsid w:val="002154FF"/>
    <w:rsid w:val="00215680"/>
    <w:rsid w:val="002159AC"/>
    <w:rsid w:val="00215E8C"/>
    <w:rsid w:val="002163DD"/>
    <w:rsid w:val="0021652A"/>
    <w:rsid w:val="00217783"/>
    <w:rsid w:val="00217F03"/>
    <w:rsid w:val="00220117"/>
    <w:rsid w:val="00220421"/>
    <w:rsid w:val="002207CB"/>
    <w:rsid w:val="00220EF1"/>
    <w:rsid w:val="00221784"/>
    <w:rsid w:val="00221940"/>
    <w:rsid w:val="0022198A"/>
    <w:rsid w:val="00221A9C"/>
    <w:rsid w:val="00222C8E"/>
    <w:rsid w:val="002232CC"/>
    <w:rsid w:val="002239C7"/>
    <w:rsid w:val="00223B9A"/>
    <w:rsid w:val="00223D14"/>
    <w:rsid w:val="002245CE"/>
    <w:rsid w:val="00225AE9"/>
    <w:rsid w:val="00225E51"/>
    <w:rsid w:val="00226235"/>
    <w:rsid w:val="00226BB8"/>
    <w:rsid w:val="00226F8F"/>
    <w:rsid w:val="00227125"/>
    <w:rsid w:val="0022745D"/>
    <w:rsid w:val="0022750B"/>
    <w:rsid w:val="0022776B"/>
    <w:rsid w:val="00227F0D"/>
    <w:rsid w:val="00230345"/>
    <w:rsid w:val="00230B4F"/>
    <w:rsid w:val="00230B6B"/>
    <w:rsid w:val="00230C5D"/>
    <w:rsid w:val="0023110C"/>
    <w:rsid w:val="00231191"/>
    <w:rsid w:val="00232170"/>
    <w:rsid w:val="002325CF"/>
    <w:rsid w:val="002326EC"/>
    <w:rsid w:val="0023284B"/>
    <w:rsid w:val="00232F7B"/>
    <w:rsid w:val="002330A3"/>
    <w:rsid w:val="00233917"/>
    <w:rsid w:val="00233DAA"/>
    <w:rsid w:val="0023415C"/>
    <w:rsid w:val="00234169"/>
    <w:rsid w:val="00234957"/>
    <w:rsid w:val="00234A11"/>
    <w:rsid w:val="00234AA3"/>
    <w:rsid w:val="00234FA4"/>
    <w:rsid w:val="0023505F"/>
    <w:rsid w:val="00235180"/>
    <w:rsid w:val="002356CE"/>
    <w:rsid w:val="00235A05"/>
    <w:rsid w:val="00235B68"/>
    <w:rsid w:val="00235F4E"/>
    <w:rsid w:val="00235FE6"/>
    <w:rsid w:val="002367CD"/>
    <w:rsid w:val="00236E12"/>
    <w:rsid w:val="00236E7A"/>
    <w:rsid w:val="002402AA"/>
    <w:rsid w:val="0024079B"/>
    <w:rsid w:val="00240890"/>
    <w:rsid w:val="00240AC0"/>
    <w:rsid w:val="00241CC4"/>
    <w:rsid w:val="00241FE8"/>
    <w:rsid w:val="00242015"/>
    <w:rsid w:val="0024259F"/>
    <w:rsid w:val="00242855"/>
    <w:rsid w:val="002429B0"/>
    <w:rsid w:val="002431EC"/>
    <w:rsid w:val="00243258"/>
    <w:rsid w:val="00243FBC"/>
    <w:rsid w:val="00244174"/>
    <w:rsid w:val="00245025"/>
    <w:rsid w:val="00245B9A"/>
    <w:rsid w:val="00246D8D"/>
    <w:rsid w:val="00246F37"/>
    <w:rsid w:val="00246F62"/>
    <w:rsid w:val="002477C4"/>
    <w:rsid w:val="00247A5A"/>
    <w:rsid w:val="00247B69"/>
    <w:rsid w:val="00247C64"/>
    <w:rsid w:val="00247E60"/>
    <w:rsid w:val="002504EC"/>
    <w:rsid w:val="002508C7"/>
    <w:rsid w:val="00250F33"/>
    <w:rsid w:val="00251665"/>
    <w:rsid w:val="00251677"/>
    <w:rsid w:val="00251EC5"/>
    <w:rsid w:val="0025256C"/>
    <w:rsid w:val="002526FA"/>
    <w:rsid w:val="00252D67"/>
    <w:rsid w:val="0025375B"/>
    <w:rsid w:val="00253E9B"/>
    <w:rsid w:val="00254450"/>
    <w:rsid w:val="002544FC"/>
    <w:rsid w:val="00254583"/>
    <w:rsid w:val="0025486E"/>
    <w:rsid w:val="00254AFD"/>
    <w:rsid w:val="00254D48"/>
    <w:rsid w:val="00254DCC"/>
    <w:rsid w:val="002550D4"/>
    <w:rsid w:val="00255716"/>
    <w:rsid w:val="002557B3"/>
    <w:rsid w:val="00255945"/>
    <w:rsid w:val="00255EB3"/>
    <w:rsid w:val="00256090"/>
    <w:rsid w:val="00256735"/>
    <w:rsid w:val="00256805"/>
    <w:rsid w:val="00257674"/>
    <w:rsid w:val="00260327"/>
    <w:rsid w:val="00260E1D"/>
    <w:rsid w:val="0026115A"/>
    <w:rsid w:val="00261234"/>
    <w:rsid w:val="00261583"/>
    <w:rsid w:val="002619C5"/>
    <w:rsid w:val="00262792"/>
    <w:rsid w:val="00262BD5"/>
    <w:rsid w:val="00262CB7"/>
    <w:rsid w:val="00263996"/>
    <w:rsid w:val="00263B05"/>
    <w:rsid w:val="00264AAA"/>
    <w:rsid w:val="00264ACF"/>
    <w:rsid w:val="00264D87"/>
    <w:rsid w:val="002652D7"/>
    <w:rsid w:val="002657C0"/>
    <w:rsid w:val="002657FF"/>
    <w:rsid w:val="002658F7"/>
    <w:rsid w:val="00265B7A"/>
    <w:rsid w:val="00266B41"/>
    <w:rsid w:val="0026702E"/>
    <w:rsid w:val="00270363"/>
    <w:rsid w:val="00270AC2"/>
    <w:rsid w:val="00270B2A"/>
    <w:rsid w:val="00270E63"/>
    <w:rsid w:val="00270F59"/>
    <w:rsid w:val="002717BF"/>
    <w:rsid w:val="00271BE3"/>
    <w:rsid w:val="00271F60"/>
    <w:rsid w:val="00272F5A"/>
    <w:rsid w:val="0027372A"/>
    <w:rsid w:val="002743EA"/>
    <w:rsid w:val="0027478B"/>
    <w:rsid w:val="00274B16"/>
    <w:rsid w:val="00274F8C"/>
    <w:rsid w:val="0027503E"/>
    <w:rsid w:val="00275051"/>
    <w:rsid w:val="0027519D"/>
    <w:rsid w:val="00275507"/>
    <w:rsid w:val="0027578B"/>
    <w:rsid w:val="00275C1B"/>
    <w:rsid w:val="0027615F"/>
    <w:rsid w:val="00276501"/>
    <w:rsid w:val="00276A0C"/>
    <w:rsid w:val="00276D76"/>
    <w:rsid w:val="00276DB0"/>
    <w:rsid w:val="0027707E"/>
    <w:rsid w:val="002770C5"/>
    <w:rsid w:val="002777FB"/>
    <w:rsid w:val="00277C86"/>
    <w:rsid w:val="002805F3"/>
    <w:rsid w:val="00281A2D"/>
    <w:rsid w:val="00281C58"/>
    <w:rsid w:val="00282295"/>
    <w:rsid w:val="00282C92"/>
    <w:rsid w:val="00283E0C"/>
    <w:rsid w:val="002846B3"/>
    <w:rsid w:val="00284738"/>
    <w:rsid w:val="00284A37"/>
    <w:rsid w:val="00284A70"/>
    <w:rsid w:val="00284A7F"/>
    <w:rsid w:val="002855A7"/>
    <w:rsid w:val="002856C8"/>
    <w:rsid w:val="002857AB"/>
    <w:rsid w:val="00285BB1"/>
    <w:rsid w:val="00285C29"/>
    <w:rsid w:val="00286A52"/>
    <w:rsid w:val="00286FFC"/>
    <w:rsid w:val="00287378"/>
    <w:rsid w:val="0029074C"/>
    <w:rsid w:val="00290F87"/>
    <w:rsid w:val="002913A9"/>
    <w:rsid w:val="0029201B"/>
    <w:rsid w:val="00292B0F"/>
    <w:rsid w:val="00292FDA"/>
    <w:rsid w:val="002935C2"/>
    <w:rsid w:val="00293943"/>
    <w:rsid w:val="00293F0F"/>
    <w:rsid w:val="00293FB3"/>
    <w:rsid w:val="002945E0"/>
    <w:rsid w:val="00294A4F"/>
    <w:rsid w:val="00294E79"/>
    <w:rsid w:val="002952FD"/>
    <w:rsid w:val="002956F9"/>
    <w:rsid w:val="00295CDA"/>
    <w:rsid w:val="00295D26"/>
    <w:rsid w:val="00295D42"/>
    <w:rsid w:val="00296592"/>
    <w:rsid w:val="00296D3C"/>
    <w:rsid w:val="00296FE0"/>
    <w:rsid w:val="00297459"/>
    <w:rsid w:val="002979B1"/>
    <w:rsid w:val="00297A12"/>
    <w:rsid w:val="00297C96"/>
    <w:rsid w:val="002A0735"/>
    <w:rsid w:val="002A0F93"/>
    <w:rsid w:val="002A11FF"/>
    <w:rsid w:val="002A144D"/>
    <w:rsid w:val="002A15C5"/>
    <w:rsid w:val="002A21DE"/>
    <w:rsid w:val="002A2421"/>
    <w:rsid w:val="002A29F1"/>
    <w:rsid w:val="002A2BBF"/>
    <w:rsid w:val="002A2BED"/>
    <w:rsid w:val="002A2D10"/>
    <w:rsid w:val="002A36FD"/>
    <w:rsid w:val="002A3E4B"/>
    <w:rsid w:val="002A3EB1"/>
    <w:rsid w:val="002A40A6"/>
    <w:rsid w:val="002A4790"/>
    <w:rsid w:val="002A47D3"/>
    <w:rsid w:val="002A4C40"/>
    <w:rsid w:val="002A4DFA"/>
    <w:rsid w:val="002A50E6"/>
    <w:rsid w:val="002A525F"/>
    <w:rsid w:val="002A5342"/>
    <w:rsid w:val="002A5349"/>
    <w:rsid w:val="002A5770"/>
    <w:rsid w:val="002A5B56"/>
    <w:rsid w:val="002A6829"/>
    <w:rsid w:val="002A6FB8"/>
    <w:rsid w:val="002A7256"/>
    <w:rsid w:val="002A7849"/>
    <w:rsid w:val="002A7884"/>
    <w:rsid w:val="002A7C6B"/>
    <w:rsid w:val="002A7C7B"/>
    <w:rsid w:val="002A7D71"/>
    <w:rsid w:val="002A7FA8"/>
    <w:rsid w:val="002B01FC"/>
    <w:rsid w:val="002B0427"/>
    <w:rsid w:val="002B0B82"/>
    <w:rsid w:val="002B0FCB"/>
    <w:rsid w:val="002B1323"/>
    <w:rsid w:val="002B165B"/>
    <w:rsid w:val="002B16C8"/>
    <w:rsid w:val="002B1734"/>
    <w:rsid w:val="002B19C0"/>
    <w:rsid w:val="002B2066"/>
    <w:rsid w:val="002B236A"/>
    <w:rsid w:val="002B23AA"/>
    <w:rsid w:val="002B2674"/>
    <w:rsid w:val="002B2C50"/>
    <w:rsid w:val="002B318A"/>
    <w:rsid w:val="002B32B7"/>
    <w:rsid w:val="002B3811"/>
    <w:rsid w:val="002B3CA7"/>
    <w:rsid w:val="002B3D45"/>
    <w:rsid w:val="002B3F0A"/>
    <w:rsid w:val="002B45E7"/>
    <w:rsid w:val="002B544F"/>
    <w:rsid w:val="002B5644"/>
    <w:rsid w:val="002B5FB5"/>
    <w:rsid w:val="002B64C3"/>
    <w:rsid w:val="002B6C21"/>
    <w:rsid w:val="002B6EFA"/>
    <w:rsid w:val="002B7246"/>
    <w:rsid w:val="002B7513"/>
    <w:rsid w:val="002B76D0"/>
    <w:rsid w:val="002C011B"/>
    <w:rsid w:val="002C04DA"/>
    <w:rsid w:val="002C0699"/>
    <w:rsid w:val="002C071D"/>
    <w:rsid w:val="002C083C"/>
    <w:rsid w:val="002C16E2"/>
    <w:rsid w:val="002C1891"/>
    <w:rsid w:val="002C199D"/>
    <w:rsid w:val="002C1C68"/>
    <w:rsid w:val="002C1D4F"/>
    <w:rsid w:val="002C1E51"/>
    <w:rsid w:val="002C2019"/>
    <w:rsid w:val="002C2595"/>
    <w:rsid w:val="002C2ABB"/>
    <w:rsid w:val="002C3091"/>
    <w:rsid w:val="002C3636"/>
    <w:rsid w:val="002C3657"/>
    <w:rsid w:val="002C4712"/>
    <w:rsid w:val="002C4AB3"/>
    <w:rsid w:val="002C5350"/>
    <w:rsid w:val="002C5788"/>
    <w:rsid w:val="002C5C33"/>
    <w:rsid w:val="002C5C92"/>
    <w:rsid w:val="002C70B6"/>
    <w:rsid w:val="002C71DC"/>
    <w:rsid w:val="002C78ED"/>
    <w:rsid w:val="002C7D75"/>
    <w:rsid w:val="002D0533"/>
    <w:rsid w:val="002D09FD"/>
    <w:rsid w:val="002D0C39"/>
    <w:rsid w:val="002D0EB2"/>
    <w:rsid w:val="002D14CC"/>
    <w:rsid w:val="002D15D7"/>
    <w:rsid w:val="002D1657"/>
    <w:rsid w:val="002D1C2A"/>
    <w:rsid w:val="002D27BC"/>
    <w:rsid w:val="002D2A63"/>
    <w:rsid w:val="002D2C4C"/>
    <w:rsid w:val="002D2C83"/>
    <w:rsid w:val="002D2CA5"/>
    <w:rsid w:val="002D2F61"/>
    <w:rsid w:val="002D3439"/>
    <w:rsid w:val="002D375C"/>
    <w:rsid w:val="002D3FE2"/>
    <w:rsid w:val="002D41DB"/>
    <w:rsid w:val="002D434E"/>
    <w:rsid w:val="002D4503"/>
    <w:rsid w:val="002D4ECB"/>
    <w:rsid w:val="002D51A8"/>
    <w:rsid w:val="002D51D2"/>
    <w:rsid w:val="002D6275"/>
    <w:rsid w:val="002D6CA4"/>
    <w:rsid w:val="002D6D07"/>
    <w:rsid w:val="002D74B5"/>
    <w:rsid w:val="002D75BD"/>
    <w:rsid w:val="002D7603"/>
    <w:rsid w:val="002D781C"/>
    <w:rsid w:val="002D7C5F"/>
    <w:rsid w:val="002D7EB7"/>
    <w:rsid w:val="002E0958"/>
    <w:rsid w:val="002E10D2"/>
    <w:rsid w:val="002E1482"/>
    <w:rsid w:val="002E155A"/>
    <w:rsid w:val="002E1A12"/>
    <w:rsid w:val="002E1CED"/>
    <w:rsid w:val="002E1CEE"/>
    <w:rsid w:val="002E1EFB"/>
    <w:rsid w:val="002E2D1E"/>
    <w:rsid w:val="002E2DA6"/>
    <w:rsid w:val="002E330B"/>
    <w:rsid w:val="002E3718"/>
    <w:rsid w:val="002E4345"/>
    <w:rsid w:val="002E453B"/>
    <w:rsid w:val="002E4742"/>
    <w:rsid w:val="002E4DEC"/>
    <w:rsid w:val="002E51C7"/>
    <w:rsid w:val="002E6568"/>
    <w:rsid w:val="002E690A"/>
    <w:rsid w:val="002E69A8"/>
    <w:rsid w:val="002E6BCC"/>
    <w:rsid w:val="002E6FFF"/>
    <w:rsid w:val="002F00C1"/>
    <w:rsid w:val="002F0529"/>
    <w:rsid w:val="002F0742"/>
    <w:rsid w:val="002F0A5D"/>
    <w:rsid w:val="002F0C4A"/>
    <w:rsid w:val="002F106E"/>
    <w:rsid w:val="002F1397"/>
    <w:rsid w:val="002F1EF0"/>
    <w:rsid w:val="002F1F21"/>
    <w:rsid w:val="002F2288"/>
    <w:rsid w:val="002F242A"/>
    <w:rsid w:val="002F2472"/>
    <w:rsid w:val="002F24AD"/>
    <w:rsid w:val="002F2594"/>
    <w:rsid w:val="002F25DD"/>
    <w:rsid w:val="002F29D8"/>
    <w:rsid w:val="002F32DC"/>
    <w:rsid w:val="002F345A"/>
    <w:rsid w:val="002F3FE8"/>
    <w:rsid w:val="002F407B"/>
    <w:rsid w:val="002F456F"/>
    <w:rsid w:val="002F4691"/>
    <w:rsid w:val="002F4A81"/>
    <w:rsid w:val="002F5E15"/>
    <w:rsid w:val="002F6155"/>
    <w:rsid w:val="002F67C4"/>
    <w:rsid w:val="002F6990"/>
    <w:rsid w:val="002F6BFE"/>
    <w:rsid w:val="002F6F51"/>
    <w:rsid w:val="002F736C"/>
    <w:rsid w:val="002F7640"/>
    <w:rsid w:val="002F7EB5"/>
    <w:rsid w:val="003000F2"/>
    <w:rsid w:val="003001A3"/>
    <w:rsid w:val="00300539"/>
    <w:rsid w:val="0030070A"/>
    <w:rsid w:val="0030096A"/>
    <w:rsid w:val="00300ABF"/>
    <w:rsid w:val="00301720"/>
    <w:rsid w:val="003017FD"/>
    <w:rsid w:val="0030183B"/>
    <w:rsid w:val="00301BD7"/>
    <w:rsid w:val="00301D00"/>
    <w:rsid w:val="003023D7"/>
    <w:rsid w:val="00303301"/>
    <w:rsid w:val="00303509"/>
    <w:rsid w:val="00303A09"/>
    <w:rsid w:val="00304383"/>
    <w:rsid w:val="003044E8"/>
    <w:rsid w:val="00304749"/>
    <w:rsid w:val="00304AF4"/>
    <w:rsid w:val="00305218"/>
    <w:rsid w:val="00305361"/>
    <w:rsid w:val="00305370"/>
    <w:rsid w:val="003057FA"/>
    <w:rsid w:val="00306158"/>
    <w:rsid w:val="00306DC9"/>
    <w:rsid w:val="00306F21"/>
    <w:rsid w:val="0030737E"/>
    <w:rsid w:val="00307721"/>
    <w:rsid w:val="003077A7"/>
    <w:rsid w:val="00307BCD"/>
    <w:rsid w:val="00310043"/>
    <w:rsid w:val="003107E0"/>
    <w:rsid w:val="0031180E"/>
    <w:rsid w:val="00311DBC"/>
    <w:rsid w:val="00311F94"/>
    <w:rsid w:val="003124DB"/>
    <w:rsid w:val="00312718"/>
    <w:rsid w:val="00312AA9"/>
    <w:rsid w:val="00312C42"/>
    <w:rsid w:val="003135A1"/>
    <w:rsid w:val="00313A7E"/>
    <w:rsid w:val="00313CDD"/>
    <w:rsid w:val="0031440B"/>
    <w:rsid w:val="00314AAC"/>
    <w:rsid w:val="0031510E"/>
    <w:rsid w:val="0031530E"/>
    <w:rsid w:val="003154C2"/>
    <w:rsid w:val="003155AF"/>
    <w:rsid w:val="0031577F"/>
    <w:rsid w:val="00315E19"/>
    <w:rsid w:val="00316024"/>
    <w:rsid w:val="003160CA"/>
    <w:rsid w:val="003171FA"/>
    <w:rsid w:val="00317403"/>
    <w:rsid w:val="003174FE"/>
    <w:rsid w:val="003175A5"/>
    <w:rsid w:val="003200D3"/>
    <w:rsid w:val="003201C8"/>
    <w:rsid w:val="00320305"/>
    <w:rsid w:val="003204CE"/>
    <w:rsid w:val="003205B4"/>
    <w:rsid w:val="00320B7D"/>
    <w:rsid w:val="00320E18"/>
    <w:rsid w:val="003215C0"/>
    <w:rsid w:val="003216DB"/>
    <w:rsid w:val="0032186A"/>
    <w:rsid w:val="003222AA"/>
    <w:rsid w:val="00322669"/>
    <w:rsid w:val="00323187"/>
    <w:rsid w:val="003232B9"/>
    <w:rsid w:val="003232C9"/>
    <w:rsid w:val="00324661"/>
    <w:rsid w:val="003248B0"/>
    <w:rsid w:val="00324B1F"/>
    <w:rsid w:val="00325594"/>
    <w:rsid w:val="003259B9"/>
    <w:rsid w:val="00325E3D"/>
    <w:rsid w:val="00326B06"/>
    <w:rsid w:val="00327115"/>
    <w:rsid w:val="0032764B"/>
    <w:rsid w:val="0033021C"/>
    <w:rsid w:val="00330BD1"/>
    <w:rsid w:val="003311DE"/>
    <w:rsid w:val="00331363"/>
    <w:rsid w:val="00331930"/>
    <w:rsid w:val="003319BA"/>
    <w:rsid w:val="00331BD7"/>
    <w:rsid w:val="00331F41"/>
    <w:rsid w:val="00332245"/>
    <w:rsid w:val="003322D4"/>
    <w:rsid w:val="00332444"/>
    <w:rsid w:val="003329E3"/>
    <w:rsid w:val="00332EC6"/>
    <w:rsid w:val="003330E3"/>
    <w:rsid w:val="003336E4"/>
    <w:rsid w:val="003344D0"/>
    <w:rsid w:val="00334C30"/>
    <w:rsid w:val="00334D5A"/>
    <w:rsid w:val="00335040"/>
    <w:rsid w:val="00335186"/>
    <w:rsid w:val="003353F4"/>
    <w:rsid w:val="00335848"/>
    <w:rsid w:val="00335BF5"/>
    <w:rsid w:val="00335C54"/>
    <w:rsid w:val="00336B16"/>
    <w:rsid w:val="00337790"/>
    <w:rsid w:val="00337EE6"/>
    <w:rsid w:val="00340A04"/>
    <w:rsid w:val="0034181A"/>
    <w:rsid w:val="00341FA8"/>
    <w:rsid w:val="0034206D"/>
    <w:rsid w:val="003420F5"/>
    <w:rsid w:val="00342789"/>
    <w:rsid w:val="00342904"/>
    <w:rsid w:val="00342B29"/>
    <w:rsid w:val="00342C4B"/>
    <w:rsid w:val="00342E86"/>
    <w:rsid w:val="00343201"/>
    <w:rsid w:val="003433E8"/>
    <w:rsid w:val="00343640"/>
    <w:rsid w:val="00343865"/>
    <w:rsid w:val="00343977"/>
    <w:rsid w:val="00345126"/>
    <w:rsid w:val="00345311"/>
    <w:rsid w:val="00345605"/>
    <w:rsid w:val="0034564B"/>
    <w:rsid w:val="00345A1A"/>
    <w:rsid w:val="00345F82"/>
    <w:rsid w:val="00346270"/>
    <w:rsid w:val="00346508"/>
    <w:rsid w:val="00346657"/>
    <w:rsid w:val="00346672"/>
    <w:rsid w:val="003466F8"/>
    <w:rsid w:val="00346871"/>
    <w:rsid w:val="00346B57"/>
    <w:rsid w:val="00346C17"/>
    <w:rsid w:val="00346D7B"/>
    <w:rsid w:val="003478F9"/>
    <w:rsid w:val="00347C70"/>
    <w:rsid w:val="00347D78"/>
    <w:rsid w:val="00347F6D"/>
    <w:rsid w:val="0035051B"/>
    <w:rsid w:val="00351421"/>
    <w:rsid w:val="00351DA4"/>
    <w:rsid w:val="0035215D"/>
    <w:rsid w:val="003526C3"/>
    <w:rsid w:val="00352A6E"/>
    <w:rsid w:val="00352AF1"/>
    <w:rsid w:val="00352F40"/>
    <w:rsid w:val="00353804"/>
    <w:rsid w:val="00353DD0"/>
    <w:rsid w:val="003547B4"/>
    <w:rsid w:val="00354CF5"/>
    <w:rsid w:val="00355751"/>
    <w:rsid w:val="00355DE1"/>
    <w:rsid w:val="00355E66"/>
    <w:rsid w:val="003569AB"/>
    <w:rsid w:val="003573ED"/>
    <w:rsid w:val="00357459"/>
    <w:rsid w:val="00357483"/>
    <w:rsid w:val="003576D8"/>
    <w:rsid w:val="003577BE"/>
    <w:rsid w:val="00357BA4"/>
    <w:rsid w:val="00360056"/>
    <w:rsid w:val="00360080"/>
    <w:rsid w:val="00360137"/>
    <w:rsid w:val="0036093E"/>
    <w:rsid w:val="00360E3B"/>
    <w:rsid w:val="003619B8"/>
    <w:rsid w:val="00361CF8"/>
    <w:rsid w:val="00362092"/>
    <w:rsid w:val="00362F6F"/>
    <w:rsid w:val="003635C7"/>
    <w:rsid w:val="00363ABF"/>
    <w:rsid w:val="00363F87"/>
    <w:rsid w:val="00364D17"/>
    <w:rsid w:val="00364DB7"/>
    <w:rsid w:val="003652C1"/>
    <w:rsid w:val="00365EAC"/>
    <w:rsid w:val="00366187"/>
    <w:rsid w:val="00367158"/>
    <w:rsid w:val="00367EE9"/>
    <w:rsid w:val="00370AAC"/>
    <w:rsid w:val="00370ACA"/>
    <w:rsid w:val="00370EA2"/>
    <w:rsid w:val="00371390"/>
    <w:rsid w:val="003715E0"/>
    <w:rsid w:val="00371DBA"/>
    <w:rsid w:val="00371F26"/>
    <w:rsid w:val="003721B8"/>
    <w:rsid w:val="00372FC0"/>
    <w:rsid w:val="003732F1"/>
    <w:rsid w:val="003733B9"/>
    <w:rsid w:val="003733BC"/>
    <w:rsid w:val="00373419"/>
    <w:rsid w:val="00373C99"/>
    <w:rsid w:val="00374013"/>
    <w:rsid w:val="003746F2"/>
    <w:rsid w:val="00374990"/>
    <w:rsid w:val="00374B06"/>
    <w:rsid w:val="00374BBA"/>
    <w:rsid w:val="00374C41"/>
    <w:rsid w:val="00374CA5"/>
    <w:rsid w:val="00374F29"/>
    <w:rsid w:val="00375BF0"/>
    <w:rsid w:val="00375E27"/>
    <w:rsid w:val="00376763"/>
    <w:rsid w:val="00377565"/>
    <w:rsid w:val="003776E6"/>
    <w:rsid w:val="003779E2"/>
    <w:rsid w:val="0038072D"/>
    <w:rsid w:val="003808F0"/>
    <w:rsid w:val="00380C9D"/>
    <w:rsid w:val="00380F0D"/>
    <w:rsid w:val="00381312"/>
    <w:rsid w:val="00381541"/>
    <w:rsid w:val="00381B0C"/>
    <w:rsid w:val="00382A76"/>
    <w:rsid w:val="0038308E"/>
    <w:rsid w:val="003841D4"/>
    <w:rsid w:val="00384AE9"/>
    <w:rsid w:val="003850D3"/>
    <w:rsid w:val="003853D8"/>
    <w:rsid w:val="003855AA"/>
    <w:rsid w:val="00385706"/>
    <w:rsid w:val="0038587E"/>
    <w:rsid w:val="00385E5B"/>
    <w:rsid w:val="0038645A"/>
    <w:rsid w:val="003864DC"/>
    <w:rsid w:val="003868B1"/>
    <w:rsid w:val="003870E4"/>
    <w:rsid w:val="003871A6"/>
    <w:rsid w:val="003877E0"/>
    <w:rsid w:val="00387ABF"/>
    <w:rsid w:val="00387ED0"/>
    <w:rsid w:val="003901AC"/>
    <w:rsid w:val="00390812"/>
    <w:rsid w:val="003908BA"/>
    <w:rsid w:val="00390960"/>
    <w:rsid w:val="003912D9"/>
    <w:rsid w:val="00391408"/>
    <w:rsid w:val="00391C67"/>
    <w:rsid w:val="00391E0B"/>
    <w:rsid w:val="0039326A"/>
    <w:rsid w:val="003934FC"/>
    <w:rsid w:val="00393782"/>
    <w:rsid w:val="00393842"/>
    <w:rsid w:val="003938E8"/>
    <w:rsid w:val="00394186"/>
    <w:rsid w:val="0039457A"/>
    <w:rsid w:val="00394AAD"/>
    <w:rsid w:val="00394DCB"/>
    <w:rsid w:val="003957EF"/>
    <w:rsid w:val="00395804"/>
    <w:rsid w:val="003958BA"/>
    <w:rsid w:val="00395B7D"/>
    <w:rsid w:val="00395F6E"/>
    <w:rsid w:val="00395F9C"/>
    <w:rsid w:val="00396119"/>
    <w:rsid w:val="00396448"/>
    <w:rsid w:val="00396A9F"/>
    <w:rsid w:val="00396C61"/>
    <w:rsid w:val="00397157"/>
    <w:rsid w:val="003974CE"/>
    <w:rsid w:val="00397622"/>
    <w:rsid w:val="00397850"/>
    <w:rsid w:val="00397AF2"/>
    <w:rsid w:val="00397E94"/>
    <w:rsid w:val="003A0086"/>
    <w:rsid w:val="003A03B3"/>
    <w:rsid w:val="003A08DD"/>
    <w:rsid w:val="003A12D4"/>
    <w:rsid w:val="003A1BC5"/>
    <w:rsid w:val="003A1D5D"/>
    <w:rsid w:val="003A1FBA"/>
    <w:rsid w:val="003A2714"/>
    <w:rsid w:val="003A30FB"/>
    <w:rsid w:val="003A3CD4"/>
    <w:rsid w:val="003A42D5"/>
    <w:rsid w:val="003A45A9"/>
    <w:rsid w:val="003A4C30"/>
    <w:rsid w:val="003A506B"/>
    <w:rsid w:val="003A5189"/>
    <w:rsid w:val="003A5FC7"/>
    <w:rsid w:val="003A609D"/>
    <w:rsid w:val="003A6209"/>
    <w:rsid w:val="003A6458"/>
    <w:rsid w:val="003A65D0"/>
    <w:rsid w:val="003A6686"/>
    <w:rsid w:val="003A6773"/>
    <w:rsid w:val="003A6C19"/>
    <w:rsid w:val="003A6C5F"/>
    <w:rsid w:val="003A735E"/>
    <w:rsid w:val="003A75BB"/>
    <w:rsid w:val="003A7AC9"/>
    <w:rsid w:val="003A7C14"/>
    <w:rsid w:val="003A7C51"/>
    <w:rsid w:val="003B2990"/>
    <w:rsid w:val="003B2C7F"/>
    <w:rsid w:val="003B3538"/>
    <w:rsid w:val="003B3EC6"/>
    <w:rsid w:val="003B4123"/>
    <w:rsid w:val="003B4541"/>
    <w:rsid w:val="003B4A63"/>
    <w:rsid w:val="003B545D"/>
    <w:rsid w:val="003B54FD"/>
    <w:rsid w:val="003B565B"/>
    <w:rsid w:val="003B5981"/>
    <w:rsid w:val="003B5CA4"/>
    <w:rsid w:val="003B63C3"/>
    <w:rsid w:val="003B6452"/>
    <w:rsid w:val="003B647B"/>
    <w:rsid w:val="003B6EDC"/>
    <w:rsid w:val="003B6F12"/>
    <w:rsid w:val="003B6F32"/>
    <w:rsid w:val="003B7020"/>
    <w:rsid w:val="003B7150"/>
    <w:rsid w:val="003B7EA7"/>
    <w:rsid w:val="003C02B8"/>
    <w:rsid w:val="003C03C2"/>
    <w:rsid w:val="003C04EB"/>
    <w:rsid w:val="003C0B5B"/>
    <w:rsid w:val="003C1751"/>
    <w:rsid w:val="003C24F4"/>
    <w:rsid w:val="003C2918"/>
    <w:rsid w:val="003C35FF"/>
    <w:rsid w:val="003C3802"/>
    <w:rsid w:val="003C3F3D"/>
    <w:rsid w:val="003C4BD9"/>
    <w:rsid w:val="003C4CC4"/>
    <w:rsid w:val="003C57BE"/>
    <w:rsid w:val="003C57C6"/>
    <w:rsid w:val="003C5AC7"/>
    <w:rsid w:val="003C5DA1"/>
    <w:rsid w:val="003C5F7B"/>
    <w:rsid w:val="003C6A7E"/>
    <w:rsid w:val="003C6CF5"/>
    <w:rsid w:val="003C6D86"/>
    <w:rsid w:val="003C6F66"/>
    <w:rsid w:val="003C7C65"/>
    <w:rsid w:val="003C7F54"/>
    <w:rsid w:val="003D0074"/>
    <w:rsid w:val="003D0138"/>
    <w:rsid w:val="003D04AF"/>
    <w:rsid w:val="003D1EF0"/>
    <w:rsid w:val="003D2243"/>
    <w:rsid w:val="003D22FF"/>
    <w:rsid w:val="003D2446"/>
    <w:rsid w:val="003D2477"/>
    <w:rsid w:val="003D395D"/>
    <w:rsid w:val="003D3D54"/>
    <w:rsid w:val="003D3D9E"/>
    <w:rsid w:val="003D3DC1"/>
    <w:rsid w:val="003D4125"/>
    <w:rsid w:val="003D419C"/>
    <w:rsid w:val="003D466E"/>
    <w:rsid w:val="003D4F3C"/>
    <w:rsid w:val="003D5282"/>
    <w:rsid w:val="003D5342"/>
    <w:rsid w:val="003D5381"/>
    <w:rsid w:val="003D54C1"/>
    <w:rsid w:val="003D5D46"/>
    <w:rsid w:val="003D6588"/>
    <w:rsid w:val="003D674A"/>
    <w:rsid w:val="003D74E6"/>
    <w:rsid w:val="003D7D99"/>
    <w:rsid w:val="003D7EBF"/>
    <w:rsid w:val="003E0ADD"/>
    <w:rsid w:val="003E0F58"/>
    <w:rsid w:val="003E14D5"/>
    <w:rsid w:val="003E1519"/>
    <w:rsid w:val="003E1BBD"/>
    <w:rsid w:val="003E2914"/>
    <w:rsid w:val="003E3338"/>
    <w:rsid w:val="003E3373"/>
    <w:rsid w:val="003E38CC"/>
    <w:rsid w:val="003E3A9D"/>
    <w:rsid w:val="003E3BCD"/>
    <w:rsid w:val="003E3D42"/>
    <w:rsid w:val="003E42B7"/>
    <w:rsid w:val="003E42F7"/>
    <w:rsid w:val="003E43FE"/>
    <w:rsid w:val="003E47DD"/>
    <w:rsid w:val="003E4CE0"/>
    <w:rsid w:val="003E4FAB"/>
    <w:rsid w:val="003E52AC"/>
    <w:rsid w:val="003E55E4"/>
    <w:rsid w:val="003E5628"/>
    <w:rsid w:val="003E58B2"/>
    <w:rsid w:val="003E5A28"/>
    <w:rsid w:val="003E5C8E"/>
    <w:rsid w:val="003E5FF3"/>
    <w:rsid w:val="003E60A2"/>
    <w:rsid w:val="003E652C"/>
    <w:rsid w:val="003E665D"/>
    <w:rsid w:val="003E6C8D"/>
    <w:rsid w:val="003E7580"/>
    <w:rsid w:val="003E7785"/>
    <w:rsid w:val="003E7D2C"/>
    <w:rsid w:val="003F076C"/>
    <w:rsid w:val="003F10E8"/>
    <w:rsid w:val="003F13ED"/>
    <w:rsid w:val="003F1977"/>
    <w:rsid w:val="003F1B0E"/>
    <w:rsid w:val="003F217F"/>
    <w:rsid w:val="003F235C"/>
    <w:rsid w:val="003F256F"/>
    <w:rsid w:val="003F3055"/>
    <w:rsid w:val="003F3296"/>
    <w:rsid w:val="003F37BF"/>
    <w:rsid w:val="003F3940"/>
    <w:rsid w:val="003F397D"/>
    <w:rsid w:val="003F420B"/>
    <w:rsid w:val="003F4CF6"/>
    <w:rsid w:val="003F5381"/>
    <w:rsid w:val="003F56D0"/>
    <w:rsid w:val="003F5A41"/>
    <w:rsid w:val="003F5CF4"/>
    <w:rsid w:val="003F5EC1"/>
    <w:rsid w:val="003F623C"/>
    <w:rsid w:val="003F6CE3"/>
    <w:rsid w:val="003F6E8E"/>
    <w:rsid w:val="003F6FBA"/>
    <w:rsid w:val="003F71E7"/>
    <w:rsid w:val="003F77CC"/>
    <w:rsid w:val="003F7A0D"/>
    <w:rsid w:val="003F7B45"/>
    <w:rsid w:val="003F7CB4"/>
    <w:rsid w:val="003F7F84"/>
    <w:rsid w:val="0040085B"/>
    <w:rsid w:val="0040094E"/>
    <w:rsid w:val="004009B4"/>
    <w:rsid w:val="00400B79"/>
    <w:rsid w:val="00400EB7"/>
    <w:rsid w:val="00400ED1"/>
    <w:rsid w:val="00401783"/>
    <w:rsid w:val="00402133"/>
    <w:rsid w:val="00402961"/>
    <w:rsid w:val="00402DBD"/>
    <w:rsid w:val="00402F85"/>
    <w:rsid w:val="00403311"/>
    <w:rsid w:val="00403896"/>
    <w:rsid w:val="00403ACB"/>
    <w:rsid w:val="00403DF1"/>
    <w:rsid w:val="00403EB9"/>
    <w:rsid w:val="00403FC0"/>
    <w:rsid w:val="00404129"/>
    <w:rsid w:val="004043F3"/>
    <w:rsid w:val="00404454"/>
    <w:rsid w:val="00404461"/>
    <w:rsid w:val="00404A01"/>
    <w:rsid w:val="00404B02"/>
    <w:rsid w:val="00404F18"/>
    <w:rsid w:val="00405573"/>
    <w:rsid w:val="00405FE8"/>
    <w:rsid w:val="00406315"/>
    <w:rsid w:val="004063BE"/>
    <w:rsid w:val="0040657D"/>
    <w:rsid w:val="00406715"/>
    <w:rsid w:val="00406D86"/>
    <w:rsid w:val="00406DAF"/>
    <w:rsid w:val="004072FA"/>
    <w:rsid w:val="0040761D"/>
    <w:rsid w:val="004078AC"/>
    <w:rsid w:val="00407F50"/>
    <w:rsid w:val="00407FA0"/>
    <w:rsid w:val="004100B0"/>
    <w:rsid w:val="00410614"/>
    <w:rsid w:val="0041096A"/>
    <w:rsid w:val="00410B20"/>
    <w:rsid w:val="00410B8D"/>
    <w:rsid w:val="0041104F"/>
    <w:rsid w:val="00411261"/>
    <w:rsid w:val="004119FC"/>
    <w:rsid w:val="00411A0A"/>
    <w:rsid w:val="00411B82"/>
    <w:rsid w:val="00413305"/>
    <w:rsid w:val="00413366"/>
    <w:rsid w:val="00413412"/>
    <w:rsid w:val="00413E1B"/>
    <w:rsid w:val="00413E89"/>
    <w:rsid w:val="00414141"/>
    <w:rsid w:val="004141D9"/>
    <w:rsid w:val="004142B9"/>
    <w:rsid w:val="004147FB"/>
    <w:rsid w:val="00414868"/>
    <w:rsid w:val="00414CE2"/>
    <w:rsid w:val="00414DF6"/>
    <w:rsid w:val="00414EF0"/>
    <w:rsid w:val="00414F0E"/>
    <w:rsid w:val="004176BD"/>
    <w:rsid w:val="0041774D"/>
    <w:rsid w:val="004178CF"/>
    <w:rsid w:val="00417B30"/>
    <w:rsid w:val="00417C12"/>
    <w:rsid w:val="00417D73"/>
    <w:rsid w:val="00417EE9"/>
    <w:rsid w:val="00420540"/>
    <w:rsid w:val="0042057E"/>
    <w:rsid w:val="00420897"/>
    <w:rsid w:val="004209BD"/>
    <w:rsid w:val="004214F6"/>
    <w:rsid w:val="00422185"/>
    <w:rsid w:val="0042219E"/>
    <w:rsid w:val="00422487"/>
    <w:rsid w:val="00422863"/>
    <w:rsid w:val="00422877"/>
    <w:rsid w:val="00422F1F"/>
    <w:rsid w:val="00423070"/>
    <w:rsid w:val="0042328A"/>
    <w:rsid w:val="004233CA"/>
    <w:rsid w:val="004234DD"/>
    <w:rsid w:val="0042398D"/>
    <w:rsid w:val="00423ADA"/>
    <w:rsid w:val="00424072"/>
    <w:rsid w:val="004248B3"/>
    <w:rsid w:val="004250FD"/>
    <w:rsid w:val="004258EE"/>
    <w:rsid w:val="00425918"/>
    <w:rsid w:val="004259C0"/>
    <w:rsid w:val="00425A61"/>
    <w:rsid w:val="00425AFC"/>
    <w:rsid w:val="00426486"/>
    <w:rsid w:val="00426775"/>
    <w:rsid w:val="004269F8"/>
    <w:rsid w:val="00426DE4"/>
    <w:rsid w:val="004270B2"/>
    <w:rsid w:val="00427303"/>
    <w:rsid w:val="00427A20"/>
    <w:rsid w:val="0043047C"/>
    <w:rsid w:val="00431553"/>
    <w:rsid w:val="00431947"/>
    <w:rsid w:val="00431BE1"/>
    <w:rsid w:val="004329F7"/>
    <w:rsid w:val="00433274"/>
    <w:rsid w:val="004333C4"/>
    <w:rsid w:val="00433B28"/>
    <w:rsid w:val="004342AF"/>
    <w:rsid w:val="00434731"/>
    <w:rsid w:val="004347B8"/>
    <w:rsid w:val="00434C32"/>
    <w:rsid w:val="00434DF3"/>
    <w:rsid w:val="0043511E"/>
    <w:rsid w:val="004353B7"/>
    <w:rsid w:val="0043578B"/>
    <w:rsid w:val="00435804"/>
    <w:rsid w:val="00435E9A"/>
    <w:rsid w:val="00436381"/>
    <w:rsid w:val="004363DC"/>
    <w:rsid w:val="00436C78"/>
    <w:rsid w:val="00436E61"/>
    <w:rsid w:val="004377DE"/>
    <w:rsid w:val="00437847"/>
    <w:rsid w:val="00440673"/>
    <w:rsid w:val="00441240"/>
    <w:rsid w:val="00441272"/>
    <w:rsid w:val="004419FA"/>
    <w:rsid w:val="00441B74"/>
    <w:rsid w:val="00442198"/>
    <w:rsid w:val="0044231E"/>
    <w:rsid w:val="00442EFB"/>
    <w:rsid w:val="004431D7"/>
    <w:rsid w:val="00443337"/>
    <w:rsid w:val="004436FC"/>
    <w:rsid w:val="00443D3B"/>
    <w:rsid w:val="004446D7"/>
    <w:rsid w:val="00444845"/>
    <w:rsid w:val="00444D73"/>
    <w:rsid w:val="00444F19"/>
    <w:rsid w:val="0044509B"/>
    <w:rsid w:val="00445ACB"/>
    <w:rsid w:val="00445AD7"/>
    <w:rsid w:val="00445D66"/>
    <w:rsid w:val="004463B8"/>
    <w:rsid w:val="00446509"/>
    <w:rsid w:val="004465D6"/>
    <w:rsid w:val="00446C30"/>
    <w:rsid w:val="00446E43"/>
    <w:rsid w:val="00446E80"/>
    <w:rsid w:val="004473BA"/>
    <w:rsid w:val="00447720"/>
    <w:rsid w:val="0044797B"/>
    <w:rsid w:val="00450312"/>
    <w:rsid w:val="0045035C"/>
    <w:rsid w:val="004505D4"/>
    <w:rsid w:val="00450AC0"/>
    <w:rsid w:val="00450BAB"/>
    <w:rsid w:val="00450E81"/>
    <w:rsid w:val="00452193"/>
    <w:rsid w:val="00452251"/>
    <w:rsid w:val="00452254"/>
    <w:rsid w:val="004522E4"/>
    <w:rsid w:val="004524D4"/>
    <w:rsid w:val="0045300A"/>
    <w:rsid w:val="00453116"/>
    <w:rsid w:val="00453B5F"/>
    <w:rsid w:val="00453EE6"/>
    <w:rsid w:val="00454038"/>
    <w:rsid w:val="004547C4"/>
    <w:rsid w:val="00454D9A"/>
    <w:rsid w:val="00454E47"/>
    <w:rsid w:val="0045546E"/>
    <w:rsid w:val="004557AA"/>
    <w:rsid w:val="00455B33"/>
    <w:rsid w:val="00455CC2"/>
    <w:rsid w:val="00455F4E"/>
    <w:rsid w:val="004562BD"/>
    <w:rsid w:val="004563BE"/>
    <w:rsid w:val="00456C48"/>
    <w:rsid w:val="00456E7E"/>
    <w:rsid w:val="0045709C"/>
    <w:rsid w:val="004575BC"/>
    <w:rsid w:val="00457A4A"/>
    <w:rsid w:val="00457BEE"/>
    <w:rsid w:val="00457CE4"/>
    <w:rsid w:val="00457D7B"/>
    <w:rsid w:val="004604A6"/>
    <w:rsid w:val="00460C6F"/>
    <w:rsid w:val="0046196F"/>
    <w:rsid w:val="00461AB1"/>
    <w:rsid w:val="00461F14"/>
    <w:rsid w:val="0046227E"/>
    <w:rsid w:val="00462602"/>
    <w:rsid w:val="004626F1"/>
    <w:rsid w:val="00462856"/>
    <w:rsid w:val="00462AF7"/>
    <w:rsid w:val="00463402"/>
    <w:rsid w:val="004639C1"/>
    <w:rsid w:val="00463D75"/>
    <w:rsid w:val="00464F1F"/>
    <w:rsid w:val="00465435"/>
    <w:rsid w:val="00465515"/>
    <w:rsid w:val="004665A5"/>
    <w:rsid w:val="004666D5"/>
    <w:rsid w:val="00466871"/>
    <w:rsid w:val="00466B48"/>
    <w:rsid w:val="00466C43"/>
    <w:rsid w:val="00467545"/>
    <w:rsid w:val="00470648"/>
    <w:rsid w:val="00470812"/>
    <w:rsid w:val="00471009"/>
    <w:rsid w:val="004711C3"/>
    <w:rsid w:val="00471341"/>
    <w:rsid w:val="004717A4"/>
    <w:rsid w:val="00471D00"/>
    <w:rsid w:val="00472141"/>
    <w:rsid w:val="00472AA6"/>
    <w:rsid w:val="00472FCF"/>
    <w:rsid w:val="004737A9"/>
    <w:rsid w:val="00473A52"/>
    <w:rsid w:val="00473AD2"/>
    <w:rsid w:val="00473B85"/>
    <w:rsid w:val="00473F3F"/>
    <w:rsid w:val="0047413F"/>
    <w:rsid w:val="00474F86"/>
    <w:rsid w:val="00475430"/>
    <w:rsid w:val="004755A0"/>
    <w:rsid w:val="00475A4E"/>
    <w:rsid w:val="004771D6"/>
    <w:rsid w:val="0047752F"/>
    <w:rsid w:val="00477C84"/>
    <w:rsid w:val="00477D40"/>
    <w:rsid w:val="00477D5B"/>
    <w:rsid w:val="0048052A"/>
    <w:rsid w:val="0048056C"/>
    <w:rsid w:val="00480728"/>
    <w:rsid w:val="00480C4D"/>
    <w:rsid w:val="00480C69"/>
    <w:rsid w:val="00480EBF"/>
    <w:rsid w:val="00480FFD"/>
    <w:rsid w:val="00481408"/>
    <w:rsid w:val="0048187D"/>
    <w:rsid w:val="00481959"/>
    <w:rsid w:val="004823F5"/>
    <w:rsid w:val="00482B39"/>
    <w:rsid w:val="00482B4A"/>
    <w:rsid w:val="00482F7A"/>
    <w:rsid w:val="00483447"/>
    <w:rsid w:val="00483BD4"/>
    <w:rsid w:val="00484621"/>
    <w:rsid w:val="00484901"/>
    <w:rsid w:val="004849E6"/>
    <w:rsid w:val="004849F9"/>
    <w:rsid w:val="00484C44"/>
    <w:rsid w:val="00484D2F"/>
    <w:rsid w:val="004850CF"/>
    <w:rsid w:val="0048549C"/>
    <w:rsid w:val="00485501"/>
    <w:rsid w:val="00485662"/>
    <w:rsid w:val="00485BD6"/>
    <w:rsid w:val="00485CC2"/>
    <w:rsid w:val="00485D88"/>
    <w:rsid w:val="0048682E"/>
    <w:rsid w:val="00486A55"/>
    <w:rsid w:val="00486F4F"/>
    <w:rsid w:val="00487876"/>
    <w:rsid w:val="00487A0C"/>
    <w:rsid w:val="00487BD8"/>
    <w:rsid w:val="00487F83"/>
    <w:rsid w:val="0049021B"/>
    <w:rsid w:val="00490A61"/>
    <w:rsid w:val="00490DE4"/>
    <w:rsid w:val="00491468"/>
    <w:rsid w:val="0049189F"/>
    <w:rsid w:val="004923A8"/>
    <w:rsid w:val="004924CA"/>
    <w:rsid w:val="00492C54"/>
    <w:rsid w:val="00492D8A"/>
    <w:rsid w:val="00492E13"/>
    <w:rsid w:val="00492FCA"/>
    <w:rsid w:val="004932B6"/>
    <w:rsid w:val="004935A6"/>
    <w:rsid w:val="0049399F"/>
    <w:rsid w:val="00493AB3"/>
    <w:rsid w:val="00493B95"/>
    <w:rsid w:val="00493FF7"/>
    <w:rsid w:val="00494971"/>
    <w:rsid w:val="004949C3"/>
    <w:rsid w:val="0049523E"/>
    <w:rsid w:val="004957A1"/>
    <w:rsid w:val="00495802"/>
    <w:rsid w:val="0049591A"/>
    <w:rsid w:val="00495A82"/>
    <w:rsid w:val="004962BB"/>
    <w:rsid w:val="00496A35"/>
    <w:rsid w:val="0049772C"/>
    <w:rsid w:val="00497951"/>
    <w:rsid w:val="00497992"/>
    <w:rsid w:val="00497E2F"/>
    <w:rsid w:val="004A034F"/>
    <w:rsid w:val="004A046E"/>
    <w:rsid w:val="004A0974"/>
    <w:rsid w:val="004A0D07"/>
    <w:rsid w:val="004A0E0C"/>
    <w:rsid w:val="004A0FFA"/>
    <w:rsid w:val="004A1048"/>
    <w:rsid w:val="004A10D5"/>
    <w:rsid w:val="004A155D"/>
    <w:rsid w:val="004A1ECB"/>
    <w:rsid w:val="004A1F31"/>
    <w:rsid w:val="004A212C"/>
    <w:rsid w:val="004A2333"/>
    <w:rsid w:val="004A2864"/>
    <w:rsid w:val="004A2FA7"/>
    <w:rsid w:val="004A32BC"/>
    <w:rsid w:val="004A3751"/>
    <w:rsid w:val="004A3882"/>
    <w:rsid w:val="004A38BB"/>
    <w:rsid w:val="004A3ECA"/>
    <w:rsid w:val="004A3F1E"/>
    <w:rsid w:val="004A4409"/>
    <w:rsid w:val="004A4872"/>
    <w:rsid w:val="004A4877"/>
    <w:rsid w:val="004A4AF4"/>
    <w:rsid w:val="004A4E09"/>
    <w:rsid w:val="004A4F0E"/>
    <w:rsid w:val="004A5325"/>
    <w:rsid w:val="004A578B"/>
    <w:rsid w:val="004A5BAF"/>
    <w:rsid w:val="004A6230"/>
    <w:rsid w:val="004A6383"/>
    <w:rsid w:val="004A6405"/>
    <w:rsid w:val="004A6712"/>
    <w:rsid w:val="004A676E"/>
    <w:rsid w:val="004A6BAA"/>
    <w:rsid w:val="004A70CB"/>
    <w:rsid w:val="004A71BD"/>
    <w:rsid w:val="004A75CC"/>
    <w:rsid w:val="004A796A"/>
    <w:rsid w:val="004B01EA"/>
    <w:rsid w:val="004B0A11"/>
    <w:rsid w:val="004B0AAE"/>
    <w:rsid w:val="004B107B"/>
    <w:rsid w:val="004B12C8"/>
    <w:rsid w:val="004B13A5"/>
    <w:rsid w:val="004B1DFD"/>
    <w:rsid w:val="004B2434"/>
    <w:rsid w:val="004B297C"/>
    <w:rsid w:val="004B32AA"/>
    <w:rsid w:val="004B364D"/>
    <w:rsid w:val="004B41FA"/>
    <w:rsid w:val="004B4837"/>
    <w:rsid w:val="004B4E85"/>
    <w:rsid w:val="004B5214"/>
    <w:rsid w:val="004B56DB"/>
    <w:rsid w:val="004B61F6"/>
    <w:rsid w:val="004B62F1"/>
    <w:rsid w:val="004B6372"/>
    <w:rsid w:val="004B7B56"/>
    <w:rsid w:val="004B7D6B"/>
    <w:rsid w:val="004C00FF"/>
    <w:rsid w:val="004C082A"/>
    <w:rsid w:val="004C10F0"/>
    <w:rsid w:val="004C1353"/>
    <w:rsid w:val="004C1390"/>
    <w:rsid w:val="004C1767"/>
    <w:rsid w:val="004C1F4D"/>
    <w:rsid w:val="004C249C"/>
    <w:rsid w:val="004C30B1"/>
    <w:rsid w:val="004C3198"/>
    <w:rsid w:val="004C3355"/>
    <w:rsid w:val="004C365F"/>
    <w:rsid w:val="004C3FA2"/>
    <w:rsid w:val="004C4424"/>
    <w:rsid w:val="004C444D"/>
    <w:rsid w:val="004C4DCF"/>
    <w:rsid w:val="004C4F92"/>
    <w:rsid w:val="004C505E"/>
    <w:rsid w:val="004C528B"/>
    <w:rsid w:val="004C56B7"/>
    <w:rsid w:val="004C5E12"/>
    <w:rsid w:val="004C611A"/>
    <w:rsid w:val="004C6138"/>
    <w:rsid w:val="004C6460"/>
    <w:rsid w:val="004C6517"/>
    <w:rsid w:val="004C6ACE"/>
    <w:rsid w:val="004C735B"/>
    <w:rsid w:val="004C756F"/>
    <w:rsid w:val="004C7744"/>
    <w:rsid w:val="004C78D4"/>
    <w:rsid w:val="004C79B4"/>
    <w:rsid w:val="004C7C74"/>
    <w:rsid w:val="004D0175"/>
    <w:rsid w:val="004D0A2B"/>
    <w:rsid w:val="004D0D74"/>
    <w:rsid w:val="004D1BA5"/>
    <w:rsid w:val="004D1CD9"/>
    <w:rsid w:val="004D209B"/>
    <w:rsid w:val="004D2204"/>
    <w:rsid w:val="004D2491"/>
    <w:rsid w:val="004D2F1F"/>
    <w:rsid w:val="004D3498"/>
    <w:rsid w:val="004D4521"/>
    <w:rsid w:val="004D4F5C"/>
    <w:rsid w:val="004D50DB"/>
    <w:rsid w:val="004D5618"/>
    <w:rsid w:val="004D56CC"/>
    <w:rsid w:val="004D5930"/>
    <w:rsid w:val="004D68C7"/>
    <w:rsid w:val="004D7557"/>
    <w:rsid w:val="004D75AC"/>
    <w:rsid w:val="004D784C"/>
    <w:rsid w:val="004E0002"/>
    <w:rsid w:val="004E08E6"/>
    <w:rsid w:val="004E1303"/>
    <w:rsid w:val="004E1695"/>
    <w:rsid w:val="004E19D8"/>
    <w:rsid w:val="004E1F50"/>
    <w:rsid w:val="004E213E"/>
    <w:rsid w:val="004E214B"/>
    <w:rsid w:val="004E2769"/>
    <w:rsid w:val="004E2ECA"/>
    <w:rsid w:val="004E2F2A"/>
    <w:rsid w:val="004E3124"/>
    <w:rsid w:val="004E3611"/>
    <w:rsid w:val="004E3896"/>
    <w:rsid w:val="004E3E56"/>
    <w:rsid w:val="004E486F"/>
    <w:rsid w:val="004E4AFE"/>
    <w:rsid w:val="004E525A"/>
    <w:rsid w:val="004E527D"/>
    <w:rsid w:val="004E562B"/>
    <w:rsid w:val="004E5834"/>
    <w:rsid w:val="004E5BB8"/>
    <w:rsid w:val="004E609E"/>
    <w:rsid w:val="004E621D"/>
    <w:rsid w:val="004E6261"/>
    <w:rsid w:val="004E6766"/>
    <w:rsid w:val="004E67AE"/>
    <w:rsid w:val="004E69E4"/>
    <w:rsid w:val="004E725E"/>
    <w:rsid w:val="004F00D8"/>
    <w:rsid w:val="004F0327"/>
    <w:rsid w:val="004F03AA"/>
    <w:rsid w:val="004F0A4D"/>
    <w:rsid w:val="004F18D7"/>
    <w:rsid w:val="004F1D30"/>
    <w:rsid w:val="004F1E4C"/>
    <w:rsid w:val="004F1E8D"/>
    <w:rsid w:val="004F2D3A"/>
    <w:rsid w:val="004F3E20"/>
    <w:rsid w:val="004F4F86"/>
    <w:rsid w:val="004F5143"/>
    <w:rsid w:val="004F5168"/>
    <w:rsid w:val="004F517E"/>
    <w:rsid w:val="004F5520"/>
    <w:rsid w:val="004F57C8"/>
    <w:rsid w:val="004F5F56"/>
    <w:rsid w:val="004F62D8"/>
    <w:rsid w:val="004F6FC9"/>
    <w:rsid w:val="004F760C"/>
    <w:rsid w:val="004F771C"/>
    <w:rsid w:val="004F7B83"/>
    <w:rsid w:val="00500DE6"/>
    <w:rsid w:val="00502E64"/>
    <w:rsid w:val="005038A1"/>
    <w:rsid w:val="0050455A"/>
    <w:rsid w:val="00504AF5"/>
    <w:rsid w:val="005059DB"/>
    <w:rsid w:val="00506626"/>
    <w:rsid w:val="005066E7"/>
    <w:rsid w:val="00506D5F"/>
    <w:rsid w:val="00506F1B"/>
    <w:rsid w:val="00506F2B"/>
    <w:rsid w:val="005076BE"/>
    <w:rsid w:val="00507CAF"/>
    <w:rsid w:val="00507F45"/>
    <w:rsid w:val="00510271"/>
    <w:rsid w:val="005102AC"/>
    <w:rsid w:val="00510724"/>
    <w:rsid w:val="0051075C"/>
    <w:rsid w:val="00510921"/>
    <w:rsid w:val="00510F11"/>
    <w:rsid w:val="005115BF"/>
    <w:rsid w:val="005120FF"/>
    <w:rsid w:val="005125A8"/>
    <w:rsid w:val="00513603"/>
    <w:rsid w:val="00513C1C"/>
    <w:rsid w:val="00514594"/>
    <w:rsid w:val="00514A60"/>
    <w:rsid w:val="00514B8E"/>
    <w:rsid w:val="00514E7D"/>
    <w:rsid w:val="00514EE9"/>
    <w:rsid w:val="00514FCD"/>
    <w:rsid w:val="00515352"/>
    <w:rsid w:val="0051558E"/>
    <w:rsid w:val="005156B4"/>
    <w:rsid w:val="0051595F"/>
    <w:rsid w:val="00515AC0"/>
    <w:rsid w:val="00515D79"/>
    <w:rsid w:val="00516273"/>
    <w:rsid w:val="00516482"/>
    <w:rsid w:val="0051696A"/>
    <w:rsid w:val="00516D70"/>
    <w:rsid w:val="00516EEA"/>
    <w:rsid w:val="0051743B"/>
    <w:rsid w:val="00517849"/>
    <w:rsid w:val="00517A69"/>
    <w:rsid w:val="00517B9D"/>
    <w:rsid w:val="00517F39"/>
    <w:rsid w:val="00517F74"/>
    <w:rsid w:val="00520862"/>
    <w:rsid w:val="00520A4E"/>
    <w:rsid w:val="00520F5F"/>
    <w:rsid w:val="0052109B"/>
    <w:rsid w:val="00521470"/>
    <w:rsid w:val="0052181F"/>
    <w:rsid w:val="00521990"/>
    <w:rsid w:val="00521DE6"/>
    <w:rsid w:val="005220E6"/>
    <w:rsid w:val="005223E1"/>
    <w:rsid w:val="00522BCB"/>
    <w:rsid w:val="00523678"/>
    <w:rsid w:val="00523815"/>
    <w:rsid w:val="00523D31"/>
    <w:rsid w:val="0052415D"/>
    <w:rsid w:val="00524255"/>
    <w:rsid w:val="005248F6"/>
    <w:rsid w:val="005252AE"/>
    <w:rsid w:val="005257EE"/>
    <w:rsid w:val="005259A6"/>
    <w:rsid w:val="00526730"/>
    <w:rsid w:val="00526D6E"/>
    <w:rsid w:val="00527407"/>
    <w:rsid w:val="00527616"/>
    <w:rsid w:val="00527CD2"/>
    <w:rsid w:val="00530169"/>
    <w:rsid w:val="00530C68"/>
    <w:rsid w:val="00530F39"/>
    <w:rsid w:val="005311BB"/>
    <w:rsid w:val="00531211"/>
    <w:rsid w:val="0053152A"/>
    <w:rsid w:val="00531AA5"/>
    <w:rsid w:val="00531D78"/>
    <w:rsid w:val="00531FB3"/>
    <w:rsid w:val="0053216D"/>
    <w:rsid w:val="00533958"/>
    <w:rsid w:val="00533A10"/>
    <w:rsid w:val="00533BB7"/>
    <w:rsid w:val="00533E3F"/>
    <w:rsid w:val="00534053"/>
    <w:rsid w:val="005342E7"/>
    <w:rsid w:val="00534B60"/>
    <w:rsid w:val="00534F18"/>
    <w:rsid w:val="00534F23"/>
    <w:rsid w:val="005350E6"/>
    <w:rsid w:val="005352D0"/>
    <w:rsid w:val="005353FF"/>
    <w:rsid w:val="00535781"/>
    <w:rsid w:val="005358B6"/>
    <w:rsid w:val="00535983"/>
    <w:rsid w:val="005368A2"/>
    <w:rsid w:val="00536AB5"/>
    <w:rsid w:val="0053708E"/>
    <w:rsid w:val="0053733E"/>
    <w:rsid w:val="0054007A"/>
    <w:rsid w:val="005406E5"/>
    <w:rsid w:val="00540901"/>
    <w:rsid w:val="00540D5E"/>
    <w:rsid w:val="005410F8"/>
    <w:rsid w:val="005413F8"/>
    <w:rsid w:val="00541834"/>
    <w:rsid w:val="005420EE"/>
    <w:rsid w:val="00542291"/>
    <w:rsid w:val="00542C01"/>
    <w:rsid w:val="00542C39"/>
    <w:rsid w:val="00542D05"/>
    <w:rsid w:val="00542D75"/>
    <w:rsid w:val="00543019"/>
    <w:rsid w:val="005435A7"/>
    <w:rsid w:val="005446F9"/>
    <w:rsid w:val="00544709"/>
    <w:rsid w:val="00544A0A"/>
    <w:rsid w:val="005461E9"/>
    <w:rsid w:val="00546BEF"/>
    <w:rsid w:val="00547902"/>
    <w:rsid w:val="0054799B"/>
    <w:rsid w:val="00547C6A"/>
    <w:rsid w:val="00547D81"/>
    <w:rsid w:val="0055042B"/>
    <w:rsid w:val="00550558"/>
    <w:rsid w:val="005505C3"/>
    <w:rsid w:val="00550689"/>
    <w:rsid w:val="00550CC9"/>
    <w:rsid w:val="00550DC1"/>
    <w:rsid w:val="00551494"/>
    <w:rsid w:val="00551F45"/>
    <w:rsid w:val="0055245A"/>
    <w:rsid w:val="005528E1"/>
    <w:rsid w:val="00552C63"/>
    <w:rsid w:val="00552D48"/>
    <w:rsid w:val="00553398"/>
    <w:rsid w:val="005540F8"/>
    <w:rsid w:val="0055432E"/>
    <w:rsid w:val="005543C8"/>
    <w:rsid w:val="00554FD1"/>
    <w:rsid w:val="0055541C"/>
    <w:rsid w:val="005557FB"/>
    <w:rsid w:val="00555839"/>
    <w:rsid w:val="0055588E"/>
    <w:rsid w:val="00555AC0"/>
    <w:rsid w:val="00555B1C"/>
    <w:rsid w:val="00555C98"/>
    <w:rsid w:val="0055661F"/>
    <w:rsid w:val="005566DB"/>
    <w:rsid w:val="00556740"/>
    <w:rsid w:val="00556881"/>
    <w:rsid w:val="00556ACC"/>
    <w:rsid w:val="0055734A"/>
    <w:rsid w:val="00557848"/>
    <w:rsid w:val="0055786C"/>
    <w:rsid w:val="00557A2A"/>
    <w:rsid w:val="00557CEE"/>
    <w:rsid w:val="00557E22"/>
    <w:rsid w:val="00560617"/>
    <w:rsid w:val="0056062E"/>
    <w:rsid w:val="005606D3"/>
    <w:rsid w:val="00560B8B"/>
    <w:rsid w:val="00560E97"/>
    <w:rsid w:val="00560EC5"/>
    <w:rsid w:val="00561320"/>
    <w:rsid w:val="00561445"/>
    <w:rsid w:val="00561783"/>
    <w:rsid w:val="00561B9E"/>
    <w:rsid w:val="00561EBB"/>
    <w:rsid w:val="00562E35"/>
    <w:rsid w:val="00563515"/>
    <w:rsid w:val="0056365C"/>
    <w:rsid w:val="00563825"/>
    <w:rsid w:val="005639A2"/>
    <w:rsid w:val="00564743"/>
    <w:rsid w:val="00564852"/>
    <w:rsid w:val="00564912"/>
    <w:rsid w:val="00564DAB"/>
    <w:rsid w:val="005652C6"/>
    <w:rsid w:val="00565D5A"/>
    <w:rsid w:val="00565DC9"/>
    <w:rsid w:val="00565E10"/>
    <w:rsid w:val="00565E63"/>
    <w:rsid w:val="00566109"/>
    <w:rsid w:val="00566DF5"/>
    <w:rsid w:val="00567D77"/>
    <w:rsid w:val="00567E39"/>
    <w:rsid w:val="005701B0"/>
    <w:rsid w:val="0057030D"/>
    <w:rsid w:val="00570BF7"/>
    <w:rsid w:val="00570DC3"/>
    <w:rsid w:val="00570E7D"/>
    <w:rsid w:val="005712B0"/>
    <w:rsid w:val="00571458"/>
    <w:rsid w:val="00571813"/>
    <w:rsid w:val="00571EAA"/>
    <w:rsid w:val="00571ECF"/>
    <w:rsid w:val="00572FE1"/>
    <w:rsid w:val="005732E0"/>
    <w:rsid w:val="00573615"/>
    <w:rsid w:val="00573AF4"/>
    <w:rsid w:val="00573CAC"/>
    <w:rsid w:val="00573E6D"/>
    <w:rsid w:val="00575041"/>
    <w:rsid w:val="005754ED"/>
    <w:rsid w:val="005756AC"/>
    <w:rsid w:val="00575B10"/>
    <w:rsid w:val="00575FFB"/>
    <w:rsid w:val="005761DA"/>
    <w:rsid w:val="00576386"/>
    <w:rsid w:val="005765DB"/>
    <w:rsid w:val="00576934"/>
    <w:rsid w:val="00576ED1"/>
    <w:rsid w:val="00576FB5"/>
    <w:rsid w:val="0057705F"/>
    <w:rsid w:val="005777A8"/>
    <w:rsid w:val="00577BA3"/>
    <w:rsid w:val="0058015E"/>
    <w:rsid w:val="00581325"/>
    <w:rsid w:val="00581457"/>
    <w:rsid w:val="0058187C"/>
    <w:rsid w:val="00581F5D"/>
    <w:rsid w:val="00581FB4"/>
    <w:rsid w:val="005820F5"/>
    <w:rsid w:val="00582150"/>
    <w:rsid w:val="00582402"/>
    <w:rsid w:val="00582B31"/>
    <w:rsid w:val="00582C16"/>
    <w:rsid w:val="0058399E"/>
    <w:rsid w:val="00583ABC"/>
    <w:rsid w:val="00584651"/>
    <w:rsid w:val="00584B49"/>
    <w:rsid w:val="00584F5E"/>
    <w:rsid w:val="005851D8"/>
    <w:rsid w:val="005854F9"/>
    <w:rsid w:val="0058551B"/>
    <w:rsid w:val="00585EB0"/>
    <w:rsid w:val="0058648E"/>
    <w:rsid w:val="00586ACD"/>
    <w:rsid w:val="005871AF"/>
    <w:rsid w:val="00587232"/>
    <w:rsid w:val="00587453"/>
    <w:rsid w:val="005874D1"/>
    <w:rsid w:val="005878A4"/>
    <w:rsid w:val="00587910"/>
    <w:rsid w:val="00587BF1"/>
    <w:rsid w:val="005906A8"/>
    <w:rsid w:val="00590EA8"/>
    <w:rsid w:val="0059145B"/>
    <w:rsid w:val="005914C0"/>
    <w:rsid w:val="00591667"/>
    <w:rsid w:val="00591E2F"/>
    <w:rsid w:val="00591EB9"/>
    <w:rsid w:val="00592076"/>
    <w:rsid w:val="005924DD"/>
    <w:rsid w:val="00592BDC"/>
    <w:rsid w:val="00592E5A"/>
    <w:rsid w:val="005934F9"/>
    <w:rsid w:val="00593563"/>
    <w:rsid w:val="00594654"/>
    <w:rsid w:val="005954B0"/>
    <w:rsid w:val="0059572F"/>
    <w:rsid w:val="00595D2E"/>
    <w:rsid w:val="00595E92"/>
    <w:rsid w:val="00596108"/>
    <w:rsid w:val="00596487"/>
    <w:rsid w:val="00596889"/>
    <w:rsid w:val="005968F8"/>
    <w:rsid w:val="005969CD"/>
    <w:rsid w:val="00596D2E"/>
    <w:rsid w:val="00596D87"/>
    <w:rsid w:val="00597074"/>
    <w:rsid w:val="0059764A"/>
    <w:rsid w:val="00597DDD"/>
    <w:rsid w:val="00597F1F"/>
    <w:rsid w:val="005A0090"/>
    <w:rsid w:val="005A0A8E"/>
    <w:rsid w:val="005A0ABC"/>
    <w:rsid w:val="005A112E"/>
    <w:rsid w:val="005A1524"/>
    <w:rsid w:val="005A1E67"/>
    <w:rsid w:val="005A2BC4"/>
    <w:rsid w:val="005A2C94"/>
    <w:rsid w:val="005A303E"/>
    <w:rsid w:val="005A33E8"/>
    <w:rsid w:val="005A36BE"/>
    <w:rsid w:val="005A3772"/>
    <w:rsid w:val="005A3814"/>
    <w:rsid w:val="005A3EBE"/>
    <w:rsid w:val="005A4353"/>
    <w:rsid w:val="005A43DE"/>
    <w:rsid w:val="005A4D32"/>
    <w:rsid w:val="005A575B"/>
    <w:rsid w:val="005A5F1C"/>
    <w:rsid w:val="005A62D7"/>
    <w:rsid w:val="005A65C9"/>
    <w:rsid w:val="005A6670"/>
    <w:rsid w:val="005A66D7"/>
    <w:rsid w:val="005A6768"/>
    <w:rsid w:val="005A6846"/>
    <w:rsid w:val="005A6EB8"/>
    <w:rsid w:val="005A7311"/>
    <w:rsid w:val="005A7472"/>
    <w:rsid w:val="005A777A"/>
    <w:rsid w:val="005B04B1"/>
    <w:rsid w:val="005B090C"/>
    <w:rsid w:val="005B0D43"/>
    <w:rsid w:val="005B17A0"/>
    <w:rsid w:val="005B190A"/>
    <w:rsid w:val="005B25EE"/>
    <w:rsid w:val="005B2614"/>
    <w:rsid w:val="005B297C"/>
    <w:rsid w:val="005B29FE"/>
    <w:rsid w:val="005B2E0D"/>
    <w:rsid w:val="005B305F"/>
    <w:rsid w:val="005B3228"/>
    <w:rsid w:val="005B348A"/>
    <w:rsid w:val="005B36A4"/>
    <w:rsid w:val="005B3A0C"/>
    <w:rsid w:val="005B3D60"/>
    <w:rsid w:val="005B40DB"/>
    <w:rsid w:val="005B4383"/>
    <w:rsid w:val="005B464D"/>
    <w:rsid w:val="005B46DA"/>
    <w:rsid w:val="005B4740"/>
    <w:rsid w:val="005B5185"/>
    <w:rsid w:val="005B5745"/>
    <w:rsid w:val="005B5946"/>
    <w:rsid w:val="005B5B69"/>
    <w:rsid w:val="005B5D21"/>
    <w:rsid w:val="005B63A2"/>
    <w:rsid w:val="005B63F1"/>
    <w:rsid w:val="005B6536"/>
    <w:rsid w:val="005B6908"/>
    <w:rsid w:val="005B6BD4"/>
    <w:rsid w:val="005B6EC5"/>
    <w:rsid w:val="005B7245"/>
    <w:rsid w:val="005B7391"/>
    <w:rsid w:val="005B74CF"/>
    <w:rsid w:val="005B74DE"/>
    <w:rsid w:val="005B7BA0"/>
    <w:rsid w:val="005B7F5E"/>
    <w:rsid w:val="005C00D9"/>
    <w:rsid w:val="005C0617"/>
    <w:rsid w:val="005C092C"/>
    <w:rsid w:val="005C11E6"/>
    <w:rsid w:val="005C139A"/>
    <w:rsid w:val="005C15D3"/>
    <w:rsid w:val="005C1897"/>
    <w:rsid w:val="005C1B65"/>
    <w:rsid w:val="005C1F49"/>
    <w:rsid w:val="005C204D"/>
    <w:rsid w:val="005C2583"/>
    <w:rsid w:val="005C2D4D"/>
    <w:rsid w:val="005C3153"/>
    <w:rsid w:val="005C31AA"/>
    <w:rsid w:val="005C3217"/>
    <w:rsid w:val="005C3620"/>
    <w:rsid w:val="005C372F"/>
    <w:rsid w:val="005C3888"/>
    <w:rsid w:val="005C38F9"/>
    <w:rsid w:val="005C392E"/>
    <w:rsid w:val="005C408F"/>
    <w:rsid w:val="005C436C"/>
    <w:rsid w:val="005C45F1"/>
    <w:rsid w:val="005C46AB"/>
    <w:rsid w:val="005C4D80"/>
    <w:rsid w:val="005C5697"/>
    <w:rsid w:val="005C569D"/>
    <w:rsid w:val="005C5CBB"/>
    <w:rsid w:val="005C6254"/>
    <w:rsid w:val="005C62B8"/>
    <w:rsid w:val="005C662D"/>
    <w:rsid w:val="005C667D"/>
    <w:rsid w:val="005C67C7"/>
    <w:rsid w:val="005C694F"/>
    <w:rsid w:val="005C700F"/>
    <w:rsid w:val="005C70A8"/>
    <w:rsid w:val="005C78E1"/>
    <w:rsid w:val="005C7A5C"/>
    <w:rsid w:val="005C7A91"/>
    <w:rsid w:val="005C7AF8"/>
    <w:rsid w:val="005C7FD2"/>
    <w:rsid w:val="005D0035"/>
    <w:rsid w:val="005D0079"/>
    <w:rsid w:val="005D034A"/>
    <w:rsid w:val="005D03F6"/>
    <w:rsid w:val="005D052B"/>
    <w:rsid w:val="005D05E0"/>
    <w:rsid w:val="005D0652"/>
    <w:rsid w:val="005D0907"/>
    <w:rsid w:val="005D0BB9"/>
    <w:rsid w:val="005D0C5E"/>
    <w:rsid w:val="005D0F2D"/>
    <w:rsid w:val="005D1148"/>
    <w:rsid w:val="005D1FE8"/>
    <w:rsid w:val="005D26BF"/>
    <w:rsid w:val="005D27CD"/>
    <w:rsid w:val="005D2885"/>
    <w:rsid w:val="005D2934"/>
    <w:rsid w:val="005D3231"/>
    <w:rsid w:val="005D34D7"/>
    <w:rsid w:val="005D3753"/>
    <w:rsid w:val="005D3B0A"/>
    <w:rsid w:val="005D3BEC"/>
    <w:rsid w:val="005D4A7F"/>
    <w:rsid w:val="005D5542"/>
    <w:rsid w:val="005D5D4C"/>
    <w:rsid w:val="005D61D2"/>
    <w:rsid w:val="005D690F"/>
    <w:rsid w:val="005D6BCF"/>
    <w:rsid w:val="005D72B9"/>
    <w:rsid w:val="005D76B0"/>
    <w:rsid w:val="005D7D8D"/>
    <w:rsid w:val="005D7E99"/>
    <w:rsid w:val="005E07AE"/>
    <w:rsid w:val="005E0BE3"/>
    <w:rsid w:val="005E0D47"/>
    <w:rsid w:val="005E0D7C"/>
    <w:rsid w:val="005E106C"/>
    <w:rsid w:val="005E115D"/>
    <w:rsid w:val="005E119D"/>
    <w:rsid w:val="005E21EB"/>
    <w:rsid w:val="005E29B8"/>
    <w:rsid w:val="005E2A40"/>
    <w:rsid w:val="005E2E89"/>
    <w:rsid w:val="005E2F5D"/>
    <w:rsid w:val="005E3099"/>
    <w:rsid w:val="005E325C"/>
    <w:rsid w:val="005E3605"/>
    <w:rsid w:val="005E398F"/>
    <w:rsid w:val="005E3A3A"/>
    <w:rsid w:val="005E3B18"/>
    <w:rsid w:val="005E4259"/>
    <w:rsid w:val="005E4AE0"/>
    <w:rsid w:val="005E4C7D"/>
    <w:rsid w:val="005E5166"/>
    <w:rsid w:val="005E5DCF"/>
    <w:rsid w:val="005E60E3"/>
    <w:rsid w:val="005E617B"/>
    <w:rsid w:val="005E66DB"/>
    <w:rsid w:val="005E6D54"/>
    <w:rsid w:val="005E6DDC"/>
    <w:rsid w:val="005E7193"/>
    <w:rsid w:val="005E73E1"/>
    <w:rsid w:val="005E76FC"/>
    <w:rsid w:val="005E7D5B"/>
    <w:rsid w:val="005F0156"/>
    <w:rsid w:val="005F034B"/>
    <w:rsid w:val="005F04C3"/>
    <w:rsid w:val="005F0974"/>
    <w:rsid w:val="005F0E4D"/>
    <w:rsid w:val="005F171E"/>
    <w:rsid w:val="005F23BB"/>
    <w:rsid w:val="005F258C"/>
    <w:rsid w:val="005F2DDA"/>
    <w:rsid w:val="005F38C4"/>
    <w:rsid w:val="005F3B79"/>
    <w:rsid w:val="005F3BE1"/>
    <w:rsid w:val="005F42B8"/>
    <w:rsid w:val="005F4452"/>
    <w:rsid w:val="005F520A"/>
    <w:rsid w:val="005F5547"/>
    <w:rsid w:val="005F5582"/>
    <w:rsid w:val="005F56A2"/>
    <w:rsid w:val="005F5874"/>
    <w:rsid w:val="005F61F5"/>
    <w:rsid w:val="005F660E"/>
    <w:rsid w:val="005F682D"/>
    <w:rsid w:val="005F6E3A"/>
    <w:rsid w:val="005F7919"/>
    <w:rsid w:val="006012CF"/>
    <w:rsid w:val="00601336"/>
    <w:rsid w:val="00602446"/>
    <w:rsid w:val="00602970"/>
    <w:rsid w:val="006037DB"/>
    <w:rsid w:val="006037E1"/>
    <w:rsid w:val="006038CF"/>
    <w:rsid w:val="00603EC5"/>
    <w:rsid w:val="006040E1"/>
    <w:rsid w:val="006042D2"/>
    <w:rsid w:val="006043AA"/>
    <w:rsid w:val="0060441B"/>
    <w:rsid w:val="006048F9"/>
    <w:rsid w:val="00604D9C"/>
    <w:rsid w:val="006054B5"/>
    <w:rsid w:val="00605515"/>
    <w:rsid w:val="00605C93"/>
    <w:rsid w:val="00606031"/>
    <w:rsid w:val="00606350"/>
    <w:rsid w:val="00606383"/>
    <w:rsid w:val="0060677F"/>
    <w:rsid w:val="00606850"/>
    <w:rsid w:val="00606AE6"/>
    <w:rsid w:val="006079C5"/>
    <w:rsid w:val="0061003A"/>
    <w:rsid w:val="0061011E"/>
    <w:rsid w:val="00610469"/>
    <w:rsid w:val="00610485"/>
    <w:rsid w:val="00610860"/>
    <w:rsid w:val="0061094C"/>
    <w:rsid w:val="006109BF"/>
    <w:rsid w:val="006112C8"/>
    <w:rsid w:val="0061152F"/>
    <w:rsid w:val="0061171C"/>
    <w:rsid w:val="006118DE"/>
    <w:rsid w:val="00611988"/>
    <w:rsid w:val="00611AD0"/>
    <w:rsid w:val="00611B14"/>
    <w:rsid w:val="00611F10"/>
    <w:rsid w:val="00611F25"/>
    <w:rsid w:val="00612552"/>
    <w:rsid w:val="00612E06"/>
    <w:rsid w:val="00612EF7"/>
    <w:rsid w:val="00614213"/>
    <w:rsid w:val="006145E8"/>
    <w:rsid w:val="00615656"/>
    <w:rsid w:val="00615A45"/>
    <w:rsid w:val="00615A51"/>
    <w:rsid w:val="00615E69"/>
    <w:rsid w:val="0061639A"/>
    <w:rsid w:val="0061640F"/>
    <w:rsid w:val="006164CE"/>
    <w:rsid w:val="00616B53"/>
    <w:rsid w:val="00616BB4"/>
    <w:rsid w:val="006171AE"/>
    <w:rsid w:val="0061740F"/>
    <w:rsid w:val="006175B5"/>
    <w:rsid w:val="00620A48"/>
    <w:rsid w:val="006214F2"/>
    <w:rsid w:val="0062181C"/>
    <w:rsid w:val="00621A62"/>
    <w:rsid w:val="00621C2C"/>
    <w:rsid w:val="00621C47"/>
    <w:rsid w:val="0062227C"/>
    <w:rsid w:val="00622BA0"/>
    <w:rsid w:val="00623095"/>
    <w:rsid w:val="00623B61"/>
    <w:rsid w:val="00624264"/>
    <w:rsid w:val="006242F1"/>
    <w:rsid w:val="006242F4"/>
    <w:rsid w:val="0062447C"/>
    <w:rsid w:val="00624A10"/>
    <w:rsid w:val="006252F5"/>
    <w:rsid w:val="0062629A"/>
    <w:rsid w:val="00626502"/>
    <w:rsid w:val="006265F8"/>
    <w:rsid w:val="00626D38"/>
    <w:rsid w:val="00627010"/>
    <w:rsid w:val="0062720A"/>
    <w:rsid w:val="006273E9"/>
    <w:rsid w:val="00627745"/>
    <w:rsid w:val="006278B3"/>
    <w:rsid w:val="00627A6F"/>
    <w:rsid w:val="0063060E"/>
    <w:rsid w:val="006309C3"/>
    <w:rsid w:val="00630E09"/>
    <w:rsid w:val="0063105D"/>
    <w:rsid w:val="006322B6"/>
    <w:rsid w:val="00632EB6"/>
    <w:rsid w:val="00632FEC"/>
    <w:rsid w:val="00633846"/>
    <w:rsid w:val="00633CDF"/>
    <w:rsid w:val="0063419E"/>
    <w:rsid w:val="00634F94"/>
    <w:rsid w:val="00635540"/>
    <w:rsid w:val="006361DE"/>
    <w:rsid w:val="006363E1"/>
    <w:rsid w:val="006375D7"/>
    <w:rsid w:val="00637B04"/>
    <w:rsid w:val="006404FC"/>
    <w:rsid w:val="006408F5"/>
    <w:rsid w:val="00640C87"/>
    <w:rsid w:val="00641A73"/>
    <w:rsid w:val="00641A78"/>
    <w:rsid w:val="00641B64"/>
    <w:rsid w:val="00642522"/>
    <w:rsid w:val="00642CE7"/>
    <w:rsid w:val="00642E8F"/>
    <w:rsid w:val="00642FD4"/>
    <w:rsid w:val="00643D8B"/>
    <w:rsid w:val="00643EC5"/>
    <w:rsid w:val="006441EC"/>
    <w:rsid w:val="0064442D"/>
    <w:rsid w:val="00644FC8"/>
    <w:rsid w:val="006457AC"/>
    <w:rsid w:val="0064671A"/>
    <w:rsid w:val="0064688E"/>
    <w:rsid w:val="00646E3C"/>
    <w:rsid w:val="006475B1"/>
    <w:rsid w:val="0064761D"/>
    <w:rsid w:val="0064768A"/>
    <w:rsid w:val="00650131"/>
    <w:rsid w:val="006501D6"/>
    <w:rsid w:val="00650422"/>
    <w:rsid w:val="006504C4"/>
    <w:rsid w:val="0065087C"/>
    <w:rsid w:val="006508EA"/>
    <w:rsid w:val="00650DAB"/>
    <w:rsid w:val="0065186D"/>
    <w:rsid w:val="00651C5F"/>
    <w:rsid w:val="00652000"/>
    <w:rsid w:val="00652C3F"/>
    <w:rsid w:val="0065304B"/>
    <w:rsid w:val="0065314D"/>
    <w:rsid w:val="00653F9B"/>
    <w:rsid w:val="006550C7"/>
    <w:rsid w:val="006555CC"/>
    <w:rsid w:val="00655DF6"/>
    <w:rsid w:val="00655F44"/>
    <w:rsid w:val="0065636C"/>
    <w:rsid w:val="00656451"/>
    <w:rsid w:val="00656BAC"/>
    <w:rsid w:val="00656CCA"/>
    <w:rsid w:val="00656D76"/>
    <w:rsid w:val="00656DEA"/>
    <w:rsid w:val="0065704E"/>
    <w:rsid w:val="00657820"/>
    <w:rsid w:val="00660285"/>
    <w:rsid w:val="00660657"/>
    <w:rsid w:val="00660B0C"/>
    <w:rsid w:val="00660B6C"/>
    <w:rsid w:val="00660DF6"/>
    <w:rsid w:val="00660EBF"/>
    <w:rsid w:val="00661B23"/>
    <w:rsid w:val="00661CB4"/>
    <w:rsid w:val="00662128"/>
    <w:rsid w:val="0066212F"/>
    <w:rsid w:val="00662655"/>
    <w:rsid w:val="00662B6F"/>
    <w:rsid w:val="0066363F"/>
    <w:rsid w:val="0066372B"/>
    <w:rsid w:val="006639CF"/>
    <w:rsid w:val="006644E5"/>
    <w:rsid w:val="00664D98"/>
    <w:rsid w:val="00664E82"/>
    <w:rsid w:val="00665383"/>
    <w:rsid w:val="00665873"/>
    <w:rsid w:val="00666481"/>
    <w:rsid w:val="00667913"/>
    <w:rsid w:val="00667E28"/>
    <w:rsid w:val="00670ADD"/>
    <w:rsid w:val="00670CA2"/>
    <w:rsid w:val="00670EA6"/>
    <w:rsid w:val="00670F59"/>
    <w:rsid w:val="00671240"/>
    <w:rsid w:val="006714B3"/>
    <w:rsid w:val="006715CF"/>
    <w:rsid w:val="006719C9"/>
    <w:rsid w:val="00671F09"/>
    <w:rsid w:val="006720FD"/>
    <w:rsid w:val="00672913"/>
    <w:rsid w:val="00672E83"/>
    <w:rsid w:val="00672F3B"/>
    <w:rsid w:val="00673201"/>
    <w:rsid w:val="006736BA"/>
    <w:rsid w:val="00673783"/>
    <w:rsid w:val="0067392B"/>
    <w:rsid w:val="00673AED"/>
    <w:rsid w:val="00673C3C"/>
    <w:rsid w:val="00673CD3"/>
    <w:rsid w:val="006742F3"/>
    <w:rsid w:val="006748EE"/>
    <w:rsid w:val="0067495D"/>
    <w:rsid w:val="006750E6"/>
    <w:rsid w:val="00675195"/>
    <w:rsid w:val="006759F7"/>
    <w:rsid w:val="00675D45"/>
    <w:rsid w:val="0067726D"/>
    <w:rsid w:val="0067764C"/>
    <w:rsid w:val="00677655"/>
    <w:rsid w:val="00677882"/>
    <w:rsid w:val="00677C2B"/>
    <w:rsid w:val="0068063E"/>
    <w:rsid w:val="00680A44"/>
    <w:rsid w:val="00680B30"/>
    <w:rsid w:val="00680C5A"/>
    <w:rsid w:val="0068157E"/>
    <w:rsid w:val="00681691"/>
    <w:rsid w:val="00681890"/>
    <w:rsid w:val="006822AF"/>
    <w:rsid w:val="006823E6"/>
    <w:rsid w:val="0068245C"/>
    <w:rsid w:val="00682552"/>
    <w:rsid w:val="00682D1B"/>
    <w:rsid w:val="00682FF1"/>
    <w:rsid w:val="006834DE"/>
    <w:rsid w:val="00683550"/>
    <w:rsid w:val="00683E8D"/>
    <w:rsid w:val="006843BE"/>
    <w:rsid w:val="0068490A"/>
    <w:rsid w:val="006849BA"/>
    <w:rsid w:val="00684CD5"/>
    <w:rsid w:val="006854E2"/>
    <w:rsid w:val="00685BB9"/>
    <w:rsid w:val="00686187"/>
    <w:rsid w:val="00686880"/>
    <w:rsid w:val="00686996"/>
    <w:rsid w:val="00686FC5"/>
    <w:rsid w:val="0068736B"/>
    <w:rsid w:val="0068750D"/>
    <w:rsid w:val="0068766A"/>
    <w:rsid w:val="00690226"/>
    <w:rsid w:val="006906BE"/>
    <w:rsid w:val="00690A64"/>
    <w:rsid w:val="00691049"/>
    <w:rsid w:val="00691731"/>
    <w:rsid w:val="00691D9B"/>
    <w:rsid w:val="00692510"/>
    <w:rsid w:val="00692A2B"/>
    <w:rsid w:val="00692AA1"/>
    <w:rsid w:val="00692BC6"/>
    <w:rsid w:val="00692EE1"/>
    <w:rsid w:val="00693104"/>
    <w:rsid w:val="00693318"/>
    <w:rsid w:val="006934DB"/>
    <w:rsid w:val="00693B4E"/>
    <w:rsid w:val="00693D8D"/>
    <w:rsid w:val="00694326"/>
    <w:rsid w:val="006943DE"/>
    <w:rsid w:val="0069445E"/>
    <w:rsid w:val="0069454F"/>
    <w:rsid w:val="0069459F"/>
    <w:rsid w:val="00694947"/>
    <w:rsid w:val="00694C6A"/>
    <w:rsid w:val="00694CC1"/>
    <w:rsid w:val="00695483"/>
    <w:rsid w:val="00695782"/>
    <w:rsid w:val="00695A4D"/>
    <w:rsid w:val="00695B21"/>
    <w:rsid w:val="00696351"/>
    <w:rsid w:val="00697D0E"/>
    <w:rsid w:val="006A003B"/>
    <w:rsid w:val="006A03CC"/>
    <w:rsid w:val="006A04CE"/>
    <w:rsid w:val="006A0766"/>
    <w:rsid w:val="006A090C"/>
    <w:rsid w:val="006A0B7E"/>
    <w:rsid w:val="006A0EEF"/>
    <w:rsid w:val="006A16EC"/>
    <w:rsid w:val="006A1D01"/>
    <w:rsid w:val="006A2122"/>
    <w:rsid w:val="006A2549"/>
    <w:rsid w:val="006A2648"/>
    <w:rsid w:val="006A275D"/>
    <w:rsid w:val="006A285F"/>
    <w:rsid w:val="006A2D8F"/>
    <w:rsid w:val="006A2F4E"/>
    <w:rsid w:val="006A3108"/>
    <w:rsid w:val="006A316C"/>
    <w:rsid w:val="006A33EE"/>
    <w:rsid w:val="006A3779"/>
    <w:rsid w:val="006A395A"/>
    <w:rsid w:val="006A3FBD"/>
    <w:rsid w:val="006A421D"/>
    <w:rsid w:val="006A4410"/>
    <w:rsid w:val="006A4747"/>
    <w:rsid w:val="006A4A06"/>
    <w:rsid w:val="006A5048"/>
    <w:rsid w:val="006A5086"/>
    <w:rsid w:val="006A5101"/>
    <w:rsid w:val="006A5183"/>
    <w:rsid w:val="006A51BF"/>
    <w:rsid w:val="006A5728"/>
    <w:rsid w:val="006A5780"/>
    <w:rsid w:val="006A5951"/>
    <w:rsid w:val="006A5A42"/>
    <w:rsid w:val="006A5A9C"/>
    <w:rsid w:val="006A630D"/>
    <w:rsid w:val="006A660F"/>
    <w:rsid w:val="006A6679"/>
    <w:rsid w:val="006A72CC"/>
    <w:rsid w:val="006A79A1"/>
    <w:rsid w:val="006B0375"/>
    <w:rsid w:val="006B09D5"/>
    <w:rsid w:val="006B0AC9"/>
    <w:rsid w:val="006B0F7B"/>
    <w:rsid w:val="006B1493"/>
    <w:rsid w:val="006B197D"/>
    <w:rsid w:val="006B1D29"/>
    <w:rsid w:val="006B208D"/>
    <w:rsid w:val="006B2512"/>
    <w:rsid w:val="006B27FA"/>
    <w:rsid w:val="006B2A12"/>
    <w:rsid w:val="006B2AC5"/>
    <w:rsid w:val="006B2C54"/>
    <w:rsid w:val="006B3019"/>
    <w:rsid w:val="006B39F3"/>
    <w:rsid w:val="006B3C24"/>
    <w:rsid w:val="006B4872"/>
    <w:rsid w:val="006B4CAC"/>
    <w:rsid w:val="006B4F79"/>
    <w:rsid w:val="006B576B"/>
    <w:rsid w:val="006B5B1A"/>
    <w:rsid w:val="006B6413"/>
    <w:rsid w:val="006B693E"/>
    <w:rsid w:val="006B7267"/>
    <w:rsid w:val="006B72F2"/>
    <w:rsid w:val="006B7314"/>
    <w:rsid w:val="006B752D"/>
    <w:rsid w:val="006B7F93"/>
    <w:rsid w:val="006C0436"/>
    <w:rsid w:val="006C0959"/>
    <w:rsid w:val="006C12C4"/>
    <w:rsid w:val="006C1B78"/>
    <w:rsid w:val="006C201B"/>
    <w:rsid w:val="006C2059"/>
    <w:rsid w:val="006C255D"/>
    <w:rsid w:val="006C2B66"/>
    <w:rsid w:val="006C2B69"/>
    <w:rsid w:val="006C2B75"/>
    <w:rsid w:val="006C2C89"/>
    <w:rsid w:val="006C2DEB"/>
    <w:rsid w:val="006C38DE"/>
    <w:rsid w:val="006C3F2A"/>
    <w:rsid w:val="006C3FBF"/>
    <w:rsid w:val="006C406A"/>
    <w:rsid w:val="006C41F9"/>
    <w:rsid w:val="006C4407"/>
    <w:rsid w:val="006C4769"/>
    <w:rsid w:val="006C4EAE"/>
    <w:rsid w:val="006C5450"/>
    <w:rsid w:val="006C5582"/>
    <w:rsid w:val="006C5660"/>
    <w:rsid w:val="006C6217"/>
    <w:rsid w:val="006C6903"/>
    <w:rsid w:val="006C6D7D"/>
    <w:rsid w:val="006C75C7"/>
    <w:rsid w:val="006C78C7"/>
    <w:rsid w:val="006D0762"/>
    <w:rsid w:val="006D0EA4"/>
    <w:rsid w:val="006D116D"/>
    <w:rsid w:val="006D1B84"/>
    <w:rsid w:val="006D1DBA"/>
    <w:rsid w:val="006D2189"/>
    <w:rsid w:val="006D2274"/>
    <w:rsid w:val="006D289E"/>
    <w:rsid w:val="006D2956"/>
    <w:rsid w:val="006D2ABC"/>
    <w:rsid w:val="006D3069"/>
    <w:rsid w:val="006D346D"/>
    <w:rsid w:val="006D3796"/>
    <w:rsid w:val="006D38FC"/>
    <w:rsid w:val="006D3F55"/>
    <w:rsid w:val="006D3F83"/>
    <w:rsid w:val="006D40CD"/>
    <w:rsid w:val="006D434E"/>
    <w:rsid w:val="006D4553"/>
    <w:rsid w:val="006D47B1"/>
    <w:rsid w:val="006D48BA"/>
    <w:rsid w:val="006D5153"/>
    <w:rsid w:val="006D578A"/>
    <w:rsid w:val="006D5ACC"/>
    <w:rsid w:val="006D5D70"/>
    <w:rsid w:val="006D5F14"/>
    <w:rsid w:val="006D6556"/>
    <w:rsid w:val="006D7048"/>
    <w:rsid w:val="006D7120"/>
    <w:rsid w:val="006D721B"/>
    <w:rsid w:val="006D737D"/>
    <w:rsid w:val="006D7A48"/>
    <w:rsid w:val="006D7F85"/>
    <w:rsid w:val="006E028D"/>
    <w:rsid w:val="006E0534"/>
    <w:rsid w:val="006E05DC"/>
    <w:rsid w:val="006E0782"/>
    <w:rsid w:val="006E0864"/>
    <w:rsid w:val="006E0BC1"/>
    <w:rsid w:val="006E0D0A"/>
    <w:rsid w:val="006E1406"/>
    <w:rsid w:val="006E152B"/>
    <w:rsid w:val="006E155C"/>
    <w:rsid w:val="006E16D8"/>
    <w:rsid w:val="006E1EDC"/>
    <w:rsid w:val="006E213C"/>
    <w:rsid w:val="006E2561"/>
    <w:rsid w:val="006E25C9"/>
    <w:rsid w:val="006E2FFC"/>
    <w:rsid w:val="006E30EB"/>
    <w:rsid w:val="006E349E"/>
    <w:rsid w:val="006E432A"/>
    <w:rsid w:val="006E489A"/>
    <w:rsid w:val="006E4A26"/>
    <w:rsid w:val="006E4D5A"/>
    <w:rsid w:val="006E4F5C"/>
    <w:rsid w:val="006E5A14"/>
    <w:rsid w:val="006E5BB1"/>
    <w:rsid w:val="006E5C4B"/>
    <w:rsid w:val="006E5C6D"/>
    <w:rsid w:val="006E5F91"/>
    <w:rsid w:val="006E706F"/>
    <w:rsid w:val="006F0308"/>
    <w:rsid w:val="006F03A5"/>
    <w:rsid w:val="006F0509"/>
    <w:rsid w:val="006F0564"/>
    <w:rsid w:val="006F1257"/>
    <w:rsid w:val="006F12F3"/>
    <w:rsid w:val="006F1439"/>
    <w:rsid w:val="006F1937"/>
    <w:rsid w:val="006F1E61"/>
    <w:rsid w:val="006F1F05"/>
    <w:rsid w:val="006F281E"/>
    <w:rsid w:val="006F28BC"/>
    <w:rsid w:val="006F29DC"/>
    <w:rsid w:val="006F323C"/>
    <w:rsid w:val="006F34D2"/>
    <w:rsid w:val="006F382B"/>
    <w:rsid w:val="006F38C1"/>
    <w:rsid w:val="006F3ACA"/>
    <w:rsid w:val="006F44C1"/>
    <w:rsid w:val="006F44F4"/>
    <w:rsid w:val="006F4A04"/>
    <w:rsid w:val="006F50FC"/>
    <w:rsid w:val="006F54B5"/>
    <w:rsid w:val="006F5D98"/>
    <w:rsid w:val="006F5DA3"/>
    <w:rsid w:val="006F5F07"/>
    <w:rsid w:val="006F655A"/>
    <w:rsid w:val="006F69E7"/>
    <w:rsid w:val="006F6C74"/>
    <w:rsid w:val="006F6DB3"/>
    <w:rsid w:val="006F6E54"/>
    <w:rsid w:val="007002FC"/>
    <w:rsid w:val="007005B5"/>
    <w:rsid w:val="00700E84"/>
    <w:rsid w:val="00700F68"/>
    <w:rsid w:val="0070107B"/>
    <w:rsid w:val="007015C3"/>
    <w:rsid w:val="0070247C"/>
    <w:rsid w:val="00702FCD"/>
    <w:rsid w:val="007033C2"/>
    <w:rsid w:val="00703D68"/>
    <w:rsid w:val="00703F4A"/>
    <w:rsid w:val="007041B0"/>
    <w:rsid w:val="007045F0"/>
    <w:rsid w:val="00704929"/>
    <w:rsid w:val="00704AEE"/>
    <w:rsid w:val="00704C16"/>
    <w:rsid w:val="00704C51"/>
    <w:rsid w:val="0070501D"/>
    <w:rsid w:val="00705231"/>
    <w:rsid w:val="00705F92"/>
    <w:rsid w:val="007067B0"/>
    <w:rsid w:val="00706808"/>
    <w:rsid w:val="00706F40"/>
    <w:rsid w:val="0070739C"/>
    <w:rsid w:val="00710514"/>
    <w:rsid w:val="00710541"/>
    <w:rsid w:val="0071058F"/>
    <w:rsid w:val="00710C4A"/>
    <w:rsid w:val="007112B1"/>
    <w:rsid w:val="00711B01"/>
    <w:rsid w:val="00711CB1"/>
    <w:rsid w:val="00711FDB"/>
    <w:rsid w:val="00712214"/>
    <w:rsid w:val="00712621"/>
    <w:rsid w:val="007128EA"/>
    <w:rsid w:val="007129A0"/>
    <w:rsid w:val="00712E5F"/>
    <w:rsid w:val="0071318B"/>
    <w:rsid w:val="00713286"/>
    <w:rsid w:val="00713453"/>
    <w:rsid w:val="00713C26"/>
    <w:rsid w:val="0071411F"/>
    <w:rsid w:val="007149B5"/>
    <w:rsid w:val="00714AC8"/>
    <w:rsid w:val="00714EA5"/>
    <w:rsid w:val="00714F66"/>
    <w:rsid w:val="00715296"/>
    <w:rsid w:val="00715474"/>
    <w:rsid w:val="0071596B"/>
    <w:rsid w:val="00715C36"/>
    <w:rsid w:val="00715CD5"/>
    <w:rsid w:val="00715DEF"/>
    <w:rsid w:val="00716247"/>
    <w:rsid w:val="0071785E"/>
    <w:rsid w:val="00717F04"/>
    <w:rsid w:val="007201E1"/>
    <w:rsid w:val="007208D1"/>
    <w:rsid w:val="00720AE6"/>
    <w:rsid w:val="00720B61"/>
    <w:rsid w:val="00720C9F"/>
    <w:rsid w:val="00720CB6"/>
    <w:rsid w:val="00720CE1"/>
    <w:rsid w:val="00720F5F"/>
    <w:rsid w:val="00721054"/>
    <w:rsid w:val="00721A0F"/>
    <w:rsid w:val="00722793"/>
    <w:rsid w:val="007234CE"/>
    <w:rsid w:val="00723C98"/>
    <w:rsid w:val="0072411A"/>
    <w:rsid w:val="0072414A"/>
    <w:rsid w:val="007243FD"/>
    <w:rsid w:val="007244ED"/>
    <w:rsid w:val="007247A7"/>
    <w:rsid w:val="007253B3"/>
    <w:rsid w:val="00725570"/>
    <w:rsid w:val="00725DB5"/>
    <w:rsid w:val="007265A6"/>
    <w:rsid w:val="00726A38"/>
    <w:rsid w:val="00726E4F"/>
    <w:rsid w:val="00727556"/>
    <w:rsid w:val="007276C1"/>
    <w:rsid w:val="00727870"/>
    <w:rsid w:val="00727994"/>
    <w:rsid w:val="00727A81"/>
    <w:rsid w:val="00727B5D"/>
    <w:rsid w:val="00727D3B"/>
    <w:rsid w:val="00727E8B"/>
    <w:rsid w:val="00730348"/>
    <w:rsid w:val="007303DD"/>
    <w:rsid w:val="007304A4"/>
    <w:rsid w:val="007306A8"/>
    <w:rsid w:val="00730A2C"/>
    <w:rsid w:val="00730B27"/>
    <w:rsid w:val="00730F0A"/>
    <w:rsid w:val="00731A6F"/>
    <w:rsid w:val="00731D34"/>
    <w:rsid w:val="00731DB2"/>
    <w:rsid w:val="0073208B"/>
    <w:rsid w:val="00732382"/>
    <w:rsid w:val="00732A6D"/>
    <w:rsid w:val="00732E8B"/>
    <w:rsid w:val="0073332E"/>
    <w:rsid w:val="0073336F"/>
    <w:rsid w:val="0073351F"/>
    <w:rsid w:val="007337D7"/>
    <w:rsid w:val="00733989"/>
    <w:rsid w:val="00733D02"/>
    <w:rsid w:val="007340CA"/>
    <w:rsid w:val="007347C3"/>
    <w:rsid w:val="007352D2"/>
    <w:rsid w:val="00735647"/>
    <w:rsid w:val="007358DB"/>
    <w:rsid w:val="00735A9B"/>
    <w:rsid w:val="007363D1"/>
    <w:rsid w:val="007363F4"/>
    <w:rsid w:val="007366D2"/>
    <w:rsid w:val="007367E6"/>
    <w:rsid w:val="00736CAB"/>
    <w:rsid w:val="00736E6E"/>
    <w:rsid w:val="00740181"/>
    <w:rsid w:val="007401DE"/>
    <w:rsid w:val="007402A8"/>
    <w:rsid w:val="00740446"/>
    <w:rsid w:val="00740681"/>
    <w:rsid w:val="007407E2"/>
    <w:rsid w:val="00740A24"/>
    <w:rsid w:val="00740C00"/>
    <w:rsid w:val="00740FA7"/>
    <w:rsid w:val="00741259"/>
    <w:rsid w:val="007413AF"/>
    <w:rsid w:val="0074158A"/>
    <w:rsid w:val="00741AD2"/>
    <w:rsid w:val="00741DA6"/>
    <w:rsid w:val="007425C8"/>
    <w:rsid w:val="0074287A"/>
    <w:rsid w:val="0074336C"/>
    <w:rsid w:val="007433EE"/>
    <w:rsid w:val="007435F0"/>
    <w:rsid w:val="007447F5"/>
    <w:rsid w:val="00744B31"/>
    <w:rsid w:val="00744C84"/>
    <w:rsid w:val="00744E9A"/>
    <w:rsid w:val="00745496"/>
    <w:rsid w:val="007455BD"/>
    <w:rsid w:val="007455E7"/>
    <w:rsid w:val="00745E3E"/>
    <w:rsid w:val="0074622F"/>
    <w:rsid w:val="0074631F"/>
    <w:rsid w:val="00746556"/>
    <w:rsid w:val="00746662"/>
    <w:rsid w:val="00746B43"/>
    <w:rsid w:val="007475B9"/>
    <w:rsid w:val="00747B38"/>
    <w:rsid w:val="00747B74"/>
    <w:rsid w:val="00747FB8"/>
    <w:rsid w:val="007508F4"/>
    <w:rsid w:val="00750CE0"/>
    <w:rsid w:val="007515F7"/>
    <w:rsid w:val="0075174B"/>
    <w:rsid w:val="00751952"/>
    <w:rsid w:val="00752718"/>
    <w:rsid w:val="00753AEF"/>
    <w:rsid w:val="007542AA"/>
    <w:rsid w:val="00754BC1"/>
    <w:rsid w:val="0075572D"/>
    <w:rsid w:val="00755B39"/>
    <w:rsid w:val="00756863"/>
    <w:rsid w:val="007568FC"/>
    <w:rsid w:val="00757012"/>
    <w:rsid w:val="0075754F"/>
    <w:rsid w:val="007575AB"/>
    <w:rsid w:val="00757BD2"/>
    <w:rsid w:val="00760149"/>
    <w:rsid w:val="007602A0"/>
    <w:rsid w:val="007609A2"/>
    <w:rsid w:val="00760BD8"/>
    <w:rsid w:val="00760E53"/>
    <w:rsid w:val="007615EC"/>
    <w:rsid w:val="007616C3"/>
    <w:rsid w:val="00761895"/>
    <w:rsid w:val="0076262E"/>
    <w:rsid w:val="00762945"/>
    <w:rsid w:val="00762EC5"/>
    <w:rsid w:val="00762F58"/>
    <w:rsid w:val="0076306E"/>
    <w:rsid w:val="007630FD"/>
    <w:rsid w:val="0076387D"/>
    <w:rsid w:val="00763A32"/>
    <w:rsid w:val="00763AD1"/>
    <w:rsid w:val="007642ED"/>
    <w:rsid w:val="007645AE"/>
    <w:rsid w:val="00764A8E"/>
    <w:rsid w:val="00764BFD"/>
    <w:rsid w:val="00765067"/>
    <w:rsid w:val="00765142"/>
    <w:rsid w:val="0076571C"/>
    <w:rsid w:val="00765A7C"/>
    <w:rsid w:val="0076636E"/>
    <w:rsid w:val="007666FC"/>
    <w:rsid w:val="00766D96"/>
    <w:rsid w:val="00770835"/>
    <w:rsid w:val="00770AB4"/>
    <w:rsid w:val="00770B45"/>
    <w:rsid w:val="00770F62"/>
    <w:rsid w:val="007711E4"/>
    <w:rsid w:val="00771429"/>
    <w:rsid w:val="0077158A"/>
    <w:rsid w:val="007716D8"/>
    <w:rsid w:val="007718EA"/>
    <w:rsid w:val="00771BE4"/>
    <w:rsid w:val="00771C86"/>
    <w:rsid w:val="0077286F"/>
    <w:rsid w:val="00773513"/>
    <w:rsid w:val="007737A0"/>
    <w:rsid w:val="007739DF"/>
    <w:rsid w:val="00774462"/>
    <w:rsid w:val="00774598"/>
    <w:rsid w:val="0077468B"/>
    <w:rsid w:val="00774862"/>
    <w:rsid w:val="00774DE2"/>
    <w:rsid w:val="007752B2"/>
    <w:rsid w:val="007754C0"/>
    <w:rsid w:val="007758FB"/>
    <w:rsid w:val="00775D2E"/>
    <w:rsid w:val="007761EB"/>
    <w:rsid w:val="007767F3"/>
    <w:rsid w:val="00776815"/>
    <w:rsid w:val="007769BA"/>
    <w:rsid w:val="00777045"/>
    <w:rsid w:val="0077729B"/>
    <w:rsid w:val="0077798E"/>
    <w:rsid w:val="00777FA5"/>
    <w:rsid w:val="00780AF3"/>
    <w:rsid w:val="00780B85"/>
    <w:rsid w:val="00781853"/>
    <w:rsid w:val="00782026"/>
    <w:rsid w:val="007821D5"/>
    <w:rsid w:val="0078235F"/>
    <w:rsid w:val="0078250B"/>
    <w:rsid w:val="00782520"/>
    <w:rsid w:val="007827AF"/>
    <w:rsid w:val="00782A02"/>
    <w:rsid w:val="00783259"/>
    <w:rsid w:val="007843DD"/>
    <w:rsid w:val="00784FC9"/>
    <w:rsid w:val="0078510C"/>
    <w:rsid w:val="00785374"/>
    <w:rsid w:val="00785547"/>
    <w:rsid w:val="007857EA"/>
    <w:rsid w:val="00786532"/>
    <w:rsid w:val="007867CE"/>
    <w:rsid w:val="00786DEF"/>
    <w:rsid w:val="00787623"/>
    <w:rsid w:val="007877FA"/>
    <w:rsid w:val="00787E43"/>
    <w:rsid w:val="00787E5C"/>
    <w:rsid w:val="00790003"/>
    <w:rsid w:val="0079041A"/>
    <w:rsid w:val="007906AE"/>
    <w:rsid w:val="007908E7"/>
    <w:rsid w:val="00790DA9"/>
    <w:rsid w:val="00791214"/>
    <w:rsid w:val="00791B98"/>
    <w:rsid w:val="007921A2"/>
    <w:rsid w:val="007934BD"/>
    <w:rsid w:val="007939A5"/>
    <w:rsid w:val="00793C12"/>
    <w:rsid w:val="00794359"/>
    <w:rsid w:val="007943C8"/>
    <w:rsid w:val="0079517B"/>
    <w:rsid w:val="0079538E"/>
    <w:rsid w:val="00795666"/>
    <w:rsid w:val="00795B7A"/>
    <w:rsid w:val="00795DD9"/>
    <w:rsid w:val="00796029"/>
    <w:rsid w:val="007960AB"/>
    <w:rsid w:val="007961F6"/>
    <w:rsid w:val="00796B5A"/>
    <w:rsid w:val="00796E49"/>
    <w:rsid w:val="00796F51"/>
    <w:rsid w:val="00796FDE"/>
    <w:rsid w:val="007970AB"/>
    <w:rsid w:val="00797ABE"/>
    <w:rsid w:val="00797FDA"/>
    <w:rsid w:val="007A0166"/>
    <w:rsid w:val="007A0172"/>
    <w:rsid w:val="007A033C"/>
    <w:rsid w:val="007A0512"/>
    <w:rsid w:val="007A093C"/>
    <w:rsid w:val="007A0A37"/>
    <w:rsid w:val="007A0E70"/>
    <w:rsid w:val="007A0F1D"/>
    <w:rsid w:val="007A1DFA"/>
    <w:rsid w:val="007A1FB2"/>
    <w:rsid w:val="007A2171"/>
    <w:rsid w:val="007A24E5"/>
    <w:rsid w:val="007A2C0E"/>
    <w:rsid w:val="007A41FC"/>
    <w:rsid w:val="007A429A"/>
    <w:rsid w:val="007A48CC"/>
    <w:rsid w:val="007A4F48"/>
    <w:rsid w:val="007A57F4"/>
    <w:rsid w:val="007A593E"/>
    <w:rsid w:val="007A5F4B"/>
    <w:rsid w:val="007A6CA7"/>
    <w:rsid w:val="007A7A18"/>
    <w:rsid w:val="007A7BC5"/>
    <w:rsid w:val="007B00BC"/>
    <w:rsid w:val="007B047F"/>
    <w:rsid w:val="007B0B0E"/>
    <w:rsid w:val="007B0C20"/>
    <w:rsid w:val="007B0C6E"/>
    <w:rsid w:val="007B0F8A"/>
    <w:rsid w:val="007B101F"/>
    <w:rsid w:val="007B17F0"/>
    <w:rsid w:val="007B1996"/>
    <w:rsid w:val="007B1EEF"/>
    <w:rsid w:val="007B2321"/>
    <w:rsid w:val="007B2545"/>
    <w:rsid w:val="007B302D"/>
    <w:rsid w:val="007B3410"/>
    <w:rsid w:val="007B3B93"/>
    <w:rsid w:val="007B3C4D"/>
    <w:rsid w:val="007B3EA3"/>
    <w:rsid w:val="007B41A4"/>
    <w:rsid w:val="007B433A"/>
    <w:rsid w:val="007B44E3"/>
    <w:rsid w:val="007B47B7"/>
    <w:rsid w:val="007B5197"/>
    <w:rsid w:val="007B54A1"/>
    <w:rsid w:val="007B5537"/>
    <w:rsid w:val="007B672B"/>
    <w:rsid w:val="007B6D3E"/>
    <w:rsid w:val="007B6F9F"/>
    <w:rsid w:val="007B78A0"/>
    <w:rsid w:val="007B7ACA"/>
    <w:rsid w:val="007C02D0"/>
    <w:rsid w:val="007C0CD1"/>
    <w:rsid w:val="007C19ED"/>
    <w:rsid w:val="007C1C9C"/>
    <w:rsid w:val="007C271C"/>
    <w:rsid w:val="007C2C77"/>
    <w:rsid w:val="007C3DB3"/>
    <w:rsid w:val="007C43B0"/>
    <w:rsid w:val="007C4B4C"/>
    <w:rsid w:val="007C4B6F"/>
    <w:rsid w:val="007C610A"/>
    <w:rsid w:val="007C6BBD"/>
    <w:rsid w:val="007C6C59"/>
    <w:rsid w:val="007C6F19"/>
    <w:rsid w:val="007C7243"/>
    <w:rsid w:val="007C7325"/>
    <w:rsid w:val="007C7434"/>
    <w:rsid w:val="007D055A"/>
    <w:rsid w:val="007D0773"/>
    <w:rsid w:val="007D0867"/>
    <w:rsid w:val="007D0EA4"/>
    <w:rsid w:val="007D1611"/>
    <w:rsid w:val="007D17D4"/>
    <w:rsid w:val="007D1DE3"/>
    <w:rsid w:val="007D22C7"/>
    <w:rsid w:val="007D2FC1"/>
    <w:rsid w:val="007D306A"/>
    <w:rsid w:val="007D313C"/>
    <w:rsid w:val="007D34B9"/>
    <w:rsid w:val="007D3E98"/>
    <w:rsid w:val="007D44E8"/>
    <w:rsid w:val="007D4DDF"/>
    <w:rsid w:val="007D5122"/>
    <w:rsid w:val="007D53B7"/>
    <w:rsid w:val="007D53D4"/>
    <w:rsid w:val="007D5477"/>
    <w:rsid w:val="007D5A35"/>
    <w:rsid w:val="007D5EC3"/>
    <w:rsid w:val="007D6BDA"/>
    <w:rsid w:val="007D6BF7"/>
    <w:rsid w:val="007D6CD2"/>
    <w:rsid w:val="007D6E03"/>
    <w:rsid w:val="007D6E57"/>
    <w:rsid w:val="007D7042"/>
    <w:rsid w:val="007D72BF"/>
    <w:rsid w:val="007D7419"/>
    <w:rsid w:val="007D7C51"/>
    <w:rsid w:val="007E0461"/>
    <w:rsid w:val="007E09A5"/>
    <w:rsid w:val="007E1476"/>
    <w:rsid w:val="007E14C1"/>
    <w:rsid w:val="007E16AD"/>
    <w:rsid w:val="007E1D59"/>
    <w:rsid w:val="007E212C"/>
    <w:rsid w:val="007E28D2"/>
    <w:rsid w:val="007E2937"/>
    <w:rsid w:val="007E2EA3"/>
    <w:rsid w:val="007E2EAB"/>
    <w:rsid w:val="007E3091"/>
    <w:rsid w:val="007E3D62"/>
    <w:rsid w:val="007E3E20"/>
    <w:rsid w:val="007E444B"/>
    <w:rsid w:val="007E460A"/>
    <w:rsid w:val="007E4613"/>
    <w:rsid w:val="007E493D"/>
    <w:rsid w:val="007E49AA"/>
    <w:rsid w:val="007E4B38"/>
    <w:rsid w:val="007E4FA8"/>
    <w:rsid w:val="007E5429"/>
    <w:rsid w:val="007E555A"/>
    <w:rsid w:val="007E55BD"/>
    <w:rsid w:val="007E5799"/>
    <w:rsid w:val="007E6F53"/>
    <w:rsid w:val="007E756D"/>
    <w:rsid w:val="007E7A21"/>
    <w:rsid w:val="007E7C61"/>
    <w:rsid w:val="007F09D7"/>
    <w:rsid w:val="007F0DD4"/>
    <w:rsid w:val="007F0F54"/>
    <w:rsid w:val="007F104F"/>
    <w:rsid w:val="007F13C7"/>
    <w:rsid w:val="007F22F3"/>
    <w:rsid w:val="007F2637"/>
    <w:rsid w:val="007F32CB"/>
    <w:rsid w:val="007F333D"/>
    <w:rsid w:val="007F33B5"/>
    <w:rsid w:val="007F34C8"/>
    <w:rsid w:val="007F3665"/>
    <w:rsid w:val="007F3A55"/>
    <w:rsid w:val="007F3CEE"/>
    <w:rsid w:val="007F3CF1"/>
    <w:rsid w:val="007F3E3B"/>
    <w:rsid w:val="007F44BD"/>
    <w:rsid w:val="007F5142"/>
    <w:rsid w:val="007F5189"/>
    <w:rsid w:val="007F5A03"/>
    <w:rsid w:val="007F5FF6"/>
    <w:rsid w:val="007F61B4"/>
    <w:rsid w:val="007F655B"/>
    <w:rsid w:val="007F6FB1"/>
    <w:rsid w:val="007F7282"/>
    <w:rsid w:val="007F72B3"/>
    <w:rsid w:val="007F778D"/>
    <w:rsid w:val="007F78D0"/>
    <w:rsid w:val="0080000B"/>
    <w:rsid w:val="00800077"/>
    <w:rsid w:val="00800665"/>
    <w:rsid w:val="00800CE9"/>
    <w:rsid w:val="00800DEB"/>
    <w:rsid w:val="00801163"/>
    <w:rsid w:val="00801421"/>
    <w:rsid w:val="00801A36"/>
    <w:rsid w:val="00801C5D"/>
    <w:rsid w:val="00802E85"/>
    <w:rsid w:val="00803176"/>
    <w:rsid w:val="0080342D"/>
    <w:rsid w:val="00803A1F"/>
    <w:rsid w:val="008042B6"/>
    <w:rsid w:val="00804D3F"/>
    <w:rsid w:val="00804D5F"/>
    <w:rsid w:val="00805465"/>
    <w:rsid w:val="00805728"/>
    <w:rsid w:val="008057E4"/>
    <w:rsid w:val="0080597B"/>
    <w:rsid w:val="00805B5B"/>
    <w:rsid w:val="008060E5"/>
    <w:rsid w:val="008060ED"/>
    <w:rsid w:val="008064C1"/>
    <w:rsid w:val="00806598"/>
    <w:rsid w:val="00806774"/>
    <w:rsid w:val="00806EC1"/>
    <w:rsid w:val="008070B9"/>
    <w:rsid w:val="00807385"/>
    <w:rsid w:val="00807940"/>
    <w:rsid w:val="008102B4"/>
    <w:rsid w:val="00810766"/>
    <w:rsid w:val="00810B1C"/>
    <w:rsid w:val="00810DB4"/>
    <w:rsid w:val="008127D7"/>
    <w:rsid w:val="00812F13"/>
    <w:rsid w:val="00813558"/>
    <w:rsid w:val="00814C09"/>
    <w:rsid w:val="00814D33"/>
    <w:rsid w:val="00815055"/>
    <w:rsid w:val="008155B8"/>
    <w:rsid w:val="00815646"/>
    <w:rsid w:val="00815896"/>
    <w:rsid w:val="00815E45"/>
    <w:rsid w:val="008162D4"/>
    <w:rsid w:val="00816361"/>
    <w:rsid w:val="00816541"/>
    <w:rsid w:val="008167AE"/>
    <w:rsid w:val="00816AED"/>
    <w:rsid w:val="00816B4E"/>
    <w:rsid w:val="00817488"/>
    <w:rsid w:val="0081758C"/>
    <w:rsid w:val="00817812"/>
    <w:rsid w:val="0081790A"/>
    <w:rsid w:val="00817E28"/>
    <w:rsid w:val="00820E90"/>
    <w:rsid w:val="008210DD"/>
    <w:rsid w:val="00821388"/>
    <w:rsid w:val="00821877"/>
    <w:rsid w:val="008218A8"/>
    <w:rsid w:val="00821CD5"/>
    <w:rsid w:val="008220C9"/>
    <w:rsid w:val="00822289"/>
    <w:rsid w:val="00822949"/>
    <w:rsid w:val="00822EDF"/>
    <w:rsid w:val="00823196"/>
    <w:rsid w:val="008231E2"/>
    <w:rsid w:val="00823470"/>
    <w:rsid w:val="008235B5"/>
    <w:rsid w:val="0082368D"/>
    <w:rsid w:val="00823B6F"/>
    <w:rsid w:val="00823C7B"/>
    <w:rsid w:val="00824259"/>
    <w:rsid w:val="008242B0"/>
    <w:rsid w:val="008243A3"/>
    <w:rsid w:val="00824532"/>
    <w:rsid w:val="00824694"/>
    <w:rsid w:val="00824C69"/>
    <w:rsid w:val="00824CB8"/>
    <w:rsid w:val="00825064"/>
    <w:rsid w:val="00825371"/>
    <w:rsid w:val="00825409"/>
    <w:rsid w:val="00825539"/>
    <w:rsid w:val="008256B7"/>
    <w:rsid w:val="00825BB9"/>
    <w:rsid w:val="00825C31"/>
    <w:rsid w:val="00825D32"/>
    <w:rsid w:val="00825FB1"/>
    <w:rsid w:val="008260FB"/>
    <w:rsid w:val="008262B1"/>
    <w:rsid w:val="008266A1"/>
    <w:rsid w:val="00826A49"/>
    <w:rsid w:val="008276F0"/>
    <w:rsid w:val="008277D7"/>
    <w:rsid w:val="00827C76"/>
    <w:rsid w:val="00827D59"/>
    <w:rsid w:val="00830285"/>
    <w:rsid w:val="008305B4"/>
    <w:rsid w:val="00830657"/>
    <w:rsid w:val="00830AD8"/>
    <w:rsid w:val="00830C03"/>
    <w:rsid w:val="00830E87"/>
    <w:rsid w:val="008313B4"/>
    <w:rsid w:val="008314AD"/>
    <w:rsid w:val="00831EFF"/>
    <w:rsid w:val="00832B28"/>
    <w:rsid w:val="00832E35"/>
    <w:rsid w:val="00833937"/>
    <w:rsid w:val="0083428A"/>
    <w:rsid w:val="00834300"/>
    <w:rsid w:val="00834362"/>
    <w:rsid w:val="00834A87"/>
    <w:rsid w:val="00834D24"/>
    <w:rsid w:val="008352B9"/>
    <w:rsid w:val="0083582A"/>
    <w:rsid w:val="00835BB5"/>
    <w:rsid w:val="00835C73"/>
    <w:rsid w:val="00835EFC"/>
    <w:rsid w:val="00836A10"/>
    <w:rsid w:val="00836AF3"/>
    <w:rsid w:val="00836CBF"/>
    <w:rsid w:val="00837243"/>
    <w:rsid w:val="0083742B"/>
    <w:rsid w:val="0083748F"/>
    <w:rsid w:val="0083760A"/>
    <w:rsid w:val="00837D9A"/>
    <w:rsid w:val="00837F8F"/>
    <w:rsid w:val="0084000B"/>
    <w:rsid w:val="008404F0"/>
    <w:rsid w:val="0084093C"/>
    <w:rsid w:val="008409C5"/>
    <w:rsid w:val="00840B4B"/>
    <w:rsid w:val="00840E70"/>
    <w:rsid w:val="00840E73"/>
    <w:rsid w:val="0084139C"/>
    <w:rsid w:val="008417E7"/>
    <w:rsid w:val="0084203A"/>
    <w:rsid w:val="00842484"/>
    <w:rsid w:val="008428DD"/>
    <w:rsid w:val="008428FE"/>
    <w:rsid w:val="00842FE5"/>
    <w:rsid w:val="008434C0"/>
    <w:rsid w:val="008436A6"/>
    <w:rsid w:val="00843858"/>
    <w:rsid w:val="008440E3"/>
    <w:rsid w:val="00844370"/>
    <w:rsid w:val="008448A6"/>
    <w:rsid w:val="00844E4F"/>
    <w:rsid w:val="0084592F"/>
    <w:rsid w:val="00845A12"/>
    <w:rsid w:val="00845D47"/>
    <w:rsid w:val="00845E24"/>
    <w:rsid w:val="008461A5"/>
    <w:rsid w:val="008463B3"/>
    <w:rsid w:val="008464A6"/>
    <w:rsid w:val="00846957"/>
    <w:rsid w:val="00846CDE"/>
    <w:rsid w:val="00846D6E"/>
    <w:rsid w:val="00846FD4"/>
    <w:rsid w:val="008470C1"/>
    <w:rsid w:val="00847400"/>
    <w:rsid w:val="0084769D"/>
    <w:rsid w:val="008476F1"/>
    <w:rsid w:val="008479E7"/>
    <w:rsid w:val="00847A90"/>
    <w:rsid w:val="00847C24"/>
    <w:rsid w:val="00847C75"/>
    <w:rsid w:val="00847DBE"/>
    <w:rsid w:val="00850344"/>
    <w:rsid w:val="008503DB"/>
    <w:rsid w:val="00850784"/>
    <w:rsid w:val="00850904"/>
    <w:rsid w:val="00850B9E"/>
    <w:rsid w:val="00850DB8"/>
    <w:rsid w:val="00851C4E"/>
    <w:rsid w:val="00851E07"/>
    <w:rsid w:val="00851E20"/>
    <w:rsid w:val="00851E34"/>
    <w:rsid w:val="00852A30"/>
    <w:rsid w:val="00853607"/>
    <w:rsid w:val="008536B0"/>
    <w:rsid w:val="008539C8"/>
    <w:rsid w:val="00853B16"/>
    <w:rsid w:val="00853FC4"/>
    <w:rsid w:val="00854B01"/>
    <w:rsid w:val="00854C49"/>
    <w:rsid w:val="00854DC6"/>
    <w:rsid w:val="00854E04"/>
    <w:rsid w:val="00855267"/>
    <w:rsid w:val="00855A7E"/>
    <w:rsid w:val="00855ADB"/>
    <w:rsid w:val="00855CF8"/>
    <w:rsid w:val="00855D8E"/>
    <w:rsid w:val="00855F3E"/>
    <w:rsid w:val="00856034"/>
    <w:rsid w:val="008566F2"/>
    <w:rsid w:val="0085670A"/>
    <w:rsid w:val="00856786"/>
    <w:rsid w:val="008568F5"/>
    <w:rsid w:val="00856A70"/>
    <w:rsid w:val="00857483"/>
    <w:rsid w:val="008606F8"/>
    <w:rsid w:val="00860725"/>
    <w:rsid w:val="0086080B"/>
    <w:rsid w:val="00860892"/>
    <w:rsid w:val="008609F5"/>
    <w:rsid w:val="00860B21"/>
    <w:rsid w:val="008612BA"/>
    <w:rsid w:val="008619BB"/>
    <w:rsid w:val="00861B30"/>
    <w:rsid w:val="00861CE3"/>
    <w:rsid w:val="00861FF3"/>
    <w:rsid w:val="0086287C"/>
    <w:rsid w:val="00862C79"/>
    <w:rsid w:val="00862E7B"/>
    <w:rsid w:val="00863534"/>
    <w:rsid w:val="008636CC"/>
    <w:rsid w:val="00863929"/>
    <w:rsid w:val="00863AD5"/>
    <w:rsid w:val="00863C0C"/>
    <w:rsid w:val="00864F02"/>
    <w:rsid w:val="00865684"/>
    <w:rsid w:val="008657A0"/>
    <w:rsid w:val="00866375"/>
    <w:rsid w:val="008666AA"/>
    <w:rsid w:val="0086699D"/>
    <w:rsid w:val="00866AAB"/>
    <w:rsid w:val="0086723A"/>
    <w:rsid w:val="008673A2"/>
    <w:rsid w:val="008675C6"/>
    <w:rsid w:val="00867761"/>
    <w:rsid w:val="00867AFC"/>
    <w:rsid w:val="00867B0D"/>
    <w:rsid w:val="00867E01"/>
    <w:rsid w:val="00867F42"/>
    <w:rsid w:val="0087062D"/>
    <w:rsid w:val="00870DEC"/>
    <w:rsid w:val="00871162"/>
    <w:rsid w:val="008714E7"/>
    <w:rsid w:val="00871651"/>
    <w:rsid w:val="008717B1"/>
    <w:rsid w:val="0087185A"/>
    <w:rsid w:val="00871A53"/>
    <w:rsid w:val="00871EC6"/>
    <w:rsid w:val="0087240F"/>
    <w:rsid w:val="00872C3C"/>
    <w:rsid w:val="00872C67"/>
    <w:rsid w:val="0087301B"/>
    <w:rsid w:val="00873616"/>
    <w:rsid w:val="00873826"/>
    <w:rsid w:val="0087430F"/>
    <w:rsid w:val="0087549D"/>
    <w:rsid w:val="00875DF1"/>
    <w:rsid w:val="008760B0"/>
    <w:rsid w:val="0087628E"/>
    <w:rsid w:val="00876386"/>
    <w:rsid w:val="00876720"/>
    <w:rsid w:val="0087688C"/>
    <w:rsid w:val="008769C9"/>
    <w:rsid w:val="00876D0D"/>
    <w:rsid w:val="00876FDF"/>
    <w:rsid w:val="00877B20"/>
    <w:rsid w:val="00880817"/>
    <w:rsid w:val="00880BDE"/>
    <w:rsid w:val="008817E5"/>
    <w:rsid w:val="00881F84"/>
    <w:rsid w:val="00882351"/>
    <w:rsid w:val="00882414"/>
    <w:rsid w:val="0088293D"/>
    <w:rsid w:val="00882BE7"/>
    <w:rsid w:val="00882FED"/>
    <w:rsid w:val="008838DB"/>
    <w:rsid w:val="00883FC8"/>
    <w:rsid w:val="008847CE"/>
    <w:rsid w:val="008848D2"/>
    <w:rsid w:val="00884A1D"/>
    <w:rsid w:val="00884B7B"/>
    <w:rsid w:val="00884DF4"/>
    <w:rsid w:val="0088522A"/>
    <w:rsid w:val="00885894"/>
    <w:rsid w:val="008859B9"/>
    <w:rsid w:val="00885A04"/>
    <w:rsid w:val="0088713B"/>
    <w:rsid w:val="0088794D"/>
    <w:rsid w:val="00887AFB"/>
    <w:rsid w:val="00890530"/>
    <w:rsid w:val="00890679"/>
    <w:rsid w:val="0089075C"/>
    <w:rsid w:val="00890D79"/>
    <w:rsid w:val="00891096"/>
    <w:rsid w:val="0089120F"/>
    <w:rsid w:val="008912CF"/>
    <w:rsid w:val="008912EB"/>
    <w:rsid w:val="00891B87"/>
    <w:rsid w:val="00892229"/>
    <w:rsid w:val="00892676"/>
    <w:rsid w:val="008927DB"/>
    <w:rsid w:val="00892A57"/>
    <w:rsid w:val="00892C68"/>
    <w:rsid w:val="00892D05"/>
    <w:rsid w:val="00892E5F"/>
    <w:rsid w:val="00893554"/>
    <w:rsid w:val="00893646"/>
    <w:rsid w:val="0089442E"/>
    <w:rsid w:val="00894492"/>
    <w:rsid w:val="0089584E"/>
    <w:rsid w:val="00895DC0"/>
    <w:rsid w:val="00895EB6"/>
    <w:rsid w:val="00895F92"/>
    <w:rsid w:val="008968B7"/>
    <w:rsid w:val="00896916"/>
    <w:rsid w:val="00896E68"/>
    <w:rsid w:val="008974D9"/>
    <w:rsid w:val="008977B1"/>
    <w:rsid w:val="00897A15"/>
    <w:rsid w:val="008A1202"/>
    <w:rsid w:val="008A1602"/>
    <w:rsid w:val="008A1EAA"/>
    <w:rsid w:val="008A2154"/>
    <w:rsid w:val="008A21A2"/>
    <w:rsid w:val="008A22CC"/>
    <w:rsid w:val="008A309C"/>
    <w:rsid w:val="008A3570"/>
    <w:rsid w:val="008A35CF"/>
    <w:rsid w:val="008A362C"/>
    <w:rsid w:val="008A3AF7"/>
    <w:rsid w:val="008A3B3C"/>
    <w:rsid w:val="008A3B54"/>
    <w:rsid w:val="008A3BE2"/>
    <w:rsid w:val="008A411D"/>
    <w:rsid w:val="008A45FE"/>
    <w:rsid w:val="008A4B5F"/>
    <w:rsid w:val="008A4D0A"/>
    <w:rsid w:val="008A555C"/>
    <w:rsid w:val="008A5B1E"/>
    <w:rsid w:val="008A5BA7"/>
    <w:rsid w:val="008A5C38"/>
    <w:rsid w:val="008A62FA"/>
    <w:rsid w:val="008A63A7"/>
    <w:rsid w:val="008A64EA"/>
    <w:rsid w:val="008A6889"/>
    <w:rsid w:val="008A6A83"/>
    <w:rsid w:val="008A6D5B"/>
    <w:rsid w:val="008A6E83"/>
    <w:rsid w:val="008A74F5"/>
    <w:rsid w:val="008A7A82"/>
    <w:rsid w:val="008A7B58"/>
    <w:rsid w:val="008A7CCF"/>
    <w:rsid w:val="008A7F4D"/>
    <w:rsid w:val="008B0507"/>
    <w:rsid w:val="008B099F"/>
    <w:rsid w:val="008B0C59"/>
    <w:rsid w:val="008B0E97"/>
    <w:rsid w:val="008B125E"/>
    <w:rsid w:val="008B1711"/>
    <w:rsid w:val="008B1778"/>
    <w:rsid w:val="008B2004"/>
    <w:rsid w:val="008B221A"/>
    <w:rsid w:val="008B2FA2"/>
    <w:rsid w:val="008B3375"/>
    <w:rsid w:val="008B3519"/>
    <w:rsid w:val="008B354E"/>
    <w:rsid w:val="008B3DE6"/>
    <w:rsid w:val="008B3FA8"/>
    <w:rsid w:val="008B4128"/>
    <w:rsid w:val="008B432C"/>
    <w:rsid w:val="008B6552"/>
    <w:rsid w:val="008B6C14"/>
    <w:rsid w:val="008B74DE"/>
    <w:rsid w:val="008B76A8"/>
    <w:rsid w:val="008B78BB"/>
    <w:rsid w:val="008B7CDC"/>
    <w:rsid w:val="008B7EAA"/>
    <w:rsid w:val="008C18DB"/>
    <w:rsid w:val="008C192F"/>
    <w:rsid w:val="008C1DCF"/>
    <w:rsid w:val="008C1E25"/>
    <w:rsid w:val="008C1E34"/>
    <w:rsid w:val="008C2156"/>
    <w:rsid w:val="008C2997"/>
    <w:rsid w:val="008C3933"/>
    <w:rsid w:val="008C4320"/>
    <w:rsid w:val="008C4531"/>
    <w:rsid w:val="008C4C47"/>
    <w:rsid w:val="008C54D2"/>
    <w:rsid w:val="008C5A9F"/>
    <w:rsid w:val="008C6369"/>
    <w:rsid w:val="008C6465"/>
    <w:rsid w:val="008C7407"/>
    <w:rsid w:val="008C7995"/>
    <w:rsid w:val="008C7A8D"/>
    <w:rsid w:val="008C7DDE"/>
    <w:rsid w:val="008D0267"/>
    <w:rsid w:val="008D0851"/>
    <w:rsid w:val="008D094F"/>
    <w:rsid w:val="008D15FF"/>
    <w:rsid w:val="008D1BF9"/>
    <w:rsid w:val="008D1FA2"/>
    <w:rsid w:val="008D261A"/>
    <w:rsid w:val="008D2FF3"/>
    <w:rsid w:val="008D32C4"/>
    <w:rsid w:val="008D3634"/>
    <w:rsid w:val="008D377C"/>
    <w:rsid w:val="008D44EC"/>
    <w:rsid w:val="008D4725"/>
    <w:rsid w:val="008D47C6"/>
    <w:rsid w:val="008D48F9"/>
    <w:rsid w:val="008D4C95"/>
    <w:rsid w:val="008D5238"/>
    <w:rsid w:val="008D55FD"/>
    <w:rsid w:val="008D5ABE"/>
    <w:rsid w:val="008D6A3A"/>
    <w:rsid w:val="008D74C1"/>
    <w:rsid w:val="008D790D"/>
    <w:rsid w:val="008D7BAF"/>
    <w:rsid w:val="008D7D95"/>
    <w:rsid w:val="008E0AD1"/>
    <w:rsid w:val="008E1763"/>
    <w:rsid w:val="008E1A2F"/>
    <w:rsid w:val="008E25AD"/>
    <w:rsid w:val="008E3184"/>
    <w:rsid w:val="008E333F"/>
    <w:rsid w:val="008E339C"/>
    <w:rsid w:val="008E3C45"/>
    <w:rsid w:val="008E3CD3"/>
    <w:rsid w:val="008E3D11"/>
    <w:rsid w:val="008E3F0B"/>
    <w:rsid w:val="008E46E8"/>
    <w:rsid w:val="008E4D36"/>
    <w:rsid w:val="008E4DF6"/>
    <w:rsid w:val="008E4ECC"/>
    <w:rsid w:val="008E50D8"/>
    <w:rsid w:val="008E5151"/>
    <w:rsid w:val="008E54B8"/>
    <w:rsid w:val="008E5AB5"/>
    <w:rsid w:val="008E61A6"/>
    <w:rsid w:val="008E6222"/>
    <w:rsid w:val="008E6587"/>
    <w:rsid w:val="008E696E"/>
    <w:rsid w:val="008E69B1"/>
    <w:rsid w:val="008E6C21"/>
    <w:rsid w:val="008E728D"/>
    <w:rsid w:val="008E7BE8"/>
    <w:rsid w:val="008E7F37"/>
    <w:rsid w:val="008F0343"/>
    <w:rsid w:val="008F073C"/>
    <w:rsid w:val="008F0893"/>
    <w:rsid w:val="008F0C31"/>
    <w:rsid w:val="008F1446"/>
    <w:rsid w:val="008F1B8D"/>
    <w:rsid w:val="008F2030"/>
    <w:rsid w:val="008F2392"/>
    <w:rsid w:val="008F2512"/>
    <w:rsid w:val="008F2D42"/>
    <w:rsid w:val="008F304B"/>
    <w:rsid w:val="008F324A"/>
    <w:rsid w:val="008F3428"/>
    <w:rsid w:val="008F389B"/>
    <w:rsid w:val="008F3DF8"/>
    <w:rsid w:val="008F45EB"/>
    <w:rsid w:val="008F47C7"/>
    <w:rsid w:val="008F4963"/>
    <w:rsid w:val="008F4E89"/>
    <w:rsid w:val="008F5270"/>
    <w:rsid w:val="008F60E3"/>
    <w:rsid w:val="008F6229"/>
    <w:rsid w:val="008F663F"/>
    <w:rsid w:val="008F66C7"/>
    <w:rsid w:val="008F69F5"/>
    <w:rsid w:val="008F6D42"/>
    <w:rsid w:val="008F7211"/>
    <w:rsid w:val="008F732B"/>
    <w:rsid w:val="008F7B11"/>
    <w:rsid w:val="008F7E21"/>
    <w:rsid w:val="00900108"/>
    <w:rsid w:val="00900FCC"/>
    <w:rsid w:val="00901595"/>
    <w:rsid w:val="009015C7"/>
    <w:rsid w:val="00901CEF"/>
    <w:rsid w:val="00902497"/>
    <w:rsid w:val="0090274D"/>
    <w:rsid w:val="00902B7D"/>
    <w:rsid w:val="00902CE4"/>
    <w:rsid w:val="00903745"/>
    <w:rsid w:val="009038C4"/>
    <w:rsid w:val="009039A0"/>
    <w:rsid w:val="0090458B"/>
    <w:rsid w:val="00905820"/>
    <w:rsid w:val="009058B4"/>
    <w:rsid w:val="009058F8"/>
    <w:rsid w:val="00905B42"/>
    <w:rsid w:val="00905D76"/>
    <w:rsid w:val="00905E9A"/>
    <w:rsid w:val="00905EFF"/>
    <w:rsid w:val="00906815"/>
    <w:rsid w:val="00906857"/>
    <w:rsid w:val="00907056"/>
    <w:rsid w:val="0090751B"/>
    <w:rsid w:val="0090753A"/>
    <w:rsid w:val="0090795E"/>
    <w:rsid w:val="0091012E"/>
    <w:rsid w:val="00910AD0"/>
    <w:rsid w:val="0091125B"/>
    <w:rsid w:val="009121CE"/>
    <w:rsid w:val="009122E4"/>
    <w:rsid w:val="009128C0"/>
    <w:rsid w:val="009131B0"/>
    <w:rsid w:val="009134E6"/>
    <w:rsid w:val="00913E07"/>
    <w:rsid w:val="00913EAF"/>
    <w:rsid w:val="00914038"/>
    <w:rsid w:val="009147F8"/>
    <w:rsid w:val="00914966"/>
    <w:rsid w:val="00914F5C"/>
    <w:rsid w:val="00914F5D"/>
    <w:rsid w:val="00915426"/>
    <w:rsid w:val="00915D88"/>
    <w:rsid w:val="0091602D"/>
    <w:rsid w:val="0091605D"/>
    <w:rsid w:val="00916552"/>
    <w:rsid w:val="00917201"/>
    <w:rsid w:val="00917929"/>
    <w:rsid w:val="00917B51"/>
    <w:rsid w:val="00920082"/>
    <w:rsid w:val="00920B7E"/>
    <w:rsid w:val="009214C6"/>
    <w:rsid w:val="00921C03"/>
    <w:rsid w:val="009220D3"/>
    <w:rsid w:val="00922126"/>
    <w:rsid w:val="0092237E"/>
    <w:rsid w:val="00922BFB"/>
    <w:rsid w:val="00922D27"/>
    <w:rsid w:val="00922E1C"/>
    <w:rsid w:val="00922E77"/>
    <w:rsid w:val="009232B4"/>
    <w:rsid w:val="00923545"/>
    <w:rsid w:val="00923605"/>
    <w:rsid w:val="00923E31"/>
    <w:rsid w:val="00924F8D"/>
    <w:rsid w:val="0092503E"/>
    <w:rsid w:val="00925312"/>
    <w:rsid w:val="0092558E"/>
    <w:rsid w:val="0092567F"/>
    <w:rsid w:val="009256B8"/>
    <w:rsid w:val="00925F48"/>
    <w:rsid w:val="009260A5"/>
    <w:rsid w:val="009262A4"/>
    <w:rsid w:val="00926646"/>
    <w:rsid w:val="00926983"/>
    <w:rsid w:val="00926AF2"/>
    <w:rsid w:val="009277DC"/>
    <w:rsid w:val="00927C59"/>
    <w:rsid w:val="009307BD"/>
    <w:rsid w:val="00930859"/>
    <w:rsid w:val="00930F41"/>
    <w:rsid w:val="009311A1"/>
    <w:rsid w:val="00931C9C"/>
    <w:rsid w:val="009328C7"/>
    <w:rsid w:val="00932ADE"/>
    <w:rsid w:val="00933445"/>
    <w:rsid w:val="009337DB"/>
    <w:rsid w:val="009337F2"/>
    <w:rsid w:val="00934055"/>
    <w:rsid w:val="00934197"/>
    <w:rsid w:val="0093422D"/>
    <w:rsid w:val="009348E7"/>
    <w:rsid w:val="009349BA"/>
    <w:rsid w:val="00934F92"/>
    <w:rsid w:val="0093512F"/>
    <w:rsid w:val="009354A8"/>
    <w:rsid w:val="00935A9D"/>
    <w:rsid w:val="00935BD1"/>
    <w:rsid w:val="0093626C"/>
    <w:rsid w:val="0093691A"/>
    <w:rsid w:val="00937D54"/>
    <w:rsid w:val="00937F45"/>
    <w:rsid w:val="0094068A"/>
    <w:rsid w:val="00940E28"/>
    <w:rsid w:val="00940E3D"/>
    <w:rsid w:val="00941094"/>
    <w:rsid w:val="00941D93"/>
    <w:rsid w:val="00941EED"/>
    <w:rsid w:val="009423A7"/>
    <w:rsid w:val="009425D6"/>
    <w:rsid w:val="009432D3"/>
    <w:rsid w:val="009435F1"/>
    <w:rsid w:val="00944F3B"/>
    <w:rsid w:val="009451C8"/>
    <w:rsid w:val="00945613"/>
    <w:rsid w:val="00945762"/>
    <w:rsid w:val="00945AFF"/>
    <w:rsid w:val="00945B48"/>
    <w:rsid w:val="00946014"/>
    <w:rsid w:val="0094632F"/>
    <w:rsid w:val="009464A4"/>
    <w:rsid w:val="009469E1"/>
    <w:rsid w:val="00946A87"/>
    <w:rsid w:val="00946C6C"/>
    <w:rsid w:val="0095027A"/>
    <w:rsid w:val="00950474"/>
    <w:rsid w:val="00950FD4"/>
    <w:rsid w:val="00951AD6"/>
    <w:rsid w:val="00951B09"/>
    <w:rsid w:val="009522D3"/>
    <w:rsid w:val="0095246C"/>
    <w:rsid w:val="009529B9"/>
    <w:rsid w:val="009539F6"/>
    <w:rsid w:val="00953A07"/>
    <w:rsid w:val="009544D6"/>
    <w:rsid w:val="00954661"/>
    <w:rsid w:val="00954A71"/>
    <w:rsid w:val="00955446"/>
    <w:rsid w:val="0095556C"/>
    <w:rsid w:val="009558F5"/>
    <w:rsid w:val="00955BDD"/>
    <w:rsid w:val="00955CA7"/>
    <w:rsid w:val="00956439"/>
    <w:rsid w:val="00956A79"/>
    <w:rsid w:val="00956E01"/>
    <w:rsid w:val="009570AD"/>
    <w:rsid w:val="0095711E"/>
    <w:rsid w:val="0095722D"/>
    <w:rsid w:val="009573ED"/>
    <w:rsid w:val="0095787C"/>
    <w:rsid w:val="00960860"/>
    <w:rsid w:val="00960974"/>
    <w:rsid w:val="00960C68"/>
    <w:rsid w:val="00961856"/>
    <w:rsid w:val="00962213"/>
    <w:rsid w:val="009624FF"/>
    <w:rsid w:val="009628EC"/>
    <w:rsid w:val="00962DA2"/>
    <w:rsid w:val="009636F1"/>
    <w:rsid w:val="00963B28"/>
    <w:rsid w:val="00964088"/>
    <w:rsid w:val="00964A48"/>
    <w:rsid w:val="00964ABA"/>
    <w:rsid w:val="00964E8D"/>
    <w:rsid w:val="0096590A"/>
    <w:rsid w:val="0096631E"/>
    <w:rsid w:val="00966564"/>
    <w:rsid w:val="00966868"/>
    <w:rsid w:val="00966EC5"/>
    <w:rsid w:val="009677CF"/>
    <w:rsid w:val="0097065D"/>
    <w:rsid w:val="00970CE6"/>
    <w:rsid w:val="00971010"/>
    <w:rsid w:val="00971337"/>
    <w:rsid w:val="00971397"/>
    <w:rsid w:val="00971704"/>
    <w:rsid w:val="0097189E"/>
    <w:rsid w:val="00971B7A"/>
    <w:rsid w:val="00971BE2"/>
    <w:rsid w:val="00971EA4"/>
    <w:rsid w:val="00972201"/>
    <w:rsid w:val="00972382"/>
    <w:rsid w:val="009723CD"/>
    <w:rsid w:val="009723FC"/>
    <w:rsid w:val="0097241B"/>
    <w:rsid w:val="0097248C"/>
    <w:rsid w:val="009724A5"/>
    <w:rsid w:val="00972636"/>
    <w:rsid w:val="00972817"/>
    <w:rsid w:val="00972D05"/>
    <w:rsid w:val="00972F80"/>
    <w:rsid w:val="00973242"/>
    <w:rsid w:val="009732C2"/>
    <w:rsid w:val="009733B0"/>
    <w:rsid w:val="00973AB6"/>
    <w:rsid w:val="00973B27"/>
    <w:rsid w:val="00973DEF"/>
    <w:rsid w:val="0097417F"/>
    <w:rsid w:val="009748AB"/>
    <w:rsid w:val="0097499A"/>
    <w:rsid w:val="00974E05"/>
    <w:rsid w:val="009750A6"/>
    <w:rsid w:val="0097550E"/>
    <w:rsid w:val="00975718"/>
    <w:rsid w:val="0097573B"/>
    <w:rsid w:val="00975CBA"/>
    <w:rsid w:val="009762F0"/>
    <w:rsid w:val="00977446"/>
    <w:rsid w:val="009776E2"/>
    <w:rsid w:val="0097788F"/>
    <w:rsid w:val="009801F1"/>
    <w:rsid w:val="0098164A"/>
    <w:rsid w:val="0098175A"/>
    <w:rsid w:val="009818F9"/>
    <w:rsid w:val="00981B60"/>
    <w:rsid w:val="00981FC4"/>
    <w:rsid w:val="00982215"/>
    <w:rsid w:val="009824AE"/>
    <w:rsid w:val="009827FA"/>
    <w:rsid w:val="00982CC3"/>
    <w:rsid w:val="00982F04"/>
    <w:rsid w:val="00982F37"/>
    <w:rsid w:val="0098414B"/>
    <w:rsid w:val="0098456D"/>
    <w:rsid w:val="0098483A"/>
    <w:rsid w:val="00984A81"/>
    <w:rsid w:val="00985579"/>
    <w:rsid w:val="00985AC9"/>
    <w:rsid w:val="00985F2C"/>
    <w:rsid w:val="00985FE7"/>
    <w:rsid w:val="009861CB"/>
    <w:rsid w:val="009864B3"/>
    <w:rsid w:val="009868AA"/>
    <w:rsid w:val="00986BD7"/>
    <w:rsid w:val="00986E88"/>
    <w:rsid w:val="0098772A"/>
    <w:rsid w:val="00987C02"/>
    <w:rsid w:val="00990EF4"/>
    <w:rsid w:val="00991047"/>
    <w:rsid w:val="009913E6"/>
    <w:rsid w:val="00991E1D"/>
    <w:rsid w:val="00992197"/>
    <w:rsid w:val="0099231C"/>
    <w:rsid w:val="00992A6D"/>
    <w:rsid w:val="00992AA0"/>
    <w:rsid w:val="00992AA2"/>
    <w:rsid w:val="009934B5"/>
    <w:rsid w:val="0099354E"/>
    <w:rsid w:val="009940FC"/>
    <w:rsid w:val="0099482A"/>
    <w:rsid w:val="00994ABE"/>
    <w:rsid w:val="00994E39"/>
    <w:rsid w:val="0099534D"/>
    <w:rsid w:val="00996605"/>
    <w:rsid w:val="0099714F"/>
    <w:rsid w:val="009977AE"/>
    <w:rsid w:val="00997993"/>
    <w:rsid w:val="009A01A0"/>
    <w:rsid w:val="009A0D75"/>
    <w:rsid w:val="009A0F11"/>
    <w:rsid w:val="009A16AB"/>
    <w:rsid w:val="009A1A4A"/>
    <w:rsid w:val="009A200A"/>
    <w:rsid w:val="009A2927"/>
    <w:rsid w:val="009A2EF9"/>
    <w:rsid w:val="009A370B"/>
    <w:rsid w:val="009A389F"/>
    <w:rsid w:val="009A3CBA"/>
    <w:rsid w:val="009A4109"/>
    <w:rsid w:val="009A43E7"/>
    <w:rsid w:val="009A4531"/>
    <w:rsid w:val="009A46BF"/>
    <w:rsid w:val="009A48B8"/>
    <w:rsid w:val="009A4935"/>
    <w:rsid w:val="009A4BAA"/>
    <w:rsid w:val="009A5017"/>
    <w:rsid w:val="009A5203"/>
    <w:rsid w:val="009A5606"/>
    <w:rsid w:val="009A572D"/>
    <w:rsid w:val="009A57C4"/>
    <w:rsid w:val="009A58EF"/>
    <w:rsid w:val="009A5CDD"/>
    <w:rsid w:val="009A680A"/>
    <w:rsid w:val="009A6B76"/>
    <w:rsid w:val="009A7686"/>
    <w:rsid w:val="009A795F"/>
    <w:rsid w:val="009B03FA"/>
    <w:rsid w:val="009B0486"/>
    <w:rsid w:val="009B0D09"/>
    <w:rsid w:val="009B10C2"/>
    <w:rsid w:val="009B19D1"/>
    <w:rsid w:val="009B1D32"/>
    <w:rsid w:val="009B1EF7"/>
    <w:rsid w:val="009B2002"/>
    <w:rsid w:val="009B2285"/>
    <w:rsid w:val="009B22A4"/>
    <w:rsid w:val="009B2386"/>
    <w:rsid w:val="009B2470"/>
    <w:rsid w:val="009B26CE"/>
    <w:rsid w:val="009B2755"/>
    <w:rsid w:val="009B279C"/>
    <w:rsid w:val="009B2FF5"/>
    <w:rsid w:val="009B31A5"/>
    <w:rsid w:val="009B386C"/>
    <w:rsid w:val="009B4283"/>
    <w:rsid w:val="009B4350"/>
    <w:rsid w:val="009B46DD"/>
    <w:rsid w:val="009B4859"/>
    <w:rsid w:val="009B496D"/>
    <w:rsid w:val="009B4A3A"/>
    <w:rsid w:val="009B4BBC"/>
    <w:rsid w:val="009B4C69"/>
    <w:rsid w:val="009B506C"/>
    <w:rsid w:val="009B50F7"/>
    <w:rsid w:val="009B58F3"/>
    <w:rsid w:val="009B5D67"/>
    <w:rsid w:val="009B5E56"/>
    <w:rsid w:val="009B6590"/>
    <w:rsid w:val="009B70F8"/>
    <w:rsid w:val="009B72F9"/>
    <w:rsid w:val="009B749F"/>
    <w:rsid w:val="009B7560"/>
    <w:rsid w:val="009B778B"/>
    <w:rsid w:val="009B7E29"/>
    <w:rsid w:val="009C01E9"/>
    <w:rsid w:val="009C0461"/>
    <w:rsid w:val="009C14DA"/>
    <w:rsid w:val="009C15B8"/>
    <w:rsid w:val="009C2303"/>
    <w:rsid w:val="009C2435"/>
    <w:rsid w:val="009C2962"/>
    <w:rsid w:val="009C2AE4"/>
    <w:rsid w:val="009C2D5B"/>
    <w:rsid w:val="009C2EBA"/>
    <w:rsid w:val="009C3003"/>
    <w:rsid w:val="009C30D4"/>
    <w:rsid w:val="009C4518"/>
    <w:rsid w:val="009C45AD"/>
    <w:rsid w:val="009C4859"/>
    <w:rsid w:val="009C4CF0"/>
    <w:rsid w:val="009C5068"/>
    <w:rsid w:val="009C5DDF"/>
    <w:rsid w:val="009C6124"/>
    <w:rsid w:val="009C63E0"/>
    <w:rsid w:val="009C6419"/>
    <w:rsid w:val="009C67C3"/>
    <w:rsid w:val="009C70CB"/>
    <w:rsid w:val="009C7A4E"/>
    <w:rsid w:val="009C7AE7"/>
    <w:rsid w:val="009D0531"/>
    <w:rsid w:val="009D0784"/>
    <w:rsid w:val="009D0992"/>
    <w:rsid w:val="009D11BF"/>
    <w:rsid w:val="009D1E03"/>
    <w:rsid w:val="009D2260"/>
    <w:rsid w:val="009D24E7"/>
    <w:rsid w:val="009D2603"/>
    <w:rsid w:val="009D2AF4"/>
    <w:rsid w:val="009D2EA0"/>
    <w:rsid w:val="009D2FF2"/>
    <w:rsid w:val="009D3267"/>
    <w:rsid w:val="009D3E85"/>
    <w:rsid w:val="009D4069"/>
    <w:rsid w:val="009D44F9"/>
    <w:rsid w:val="009D4A82"/>
    <w:rsid w:val="009D4C3B"/>
    <w:rsid w:val="009D512E"/>
    <w:rsid w:val="009D5DB9"/>
    <w:rsid w:val="009D60E8"/>
    <w:rsid w:val="009D6915"/>
    <w:rsid w:val="009D7822"/>
    <w:rsid w:val="009D7B2E"/>
    <w:rsid w:val="009D7E6F"/>
    <w:rsid w:val="009D7E8B"/>
    <w:rsid w:val="009E0835"/>
    <w:rsid w:val="009E08D2"/>
    <w:rsid w:val="009E08F3"/>
    <w:rsid w:val="009E0F5F"/>
    <w:rsid w:val="009E1A5D"/>
    <w:rsid w:val="009E1D6C"/>
    <w:rsid w:val="009E265F"/>
    <w:rsid w:val="009E3186"/>
    <w:rsid w:val="009E34D2"/>
    <w:rsid w:val="009E3568"/>
    <w:rsid w:val="009E37B1"/>
    <w:rsid w:val="009E3DAE"/>
    <w:rsid w:val="009E3E63"/>
    <w:rsid w:val="009E3F61"/>
    <w:rsid w:val="009E4A6C"/>
    <w:rsid w:val="009E5411"/>
    <w:rsid w:val="009E5626"/>
    <w:rsid w:val="009E5802"/>
    <w:rsid w:val="009E5BCD"/>
    <w:rsid w:val="009E685C"/>
    <w:rsid w:val="009E6EA0"/>
    <w:rsid w:val="009E744A"/>
    <w:rsid w:val="009E7C6A"/>
    <w:rsid w:val="009F0A3A"/>
    <w:rsid w:val="009F0BD4"/>
    <w:rsid w:val="009F1157"/>
    <w:rsid w:val="009F12EA"/>
    <w:rsid w:val="009F1A9F"/>
    <w:rsid w:val="009F20C9"/>
    <w:rsid w:val="009F21B8"/>
    <w:rsid w:val="009F23BE"/>
    <w:rsid w:val="009F2B5F"/>
    <w:rsid w:val="009F2F33"/>
    <w:rsid w:val="009F2F4B"/>
    <w:rsid w:val="009F30D3"/>
    <w:rsid w:val="009F32F1"/>
    <w:rsid w:val="009F40B6"/>
    <w:rsid w:val="009F41A6"/>
    <w:rsid w:val="009F489B"/>
    <w:rsid w:val="009F4CB1"/>
    <w:rsid w:val="009F4E44"/>
    <w:rsid w:val="009F5072"/>
    <w:rsid w:val="009F525F"/>
    <w:rsid w:val="009F5361"/>
    <w:rsid w:val="009F54CB"/>
    <w:rsid w:val="009F5FAC"/>
    <w:rsid w:val="009F62E8"/>
    <w:rsid w:val="009F6469"/>
    <w:rsid w:val="009F653A"/>
    <w:rsid w:val="009F69F0"/>
    <w:rsid w:val="009F6B6E"/>
    <w:rsid w:val="009F6EE8"/>
    <w:rsid w:val="009F7126"/>
    <w:rsid w:val="009F7237"/>
    <w:rsid w:val="009F7395"/>
    <w:rsid w:val="009F7440"/>
    <w:rsid w:val="009F7B5B"/>
    <w:rsid w:val="00A00111"/>
    <w:rsid w:val="00A00B58"/>
    <w:rsid w:val="00A0115C"/>
    <w:rsid w:val="00A01212"/>
    <w:rsid w:val="00A016B0"/>
    <w:rsid w:val="00A017BD"/>
    <w:rsid w:val="00A01821"/>
    <w:rsid w:val="00A018FA"/>
    <w:rsid w:val="00A019E8"/>
    <w:rsid w:val="00A0250C"/>
    <w:rsid w:val="00A0282D"/>
    <w:rsid w:val="00A02846"/>
    <w:rsid w:val="00A02AFD"/>
    <w:rsid w:val="00A02C2F"/>
    <w:rsid w:val="00A02EAD"/>
    <w:rsid w:val="00A02FBB"/>
    <w:rsid w:val="00A03522"/>
    <w:rsid w:val="00A035C1"/>
    <w:rsid w:val="00A04062"/>
    <w:rsid w:val="00A04506"/>
    <w:rsid w:val="00A04785"/>
    <w:rsid w:val="00A0492E"/>
    <w:rsid w:val="00A04C2C"/>
    <w:rsid w:val="00A04DB3"/>
    <w:rsid w:val="00A055B8"/>
    <w:rsid w:val="00A05966"/>
    <w:rsid w:val="00A05A3F"/>
    <w:rsid w:val="00A05C4D"/>
    <w:rsid w:val="00A05E6C"/>
    <w:rsid w:val="00A05F66"/>
    <w:rsid w:val="00A062A9"/>
    <w:rsid w:val="00A06642"/>
    <w:rsid w:val="00A06913"/>
    <w:rsid w:val="00A06CBE"/>
    <w:rsid w:val="00A0714C"/>
    <w:rsid w:val="00A1007A"/>
    <w:rsid w:val="00A1009B"/>
    <w:rsid w:val="00A1055F"/>
    <w:rsid w:val="00A10CB1"/>
    <w:rsid w:val="00A113E5"/>
    <w:rsid w:val="00A11514"/>
    <w:rsid w:val="00A1190E"/>
    <w:rsid w:val="00A11E84"/>
    <w:rsid w:val="00A124BA"/>
    <w:rsid w:val="00A128F1"/>
    <w:rsid w:val="00A12CE0"/>
    <w:rsid w:val="00A12ECB"/>
    <w:rsid w:val="00A13540"/>
    <w:rsid w:val="00A13595"/>
    <w:rsid w:val="00A13AE9"/>
    <w:rsid w:val="00A14F4C"/>
    <w:rsid w:val="00A15198"/>
    <w:rsid w:val="00A15576"/>
    <w:rsid w:val="00A15B94"/>
    <w:rsid w:val="00A163CB"/>
    <w:rsid w:val="00A163DA"/>
    <w:rsid w:val="00A16B37"/>
    <w:rsid w:val="00A16BB3"/>
    <w:rsid w:val="00A16D73"/>
    <w:rsid w:val="00A16E3C"/>
    <w:rsid w:val="00A17113"/>
    <w:rsid w:val="00A1740E"/>
    <w:rsid w:val="00A178CB"/>
    <w:rsid w:val="00A17912"/>
    <w:rsid w:val="00A17DA0"/>
    <w:rsid w:val="00A17E1A"/>
    <w:rsid w:val="00A200DD"/>
    <w:rsid w:val="00A203A8"/>
    <w:rsid w:val="00A20F8E"/>
    <w:rsid w:val="00A21426"/>
    <w:rsid w:val="00A2157C"/>
    <w:rsid w:val="00A215BD"/>
    <w:rsid w:val="00A21E84"/>
    <w:rsid w:val="00A2223F"/>
    <w:rsid w:val="00A22883"/>
    <w:rsid w:val="00A22D33"/>
    <w:rsid w:val="00A22F38"/>
    <w:rsid w:val="00A23600"/>
    <w:rsid w:val="00A23E84"/>
    <w:rsid w:val="00A23FA9"/>
    <w:rsid w:val="00A24437"/>
    <w:rsid w:val="00A2464C"/>
    <w:rsid w:val="00A24C95"/>
    <w:rsid w:val="00A25A31"/>
    <w:rsid w:val="00A27874"/>
    <w:rsid w:val="00A3022A"/>
    <w:rsid w:val="00A30E02"/>
    <w:rsid w:val="00A3126B"/>
    <w:rsid w:val="00A31CCB"/>
    <w:rsid w:val="00A326EC"/>
    <w:rsid w:val="00A327B5"/>
    <w:rsid w:val="00A331DB"/>
    <w:rsid w:val="00A333E5"/>
    <w:rsid w:val="00A33D87"/>
    <w:rsid w:val="00A3467A"/>
    <w:rsid w:val="00A34E42"/>
    <w:rsid w:val="00A35093"/>
    <w:rsid w:val="00A352EF"/>
    <w:rsid w:val="00A358E9"/>
    <w:rsid w:val="00A35A61"/>
    <w:rsid w:val="00A363D8"/>
    <w:rsid w:val="00A366EE"/>
    <w:rsid w:val="00A36958"/>
    <w:rsid w:val="00A369A4"/>
    <w:rsid w:val="00A369D4"/>
    <w:rsid w:val="00A36DD1"/>
    <w:rsid w:val="00A376D5"/>
    <w:rsid w:val="00A37733"/>
    <w:rsid w:val="00A378C0"/>
    <w:rsid w:val="00A378E8"/>
    <w:rsid w:val="00A37920"/>
    <w:rsid w:val="00A400D0"/>
    <w:rsid w:val="00A40B79"/>
    <w:rsid w:val="00A4136F"/>
    <w:rsid w:val="00A41A55"/>
    <w:rsid w:val="00A41B17"/>
    <w:rsid w:val="00A41B96"/>
    <w:rsid w:val="00A41E37"/>
    <w:rsid w:val="00A42CD3"/>
    <w:rsid w:val="00A42DF6"/>
    <w:rsid w:val="00A43015"/>
    <w:rsid w:val="00A430D0"/>
    <w:rsid w:val="00A436F5"/>
    <w:rsid w:val="00A4446F"/>
    <w:rsid w:val="00A44642"/>
    <w:rsid w:val="00A44A69"/>
    <w:rsid w:val="00A456F0"/>
    <w:rsid w:val="00A45E91"/>
    <w:rsid w:val="00A45EA6"/>
    <w:rsid w:val="00A46092"/>
    <w:rsid w:val="00A462EC"/>
    <w:rsid w:val="00A46576"/>
    <w:rsid w:val="00A466DC"/>
    <w:rsid w:val="00A47034"/>
    <w:rsid w:val="00A472F5"/>
    <w:rsid w:val="00A4733A"/>
    <w:rsid w:val="00A47652"/>
    <w:rsid w:val="00A4776E"/>
    <w:rsid w:val="00A4788B"/>
    <w:rsid w:val="00A47A37"/>
    <w:rsid w:val="00A506A5"/>
    <w:rsid w:val="00A5070D"/>
    <w:rsid w:val="00A50711"/>
    <w:rsid w:val="00A50AFC"/>
    <w:rsid w:val="00A50EEC"/>
    <w:rsid w:val="00A50EED"/>
    <w:rsid w:val="00A50F09"/>
    <w:rsid w:val="00A513A8"/>
    <w:rsid w:val="00A513F0"/>
    <w:rsid w:val="00A51884"/>
    <w:rsid w:val="00A51BEF"/>
    <w:rsid w:val="00A52B80"/>
    <w:rsid w:val="00A52BF1"/>
    <w:rsid w:val="00A5353A"/>
    <w:rsid w:val="00A53C16"/>
    <w:rsid w:val="00A54CEA"/>
    <w:rsid w:val="00A54E99"/>
    <w:rsid w:val="00A55E2F"/>
    <w:rsid w:val="00A55F82"/>
    <w:rsid w:val="00A5621B"/>
    <w:rsid w:val="00A563C4"/>
    <w:rsid w:val="00A56976"/>
    <w:rsid w:val="00A56DE1"/>
    <w:rsid w:val="00A57154"/>
    <w:rsid w:val="00A60194"/>
    <w:rsid w:val="00A60410"/>
    <w:rsid w:val="00A607B1"/>
    <w:rsid w:val="00A6099F"/>
    <w:rsid w:val="00A60DBD"/>
    <w:rsid w:val="00A61086"/>
    <w:rsid w:val="00A610E6"/>
    <w:rsid w:val="00A6150A"/>
    <w:rsid w:val="00A615E6"/>
    <w:rsid w:val="00A616AE"/>
    <w:rsid w:val="00A61AD0"/>
    <w:rsid w:val="00A61DA3"/>
    <w:rsid w:val="00A62036"/>
    <w:rsid w:val="00A620AA"/>
    <w:rsid w:val="00A62A6F"/>
    <w:rsid w:val="00A6309D"/>
    <w:rsid w:val="00A63AE2"/>
    <w:rsid w:val="00A63D11"/>
    <w:rsid w:val="00A63D7A"/>
    <w:rsid w:val="00A6448F"/>
    <w:rsid w:val="00A64EB0"/>
    <w:rsid w:val="00A6599B"/>
    <w:rsid w:val="00A65ABA"/>
    <w:rsid w:val="00A65F00"/>
    <w:rsid w:val="00A66166"/>
    <w:rsid w:val="00A661B0"/>
    <w:rsid w:val="00A6685D"/>
    <w:rsid w:val="00A66A38"/>
    <w:rsid w:val="00A67C28"/>
    <w:rsid w:val="00A701A8"/>
    <w:rsid w:val="00A70226"/>
    <w:rsid w:val="00A70365"/>
    <w:rsid w:val="00A7039F"/>
    <w:rsid w:val="00A7069E"/>
    <w:rsid w:val="00A70721"/>
    <w:rsid w:val="00A70880"/>
    <w:rsid w:val="00A71409"/>
    <w:rsid w:val="00A716B3"/>
    <w:rsid w:val="00A7175F"/>
    <w:rsid w:val="00A720FE"/>
    <w:rsid w:val="00A72CEC"/>
    <w:rsid w:val="00A7308D"/>
    <w:rsid w:val="00A732AA"/>
    <w:rsid w:val="00A73314"/>
    <w:rsid w:val="00A741F9"/>
    <w:rsid w:val="00A74745"/>
    <w:rsid w:val="00A749BD"/>
    <w:rsid w:val="00A74EE0"/>
    <w:rsid w:val="00A754C3"/>
    <w:rsid w:val="00A759CE"/>
    <w:rsid w:val="00A763FD"/>
    <w:rsid w:val="00A777AB"/>
    <w:rsid w:val="00A77DF0"/>
    <w:rsid w:val="00A77F49"/>
    <w:rsid w:val="00A80095"/>
    <w:rsid w:val="00A80176"/>
    <w:rsid w:val="00A80202"/>
    <w:rsid w:val="00A80665"/>
    <w:rsid w:val="00A80679"/>
    <w:rsid w:val="00A810F6"/>
    <w:rsid w:val="00A81B75"/>
    <w:rsid w:val="00A81E57"/>
    <w:rsid w:val="00A81EFA"/>
    <w:rsid w:val="00A8245C"/>
    <w:rsid w:val="00A82654"/>
    <w:rsid w:val="00A827E7"/>
    <w:rsid w:val="00A82807"/>
    <w:rsid w:val="00A82A7E"/>
    <w:rsid w:val="00A82B65"/>
    <w:rsid w:val="00A83792"/>
    <w:rsid w:val="00A83A4F"/>
    <w:rsid w:val="00A83AF1"/>
    <w:rsid w:val="00A83C3C"/>
    <w:rsid w:val="00A84632"/>
    <w:rsid w:val="00A8523E"/>
    <w:rsid w:val="00A85D68"/>
    <w:rsid w:val="00A8617D"/>
    <w:rsid w:val="00A867BE"/>
    <w:rsid w:val="00A86B76"/>
    <w:rsid w:val="00A86FE7"/>
    <w:rsid w:val="00A8700A"/>
    <w:rsid w:val="00A877A2"/>
    <w:rsid w:val="00A879EC"/>
    <w:rsid w:val="00A87C64"/>
    <w:rsid w:val="00A903A4"/>
    <w:rsid w:val="00A907CB"/>
    <w:rsid w:val="00A908BD"/>
    <w:rsid w:val="00A90925"/>
    <w:rsid w:val="00A91880"/>
    <w:rsid w:val="00A91B2E"/>
    <w:rsid w:val="00A91CC3"/>
    <w:rsid w:val="00A91D71"/>
    <w:rsid w:val="00A91DEE"/>
    <w:rsid w:val="00A9268F"/>
    <w:rsid w:val="00A929FA"/>
    <w:rsid w:val="00A93963"/>
    <w:rsid w:val="00A93A6B"/>
    <w:rsid w:val="00A93FE8"/>
    <w:rsid w:val="00A94319"/>
    <w:rsid w:val="00A94429"/>
    <w:rsid w:val="00A94472"/>
    <w:rsid w:val="00A94B37"/>
    <w:rsid w:val="00A95262"/>
    <w:rsid w:val="00A956BD"/>
    <w:rsid w:val="00A95706"/>
    <w:rsid w:val="00A95717"/>
    <w:rsid w:val="00A9592D"/>
    <w:rsid w:val="00A96530"/>
    <w:rsid w:val="00A96A79"/>
    <w:rsid w:val="00A96F86"/>
    <w:rsid w:val="00A97AEC"/>
    <w:rsid w:val="00AA0337"/>
    <w:rsid w:val="00AA03D1"/>
    <w:rsid w:val="00AA049E"/>
    <w:rsid w:val="00AA0689"/>
    <w:rsid w:val="00AA0ABE"/>
    <w:rsid w:val="00AA18AF"/>
    <w:rsid w:val="00AA1A9D"/>
    <w:rsid w:val="00AA1F49"/>
    <w:rsid w:val="00AA24ED"/>
    <w:rsid w:val="00AA2599"/>
    <w:rsid w:val="00AA262E"/>
    <w:rsid w:val="00AA2A34"/>
    <w:rsid w:val="00AA2E04"/>
    <w:rsid w:val="00AA2F89"/>
    <w:rsid w:val="00AA31ED"/>
    <w:rsid w:val="00AA35C5"/>
    <w:rsid w:val="00AA3AAF"/>
    <w:rsid w:val="00AA3E2B"/>
    <w:rsid w:val="00AA4383"/>
    <w:rsid w:val="00AA467C"/>
    <w:rsid w:val="00AA5440"/>
    <w:rsid w:val="00AA59D2"/>
    <w:rsid w:val="00AA5C41"/>
    <w:rsid w:val="00AA5C5C"/>
    <w:rsid w:val="00AA5CC5"/>
    <w:rsid w:val="00AA5CDF"/>
    <w:rsid w:val="00AA5E3B"/>
    <w:rsid w:val="00AA6800"/>
    <w:rsid w:val="00AA6BE0"/>
    <w:rsid w:val="00AA6F31"/>
    <w:rsid w:val="00AA78D8"/>
    <w:rsid w:val="00AA7AC5"/>
    <w:rsid w:val="00AA7BE9"/>
    <w:rsid w:val="00AA7CE5"/>
    <w:rsid w:val="00AB0515"/>
    <w:rsid w:val="00AB09A7"/>
    <w:rsid w:val="00AB0AA3"/>
    <w:rsid w:val="00AB0D4B"/>
    <w:rsid w:val="00AB0F78"/>
    <w:rsid w:val="00AB105A"/>
    <w:rsid w:val="00AB1283"/>
    <w:rsid w:val="00AB1345"/>
    <w:rsid w:val="00AB140B"/>
    <w:rsid w:val="00AB1A4C"/>
    <w:rsid w:val="00AB3147"/>
    <w:rsid w:val="00AB32D5"/>
    <w:rsid w:val="00AB351A"/>
    <w:rsid w:val="00AB35A0"/>
    <w:rsid w:val="00AB426B"/>
    <w:rsid w:val="00AB4B02"/>
    <w:rsid w:val="00AB4B32"/>
    <w:rsid w:val="00AB4CC1"/>
    <w:rsid w:val="00AB5313"/>
    <w:rsid w:val="00AB5908"/>
    <w:rsid w:val="00AB677C"/>
    <w:rsid w:val="00AB6849"/>
    <w:rsid w:val="00AB75D7"/>
    <w:rsid w:val="00AB7842"/>
    <w:rsid w:val="00AB7D98"/>
    <w:rsid w:val="00AC0B9C"/>
    <w:rsid w:val="00AC0CB3"/>
    <w:rsid w:val="00AC17DC"/>
    <w:rsid w:val="00AC1A63"/>
    <w:rsid w:val="00AC1BD9"/>
    <w:rsid w:val="00AC1D2F"/>
    <w:rsid w:val="00AC1FF3"/>
    <w:rsid w:val="00AC26EA"/>
    <w:rsid w:val="00AC27B9"/>
    <w:rsid w:val="00AC2DD1"/>
    <w:rsid w:val="00AC3906"/>
    <w:rsid w:val="00AC4391"/>
    <w:rsid w:val="00AC47DC"/>
    <w:rsid w:val="00AC499D"/>
    <w:rsid w:val="00AC4E31"/>
    <w:rsid w:val="00AC5E50"/>
    <w:rsid w:val="00AC5F8E"/>
    <w:rsid w:val="00AC6476"/>
    <w:rsid w:val="00AC657B"/>
    <w:rsid w:val="00AC6740"/>
    <w:rsid w:val="00AC717F"/>
    <w:rsid w:val="00AC74E6"/>
    <w:rsid w:val="00AC7B13"/>
    <w:rsid w:val="00AD03F4"/>
    <w:rsid w:val="00AD11A9"/>
    <w:rsid w:val="00AD133F"/>
    <w:rsid w:val="00AD15C2"/>
    <w:rsid w:val="00AD1A78"/>
    <w:rsid w:val="00AD1BA8"/>
    <w:rsid w:val="00AD2AD4"/>
    <w:rsid w:val="00AD2C18"/>
    <w:rsid w:val="00AD2D4D"/>
    <w:rsid w:val="00AD38DC"/>
    <w:rsid w:val="00AD40DF"/>
    <w:rsid w:val="00AD4A7B"/>
    <w:rsid w:val="00AD4DEA"/>
    <w:rsid w:val="00AD5069"/>
    <w:rsid w:val="00AD51CC"/>
    <w:rsid w:val="00AD5936"/>
    <w:rsid w:val="00AD5990"/>
    <w:rsid w:val="00AD5DDD"/>
    <w:rsid w:val="00AD6027"/>
    <w:rsid w:val="00AD65F3"/>
    <w:rsid w:val="00AD67BA"/>
    <w:rsid w:val="00AD67D1"/>
    <w:rsid w:val="00AD6844"/>
    <w:rsid w:val="00AD73D2"/>
    <w:rsid w:val="00AD73D7"/>
    <w:rsid w:val="00AD74DE"/>
    <w:rsid w:val="00AD7619"/>
    <w:rsid w:val="00AD7943"/>
    <w:rsid w:val="00AD7BB4"/>
    <w:rsid w:val="00AD7BC4"/>
    <w:rsid w:val="00AD7BD5"/>
    <w:rsid w:val="00AD7C74"/>
    <w:rsid w:val="00AE009E"/>
    <w:rsid w:val="00AE01EE"/>
    <w:rsid w:val="00AE0209"/>
    <w:rsid w:val="00AE0325"/>
    <w:rsid w:val="00AE05FD"/>
    <w:rsid w:val="00AE0A8E"/>
    <w:rsid w:val="00AE0E45"/>
    <w:rsid w:val="00AE1959"/>
    <w:rsid w:val="00AE1A49"/>
    <w:rsid w:val="00AE239B"/>
    <w:rsid w:val="00AE2594"/>
    <w:rsid w:val="00AE26EE"/>
    <w:rsid w:val="00AE2BD6"/>
    <w:rsid w:val="00AE2D9D"/>
    <w:rsid w:val="00AE2E9B"/>
    <w:rsid w:val="00AE2EDE"/>
    <w:rsid w:val="00AE3234"/>
    <w:rsid w:val="00AE334C"/>
    <w:rsid w:val="00AE3399"/>
    <w:rsid w:val="00AE33E1"/>
    <w:rsid w:val="00AE3C5C"/>
    <w:rsid w:val="00AE3F70"/>
    <w:rsid w:val="00AE40A8"/>
    <w:rsid w:val="00AE4370"/>
    <w:rsid w:val="00AE498B"/>
    <w:rsid w:val="00AE4EB4"/>
    <w:rsid w:val="00AE50EE"/>
    <w:rsid w:val="00AE63AA"/>
    <w:rsid w:val="00AE64F3"/>
    <w:rsid w:val="00AE695D"/>
    <w:rsid w:val="00AE6B6A"/>
    <w:rsid w:val="00AE6D7A"/>
    <w:rsid w:val="00AE7978"/>
    <w:rsid w:val="00AE799D"/>
    <w:rsid w:val="00AE7BAE"/>
    <w:rsid w:val="00AE7BC7"/>
    <w:rsid w:val="00AE7F9B"/>
    <w:rsid w:val="00AF035F"/>
    <w:rsid w:val="00AF03EE"/>
    <w:rsid w:val="00AF07FB"/>
    <w:rsid w:val="00AF09B2"/>
    <w:rsid w:val="00AF1420"/>
    <w:rsid w:val="00AF17FE"/>
    <w:rsid w:val="00AF1CBA"/>
    <w:rsid w:val="00AF20C4"/>
    <w:rsid w:val="00AF2C27"/>
    <w:rsid w:val="00AF3110"/>
    <w:rsid w:val="00AF33E9"/>
    <w:rsid w:val="00AF3DFA"/>
    <w:rsid w:val="00AF4219"/>
    <w:rsid w:val="00AF4416"/>
    <w:rsid w:val="00AF48D8"/>
    <w:rsid w:val="00AF4C45"/>
    <w:rsid w:val="00AF4DF4"/>
    <w:rsid w:val="00AF50DC"/>
    <w:rsid w:val="00AF522E"/>
    <w:rsid w:val="00AF54F8"/>
    <w:rsid w:val="00AF55A6"/>
    <w:rsid w:val="00AF58DC"/>
    <w:rsid w:val="00AF5B6E"/>
    <w:rsid w:val="00AF5C1D"/>
    <w:rsid w:val="00AF5C89"/>
    <w:rsid w:val="00AF6AE2"/>
    <w:rsid w:val="00AF6E38"/>
    <w:rsid w:val="00AF71A9"/>
    <w:rsid w:val="00AF7523"/>
    <w:rsid w:val="00AF76F4"/>
    <w:rsid w:val="00AF7EC5"/>
    <w:rsid w:val="00AF7FA7"/>
    <w:rsid w:val="00B0071A"/>
    <w:rsid w:val="00B0084B"/>
    <w:rsid w:val="00B00860"/>
    <w:rsid w:val="00B00C52"/>
    <w:rsid w:val="00B00C85"/>
    <w:rsid w:val="00B00EB9"/>
    <w:rsid w:val="00B011B6"/>
    <w:rsid w:val="00B013FB"/>
    <w:rsid w:val="00B01474"/>
    <w:rsid w:val="00B01A05"/>
    <w:rsid w:val="00B023E5"/>
    <w:rsid w:val="00B026F8"/>
    <w:rsid w:val="00B0289E"/>
    <w:rsid w:val="00B02C42"/>
    <w:rsid w:val="00B02C9F"/>
    <w:rsid w:val="00B02CFF"/>
    <w:rsid w:val="00B02F46"/>
    <w:rsid w:val="00B0359D"/>
    <w:rsid w:val="00B0379E"/>
    <w:rsid w:val="00B03A77"/>
    <w:rsid w:val="00B03E7F"/>
    <w:rsid w:val="00B057AC"/>
    <w:rsid w:val="00B057E8"/>
    <w:rsid w:val="00B057F3"/>
    <w:rsid w:val="00B059DF"/>
    <w:rsid w:val="00B05B5C"/>
    <w:rsid w:val="00B05C1B"/>
    <w:rsid w:val="00B0623A"/>
    <w:rsid w:val="00B06744"/>
    <w:rsid w:val="00B07042"/>
    <w:rsid w:val="00B07537"/>
    <w:rsid w:val="00B0788A"/>
    <w:rsid w:val="00B07D0F"/>
    <w:rsid w:val="00B07DAD"/>
    <w:rsid w:val="00B07F03"/>
    <w:rsid w:val="00B1002E"/>
    <w:rsid w:val="00B10692"/>
    <w:rsid w:val="00B107CF"/>
    <w:rsid w:val="00B10A8D"/>
    <w:rsid w:val="00B11209"/>
    <w:rsid w:val="00B122DB"/>
    <w:rsid w:val="00B123BF"/>
    <w:rsid w:val="00B12481"/>
    <w:rsid w:val="00B12763"/>
    <w:rsid w:val="00B1278A"/>
    <w:rsid w:val="00B12ED8"/>
    <w:rsid w:val="00B130BA"/>
    <w:rsid w:val="00B13CD4"/>
    <w:rsid w:val="00B140A5"/>
    <w:rsid w:val="00B14961"/>
    <w:rsid w:val="00B14D7A"/>
    <w:rsid w:val="00B154CE"/>
    <w:rsid w:val="00B15799"/>
    <w:rsid w:val="00B163B1"/>
    <w:rsid w:val="00B1645B"/>
    <w:rsid w:val="00B1661F"/>
    <w:rsid w:val="00B169AE"/>
    <w:rsid w:val="00B1733C"/>
    <w:rsid w:val="00B17C94"/>
    <w:rsid w:val="00B20424"/>
    <w:rsid w:val="00B2094B"/>
    <w:rsid w:val="00B20A8F"/>
    <w:rsid w:val="00B21158"/>
    <w:rsid w:val="00B2191A"/>
    <w:rsid w:val="00B21E4B"/>
    <w:rsid w:val="00B2209A"/>
    <w:rsid w:val="00B230AC"/>
    <w:rsid w:val="00B23B2A"/>
    <w:rsid w:val="00B24274"/>
    <w:rsid w:val="00B249CF"/>
    <w:rsid w:val="00B24F42"/>
    <w:rsid w:val="00B254A8"/>
    <w:rsid w:val="00B2568F"/>
    <w:rsid w:val="00B25C6E"/>
    <w:rsid w:val="00B25D49"/>
    <w:rsid w:val="00B26552"/>
    <w:rsid w:val="00B270D8"/>
    <w:rsid w:val="00B27521"/>
    <w:rsid w:val="00B275E7"/>
    <w:rsid w:val="00B2764B"/>
    <w:rsid w:val="00B276FF"/>
    <w:rsid w:val="00B30134"/>
    <w:rsid w:val="00B3017B"/>
    <w:rsid w:val="00B30200"/>
    <w:rsid w:val="00B31624"/>
    <w:rsid w:val="00B32129"/>
    <w:rsid w:val="00B32411"/>
    <w:rsid w:val="00B32F83"/>
    <w:rsid w:val="00B333D4"/>
    <w:rsid w:val="00B33677"/>
    <w:rsid w:val="00B339FF"/>
    <w:rsid w:val="00B33C73"/>
    <w:rsid w:val="00B33E50"/>
    <w:rsid w:val="00B3500B"/>
    <w:rsid w:val="00B351FF"/>
    <w:rsid w:val="00B35A76"/>
    <w:rsid w:val="00B35D63"/>
    <w:rsid w:val="00B361E3"/>
    <w:rsid w:val="00B3647F"/>
    <w:rsid w:val="00B36644"/>
    <w:rsid w:val="00B36870"/>
    <w:rsid w:val="00B36A02"/>
    <w:rsid w:val="00B36BA5"/>
    <w:rsid w:val="00B36E87"/>
    <w:rsid w:val="00B371E2"/>
    <w:rsid w:val="00B373F8"/>
    <w:rsid w:val="00B37B9C"/>
    <w:rsid w:val="00B40389"/>
    <w:rsid w:val="00B4044D"/>
    <w:rsid w:val="00B40454"/>
    <w:rsid w:val="00B41589"/>
    <w:rsid w:val="00B41AF6"/>
    <w:rsid w:val="00B42056"/>
    <w:rsid w:val="00B42862"/>
    <w:rsid w:val="00B43367"/>
    <w:rsid w:val="00B4355C"/>
    <w:rsid w:val="00B439B1"/>
    <w:rsid w:val="00B444BE"/>
    <w:rsid w:val="00B456C4"/>
    <w:rsid w:val="00B4575D"/>
    <w:rsid w:val="00B457D6"/>
    <w:rsid w:val="00B45A30"/>
    <w:rsid w:val="00B45C6D"/>
    <w:rsid w:val="00B45D1C"/>
    <w:rsid w:val="00B45FB7"/>
    <w:rsid w:val="00B4612F"/>
    <w:rsid w:val="00B464F7"/>
    <w:rsid w:val="00B466FF"/>
    <w:rsid w:val="00B4675C"/>
    <w:rsid w:val="00B46B47"/>
    <w:rsid w:val="00B4766E"/>
    <w:rsid w:val="00B47E0D"/>
    <w:rsid w:val="00B502A4"/>
    <w:rsid w:val="00B5079B"/>
    <w:rsid w:val="00B50EB6"/>
    <w:rsid w:val="00B510E8"/>
    <w:rsid w:val="00B511F8"/>
    <w:rsid w:val="00B51967"/>
    <w:rsid w:val="00B52631"/>
    <w:rsid w:val="00B53311"/>
    <w:rsid w:val="00B53C25"/>
    <w:rsid w:val="00B542C5"/>
    <w:rsid w:val="00B54574"/>
    <w:rsid w:val="00B55575"/>
    <w:rsid w:val="00B55807"/>
    <w:rsid w:val="00B5619A"/>
    <w:rsid w:val="00B564D4"/>
    <w:rsid w:val="00B56BFC"/>
    <w:rsid w:val="00B56E08"/>
    <w:rsid w:val="00B57467"/>
    <w:rsid w:val="00B574AD"/>
    <w:rsid w:val="00B57531"/>
    <w:rsid w:val="00B577E8"/>
    <w:rsid w:val="00B60723"/>
    <w:rsid w:val="00B609DE"/>
    <w:rsid w:val="00B60AE7"/>
    <w:rsid w:val="00B61495"/>
    <w:rsid w:val="00B615FA"/>
    <w:rsid w:val="00B617C2"/>
    <w:rsid w:val="00B61D17"/>
    <w:rsid w:val="00B61DC8"/>
    <w:rsid w:val="00B62A01"/>
    <w:rsid w:val="00B62EB6"/>
    <w:rsid w:val="00B63630"/>
    <w:rsid w:val="00B63CFA"/>
    <w:rsid w:val="00B63FA2"/>
    <w:rsid w:val="00B64006"/>
    <w:rsid w:val="00B6406F"/>
    <w:rsid w:val="00B64507"/>
    <w:rsid w:val="00B648AE"/>
    <w:rsid w:val="00B64D01"/>
    <w:rsid w:val="00B64F7E"/>
    <w:rsid w:val="00B6564C"/>
    <w:rsid w:val="00B65D35"/>
    <w:rsid w:val="00B65F71"/>
    <w:rsid w:val="00B667A9"/>
    <w:rsid w:val="00B671AF"/>
    <w:rsid w:val="00B67A1C"/>
    <w:rsid w:val="00B67A50"/>
    <w:rsid w:val="00B70290"/>
    <w:rsid w:val="00B70493"/>
    <w:rsid w:val="00B70670"/>
    <w:rsid w:val="00B7083C"/>
    <w:rsid w:val="00B70B10"/>
    <w:rsid w:val="00B70E07"/>
    <w:rsid w:val="00B717F1"/>
    <w:rsid w:val="00B719D8"/>
    <w:rsid w:val="00B71BC6"/>
    <w:rsid w:val="00B71DC0"/>
    <w:rsid w:val="00B7219D"/>
    <w:rsid w:val="00B72731"/>
    <w:rsid w:val="00B72F85"/>
    <w:rsid w:val="00B731ED"/>
    <w:rsid w:val="00B732F4"/>
    <w:rsid w:val="00B73BCA"/>
    <w:rsid w:val="00B73CDE"/>
    <w:rsid w:val="00B73E34"/>
    <w:rsid w:val="00B74008"/>
    <w:rsid w:val="00B74172"/>
    <w:rsid w:val="00B741E0"/>
    <w:rsid w:val="00B7420E"/>
    <w:rsid w:val="00B74D8C"/>
    <w:rsid w:val="00B74E35"/>
    <w:rsid w:val="00B75076"/>
    <w:rsid w:val="00B75715"/>
    <w:rsid w:val="00B75A73"/>
    <w:rsid w:val="00B760B8"/>
    <w:rsid w:val="00B763CF"/>
    <w:rsid w:val="00B765B7"/>
    <w:rsid w:val="00B76A8C"/>
    <w:rsid w:val="00B76BD3"/>
    <w:rsid w:val="00B76FBF"/>
    <w:rsid w:val="00B7724B"/>
    <w:rsid w:val="00B7760D"/>
    <w:rsid w:val="00B77722"/>
    <w:rsid w:val="00B77906"/>
    <w:rsid w:val="00B77ABA"/>
    <w:rsid w:val="00B77F80"/>
    <w:rsid w:val="00B804DE"/>
    <w:rsid w:val="00B80702"/>
    <w:rsid w:val="00B808BF"/>
    <w:rsid w:val="00B80AE1"/>
    <w:rsid w:val="00B80CE2"/>
    <w:rsid w:val="00B81237"/>
    <w:rsid w:val="00B81B0C"/>
    <w:rsid w:val="00B81CFE"/>
    <w:rsid w:val="00B82106"/>
    <w:rsid w:val="00B822B1"/>
    <w:rsid w:val="00B8233E"/>
    <w:rsid w:val="00B823A1"/>
    <w:rsid w:val="00B82613"/>
    <w:rsid w:val="00B82DA1"/>
    <w:rsid w:val="00B833AE"/>
    <w:rsid w:val="00B836CE"/>
    <w:rsid w:val="00B8385A"/>
    <w:rsid w:val="00B84093"/>
    <w:rsid w:val="00B84387"/>
    <w:rsid w:val="00B849DD"/>
    <w:rsid w:val="00B851A4"/>
    <w:rsid w:val="00B851D3"/>
    <w:rsid w:val="00B852D9"/>
    <w:rsid w:val="00B853FB"/>
    <w:rsid w:val="00B8560B"/>
    <w:rsid w:val="00B8563A"/>
    <w:rsid w:val="00B85A30"/>
    <w:rsid w:val="00B8619D"/>
    <w:rsid w:val="00B8631C"/>
    <w:rsid w:val="00B864C9"/>
    <w:rsid w:val="00B867EF"/>
    <w:rsid w:val="00B87407"/>
    <w:rsid w:val="00B87627"/>
    <w:rsid w:val="00B87637"/>
    <w:rsid w:val="00B9092A"/>
    <w:rsid w:val="00B90996"/>
    <w:rsid w:val="00B90ADD"/>
    <w:rsid w:val="00B90B41"/>
    <w:rsid w:val="00B91382"/>
    <w:rsid w:val="00B91C23"/>
    <w:rsid w:val="00B923A9"/>
    <w:rsid w:val="00B92601"/>
    <w:rsid w:val="00B92C40"/>
    <w:rsid w:val="00B936DC"/>
    <w:rsid w:val="00B939FE"/>
    <w:rsid w:val="00B93D5D"/>
    <w:rsid w:val="00B948C2"/>
    <w:rsid w:val="00B9492A"/>
    <w:rsid w:val="00B94FA6"/>
    <w:rsid w:val="00B95249"/>
    <w:rsid w:val="00B95A29"/>
    <w:rsid w:val="00B95FCC"/>
    <w:rsid w:val="00B961E3"/>
    <w:rsid w:val="00B963B4"/>
    <w:rsid w:val="00B96461"/>
    <w:rsid w:val="00B96576"/>
    <w:rsid w:val="00B96646"/>
    <w:rsid w:val="00B96819"/>
    <w:rsid w:val="00B969B4"/>
    <w:rsid w:val="00B969C2"/>
    <w:rsid w:val="00B96C0B"/>
    <w:rsid w:val="00B96CD9"/>
    <w:rsid w:val="00B96D2D"/>
    <w:rsid w:val="00B972ED"/>
    <w:rsid w:val="00B973A6"/>
    <w:rsid w:val="00B97702"/>
    <w:rsid w:val="00BA0183"/>
    <w:rsid w:val="00BA0C27"/>
    <w:rsid w:val="00BA120F"/>
    <w:rsid w:val="00BA17B8"/>
    <w:rsid w:val="00BA19C8"/>
    <w:rsid w:val="00BA1FD5"/>
    <w:rsid w:val="00BA220C"/>
    <w:rsid w:val="00BA22E5"/>
    <w:rsid w:val="00BA23AE"/>
    <w:rsid w:val="00BA24D2"/>
    <w:rsid w:val="00BA29DD"/>
    <w:rsid w:val="00BA2CC0"/>
    <w:rsid w:val="00BA37DF"/>
    <w:rsid w:val="00BA3B38"/>
    <w:rsid w:val="00BA3D86"/>
    <w:rsid w:val="00BA40E6"/>
    <w:rsid w:val="00BA41D1"/>
    <w:rsid w:val="00BA420E"/>
    <w:rsid w:val="00BA514A"/>
    <w:rsid w:val="00BA5188"/>
    <w:rsid w:val="00BA538B"/>
    <w:rsid w:val="00BA5531"/>
    <w:rsid w:val="00BA5EAE"/>
    <w:rsid w:val="00BA621D"/>
    <w:rsid w:val="00BA6F2A"/>
    <w:rsid w:val="00BA78A9"/>
    <w:rsid w:val="00BA7AE6"/>
    <w:rsid w:val="00BB03E2"/>
    <w:rsid w:val="00BB0DAC"/>
    <w:rsid w:val="00BB1049"/>
    <w:rsid w:val="00BB1303"/>
    <w:rsid w:val="00BB150A"/>
    <w:rsid w:val="00BB226C"/>
    <w:rsid w:val="00BB29E8"/>
    <w:rsid w:val="00BB2DCC"/>
    <w:rsid w:val="00BB2F45"/>
    <w:rsid w:val="00BB30C4"/>
    <w:rsid w:val="00BB31C1"/>
    <w:rsid w:val="00BB389B"/>
    <w:rsid w:val="00BB416E"/>
    <w:rsid w:val="00BB45C2"/>
    <w:rsid w:val="00BB4877"/>
    <w:rsid w:val="00BB4BBD"/>
    <w:rsid w:val="00BB4D4F"/>
    <w:rsid w:val="00BB511D"/>
    <w:rsid w:val="00BB5851"/>
    <w:rsid w:val="00BB5978"/>
    <w:rsid w:val="00BB59E4"/>
    <w:rsid w:val="00BB5A40"/>
    <w:rsid w:val="00BB5AAF"/>
    <w:rsid w:val="00BB63E0"/>
    <w:rsid w:val="00BB63F8"/>
    <w:rsid w:val="00BB65D0"/>
    <w:rsid w:val="00BB7393"/>
    <w:rsid w:val="00BB74DA"/>
    <w:rsid w:val="00BB75BD"/>
    <w:rsid w:val="00BC0875"/>
    <w:rsid w:val="00BC1DC2"/>
    <w:rsid w:val="00BC20B2"/>
    <w:rsid w:val="00BC255C"/>
    <w:rsid w:val="00BC25F0"/>
    <w:rsid w:val="00BC2AA5"/>
    <w:rsid w:val="00BC3014"/>
    <w:rsid w:val="00BC3686"/>
    <w:rsid w:val="00BC41C7"/>
    <w:rsid w:val="00BC4866"/>
    <w:rsid w:val="00BC49E6"/>
    <w:rsid w:val="00BC4F5D"/>
    <w:rsid w:val="00BC503D"/>
    <w:rsid w:val="00BC5414"/>
    <w:rsid w:val="00BC74AC"/>
    <w:rsid w:val="00BC7543"/>
    <w:rsid w:val="00BC79D5"/>
    <w:rsid w:val="00BD0313"/>
    <w:rsid w:val="00BD04DE"/>
    <w:rsid w:val="00BD06C1"/>
    <w:rsid w:val="00BD0B67"/>
    <w:rsid w:val="00BD10EB"/>
    <w:rsid w:val="00BD142C"/>
    <w:rsid w:val="00BD15A8"/>
    <w:rsid w:val="00BD1E79"/>
    <w:rsid w:val="00BD1E94"/>
    <w:rsid w:val="00BD2949"/>
    <w:rsid w:val="00BD2B4D"/>
    <w:rsid w:val="00BD301D"/>
    <w:rsid w:val="00BD304A"/>
    <w:rsid w:val="00BD31CE"/>
    <w:rsid w:val="00BD33D3"/>
    <w:rsid w:val="00BD3AFA"/>
    <w:rsid w:val="00BD3BE3"/>
    <w:rsid w:val="00BD4000"/>
    <w:rsid w:val="00BD41D2"/>
    <w:rsid w:val="00BD4B80"/>
    <w:rsid w:val="00BD57F6"/>
    <w:rsid w:val="00BD5CA3"/>
    <w:rsid w:val="00BD6275"/>
    <w:rsid w:val="00BD64AF"/>
    <w:rsid w:val="00BD6B37"/>
    <w:rsid w:val="00BD72B7"/>
    <w:rsid w:val="00BE015A"/>
    <w:rsid w:val="00BE0BDE"/>
    <w:rsid w:val="00BE0C80"/>
    <w:rsid w:val="00BE110D"/>
    <w:rsid w:val="00BE11C8"/>
    <w:rsid w:val="00BE12B4"/>
    <w:rsid w:val="00BE12F5"/>
    <w:rsid w:val="00BE14BE"/>
    <w:rsid w:val="00BE16C5"/>
    <w:rsid w:val="00BE17FF"/>
    <w:rsid w:val="00BE19ED"/>
    <w:rsid w:val="00BE1B2C"/>
    <w:rsid w:val="00BE1F60"/>
    <w:rsid w:val="00BE2D70"/>
    <w:rsid w:val="00BE2DBE"/>
    <w:rsid w:val="00BE2EC1"/>
    <w:rsid w:val="00BE33B9"/>
    <w:rsid w:val="00BE3647"/>
    <w:rsid w:val="00BE371F"/>
    <w:rsid w:val="00BE4356"/>
    <w:rsid w:val="00BE436D"/>
    <w:rsid w:val="00BE44CB"/>
    <w:rsid w:val="00BE4946"/>
    <w:rsid w:val="00BE4969"/>
    <w:rsid w:val="00BE4AFA"/>
    <w:rsid w:val="00BE5065"/>
    <w:rsid w:val="00BE53BA"/>
    <w:rsid w:val="00BE54AD"/>
    <w:rsid w:val="00BE5630"/>
    <w:rsid w:val="00BE5764"/>
    <w:rsid w:val="00BE5E98"/>
    <w:rsid w:val="00BE607A"/>
    <w:rsid w:val="00BE6A88"/>
    <w:rsid w:val="00BE6D0F"/>
    <w:rsid w:val="00BE6F8B"/>
    <w:rsid w:val="00BE7159"/>
    <w:rsid w:val="00BE7815"/>
    <w:rsid w:val="00BE7A05"/>
    <w:rsid w:val="00BE7C26"/>
    <w:rsid w:val="00BE7DF0"/>
    <w:rsid w:val="00BF0295"/>
    <w:rsid w:val="00BF03CA"/>
    <w:rsid w:val="00BF0504"/>
    <w:rsid w:val="00BF088A"/>
    <w:rsid w:val="00BF0F93"/>
    <w:rsid w:val="00BF14D1"/>
    <w:rsid w:val="00BF191B"/>
    <w:rsid w:val="00BF196F"/>
    <w:rsid w:val="00BF1E1B"/>
    <w:rsid w:val="00BF236E"/>
    <w:rsid w:val="00BF27F0"/>
    <w:rsid w:val="00BF2D81"/>
    <w:rsid w:val="00BF3251"/>
    <w:rsid w:val="00BF3484"/>
    <w:rsid w:val="00BF36B7"/>
    <w:rsid w:val="00BF4289"/>
    <w:rsid w:val="00BF457D"/>
    <w:rsid w:val="00BF4CBD"/>
    <w:rsid w:val="00BF5365"/>
    <w:rsid w:val="00BF541E"/>
    <w:rsid w:val="00BF674A"/>
    <w:rsid w:val="00BF6AEC"/>
    <w:rsid w:val="00BF7306"/>
    <w:rsid w:val="00C0087C"/>
    <w:rsid w:val="00C00D40"/>
    <w:rsid w:val="00C015EF"/>
    <w:rsid w:val="00C016F2"/>
    <w:rsid w:val="00C0207B"/>
    <w:rsid w:val="00C02A21"/>
    <w:rsid w:val="00C03CD6"/>
    <w:rsid w:val="00C0404F"/>
    <w:rsid w:val="00C04214"/>
    <w:rsid w:val="00C054F5"/>
    <w:rsid w:val="00C05744"/>
    <w:rsid w:val="00C05C03"/>
    <w:rsid w:val="00C05F5E"/>
    <w:rsid w:val="00C06009"/>
    <w:rsid w:val="00C065AC"/>
    <w:rsid w:val="00C0696A"/>
    <w:rsid w:val="00C06BF0"/>
    <w:rsid w:val="00C070A4"/>
    <w:rsid w:val="00C07281"/>
    <w:rsid w:val="00C072E6"/>
    <w:rsid w:val="00C074F5"/>
    <w:rsid w:val="00C07674"/>
    <w:rsid w:val="00C076BE"/>
    <w:rsid w:val="00C077BB"/>
    <w:rsid w:val="00C07BA5"/>
    <w:rsid w:val="00C07CB7"/>
    <w:rsid w:val="00C10484"/>
    <w:rsid w:val="00C10527"/>
    <w:rsid w:val="00C107E0"/>
    <w:rsid w:val="00C10D5A"/>
    <w:rsid w:val="00C10ECA"/>
    <w:rsid w:val="00C1174C"/>
    <w:rsid w:val="00C11B82"/>
    <w:rsid w:val="00C11FB5"/>
    <w:rsid w:val="00C120AF"/>
    <w:rsid w:val="00C120D6"/>
    <w:rsid w:val="00C12B15"/>
    <w:rsid w:val="00C12B60"/>
    <w:rsid w:val="00C12D0D"/>
    <w:rsid w:val="00C1334A"/>
    <w:rsid w:val="00C1339D"/>
    <w:rsid w:val="00C136D6"/>
    <w:rsid w:val="00C139EE"/>
    <w:rsid w:val="00C14582"/>
    <w:rsid w:val="00C147AF"/>
    <w:rsid w:val="00C14D73"/>
    <w:rsid w:val="00C1518F"/>
    <w:rsid w:val="00C1526F"/>
    <w:rsid w:val="00C1529F"/>
    <w:rsid w:val="00C154DC"/>
    <w:rsid w:val="00C16111"/>
    <w:rsid w:val="00C166FB"/>
    <w:rsid w:val="00C16A28"/>
    <w:rsid w:val="00C17453"/>
    <w:rsid w:val="00C17A18"/>
    <w:rsid w:val="00C17CDE"/>
    <w:rsid w:val="00C2039F"/>
    <w:rsid w:val="00C210AF"/>
    <w:rsid w:val="00C21475"/>
    <w:rsid w:val="00C219E5"/>
    <w:rsid w:val="00C225DE"/>
    <w:rsid w:val="00C229D3"/>
    <w:rsid w:val="00C22BE7"/>
    <w:rsid w:val="00C22F15"/>
    <w:rsid w:val="00C2346B"/>
    <w:rsid w:val="00C2348D"/>
    <w:rsid w:val="00C23984"/>
    <w:rsid w:val="00C23E38"/>
    <w:rsid w:val="00C23F91"/>
    <w:rsid w:val="00C2476B"/>
    <w:rsid w:val="00C24E3B"/>
    <w:rsid w:val="00C25170"/>
    <w:rsid w:val="00C25371"/>
    <w:rsid w:val="00C2545D"/>
    <w:rsid w:val="00C2549E"/>
    <w:rsid w:val="00C2554A"/>
    <w:rsid w:val="00C25AAA"/>
    <w:rsid w:val="00C25ACD"/>
    <w:rsid w:val="00C25FC6"/>
    <w:rsid w:val="00C25FEF"/>
    <w:rsid w:val="00C265C1"/>
    <w:rsid w:val="00C26F5E"/>
    <w:rsid w:val="00C27145"/>
    <w:rsid w:val="00C27895"/>
    <w:rsid w:val="00C300C1"/>
    <w:rsid w:val="00C304C7"/>
    <w:rsid w:val="00C30C49"/>
    <w:rsid w:val="00C30D53"/>
    <w:rsid w:val="00C31A3D"/>
    <w:rsid w:val="00C31EED"/>
    <w:rsid w:val="00C32225"/>
    <w:rsid w:val="00C3264E"/>
    <w:rsid w:val="00C32904"/>
    <w:rsid w:val="00C3292F"/>
    <w:rsid w:val="00C32A4F"/>
    <w:rsid w:val="00C338F7"/>
    <w:rsid w:val="00C33967"/>
    <w:rsid w:val="00C341A5"/>
    <w:rsid w:val="00C34283"/>
    <w:rsid w:val="00C34643"/>
    <w:rsid w:val="00C35967"/>
    <w:rsid w:val="00C35B25"/>
    <w:rsid w:val="00C36049"/>
    <w:rsid w:val="00C3630D"/>
    <w:rsid w:val="00C36349"/>
    <w:rsid w:val="00C368E6"/>
    <w:rsid w:val="00C36A16"/>
    <w:rsid w:val="00C36ABA"/>
    <w:rsid w:val="00C36B3B"/>
    <w:rsid w:val="00C36EE0"/>
    <w:rsid w:val="00C3716E"/>
    <w:rsid w:val="00C375BC"/>
    <w:rsid w:val="00C37638"/>
    <w:rsid w:val="00C37F98"/>
    <w:rsid w:val="00C40602"/>
    <w:rsid w:val="00C408E5"/>
    <w:rsid w:val="00C414EF"/>
    <w:rsid w:val="00C422AB"/>
    <w:rsid w:val="00C425C3"/>
    <w:rsid w:val="00C42A24"/>
    <w:rsid w:val="00C42B71"/>
    <w:rsid w:val="00C4353C"/>
    <w:rsid w:val="00C4374F"/>
    <w:rsid w:val="00C44070"/>
    <w:rsid w:val="00C4462B"/>
    <w:rsid w:val="00C4480A"/>
    <w:rsid w:val="00C44A36"/>
    <w:rsid w:val="00C44E06"/>
    <w:rsid w:val="00C45125"/>
    <w:rsid w:val="00C4524A"/>
    <w:rsid w:val="00C4550D"/>
    <w:rsid w:val="00C45858"/>
    <w:rsid w:val="00C45A19"/>
    <w:rsid w:val="00C45BFE"/>
    <w:rsid w:val="00C45C47"/>
    <w:rsid w:val="00C4656F"/>
    <w:rsid w:val="00C467F0"/>
    <w:rsid w:val="00C46C36"/>
    <w:rsid w:val="00C46D08"/>
    <w:rsid w:val="00C46DC3"/>
    <w:rsid w:val="00C47625"/>
    <w:rsid w:val="00C50404"/>
    <w:rsid w:val="00C504A8"/>
    <w:rsid w:val="00C50889"/>
    <w:rsid w:val="00C521FA"/>
    <w:rsid w:val="00C52299"/>
    <w:rsid w:val="00C52499"/>
    <w:rsid w:val="00C524F7"/>
    <w:rsid w:val="00C52E58"/>
    <w:rsid w:val="00C52F62"/>
    <w:rsid w:val="00C53266"/>
    <w:rsid w:val="00C53CC3"/>
    <w:rsid w:val="00C54246"/>
    <w:rsid w:val="00C5458A"/>
    <w:rsid w:val="00C54934"/>
    <w:rsid w:val="00C5496B"/>
    <w:rsid w:val="00C54B6C"/>
    <w:rsid w:val="00C54B92"/>
    <w:rsid w:val="00C54E20"/>
    <w:rsid w:val="00C55BF9"/>
    <w:rsid w:val="00C5691E"/>
    <w:rsid w:val="00C56A2E"/>
    <w:rsid w:val="00C56D72"/>
    <w:rsid w:val="00C5710C"/>
    <w:rsid w:val="00C57597"/>
    <w:rsid w:val="00C57604"/>
    <w:rsid w:val="00C57BDD"/>
    <w:rsid w:val="00C57BE1"/>
    <w:rsid w:val="00C57FED"/>
    <w:rsid w:val="00C600E3"/>
    <w:rsid w:val="00C60591"/>
    <w:rsid w:val="00C60ED9"/>
    <w:rsid w:val="00C61069"/>
    <w:rsid w:val="00C61293"/>
    <w:rsid w:val="00C61A35"/>
    <w:rsid w:val="00C61A60"/>
    <w:rsid w:val="00C6261A"/>
    <w:rsid w:val="00C62B21"/>
    <w:rsid w:val="00C62BC7"/>
    <w:rsid w:val="00C62DE0"/>
    <w:rsid w:val="00C6339D"/>
    <w:rsid w:val="00C634F9"/>
    <w:rsid w:val="00C63C19"/>
    <w:rsid w:val="00C64566"/>
    <w:rsid w:val="00C65EB6"/>
    <w:rsid w:val="00C661FF"/>
    <w:rsid w:val="00C6649C"/>
    <w:rsid w:val="00C6663E"/>
    <w:rsid w:val="00C6674E"/>
    <w:rsid w:val="00C669B9"/>
    <w:rsid w:val="00C66C29"/>
    <w:rsid w:val="00C66CF8"/>
    <w:rsid w:val="00C66F08"/>
    <w:rsid w:val="00C67305"/>
    <w:rsid w:val="00C67635"/>
    <w:rsid w:val="00C67862"/>
    <w:rsid w:val="00C70666"/>
    <w:rsid w:val="00C709C3"/>
    <w:rsid w:val="00C70F90"/>
    <w:rsid w:val="00C70FB9"/>
    <w:rsid w:val="00C715E1"/>
    <w:rsid w:val="00C7179E"/>
    <w:rsid w:val="00C717C2"/>
    <w:rsid w:val="00C71C1C"/>
    <w:rsid w:val="00C7252D"/>
    <w:rsid w:val="00C7266F"/>
    <w:rsid w:val="00C72ED1"/>
    <w:rsid w:val="00C73790"/>
    <w:rsid w:val="00C73DD6"/>
    <w:rsid w:val="00C746CA"/>
    <w:rsid w:val="00C74B56"/>
    <w:rsid w:val="00C74D5A"/>
    <w:rsid w:val="00C74D67"/>
    <w:rsid w:val="00C74E5F"/>
    <w:rsid w:val="00C74F20"/>
    <w:rsid w:val="00C75526"/>
    <w:rsid w:val="00C75B1B"/>
    <w:rsid w:val="00C75DF3"/>
    <w:rsid w:val="00C75E44"/>
    <w:rsid w:val="00C76E00"/>
    <w:rsid w:val="00C773D8"/>
    <w:rsid w:val="00C776FA"/>
    <w:rsid w:val="00C77A39"/>
    <w:rsid w:val="00C77EBC"/>
    <w:rsid w:val="00C77EC0"/>
    <w:rsid w:val="00C77ED5"/>
    <w:rsid w:val="00C8055B"/>
    <w:rsid w:val="00C805C7"/>
    <w:rsid w:val="00C806CA"/>
    <w:rsid w:val="00C80D2F"/>
    <w:rsid w:val="00C81009"/>
    <w:rsid w:val="00C811A2"/>
    <w:rsid w:val="00C8132A"/>
    <w:rsid w:val="00C8142B"/>
    <w:rsid w:val="00C815EF"/>
    <w:rsid w:val="00C81B50"/>
    <w:rsid w:val="00C82B60"/>
    <w:rsid w:val="00C82C96"/>
    <w:rsid w:val="00C82F9D"/>
    <w:rsid w:val="00C837AF"/>
    <w:rsid w:val="00C83C1A"/>
    <w:rsid w:val="00C844D2"/>
    <w:rsid w:val="00C848A9"/>
    <w:rsid w:val="00C84F9D"/>
    <w:rsid w:val="00C856A0"/>
    <w:rsid w:val="00C85C80"/>
    <w:rsid w:val="00C85D46"/>
    <w:rsid w:val="00C85E3C"/>
    <w:rsid w:val="00C860EB"/>
    <w:rsid w:val="00C86371"/>
    <w:rsid w:val="00C863A2"/>
    <w:rsid w:val="00C8659E"/>
    <w:rsid w:val="00C8687E"/>
    <w:rsid w:val="00C86972"/>
    <w:rsid w:val="00C8737E"/>
    <w:rsid w:val="00C87543"/>
    <w:rsid w:val="00C8765E"/>
    <w:rsid w:val="00C87875"/>
    <w:rsid w:val="00C878E3"/>
    <w:rsid w:val="00C87AE3"/>
    <w:rsid w:val="00C87F44"/>
    <w:rsid w:val="00C9054A"/>
    <w:rsid w:val="00C90682"/>
    <w:rsid w:val="00C90D55"/>
    <w:rsid w:val="00C91FEB"/>
    <w:rsid w:val="00C92184"/>
    <w:rsid w:val="00C921F7"/>
    <w:rsid w:val="00C9251C"/>
    <w:rsid w:val="00C92692"/>
    <w:rsid w:val="00C92E1B"/>
    <w:rsid w:val="00C93468"/>
    <w:rsid w:val="00C934CA"/>
    <w:rsid w:val="00C93720"/>
    <w:rsid w:val="00C93854"/>
    <w:rsid w:val="00C93E72"/>
    <w:rsid w:val="00C94BE8"/>
    <w:rsid w:val="00C94E1C"/>
    <w:rsid w:val="00C94E99"/>
    <w:rsid w:val="00C94EE1"/>
    <w:rsid w:val="00C95182"/>
    <w:rsid w:val="00C954A8"/>
    <w:rsid w:val="00C95C2D"/>
    <w:rsid w:val="00C95C7D"/>
    <w:rsid w:val="00C95DF2"/>
    <w:rsid w:val="00C96A23"/>
    <w:rsid w:val="00C96D35"/>
    <w:rsid w:val="00C97260"/>
    <w:rsid w:val="00C97543"/>
    <w:rsid w:val="00C977B5"/>
    <w:rsid w:val="00C97F52"/>
    <w:rsid w:val="00CA0931"/>
    <w:rsid w:val="00CA1112"/>
    <w:rsid w:val="00CA14FA"/>
    <w:rsid w:val="00CA1C14"/>
    <w:rsid w:val="00CA2C65"/>
    <w:rsid w:val="00CA2F30"/>
    <w:rsid w:val="00CA2FCA"/>
    <w:rsid w:val="00CA32AE"/>
    <w:rsid w:val="00CA338C"/>
    <w:rsid w:val="00CA3F95"/>
    <w:rsid w:val="00CA41A8"/>
    <w:rsid w:val="00CA4623"/>
    <w:rsid w:val="00CA4D89"/>
    <w:rsid w:val="00CA4E31"/>
    <w:rsid w:val="00CA509D"/>
    <w:rsid w:val="00CA561A"/>
    <w:rsid w:val="00CA5C1A"/>
    <w:rsid w:val="00CA5F08"/>
    <w:rsid w:val="00CA673D"/>
    <w:rsid w:val="00CA6853"/>
    <w:rsid w:val="00CA6BB4"/>
    <w:rsid w:val="00CA7690"/>
    <w:rsid w:val="00CA76D1"/>
    <w:rsid w:val="00CA7DC0"/>
    <w:rsid w:val="00CB0006"/>
    <w:rsid w:val="00CB00B9"/>
    <w:rsid w:val="00CB0634"/>
    <w:rsid w:val="00CB0771"/>
    <w:rsid w:val="00CB0CA3"/>
    <w:rsid w:val="00CB176E"/>
    <w:rsid w:val="00CB2227"/>
    <w:rsid w:val="00CB248C"/>
    <w:rsid w:val="00CB298D"/>
    <w:rsid w:val="00CB2C48"/>
    <w:rsid w:val="00CB2E8A"/>
    <w:rsid w:val="00CB3839"/>
    <w:rsid w:val="00CB440F"/>
    <w:rsid w:val="00CB4656"/>
    <w:rsid w:val="00CB4691"/>
    <w:rsid w:val="00CB4910"/>
    <w:rsid w:val="00CB4F1F"/>
    <w:rsid w:val="00CB51BA"/>
    <w:rsid w:val="00CB55B0"/>
    <w:rsid w:val="00CB5BA6"/>
    <w:rsid w:val="00CB5DD5"/>
    <w:rsid w:val="00CB62CB"/>
    <w:rsid w:val="00CB690E"/>
    <w:rsid w:val="00CB700F"/>
    <w:rsid w:val="00CB7870"/>
    <w:rsid w:val="00CB78EA"/>
    <w:rsid w:val="00CB7ADE"/>
    <w:rsid w:val="00CB7AFB"/>
    <w:rsid w:val="00CB7B7C"/>
    <w:rsid w:val="00CC0059"/>
    <w:rsid w:val="00CC023D"/>
    <w:rsid w:val="00CC03A9"/>
    <w:rsid w:val="00CC0680"/>
    <w:rsid w:val="00CC08C9"/>
    <w:rsid w:val="00CC1214"/>
    <w:rsid w:val="00CC15B4"/>
    <w:rsid w:val="00CC1B6A"/>
    <w:rsid w:val="00CC2100"/>
    <w:rsid w:val="00CC21D8"/>
    <w:rsid w:val="00CC24F3"/>
    <w:rsid w:val="00CC27ED"/>
    <w:rsid w:val="00CC2B1B"/>
    <w:rsid w:val="00CC2ED0"/>
    <w:rsid w:val="00CC3124"/>
    <w:rsid w:val="00CC3311"/>
    <w:rsid w:val="00CC34DD"/>
    <w:rsid w:val="00CC3602"/>
    <w:rsid w:val="00CC3CFD"/>
    <w:rsid w:val="00CC4569"/>
    <w:rsid w:val="00CC4689"/>
    <w:rsid w:val="00CC5253"/>
    <w:rsid w:val="00CC5F20"/>
    <w:rsid w:val="00CC62F6"/>
    <w:rsid w:val="00CC6A03"/>
    <w:rsid w:val="00CC6C94"/>
    <w:rsid w:val="00CC7329"/>
    <w:rsid w:val="00CC7AF7"/>
    <w:rsid w:val="00CC7E97"/>
    <w:rsid w:val="00CC7FA9"/>
    <w:rsid w:val="00CD0D45"/>
    <w:rsid w:val="00CD1520"/>
    <w:rsid w:val="00CD15BA"/>
    <w:rsid w:val="00CD1BB5"/>
    <w:rsid w:val="00CD21A9"/>
    <w:rsid w:val="00CD2557"/>
    <w:rsid w:val="00CD2CE8"/>
    <w:rsid w:val="00CD317B"/>
    <w:rsid w:val="00CD318A"/>
    <w:rsid w:val="00CD43A0"/>
    <w:rsid w:val="00CD4C3F"/>
    <w:rsid w:val="00CD56C9"/>
    <w:rsid w:val="00CD5915"/>
    <w:rsid w:val="00CD591F"/>
    <w:rsid w:val="00CD6021"/>
    <w:rsid w:val="00CD60F9"/>
    <w:rsid w:val="00CD6AC7"/>
    <w:rsid w:val="00CD6C80"/>
    <w:rsid w:val="00CD6C9F"/>
    <w:rsid w:val="00CD760F"/>
    <w:rsid w:val="00CD7859"/>
    <w:rsid w:val="00CD7936"/>
    <w:rsid w:val="00CD7940"/>
    <w:rsid w:val="00CD7960"/>
    <w:rsid w:val="00CD79D2"/>
    <w:rsid w:val="00CD7C07"/>
    <w:rsid w:val="00CE0618"/>
    <w:rsid w:val="00CE0A0B"/>
    <w:rsid w:val="00CE12E2"/>
    <w:rsid w:val="00CE1586"/>
    <w:rsid w:val="00CE2097"/>
    <w:rsid w:val="00CE2335"/>
    <w:rsid w:val="00CE2BFC"/>
    <w:rsid w:val="00CE34B6"/>
    <w:rsid w:val="00CE4420"/>
    <w:rsid w:val="00CE47D3"/>
    <w:rsid w:val="00CE4CC3"/>
    <w:rsid w:val="00CE5191"/>
    <w:rsid w:val="00CE5325"/>
    <w:rsid w:val="00CE54F0"/>
    <w:rsid w:val="00CE5DB2"/>
    <w:rsid w:val="00CE6345"/>
    <w:rsid w:val="00CE6977"/>
    <w:rsid w:val="00CE7C38"/>
    <w:rsid w:val="00CE7D1A"/>
    <w:rsid w:val="00CF0192"/>
    <w:rsid w:val="00CF0460"/>
    <w:rsid w:val="00CF04C7"/>
    <w:rsid w:val="00CF0919"/>
    <w:rsid w:val="00CF1E62"/>
    <w:rsid w:val="00CF2DA7"/>
    <w:rsid w:val="00CF2ECC"/>
    <w:rsid w:val="00CF2FD1"/>
    <w:rsid w:val="00CF3DDF"/>
    <w:rsid w:val="00CF3E6B"/>
    <w:rsid w:val="00CF4BE4"/>
    <w:rsid w:val="00CF4EDF"/>
    <w:rsid w:val="00CF5019"/>
    <w:rsid w:val="00CF53A7"/>
    <w:rsid w:val="00CF541F"/>
    <w:rsid w:val="00CF56F2"/>
    <w:rsid w:val="00CF59A3"/>
    <w:rsid w:val="00CF5EB3"/>
    <w:rsid w:val="00CF5F14"/>
    <w:rsid w:val="00CF6209"/>
    <w:rsid w:val="00CF68CF"/>
    <w:rsid w:val="00CF7184"/>
    <w:rsid w:val="00CF7839"/>
    <w:rsid w:val="00CF78DB"/>
    <w:rsid w:val="00CF7C07"/>
    <w:rsid w:val="00D000BA"/>
    <w:rsid w:val="00D00209"/>
    <w:rsid w:val="00D00220"/>
    <w:rsid w:val="00D0149F"/>
    <w:rsid w:val="00D016D5"/>
    <w:rsid w:val="00D02878"/>
    <w:rsid w:val="00D02F04"/>
    <w:rsid w:val="00D03250"/>
    <w:rsid w:val="00D03438"/>
    <w:rsid w:val="00D0356F"/>
    <w:rsid w:val="00D038FE"/>
    <w:rsid w:val="00D039A6"/>
    <w:rsid w:val="00D03C6C"/>
    <w:rsid w:val="00D04CE2"/>
    <w:rsid w:val="00D04CEE"/>
    <w:rsid w:val="00D04D25"/>
    <w:rsid w:val="00D05200"/>
    <w:rsid w:val="00D05344"/>
    <w:rsid w:val="00D0638B"/>
    <w:rsid w:val="00D06B4B"/>
    <w:rsid w:val="00D0707A"/>
    <w:rsid w:val="00D0742F"/>
    <w:rsid w:val="00D075CD"/>
    <w:rsid w:val="00D07850"/>
    <w:rsid w:val="00D07934"/>
    <w:rsid w:val="00D07A49"/>
    <w:rsid w:val="00D07B08"/>
    <w:rsid w:val="00D07FFC"/>
    <w:rsid w:val="00D103D6"/>
    <w:rsid w:val="00D10FF1"/>
    <w:rsid w:val="00D11265"/>
    <w:rsid w:val="00D11318"/>
    <w:rsid w:val="00D11397"/>
    <w:rsid w:val="00D11536"/>
    <w:rsid w:val="00D11AA7"/>
    <w:rsid w:val="00D11C9A"/>
    <w:rsid w:val="00D11FA1"/>
    <w:rsid w:val="00D12319"/>
    <w:rsid w:val="00D127BF"/>
    <w:rsid w:val="00D131A9"/>
    <w:rsid w:val="00D131DC"/>
    <w:rsid w:val="00D13320"/>
    <w:rsid w:val="00D13A71"/>
    <w:rsid w:val="00D13CBF"/>
    <w:rsid w:val="00D14923"/>
    <w:rsid w:val="00D14A57"/>
    <w:rsid w:val="00D14A6E"/>
    <w:rsid w:val="00D14D3B"/>
    <w:rsid w:val="00D14F1F"/>
    <w:rsid w:val="00D1500C"/>
    <w:rsid w:val="00D1524B"/>
    <w:rsid w:val="00D1582B"/>
    <w:rsid w:val="00D15AF3"/>
    <w:rsid w:val="00D15C89"/>
    <w:rsid w:val="00D15C98"/>
    <w:rsid w:val="00D1606C"/>
    <w:rsid w:val="00D163F9"/>
    <w:rsid w:val="00D165B6"/>
    <w:rsid w:val="00D16A41"/>
    <w:rsid w:val="00D16AE8"/>
    <w:rsid w:val="00D1745B"/>
    <w:rsid w:val="00D17915"/>
    <w:rsid w:val="00D204F0"/>
    <w:rsid w:val="00D209E3"/>
    <w:rsid w:val="00D20CCA"/>
    <w:rsid w:val="00D211C8"/>
    <w:rsid w:val="00D2283D"/>
    <w:rsid w:val="00D22BA0"/>
    <w:rsid w:val="00D22EC4"/>
    <w:rsid w:val="00D2380F"/>
    <w:rsid w:val="00D23ED5"/>
    <w:rsid w:val="00D23F57"/>
    <w:rsid w:val="00D24B04"/>
    <w:rsid w:val="00D2520A"/>
    <w:rsid w:val="00D258EB"/>
    <w:rsid w:val="00D25BF5"/>
    <w:rsid w:val="00D26471"/>
    <w:rsid w:val="00D265FA"/>
    <w:rsid w:val="00D26630"/>
    <w:rsid w:val="00D266BD"/>
    <w:rsid w:val="00D26919"/>
    <w:rsid w:val="00D26F88"/>
    <w:rsid w:val="00D2740B"/>
    <w:rsid w:val="00D301D9"/>
    <w:rsid w:val="00D31E81"/>
    <w:rsid w:val="00D321D2"/>
    <w:rsid w:val="00D322F4"/>
    <w:rsid w:val="00D32B5C"/>
    <w:rsid w:val="00D32D7B"/>
    <w:rsid w:val="00D3305A"/>
    <w:rsid w:val="00D330D0"/>
    <w:rsid w:val="00D335CF"/>
    <w:rsid w:val="00D336AF"/>
    <w:rsid w:val="00D34241"/>
    <w:rsid w:val="00D342CD"/>
    <w:rsid w:val="00D34774"/>
    <w:rsid w:val="00D3484E"/>
    <w:rsid w:val="00D34C27"/>
    <w:rsid w:val="00D34C73"/>
    <w:rsid w:val="00D36177"/>
    <w:rsid w:val="00D363F1"/>
    <w:rsid w:val="00D36506"/>
    <w:rsid w:val="00D366DC"/>
    <w:rsid w:val="00D36889"/>
    <w:rsid w:val="00D369E1"/>
    <w:rsid w:val="00D36F26"/>
    <w:rsid w:val="00D37850"/>
    <w:rsid w:val="00D378F0"/>
    <w:rsid w:val="00D37DD1"/>
    <w:rsid w:val="00D4087A"/>
    <w:rsid w:val="00D40BF6"/>
    <w:rsid w:val="00D40FDF"/>
    <w:rsid w:val="00D411ED"/>
    <w:rsid w:val="00D41454"/>
    <w:rsid w:val="00D414FA"/>
    <w:rsid w:val="00D41C57"/>
    <w:rsid w:val="00D42263"/>
    <w:rsid w:val="00D426E6"/>
    <w:rsid w:val="00D42CCD"/>
    <w:rsid w:val="00D42EE1"/>
    <w:rsid w:val="00D44354"/>
    <w:rsid w:val="00D44787"/>
    <w:rsid w:val="00D448C4"/>
    <w:rsid w:val="00D44C03"/>
    <w:rsid w:val="00D44D81"/>
    <w:rsid w:val="00D44FF0"/>
    <w:rsid w:val="00D45433"/>
    <w:rsid w:val="00D4588B"/>
    <w:rsid w:val="00D45A5A"/>
    <w:rsid w:val="00D45AA1"/>
    <w:rsid w:val="00D45C62"/>
    <w:rsid w:val="00D45D60"/>
    <w:rsid w:val="00D45F9A"/>
    <w:rsid w:val="00D460D2"/>
    <w:rsid w:val="00D467B8"/>
    <w:rsid w:val="00D4706C"/>
    <w:rsid w:val="00D47792"/>
    <w:rsid w:val="00D47AE6"/>
    <w:rsid w:val="00D47D24"/>
    <w:rsid w:val="00D5062D"/>
    <w:rsid w:val="00D50841"/>
    <w:rsid w:val="00D50C47"/>
    <w:rsid w:val="00D51003"/>
    <w:rsid w:val="00D515A3"/>
    <w:rsid w:val="00D51B17"/>
    <w:rsid w:val="00D51C19"/>
    <w:rsid w:val="00D5217E"/>
    <w:rsid w:val="00D522EC"/>
    <w:rsid w:val="00D526BA"/>
    <w:rsid w:val="00D52887"/>
    <w:rsid w:val="00D52E5B"/>
    <w:rsid w:val="00D533F8"/>
    <w:rsid w:val="00D53C22"/>
    <w:rsid w:val="00D53DEE"/>
    <w:rsid w:val="00D53ED0"/>
    <w:rsid w:val="00D53F67"/>
    <w:rsid w:val="00D55312"/>
    <w:rsid w:val="00D553F5"/>
    <w:rsid w:val="00D555CC"/>
    <w:rsid w:val="00D55CB9"/>
    <w:rsid w:val="00D55CD0"/>
    <w:rsid w:val="00D563C4"/>
    <w:rsid w:val="00D56FBF"/>
    <w:rsid w:val="00D57CEE"/>
    <w:rsid w:val="00D60FC4"/>
    <w:rsid w:val="00D61194"/>
    <w:rsid w:val="00D61647"/>
    <w:rsid w:val="00D61695"/>
    <w:rsid w:val="00D62689"/>
    <w:rsid w:val="00D628DB"/>
    <w:rsid w:val="00D62D6B"/>
    <w:rsid w:val="00D62F6D"/>
    <w:rsid w:val="00D63162"/>
    <w:rsid w:val="00D634ED"/>
    <w:rsid w:val="00D63535"/>
    <w:rsid w:val="00D63558"/>
    <w:rsid w:val="00D638FE"/>
    <w:rsid w:val="00D63A03"/>
    <w:rsid w:val="00D63C1B"/>
    <w:rsid w:val="00D63D7C"/>
    <w:rsid w:val="00D643EF"/>
    <w:rsid w:val="00D64A0E"/>
    <w:rsid w:val="00D65408"/>
    <w:rsid w:val="00D65500"/>
    <w:rsid w:val="00D65675"/>
    <w:rsid w:val="00D6702B"/>
    <w:rsid w:val="00D6719B"/>
    <w:rsid w:val="00D671A7"/>
    <w:rsid w:val="00D6745C"/>
    <w:rsid w:val="00D67E4B"/>
    <w:rsid w:val="00D67E6E"/>
    <w:rsid w:val="00D70BB5"/>
    <w:rsid w:val="00D70DC3"/>
    <w:rsid w:val="00D712CF"/>
    <w:rsid w:val="00D7134B"/>
    <w:rsid w:val="00D71B57"/>
    <w:rsid w:val="00D72097"/>
    <w:rsid w:val="00D7284F"/>
    <w:rsid w:val="00D73371"/>
    <w:rsid w:val="00D73399"/>
    <w:rsid w:val="00D73B75"/>
    <w:rsid w:val="00D740D7"/>
    <w:rsid w:val="00D743B6"/>
    <w:rsid w:val="00D743D9"/>
    <w:rsid w:val="00D747EC"/>
    <w:rsid w:val="00D74930"/>
    <w:rsid w:val="00D7493B"/>
    <w:rsid w:val="00D74D67"/>
    <w:rsid w:val="00D75F27"/>
    <w:rsid w:val="00D762BB"/>
    <w:rsid w:val="00D76352"/>
    <w:rsid w:val="00D7696D"/>
    <w:rsid w:val="00D76F90"/>
    <w:rsid w:val="00D77286"/>
    <w:rsid w:val="00D77F2F"/>
    <w:rsid w:val="00D80114"/>
    <w:rsid w:val="00D8019C"/>
    <w:rsid w:val="00D80417"/>
    <w:rsid w:val="00D80794"/>
    <w:rsid w:val="00D80CCF"/>
    <w:rsid w:val="00D80E79"/>
    <w:rsid w:val="00D81A97"/>
    <w:rsid w:val="00D825D6"/>
    <w:rsid w:val="00D827DC"/>
    <w:rsid w:val="00D8305B"/>
    <w:rsid w:val="00D832E5"/>
    <w:rsid w:val="00D8335A"/>
    <w:rsid w:val="00D83B41"/>
    <w:rsid w:val="00D83DA3"/>
    <w:rsid w:val="00D84049"/>
    <w:rsid w:val="00D8404F"/>
    <w:rsid w:val="00D843E8"/>
    <w:rsid w:val="00D849D7"/>
    <w:rsid w:val="00D84E1F"/>
    <w:rsid w:val="00D854F4"/>
    <w:rsid w:val="00D85602"/>
    <w:rsid w:val="00D85749"/>
    <w:rsid w:val="00D85CB1"/>
    <w:rsid w:val="00D85E90"/>
    <w:rsid w:val="00D85FF7"/>
    <w:rsid w:val="00D86134"/>
    <w:rsid w:val="00D8630F"/>
    <w:rsid w:val="00D86645"/>
    <w:rsid w:val="00D86F17"/>
    <w:rsid w:val="00D872C8"/>
    <w:rsid w:val="00D87501"/>
    <w:rsid w:val="00D8794D"/>
    <w:rsid w:val="00D87C8E"/>
    <w:rsid w:val="00D91011"/>
    <w:rsid w:val="00D918A7"/>
    <w:rsid w:val="00D919B2"/>
    <w:rsid w:val="00D930D0"/>
    <w:rsid w:val="00D93299"/>
    <w:rsid w:val="00D9356C"/>
    <w:rsid w:val="00D93F62"/>
    <w:rsid w:val="00D942EE"/>
    <w:rsid w:val="00D947C2"/>
    <w:rsid w:val="00D94C60"/>
    <w:rsid w:val="00D94CC0"/>
    <w:rsid w:val="00D94D96"/>
    <w:rsid w:val="00D94E62"/>
    <w:rsid w:val="00D94F22"/>
    <w:rsid w:val="00D95565"/>
    <w:rsid w:val="00D95735"/>
    <w:rsid w:val="00D95CF1"/>
    <w:rsid w:val="00D96112"/>
    <w:rsid w:val="00D96221"/>
    <w:rsid w:val="00D963EC"/>
    <w:rsid w:val="00D96649"/>
    <w:rsid w:val="00D96C5D"/>
    <w:rsid w:val="00D978A5"/>
    <w:rsid w:val="00D97AD4"/>
    <w:rsid w:val="00D97D25"/>
    <w:rsid w:val="00D97F5B"/>
    <w:rsid w:val="00DA0436"/>
    <w:rsid w:val="00DA0523"/>
    <w:rsid w:val="00DA0779"/>
    <w:rsid w:val="00DA0CAD"/>
    <w:rsid w:val="00DA1271"/>
    <w:rsid w:val="00DA1AA6"/>
    <w:rsid w:val="00DA1C77"/>
    <w:rsid w:val="00DA2034"/>
    <w:rsid w:val="00DA2572"/>
    <w:rsid w:val="00DA3158"/>
    <w:rsid w:val="00DA3472"/>
    <w:rsid w:val="00DA35C4"/>
    <w:rsid w:val="00DA39CD"/>
    <w:rsid w:val="00DA3E3E"/>
    <w:rsid w:val="00DA4E73"/>
    <w:rsid w:val="00DA5635"/>
    <w:rsid w:val="00DA56B0"/>
    <w:rsid w:val="00DA5B4B"/>
    <w:rsid w:val="00DA62EA"/>
    <w:rsid w:val="00DA6604"/>
    <w:rsid w:val="00DA694D"/>
    <w:rsid w:val="00DA6CE7"/>
    <w:rsid w:val="00DA70F3"/>
    <w:rsid w:val="00DA712D"/>
    <w:rsid w:val="00DA75E8"/>
    <w:rsid w:val="00DA7CAD"/>
    <w:rsid w:val="00DB02D0"/>
    <w:rsid w:val="00DB0611"/>
    <w:rsid w:val="00DB0C2A"/>
    <w:rsid w:val="00DB107F"/>
    <w:rsid w:val="00DB197F"/>
    <w:rsid w:val="00DB1C96"/>
    <w:rsid w:val="00DB2134"/>
    <w:rsid w:val="00DB2177"/>
    <w:rsid w:val="00DB272E"/>
    <w:rsid w:val="00DB3580"/>
    <w:rsid w:val="00DB39BF"/>
    <w:rsid w:val="00DB3C2D"/>
    <w:rsid w:val="00DB3D39"/>
    <w:rsid w:val="00DB40E2"/>
    <w:rsid w:val="00DB419A"/>
    <w:rsid w:val="00DB48AA"/>
    <w:rsid w:val="00DB4C8A"/>
    <w:rsid w:val="00DB4CB5"/>
    <w:rsid w:val="00DB4F44"/>
    <w:rsid w:val="00DB51D8"/>
    <w:rsid w:val="00DB6415"/>
    <w:rsid w:val="00DB676A"/>
    <w:rsid w:val="00DB6B68"/>
    <w:rsid w:val="00DB6DA1"/>
    <w:rsid w:val="00DB720E"/>
    <w:rsid w:val="00DB73A2"/>
    <w:rsid w:val="00DB7AD2"/>
    <w:rsid w:val="00DB7E4E"/>
    <w:rsid w:val="00DC08B3"/>
    <w:rsid w:val="00DC0AE8"/>
    <w:rsid w:val="00DC0E19"/>
    <w:rsid w:val="00DC18E2"/>
    <w:rsid w:val="00DC25A5"/>
    <w:rsid w:val="00DC2798"/>
    <w:rsid w:val="00DC2865"/>
    <w:rsid w:val="00DC2934"/>
    <w:rsid w:val="00DC304C"/>
    <w:rsid w:val="00DC3270"/>
    <w:rsid w:val="00DC3ECB"/>
    <w:rsid w:val="00DC4278"/>
    <w:rsid w:val="00DC438E"/>
    <w:rsid w:val="00DC4750"/>
    <w:rsid w:val="00DC491D"/>
    <w:rsid w:val="00DC4F43"/>
    <w:rsid w:val="00DC5230"/>
    <w:rsid w:val="00DC5261"/>
    <w:rsid w:val="00DC5549"/>
    <w:rsid w:val="00DC5861"/>
    <w:rsid w:val="00DC5E62"/>
    <w:rsid w:val="00DC5F92"/>
    <w:rsid w:val="00DC653D"/>
    <w:rsid w:val="00DC656E"/>
    <w:rsid w:val="00DC7A7B"/>
    <w:rsid w:val="00DC7E6B"/>
    <w:rsid w:val="00DD036A"/>
    <w:rsid w:val="00DD03AB"/>
    <w:rsid w:val="00DD0E87"/>
    <w:rsid w:val="00DD1AC2"/>
    <w:rsid w:val="00DD1BF3"/>
    <w:rsid w:val="00DD200C"/>
    <w:rsid w:val="00DD208B"/>
    <w:rsid w:val="00DD2CD2"/>
    <w:rsid w:val="00DD3172"/>
    <w:rsid w:val="00DD3981"/>
    <w:rsid w:val="00DD3CFC"/>
    <w:rsid w:val="00DD414B"/>
    <w:rsid w:val="00DD42A7"/>
    <w:rsid w:val="00DD44A9"/>
    <w:rsid w:val="00DD4954"/>
    <w:rsid w:val="00DD4E9E"/>
    <w:rsid w:val="00DD4F1E"/>
    <w:rsid w:val="00DD580E"/>
    <w:rsid w:val="00DD59F8"/>
    <w:rsid w:val="00DD5ACB"/>
    <w:rsid w:val="00DD5C31"/>
    <w:rsid w:val="00DD5CD9"/>
    <w:rsid w:val="00DD6263"/>
    <w:rsid w:val="00DD6CB3"/>
    <w:rsid w:val="00DD70F3"/>
    <w:rsid w:val="00DD7264"/>
    <w:rsid w:val="00DD7D81"/>
    <w:rsid w:val="00DD7E22"/>
    <w:rsid w:val="00DE05BB"/>
    <w:rsid w:val="00DE0938"/>
    <w:rsid w:val="00DE0C57"/>
    <w:rsid w:val="00DE0D1D"/>
    <w:rsid w:val="00DE132A"/>
    <w:rsid w:val="00DE14FE"/>
    <w:rsid w:val="00DE17B3"/>
    <w:rsid w:val="00DE1898"/>
    <w:rsid w:val="00DE1BDD"/>
    <w:rsid w:val="00DE2034"/>
    <w:rsid w:val="00DE20A9"/>
    <w:rsid w:val="00DE2206"/>
    <w:rsid w:val="00DE2AE6"/>
    <w:rsid w:val="00DE30EE"/>
    <w:rsid w:val="00DE3239"/>
    <w:rsid w:val="00DE33BB"/>
    <w:rsid w:val="00DE3893"/>
    <w:rsid w:val="00DE397C"/>
    <w:rsid w:val="00DE4A01"/>
    <w:rsid w:val="00DE4B4D"/>
    <w:rsid w:val="00DE5683"/>
    <w:rsid w:val="00DE59D8"/>
    <w:rsid w:val="00DE5D43"/>
    <w:rsid w:val="00DE5E50"/>
    <w:rsid w:val="00DE5FC5"/>
    <w:rsid w:val="00DE6F6A"/>
    <w:rsid w:val="00DE708D"/>
    <w:rsid w:val="00DE7282"/>
    <w:rsid w:val="00DE74A1"/>
    <w:rsid w:val="00DE7AAC"/>
    <w:rsid w:val="00DF008B"/>
    <w:rsid w:val="00DF017A"/>
    <w:rsid w:val="00DF06EE"/>
    <w:rsid w:val="00DF085D"/>
    <w:rsid w:val="00DF0DA6"/>
    <w:rsid w:val="00DF142F"/>
    <w:rsid w:val="00DF1517"/>
    <w:rsid w:val="00DF17C7"/>
    <w:rsid w:val="00DF19E1"/>
    <w:rsid w:val="00DF1B78"/>
    <w:rsid w:val="00DF2A44"/>
    <w:rsid w:val="00DF2BDF"/>
    <w:rsid w:val="00DF2BE4"/>
    <w:rsid w:val="00DF2CEF"/>
    <w:rsid w:val="00DF2D84"/>
    <w:rsid w:val="00DF30F5"/>
    <w:rsid w:val="00DF3799"/>
    <w:rsid w:val="00DF3B8A"/>
    <w:rsid w:val="00DF40F1"/>
    <w:rsid w:val="00DF43DB"/>
    <w:rsid w:val="00DF4506"/>
    <w:rsid w:val="00DF4E8A"/>
    <w:rsid w:val="00DF5003"/>
    <w:rsid w:val="00DF50DC"/>
    <w:rsid w:val="00DF556D"/>
    <w:rsid w:val="00DF590C"/>
    <w:rsid w:val="00DF5ADB"/>
    <w:rsid w:val="00DF5C81"/>
    <w:rsid w:val="00DF5D60"/>
    <w:rsid w:val="00DF5D8F"/>
    <w:rsid w:val="00DF5FD9"/>
    <w:rsid w:val="00DF6319"/>
    <w:rsid w:val="00DF65D2"/>
    <w:rsid w:val="00DF66C8"/>
    <w:rsid w:val="00DF6976"/>
    <w:rsid w:val="00DF69A1"/>
    <w:rsid w:val="00DF6AEC"/>
    <w:rsid w:val="00E0008E"/>
    <w:rsid w:val="00E0030D"/>
    <w:rsid w:val="00E00945"/>
    <w:rsid w:val="00E00C23"/>
    <w:rsid w:val="00E00EB2"/>
    <w:rsid w:val="00E01092"/>
    <w:rsid w:val="00E018C9"/>
    <w:rsid w:val="00E022CD"/>
    <w:rsid w:val="00E023E3"/>
    <w:rsid w:val="00E0277A"/>
    <w:rsid w:val="00E0447B"/>
    <w:rsid w:val="00E04689"/>
    <w:rsid w:val="00E049B0"/>
    <w:rsid w:val="00E04ADA"/>
    <w:rsid w:val="00E05868"/>
    <w:rsid w:val="00E05B83"/>
    <w:rsid w:val="00E068F4"/>
    <w:rsid w:val="00E06AFE"/>
    <w:rsid w:val="00E070C7"/>
    <w:rsid w:val="00E070C8"/>
    <w:rsid w:val="00E0791B"/>
    <w:rsid w:val="00E079F3"/>
    <w:rsid w:val="00E07D04"/>
    <w:rsid w:val="00E10FB7"/>
    <w:rsid w:val="00E117BE"/>
    <w:rsid w:val="00E11B64"/>
    <w:rsid w:val="00E12114"/>
    <w:rsid w:val="00E121CE"/>
    <w:rsid w:val="00E1259E"/>
    <w:rsid w:val="00E12845"/>
    <w:rsid w:val="00E12C66"/>
    <w:rsid w:val="00E12C78"/>
    <w:rsid w:val="00E12E4E"/>
    <w:rsid w:val="00E12E9A"/>
    <w:rsid w:val="00E12FE2"/>
    <w:rsid w:val="00E13346"/>
    <w:rsid w:val="00E13545"/>
    <w:rsid w:val="00E13664"/>
    <w:rsid w:val="00E138B1"/>
    <w:rsid w:val="00E14202"/>
    <w:rsid w:val="00E14644"/>
    <w:rsid w:val="00E15214"/>
    <w:rsid w:val="00E1534E"/>
    <w:rsid w:val="00E15907"/>
    <w:rsid w:val="00E15978"/>
    <w:rsid w:val="00E15D6A"/>
    <w:rsid w:val="00E166DF"/>
    <w:rsid w:val="00E16A9E"/>
    <w:rsid w:val="00E1707D"/>
    <w:rsid w:val="00E171B8"/>
    <w:rsid w:val="00E175AE"/>
    <w:rsid w:val="00E175F4"/>
    <w:rsid w:val="00E1776F"/>
    <w:rsid w:val="00E17BD4"/>
    <w:rsid w:val="00E2055B"/>
    <w:rsid w:val="00E20BC2"/>
    <w:rsid w:val="00E20F67"/>
    <w:rsid w:val="00E20F8B"/>
    <w:rsid w:val="00E211B5"/>
    <w:rsid w:val="00E213DA"/>
    <w:rsid w:val="00E21AC2"/>
    <w:rsid w:val="00E2266E"/>
    <w:rsid w:val="00E22F9C"/>
    <w:rsid w:val="00E232B2"/>
    <w:rsid w:val="00E239A1"/>
    <w:rsid w:val="00E23DE7"/>
    <w:rsid w:val="00E241C3"/>
    <w:rsid w:val="00E2458A"/>
    <w:rsid w:val="00E25133"/>
    <w:rsid w:val="00E2539B"/>
    <w:rsid w:val="00E25428"/>
    <w:rsid w:val="00E254E5"/>
    <w:rsid w:val="00E256CA"/>
    <w:rsid w:val="00E256FE"/>
    <w:rsid w:val="00E26082"/>
    <w:rsid w:val="00E262FD"/>
    <w:rsid w:val="00E264B4"/>
    <w:rsid w:val="00E26F81"/>
    <w:rsid w:val="00E2720B"/>
    <w:rsid w:val="00E27219"/>
    <w:rsid w:val="00E2761F"/>
    <w:rsid w:val="00E2765D"/>
    <w:rsid w:val="00E276A8"/>
    <w:rsid w:val="00E278A2"/>
    <w:rsid w:val="00E27F3B"/>
    <w:rsid w:val="00E305C7"/>
    <w:rsid w:val="00E316EA"/>
    <w:rsid w:val="00E3176E"/>
    <w:rsid w:val="00E31C00"/>
    <w:rsid w:val="00E32138"/>
    <w:rsid w:val="00E32BD9"/>
    <w:rsid w:val="00E3324A"/>
    <w:rsid w:val="00E33AFD"/>
    <w:rsid w:val="00E33B30"/>
    <w:rsid w:val="00E340DE"/>
    <w:rsid w:val="00E34C8F"/>
    <w:rsid w:val="00E3542D"/>
    <w:rsid w:val="00E3558E"/>
    <w:rsid w:val="00E35B7A"/>
    <w:rsid w:val="00E35E01"/>
    <w:rsid w:val="00E36DF9"/>
    <w:rsid w:val="00E37110"/>
    <w:rsid w:val="00E372DD"/>
    <w:rsid w:val="00E378B6"/>
    <w:rsid w:val="00E37B41"/>
    <w:rsid w:val="00E4039E"/>
    <w:rsid w:val="00E40B63"/>
    <w:rsid w:val="00E40CF3"/>
    <w:rsid w:val="00E41EC8"/>
    <w:rsid w:val="00E42018"/>
    <w:rsid w:val="00E42111"/>
    <w:rsid w:val="00E42A01"/>
    <w:rsid w:val="00E42C3C"/>
    <w:rsid w:val="00E4308D"/>
    <w:rsid w:val="00E430A8"/>
    <w:rsid w:val="00E43261"/>
    <w:rsid w:val="00E4378A"/>
    <w:rsid w:val="00E438CF"/>
    <w:rsid w:val="00E439C9"/>
    <w:rsid w:val="00E43A48"/>
    <w:rsid w:val="00E43B42"/>
    <w:rsid w:val="00E43EBB"/>
    <w:rsid w:val="00E4402F"/>
    <w:rsid w:val="00E44091"/>
    <w:rsid w:val="00E44323"/>
    <w:rsid w:val="00E4456A"/>
    <w:rsid w:val="00E44DF4"/>
    <w:rsid w:val="00E44EBA"/>
    <w:rsid w:val="00E4539F"/>
    <w:rsid w:val="00E45750"/>
    <w:rsid w:val="00E4589D"/>
    <w:rsid w:val="00E45A61"/>
    <w:rsid w:val="00E4660C"/>
    <w:rsid w:val="00E46621"/>
    <w:rsid w:val="00E473AF"/>
    <w:rsid w:val="00E474FB"/>
    <w:rsid w:val="00E47D03"/>
    <w:rsid w:val="00E47D4C"/>
    <w:rsid w:val="00E47F44"/>
    <w:rsid w:val="00E50CA8"/>
    <w:rsid w:val="00E5166A"/>
    <w:rsid w:val="00E521A9"/>
    <w:rsid w:val="00E52777"/>
    <w:rsid w:val="00E52FF3"/>
    <w:rsid w:val="00E53E48"/>
    <w:rsid w:val="00E542A9"/>
    <w:rsid w:val="00E547E2"/>
    <w:rsid w:val="00E548ED"/>
    <w:rsid w:val="00E54FAD"/>
    <w:rsid w:val="00E55932"/>
    <w:rsid w:val="00E55DEF"/>
    <w:rsid w:val="00E55EBE"/>
    <w:rsid w:val="00E55ECA"/>
    <w:rsid w:val="00E56013"/>
    <w:rsid w:val="00E56686"/>
    <w:rsid w:val="00E572F8"/>
    <w:rsid w:val="00E57CAD"/>
    <w:rsid w:val="00E57F8A"/>
    <w:rsid w:val="00E57FD5"/>
    <w:rsid w:val="00E57FE2"/>
    <w:rsid w:val="00E60562"/>
    <w:rsid w:val="00E60631"/>
    <w:rsid w:val="00E60AF1"/>
    <w:rsid w:val="00E60E74"/>
    <w:rsid w:val="00E61BA7"/>
    <w:rsid w:val="00E61BC4"/>
    <w:rsid w:val="00E61F94"/>
    <w:rsid w:val="00E62EEA"/>
    <w:rsid w:val="00E631AF"/>
    <w:rsid w:val="00E6373C"/>
    <w:rsid w:val="00E63835"/>
    <w:rsid w:val="00E63B1D"/>
    <w:rsid w:val="00E63C50"/>
    <w:rsid w:val="00E64166"/>
    <w:rsid w:val="00E6442A"/>
    <w:rsid w:val="00E64494"/>
    <w:rsid w:val="00E6449F"/>
    <w:rsid w:val="00E64578"/>
    <w:rsid w:val="00E64B29"/>
    <w:rsid w:val="00E64F96"/>
    <w:rsid w:val="00E660F4"/>
    <w:rsid w:val="00E661BB"/>
    <w:rsid w:val="00E66DAD"/>
    <w:rsid w:val="00E67022"/>
    <w:rsid w:val="00E6733E"/>
    <w:rsid w:val="00E67F35"/>
    <w:rsid w:val="00E70089"/>
    <w:rsid w:val="00E701FA"/>
    <w:rsid w:val="00E7023E"/>
    <w:rsid w:val="00E704C9"/>
    <w:rsid w:val="00E70AD3"/>
    <w:rsid w:val="00E70B49"/>
    <w:rsid w:val="00E70EE7"/>
    <w:rsid w:val="00E716B4"/>
    <w:rsid w:val="00E71A58"/>
    <w:rsid w:val="00E71D9D"/>
    <w:rsid w:val="00E72823"/>
    <w:rsid w:val="00E7299C"/>
    <w:rsid w:val="00E72A9E"/>
    <w:rsid w:val="00E72B6B"/>
    <w:rsid w:val="00E73CE1"/>
    <w:rsid w:val="00E74B12"/>
    <w:rsid w:val="00E74C52"/>
    <w:rsid w:val="00E74D8E"/>
    <w:rsid w:val="00E75401"/>
    <w:rsid w:val="00E75911"/>
    <w:rsid w:val="00E75E0F"/>
    <w:rsid w:val="00E75F43"/>
    <w:rsid w:val="00E769FE"/>
    <w:rsid w:val="00E774C4"/>
    <w:rsid w:val="00E77A27"/>
    <w:rsid w:val="00E77D1B"/>
    <w:rsid w:val="00E77DFF"/>
    <w:rsid w:val="00E8014E"/>
    <w:rsid w:val="00E819B8"/>
    <w:rsid w:val="00E81A60"/>
    <w:rsid w:val="00E81EF2"/>
    <w:rsid w:val="00E81F04"/>
    <w:rsid w:val="00E822AB"/>
    <w:rsid w:val="00E833C2"/>
    <w:rsid w:val="00E839DC"/>
    <w:rsid w:val="00E84DD5"/>
    <w:rsid w:val="00E85063"/>
    <w:rsid w:val="00E854B2"/>
    <w:rsid w:val="00E86150"/>
    <w:rsid w:val="00E86965"/>
    <w:rsid w:val="00E870A1"/>
    <w:rsid w:val="00E87A2C"/>
    <w:rsid w:val="00E87C5E"/>
    <w:rsid w:val="00E87ECE"/>
    <w:rsid w:val="00E90C0A"/>
    <w:rsid w:val="00E913FC"/>
    <w:rsid w:val="00E917CA"/>
    <w:rsid w:val="00E91841"/>
    <w:rsid w:val="00E91914"/>
    <w:rsid w:val="00E919AA"/>
    <w:rsid w:val="00E92204"/>
    <w:rsid w:val="00E926C6"/>
    <w:rsid w:val="00E9278B"/>
    <w:rsid w:val="00E927ED"/>
    <w:rsid w:val="00E931EF"/>
    <w:rsid w:val="00E93789"/>
    <w:rsid w:val="00E94393"/>
    <w:rsid w:val="00E94725"/>
    <w:rsid w:val="00E950B4"/>
    <w:rsid w:val="00E958D9"/>
    <w:rsid w:val="00E963A9"/>
    <w:rsid w:val="00E96686"/>
    <w:rsid w:val="00E96835"/>
    <w:rsid w:val="00E96BAE"/>
    <w:rsid w:val="00E96C48"/>
    <w:rsid w:val="00E96EDE"/>
    <w:rsid w:val="00E9796B"/>
    <w:rsid w:val="00E97979"/>
    <w:rsid w:val="00E97D84"/>
    <w:rsid w:val="00EA0322"/>
    <w:rsid w:val="00EA0629"/>
    <w:rsid w:val="00EA0D29"/>
    <w:rsid w:val="00EA12D9"/>
    <w:rsid w:val="00EA142A"/>
    <w:rsid w:val="00EA14FB"/>
    <w:rsid w:val="00EA17B3"/>
    <w:rsid w:val="00EA1F3B"/>
    <w:rsid w:val="00EA2516"/>
    <w:rsid w:val="00EA2E4F"/>
    <w:rsid w:val="00EA32C8"/>
    <w:rsid w:val="00EA370C"/>
    <w:rsid w:val="00EA38B6"/>
    <w:rsid w:val="00EA3B1D"/>
    <w:rsid w:val="00EA40E4"/>
    <w:rsid w:val="00EA416E"/>
    <w:rsid w:val="00EA4780"/>
    <w:rsid w:val="00EA4CB7"/>
    <w:rsid w:val="00EA61E8"/>
    <w:rsid w:val="00EA6E00"/>
    <w:rsid w:val="00EA7146"/>
    <w:rsid w:val="00EA7920"/>
    <w:rsid w:val="00EA7A71"/>
    <w:rsid w:val="00EA7D20"/>
    <w:rsid w:val="00EB0048"/>
    <w:rsid w:val="00EB1018"/>
    <w:rsid w:val="00EB1197"/>
    <w:rsid w:val="00EB16EB"/>
    <w:rsid w:val="00EB1A29"/>
    <w:rsid w:val="00EB1A45"/>
    <w:rsid w:val="00EB2408"/>
    <w:rsid w:val="00EB2718"/>
    <w:rsid w:val="00EB2907"/>
    <w:rsid w:val="00EB3272"/>
    <w:rsid w:val="00EB37BA"/>
    <w:rsid w:val="00EB3DA1"/>
    <w:rsid w:val="00EB405C"/>
    <w:rsid w:val="00EB45E2"/>
    <w:rsid w:val="00EB471B"/>
    <w:rsid w:val="00EB4B2E"/>
    <w:rsid w:val="00EB50C5"/>
    <w:rsid w:val="00EB60EA"/>
    <w:rsid w:val="00EB719A"/>
    <w:rsid w:val="00EB73A0"/>
    <w:rsid w:val="00EB7C40"/>
    <w:rsid w:val="00EB7D54"/>
    <w:rsid w:val="00EB7E7E"/>
    <w:rsid w:val="00EB7EC9"/>
    <w:rsid w:val="00EB7F6B"/>
    <w:rsid w:val="00EC02B1"/>
    <w:rsid w:val="00EC02C9"/>
    <w:rsid w:val="00EC07CB"/>
    <w:rsid w:val="00EC1194"/>
    <w:rsid w:val="00EC18EA"/>
    <w:rsid w:val="00EC1B9E"/>
    <w:rsid w:val="00EC2C36"/>
    <w:rsid w:val="00EC2D27"/>
    <w:rsid w:val="00EC333D"/>
    <w:rsid w:val="00EC3B09"/>
    <w:rsid w:val="00EC3FB5"/>
    <w:rsid w:val="00EC47EE"/>
    <w:rsid w:val="00EC4D2B"/>
    <w:rsid w:val="00EC4E87"/>
    <w:rsid w:val="00EC583D"/>
    <w:rsid w:val="00EC5976"/>
    <w:rsid w:val="00EC6E13"/>
    <w:rsid w:val="00EC6E36"/>
    <w:rsid w:val="00EC6EA7"/>
    <w:rsid w:val="00EC787E"/>
    <w:rsid w:val="00EC7887"/>
    <w:rsid w:val="00EC7C45"/>
    <w:rsid w:val="00EC7CF8"/>
    <w:rsid w:val="00ED0570"/>
    <w:rsid w:val="00ED0A1A"/>
    <w:rsid w:val="00ED0C39"/>
    <w:rsid w:val="00ED19B3"/>
    <w:rsid w:val="00ED1E90"/>
    <w:rsid w:val="00ED2043"/>
    <w:rsid w:val="00ED3628"/>
    <w:rsid w:val="00ED3D44"/>
    <w:rsid w:val="00ED4220"/>
    <w:rsid w:val="00ED4691"/>
    <w:rsid w:val="00ED4FD8"/>
    <w:rsid w:val="00ED5043"/>
    <w:rsid w:val="00ED5144"/>
    <w:rsid w:val="00ED5321"/>
    <w:rsid w:val="00ED550C"/>
    <w:rsid w:val="00ED5AE7"/>
    <w:rsid w:val="00ED5C24"/>
    <w:rsid w:val="00ED62A2"/>
    <w:rsid w:val="00ED6487"/>
    <w:rsid w:val="00ED66DE"/>
    <w:rsid w:val="00ED66F7"/>
    <w:rsid w:val="00ED6F54"/>
    <w:rsid w:val="00ED71FF"/>
    <w:rsid w:val="00ED7A5D"/>
    <w:rsid w:val="00ED7EFD"/>
    <w:rsid w:val="00EE02B7"/>
    <w:rsid w:val="00EE0813"/>
    <w:rsid w:val="00EE08E1"/>
    <w:rsid w:val="00EE16D9"/>
    <w:rsid w:val="00EE17D4"/>
    <w:rsid w:val="00EE193C"/>
    <w:rsid w:val="00EE1AAB"/>
    <w:rsid w:val="00EE1B36"/>
    <w:rsid w:val="00EE1C19"/>
    <w:rsid w:val="00EE1C52"/>
    <w:rsid w:val="00EE1DAE"/>
    <w:rsid w:val="00EE1FEE"/>
    <w:rsid w:val="00EE2A50"/>
    <w:rsid w:val="00EE3EB2"/>
    <w:rsid w:val="00EE3FF8"/>
    <w:rsid w:val="00EE41B1"/>
    <w:rsid w:val="00EE42E2"/>
    <w:rsid w:val="00EE4656"/>
    <w:rsid w:val="00EE4841"/>
    <w:rsid w:val="00EE4BD4"/>
    <w:rsid w:val="00EE4C21"/>
    <w:rsid w:val="00EE4C2F"/>
    <w:rsid w:val="00EE5E8C"/>
    <w:rsid w:val="00EE6067"/>
    <w:rsid w:val="00EE6392"/>
    <w:rsid w:val="00EE65FE"/>
    <w:rsid w:val="00EE73B2"/>
    <w:rsid w:val="00EE73BC"/>
    <w:rsid w:val="00EE7476"/>
    <w:rsid w:val="00EE7822"/>
    <w:rsid w:val="00EE787C"/>
    <w:rsid w:val="00EE79FF"/>
    <w:rsid w:val="00EE7A84"/>
    <w:rsid w:val="00EE7C0A"/>
    <w:rsid w:val="00EE7FF4"/>
    <w:rsid w:val="00EF08F6"/>
    <w:rsid w:val="00EF0E6E"/>
    <w:rsid w:val="00EF1E44"/>
    <w:rsid w:val="00EF1F89"/>
    <w:rsid w:val="00EF200B"/>
    <w:rsid w:val="00EF232B"/>
    <w:rsid w:val="00EF2AE2"/>
    <w:rsid w:val="00EF2C58"/>
    <w:rsid w:val="00EF2CA2"/>
    <w:rsid w:val="00EF2FE2"/>
    <w:rsid w:val="00EF3E91"/>
    <w:rsid w:val="00EF44A0"/>
    <w:rsid w:val="00EF484C"/>
    <w:rsid w:val="00EF49D6"/>
    <w:rsid w:val="00EF4C55"/>
    <w:rsid w:val="00EF5049"/>
    <w:rsid w:val="00EF522F"/>
    <w:rsid w:val="00EF560C"/>
    <w:rsid w:val="00EF5B4D"/>
    <w:rsid w:val="00EF5E87"/>
    <w:rsid w:val="00EF5F72"/>
    <w:rsid w:val="00EF61DC"/>
    <w:rsid w:val="00EF64EF"/>
    <w:rsid w:val="00EF6666"/>
    <w:rsid w:val="00EF6770"/>
    <w:rsid w:val="00EF67F7"/>
    <w:rsid w:val="00EF68FD"/>
    <w:rsid w:val="00EF703C"/>
    <w:rsid w:val="00EF7309"/>
    <w:rsid w:val="00EF77FA"/>
    <w:rsid w:val="00F00719"/>
    <w:rsid w:val="00F00AD3"/>
    <w:rsid w:val="00F00B92"/>
    <w:rsid w:val="00F018B1"/>
    <w:rsid w:val="00F01C7C"/>
    <w:rsid w:val="00F02532"/>
    <w:rsid w:val="00F028B0"/>
    <w:rsid w:val="00F02CEC"/>
    <w:rsid w:val="00F03002"/>
    <w:rsid w:val="00F031D7"/>
    <w:rsid w:val="00F03449"/>
    <w:rsid w:val="00F035F4"/>
    <w:rsid w:val="00F038DF"/>
    <w:rsid w:val="00F03B4F"/>
    <w:rsid w:val="00F03DA0"/>
    <w:rsid w:val="00F0486D"/>
    <w:rsid w:val="00F04B5A"/>
    <w:rsid w:val="00F04D40"/>
    <w:rsid w:val="00F04D50"/>
    <w:rsid w:val="00F050C1"/>
    <w:rsid w:val="00F05107"/>
    <w:rsid w:val="00F05AAB"/>
    <w:rsid w:val="00F05BEF"/>
    <w:rsid w:val="00F06B67"/>
    <w:rsid w:val="00F07187"/>
    <w:rsid w:val="00F07237"/>
    <w:rsid w:val="00F076A4"/>
    <w:rsid w:val="00F101FA"/>
    <w:rsid w:val="00F10284"/>
    <w:rsid w:val="00F108E0"/>
    <w:rsid w:val="00F10A56"/>
    <w:rsid w:val="00F10E10"/>
    <w:rsid w:val="00F10EA7"/>
    <w:rsid w:val="00F10ED5"/>
    <w:rsid w:val="00F110F3"/>
    <w:rsid w:val="00F11532"/>
    <w:rsid w:val="00F1162F"/>
    <w:rsid w:val="00F11693"/>
    <w:rsid w:val="00F1183D"/>
    <w:rsid w:val="00F11886"/>
    <w:rsid w:val="00F11903"/>
    <w:rsid w:val="00F12332"/>
    <w:rsid w:val="00F12665"/>
    <w:rsid w:val="00F1294C"/>
    <w:rsid w:val="00F12A62"/>
    <w:rsid w:val="00F1345D"/>
    <w:rsid w:val="00F13723"/>
    <w:rsid w:val="00F13745"/>
    <w:rsid w:val="00F137FC"/>
    <w:rsid w:val="00F1573F"/>
    <w:rsid w:val="00F15B32"/>
    <w:rsid w:val="00F16208"/>
    <w:rsid w:val="00F1658C"/>
    <w:rsid w:val="00F16682"/>
    <w:rsid w:val="00F16729"/>
    <w:rsid w:val="00F1674A"/>
    <w:rsid w:val="00F16765"/>
    <w:rsid w:val="00F16CE9"/>
    <w:rsid w:val="00F16D13"/>
    <w:rsid w:val="00F16E4C"/>
    <w:rsid w:val="00F16FF3"/>
    <w:rsid w:val="00F1787F"/>
    <w:rsid w:val="00F17A7D"/>
    <w:rsid w:val="00F17C2C"/>
    <w:rsid w:val="00F17CEA"/>
    <w:rsid w:val="00F17E53"/>
    <w:rsid w:val="00F17EB5"/>
    <w:rsid w:val="00F203C9"/>
    <w:rsid w:val="00F20439"/>
    <w:rsid w:val="00F204F5"/>
    <w:rsid w:val="00F20977"/>
    <w:rsid w:val="00F20A3C"/>
    <w:rsid w:val="00F20A41"/>
    <w:rsid w:val="00F20E10"/>
    <w:rsid w:val="00F20E82"/>
    <w:rsid w:val="00F215C3"/>
    <w:rsid w:val="00F21866"/>
    <w:rsid w:val="00F21CCB"/>
    <w:rsid w:val="00F22405"/>
    <w:rsid w:val="00F22BF2"/>
    <w:rsid w:val="00F22D87"/>
    <w:rsid w:val="00F23AF3"/>
    <w:rsid w:val="00F23B33"/>
    <w:rsid w:val="00F243CA"/>
    <w:rsid w:val="00F2455C"/>
    <w:rsid w:val="00F2538B"/>
    <w:rsid w:val="00F2569B"/>
    <w:rsid w:val="00F2592A"/>
    <w:rsid w:val="00F25996"/>
    <w:rsid w:val="00F25D87"/>
    <w:rsid w:val="00F26223"/>
    <w:rsid w:val="00F2650E"/>
    <w:rsid w:val="00F26568"/>
    <w:rsid w:val="00F26DB2"/>
    <w:rsid w:val="00F27391"/>
    <w:rsid w:val="00F273A5"/>
    <w:rsid w:val="00F27457"/>
    <w:rsid w:val="00F275EE"/>
    <w:rsid w:val="00F277BE"/>
    <w:rsid w:val="00F2788D"/>
    <w:rsid w:val="00F27B14"/>
    <w:rsid w:val="00F27C7C"/>
    <w:rsid w:val="00F301AB"/>
    <w:rsid w:val="00F302AF"/>
    <w:rsid w:val="00F30341"/>
    <w:rsid w:val="00F303EA"/>
    <w:rsid w:val="00F3041B"/>
    <w:rsid w:val="00F30D61"/>
    <w:rsid w:val="00F30DE7"/>
    <w:rsid w:val="00F30F09"/>
    <w:rsid w:val="00F31967"/>
    <w:rsid w:val="00F31B1F"/>
    <w:rsid w:val="00F31D79"/>
    <w:rsid w:val="00F32CE3"/>
    <w:rsid w:val="00F337BC"/>
    <w:rsid w:val="00F3380D"/>
    <w:rsid w:val="00F33B1C"/>
    <w:rsid w:val="00F34B1E"/>
    <w:rsid w:val="00F34EDB"/>
    <w:rsid w:val="00F358A9"/>
    <w:rsid w:val="00F358C9"/>
    <w:rsid w:val="00F359A7"/>
    <w:rsid w:val="00F359F0"/>
    <w:rsid w:val="00F35F50"/>
    <w:rsid w:val="00F3645A"/>
    <w:rsid w:val="00F36EDD"/>
    <w:rsid w:val="00F37217"/>
    <w:rsid w:val="00F37777"/>
    <w:rsid w:val="00F378B2"/>
    <w:rsid w:val="00F401A7"/>
    <w:rsid w:val="00F40454"/>
    <w:rsid w:val="00F40698"/>
    <w:rsid w:val="00F40B98"/>
    <w:rsid w:val="00F40CBF"/>
    <w:rsid w:val="00F40FC0"/>
    <w:rsid w:val="00F418B3"/>
    <w:rsid w:val="00F41955"/>
    <w:rsid w:val="00F41A13"/>
    <w:rsid w:val="00F41F44"/>
    <w:rsid w:val="00F425F9"/>
    <w:rsid w:val="00F428A9"/>
    <w:rsid w:val="00F42967"/>
    <w:rsid w:val="00F42B4A"/>
    <w:rsid w:val="00F42EAD"/>
    <w:rsid w:val="00F43660"/>
    <w:rsid w:val="00F43C89"/>
    <w:rsid w:val="00F441A3"/>
    <w:rsid w:val="00F44AF4"/>
    <w:rsid w:val="00F44B57"/>
    <w:rsid w:val="00F44C50"/>
    <w:rsid w:val="00F45257"/>
    <w:rsid w:val="00F454D7"/>
    <w:rsid w:val="00F455B9"/>
    <w:rsid w:val="00F45A30"/>
    <w:rsid w:val="00F45B98"/>
    <w:rsid w:val="00F471C3"/>
    <w:rsid w:val="00F4743D"/>
    <w:rsid w:val="00F477E7"/>
    <w:rsid w:val="00F47E69"/>
    <w:rsid w:val="00F501DA"/>
    <w:rsid w:val="00F50378"/>
    <w:rsid w:val="00F5152F"/>
    <w:rsid w:val="00F51631"/>
    <w:rsid w:val="00F52DC9"/>
    <w:rsid w:val="00F530EC"/>
    <w:rsid w:val="00F534C7"/>
    <w:rsid w:val="00F53C53"/>
    <w:rsid w:val="00F542A6"/>
    <w:rsid w:val="00F5440F"/>
    <w:rsid w:val="00F545EC"/>
    <w:rsid w:val="00F547FB"/>
    <w:rsid w:val="00F54C6C"/>
    <w:rsid w:val="00F559A7"/>
    <w:rsid w:val="00F55A5D"/>
    <w:rsid w:val="00F55B59"/>
    <w:rsid w:val="00F55C40"/>
    <w:rsid w:val="00F55E86"/>
    <w:rsid w:val="00F56210"/>
    <w:rsid w:val="00F564C4"/>
    <w:rsid w:val="00F5650D"/>
    <w:rsid w:val="00F5653F"/>
    <w:rsid w:val="00F572EB"/>
    <w:rsid w:val="00F574E8"/>
    <w:rsid w:val="00F57569"/>
    <w:rsid w:val="00F576C6"/>
    <w:rsid w:val="00F5798C"/>
    <w:rsid w:val="00F579F8"/>
    <w:rsid w:val="00F57C78"/>
    <w:rsid w:val="00F57F25"/>
    <w:rsid w:val="00F57F8D"/>
    <w:rsid w:val="00F6020E"/>
    <w:rsid w:val="00F60588"/>
    <w:rsid w:val="00F6088B"/>
    <w:rsid w:val="00F60E0E"/>
    <w:rsid w:val="00F61190"/>
    <w:rsid w:val="00F61370"/>
    <w:rsid w:val="00F61BF9"/>
    <w:rsid w:val="00F61C31"/>
    <w:rsid w:val="00F61FDB"/>
    <w:rsid w:val="00F622AA"/>
    <w:rsid w:val="00F622BB"/>
    <w:rsid w:val="00F6240E"/>
    <w:rsid w:val="00F62B86"/>
    <w:rsid w:val="00F62BA3"/>
    <w:rsid w:val="00F62D9C"/>
    <w:rsid w:val="00F62E51"/>
    <w:rsid w:val="00F63195"/>
    <w:rsid w:val="00F6322F"/>
    <w:rsid w:val="00F63B44"/>
    <w:rsid w:val="00F640B9"/>
    <w:rsid w:val="00F642C5"/>
    <w:rsid w:val="00F64808"/>
    <w:rsid w:val="00F64D12"/>
    <w:rsid w:val="00F64D3A"/>
    <w:rsid w:val="00F65914"/>
    <w:rsid w:val="00F6601D"/>
    <w:rsid w:val="00F66147"/>
    <w:rsid w:val="00F6644C"/>
    <w:rsid w:val="00F6652D"/>
    <w:rsid w:val="00F67225"/>
    <w:rsid w:val="00F676DD"/>
    <w:rsid w:val="00F70355"/>
    <w:rsid w:val="00F703CA"/>
    <w:rsid w:val="00F7059B"/>
    <w:rsid w:val="00F70C83"/>
    <w:rsid w:val="00F717C8"/>
    <w:rsid w:val="00F71A83"/>
    <w:rsid w:val="00F721C4"/>
    <w:rsid w:val="00F72EED"/>
    <w:rsid w:val="00F73A27"/>
    <w:rsid w:val="00F73C2A"/>
    <w:rsid w:val="00F73D0E"/>
    <w:rsid w:val="00F74C2E"/>
    <w:rsid w:val="00F74EEB"/>
    <w:rsid w:val="00F75B2A"/>
    <w:rsid w:val="00F75E6F"/>
    <w:rsid w:val="00F7643A"/>
    <w:rsid w:val="00F76F41"/>
    <w:rsid w:val="00F77060"/>
    <w:rsid w:val="00F777EF"/>
    <w:rsid w:val="00F77836"/>
    <w:rsid w:val="00F77CF8"/>
    <w:rsid w:val="00F77D5D"/>
    <w:rsid w:val="00F804EA"/>
    <w:rsid w:val="00F807AE"/>
    <w:rsid w:val="00F80D35"/>
    <w:rsid w:val="00F80E5E"/>
    <w:rsid w:val="00F8161F"/>
    <w:rsid w:val="00F81C39"/>
    <w:rsid w:val="00F81EB3"/>
    <w:rsid w:val="00F81EB6"/>
    <w:rsid w:val="00F81F00"/>
    <w:rsid w:val="00F8203E"/>
    <w:rsid w:val="00F82161"/>
    <w:rsid w:val="00F821A4"/>
    <w:rsid w:val="00F8270A"/>
    <w:rsid w:val="00F8292A"/>
    <w:rsid w:val="00F835DF"/>
    <w:rsid w:val="00F83963"/>
    <w:rsid w:val="00F83A20"/>
    <w:rsid w:val="00F84433"/>
    <w:rsid w:val="00F84696"/>
    <w:rsid w:val="00F84A39"/>
    <w:rsid w:val="00F84A96"/>
    <w:rsid w:val="00F84B2A"/>
    <w:rsid w:val="00F84CD5"/>
    <w:rsid w:val="00F84DC7"/>
    <w:rsid w:val="00F84EC2"/>
    <w:rsid w:val="00F859B3"/>
    <w:rsid w:val="00F85BEC"/>
    <w:rsid w:val="00F85F6F"/>
    <w:rsid w:val="00F860B7"/>
    <w:rsid w:val="00F86113"/>
    <w:rsid w:val="00F861C1"/>
    <w:rsid w:val="00F867F6"/>
    <w:rsid w:val="00F86A37"/>
    <w:rsid w:val="00F86B4F"/>
    <w:rsid w:val="00F86DBD"/>
    <w:rsid w:val="00F87283"/>
    <w:rsid w:val="00F8774E"/>
    <w:rsid w:val="00F87E37"/>
    <w:rsid w:val="00F87ED3"/>
    <w:rsid w:val="00F902E6"/>
    <w:rsid w:val="00F90841"/>
    <w:rsid w:val="00F90B09"/>
    <w:rsid w:val="00F90E21"/>
    <w:rsid w:val="00F911D2"/>
    <w:rsid w:val="00F92A25"/>
    <w:rsid w:val="00F92AF4"/>
    <w:rsid w:val="00F9308D"/>
    <w:rsid w:val="00F93114"/>
    <w:rsid w:val="00F93AE5"/>
    <w:rsid w:val="00F93DD9"/>
    <w:rsid w:val="00F945F5"/>
    <w:rsid w:val="00F94815"/>
    <w:rsid w:val="00F94AD3"/>
    <w:rsid w:val="00F9525F"/>
    <w:rsid w:val="00F95A0A"/>
    <w:rsid w:val="00F960A6"/>
    <w:rsid w:val="00F96484"/>
    <w:rsid w:val="00F9657C"/>
    <w:rsid w:val="00F96644"/>
    <w:rsid w:val="00F96DDB"/>
    <w:rsid w:val="00F96EA7"/>
    <w:rsid w:val="00F97060"/>
    <w:rsid w:val="00F9743F"/>
    <w:rsid w:val="00F974F6"/>
    <w:rsid w:val="00F97989"/>
    <w:rsid w:val="00FA031E"/>
    <w:rsid w:val="00FA03A1"/>
    <w:rsid w:val="00FA0FA9"/>
    <w:rsid w:val="00FA1030"/>
    <w:rsid w:val="00FA1873"/>
    <w:rsid w:val="00FA1A0A"/>
    <w:rsid w:val="00FA32EA"/>
    <w:rsid w:val="00FA37C9"/>
    <w:rsid w:val="00FA38B4"/>
    <w:rsid w:val="00FA3957"/>
    <w:rsid w:val="00FA3B8E"/>
    <w:rsid w:val="00FA3F24"/>
    <w:rsid w:val="00FA3F2B"/>
    <w:rsid w:val="00FA4DFC"/>
    <w:rsid w:val="00FA4F69"/>
    <w:rsid w:val="00FA54FA"/>
    <w:rsid w:val="00FA568F"/>
    <w:rsid w:val="00FA5B51"/>
    <w:rsid w:val="00FA5DA6"/>
    <w:rsid w:val="00FA5EDC"/>
    <w:rsid w:val="00FA63E8"/>
    <w:rsid w:val="00FA6E73"/>
    <w:rsid w:val="00FA7C8A"/>
    <w:rsid w:val="00FB01A4"/>
    <w:rsid w:val="00FB078A"/>
    <w:rsid w:val="00FB0AF0"/>
    <w:rsid w:val="00FB0B1A"/>
    <w:rsid w:val="00FB0D63"/>
    <w:rsid w:val="00FB1443"/>
    <w:rsid w:val="00FB166B"/>
    <w:rsid w:val="00FB1867"/>
    <w:rsid w:val="00FB1BEE"/>
    <w:rsid w:val="00FB1E04"/>
    <w:rsid w:val="00FB211D"/>
    <w:rsid w:val="00FB2510"/>
    <w:rsid w:val="00FB2873"/>
    <w:rsid w:val="00FB29C4"/>
    <w:rsid w:val="00FB2A84"/>
    <w:rsid w:val="00FB2FEE"/>
    <w:rsid w:val="00FB36CE"/>
    <w:rsid w:val="00FB39FD"/>
    <w:rsid w:val="00FB3F5C"/>
    <w:rsid w:val="00FB4513"/>
    <w:rsid w:val="00FB4930"/>
    <w:rsid w:val="00FB4C61"/>
    <w:rsid w:val="00FB4DD4"/>
    <w:rsid w:val="00FB4FD7"/>
    <w:rsid w:val="00FB582D"/>
    <w:rsid w:val="00FB60B9"/>
    <w:rsid w:val="00FB621D"/>
    <w:rsid w:val="00FB6578"/>
    <w:rsid w:val="00FB6636"/>
    <w:rsid w:val="00FB6B5D"/>
    <w:rsid w:val="00FB6D19"/>
    <w:rsid w:val="00FB6E1E"/>
    <w:rsid w:val="00FB7337"/>
    <w:rsid w:val="00FC087E"/>
    <w:rsid w:val="00FC1161"/>
    <w:rsid w:val="00FC199A"/>
    <w:rsid w:val="00FC2003"/>
    <w:rsid w:val="00FC2693"/>
    <w:rsid w:val="00FC2825"/>
    <w:rsid w:val="00FC28CC"/>
    <w:rsid w:val="00FC2D63"/>
    <w:rsid w:val="00FC3BFC"/>
    <w:rsid w:val="00FC3F73"/>
    <w:rsid w:val="00FC46BC"/>
    <w:rsid w:val="00FC47C9"/>
    <w:rsid w:val="00FC4963"/>
    <w:rsid w:val="00FC52C0"/>
    <w:rsid w:val="00FC5952"/>
    <w:rsid w:val="00FC5CE9"/>
    <w:rsid w:val="00FC60F6"/>
    <w:rsid w:val="00FC62C3"/>
    <w:rsid w:val="00FC630A"/>
    <w:rsid w:val="00FC66DF"/>
    <w:rsid w:val="00FC69A4"/>
    <w:rsid w:val="00FC69E7"/>
    <w:rsid w:val="00FC71E9"/>
    <w:rsid w:val="00FC7A0E"/>
    <w:rsid w:val="00FC7C96"/>
    <w:rsid w:val="00FD0A71"/>
    <w:rsid w:val="00FD0D98"/>
    <w:rsid w:val="00FD1CFE"/>
    <w:rsid w:val="00FD1EEB"/>
    <w:rsid w:val="00FD283A"/>
    <w:rsid w:val="00FD289E"/>
    <w:rsid w:val="00FD2D6D"/>
    <w:rsid w:val="00FD2DE1"/>
    <w:rsid w:val="00FD2E9E"/>
    <w:rsid w:val="00FD32F6"/>
    <w:rsid w:val="00FD3F5D"/>
    <w:rsid w:val="00FD49D6"/>
    <w:rsid w:val="00FD567A"/>
    <w:rsid w:val="00FD5E91"/>
    <w:rsid w:val="00FD5F1D"/>
    <w:rsid w:val="00FD634D"/>
    <w:rsid w:val="00FD6439"/>
    <w:rsid w:val="00FD657B"/>
    <w:rsid w:val="00FD6614"/>
    <w:rsid w:val="00FD7672"/>
    <w:rsid w:val="00FD767E"/>
    <w:rsid w:val="00FD7B2B"/>
    <w:rsid w:val="00FE015B"/>
    <w:rsid w:val="00FE0265"/>
    <w:rsid w:val="00FE0614"/>
    <w:rsid w:val="00FE0E3F"/>
    <w:rsid w:val="00FE1734"/>
    <w:rsid w:val="00FE20A8"/>
    <w:rsid w:val="00FE2365"/>
    <w:rsid w:val="00FE27BC"/>
    <w:rsid w:val="00FE2CC5"/>
    <w:rsid w:val="00FE2F01"/>
    <w:rsid w:val="00FE2FEA"/>
    <w:rsid w:val="00FE3D0C"/>
    <w:rsid w:val="00FE3F6D"/>
    <w:rsid w:val="00FE3F7F"/>
    <w:rsid w:val="00FE4371"/>
    <w:rsid w:val="00FE46D5"/>
    <w:rsid w:val="00FE4747"/>
    <w:rsid w:val="00FE4778"/>
    <w:rsid w:val="00FE4815"/>
    <w:rsid w:val="00FE4D31"/>
    <w:rsid w:val="00FE537D"/>
    <w:rsid w:val="00FE561A"/>
    <w:rsid w:val="00FE5CD7"/>
    <w:rsid w:val="00FE5D39"/>
    <w:rsid w:val="00FE5EBE"/>
    <w:rsid w:val="00FE5F9C"/>
    <w:rsid w:val="00FE60CC"/>
    <w:rsid w:val="00FE66C3"/>
    <w:rsid w:val="00FE7310"/>
    <w:rsid w:val="00FE779C"/>
    <w:rsid w:val="00FF0390"/>
    <w:rsid w:val="00FF03A7"/>
    <w:rsid w:val="00FF069F"/>
    <w:rsid w:val="00FF06CB"/>
    <w:rsid w:val="00FF0F66"/>
    <w:rsid w:val="00FF1287"/>
    <w:rsid w:val="00FF19D3"/>
    <w:rsid w:val="00FF26F2"/>
    <w:rsid w:val="00FF2937"/>
    <w:rsid w:val="00FF34C6"/>
    <w:rsid w:val="00FF44EA"/>
    <w:rsid w:val="00FF4799"/>
    <w:rsid w:val="00FF4D41"/>
    <w:rsid w:val="00FF54F0"/>
    <w:rsid w:val="00FF56A2"/>
    <w:rsid w:val="00FF57D8"/>
    <w:rsid w:val="00FF5812"/>
    <w:rsid w:val="00FF5B6A"/>
    <w:rsid w:val="00FF5FDF"/>
    <w:rsid w:val="00FF60F7"/>
    <w:rsid w:val="00FF6400"/>
    <w:rsid w:val="00FF649E"/>
    <w:rsid w:val="00FF65C2"/>
    <w:rsid w:val="00FF6662"/>
    <w:rsid w:val="00FF6676"/>
    <w:rsid w:val="00FF68B1"/>
    <w:rsid w:val="00FF6C98"/>
    <w:rsid w:val="00FF6FE1"/>
    <w:rsid w:val="00FF730C"/>
    <w:rsid w:val="00FF77EF"/>
    <w:rsid w:val="00FF7B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0795F4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9"/>
    <w:lsdException w:name="annotation text" w:uiPriority="99"/>
    <w:lsdException w:name="header" w:uiPriority="99"/>
    <w:lsdException w:name="footer" w:uiPriority="99"/>
    <w:lsdException w:name="caption" w:uiPriority="35" w:qFormat="1"/>
    <w:lsdException w:name="footnote reference" w:uiPriority="99"/>
    <w:lsdException w:name="annotation reference" w:uiPriority="99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iPriority="10" w:unhideWhenUsed="0" w:qFormat="1"/>
    <w:lsdException w:name="Default Paragraph Font" w:uiPriority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iPriority="11" w:unhideWhenUsed="0" w:qFormat="1"/>
    <w:lsdException w:name="Block Text" w:uiPriority="29" w:qFormat="1"/>
    <w:lsdException w:name="Hyperlink" w:uiPriority="99"/>
    <w:lsdException w:name="Followed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annotation subject" w:uiPriority="99"/>
    <w:lsdException w:name="No List" w:uiPriority="99"/>
    <w:lsdException w:name="Balloon Text" w:semiHidden="0" w:uiPriority="99" w:unhideWhenUsed="0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1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29" w:unhideWhenUsed="0"/>
    <w:lsdException w:name="Medium Grid 3 Accent 2" w:semiHidden="0" w:uiPriority="3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29" w:unhideWhenUsed="0"/>
    <w:lsdException w:name="Medium Shading 2 Accent 3" w:semiHidden="0" w:uiPriority="30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C369D"/>
    <w:rPr>
      <w:sz w:val="24"/>
      <w:szCs w:val="24"/>
    </w:rPr>
  </w:style>
  <w:style w:type="paragraph" w:styleId="1">
    <w:name w:val="heading 1"/>
    <w:basedOn w:val="a0"/>
    <w:next w:val="a0"/>
    <w:link w:val="10"/>
    <w:uiPriority w:val="9"/>
    <w:qFormat/>
    <w:rsid w:val="00DC3270"/>
    <w:pPr>
      <w:pBdr>
        <w:bottom w:val="single" w:sz="12" w:space="1" w:color="365F91"/>
      </w:pBdr>
      <w:spacing w:before="600" w:after="80"/>
      <w:outlineLvl w:val="0"/>
    </w:pPr>
    <w:rPr>
      <w:rFonts w:ascii="Cambria" w:hAnsi="Cambria"/>
      <w:b/>
      <w:bCs/>
      <w:color w:val="365F91"/>
    </w:rPr>
  </w:style>
  <w:style w:type="paragraph" w:styleId="2">
    <w:name w:val="heading 2"/>
    <w:basedOn w:val="a0"/>
    <w:next w:val="a0"/>
    <w:link w:val="20"/>
    <w:uiPriority w:val="9"/>
    <w:qFormat/>
    <w:rsid w:val="00DC3270"/>
    <w:pPr>
      <w:pBdr>
        <w:bottom w:val="single" w:sz="8" w:space="1" w:color="4F81BD"/>
      </w:pBdr>
      <w:spacing w:before="200" w:after="80"/>
      <w:outlineLvl w:val="1"/>
    </w:pPr>
    <w:rPr>
      <w:rFonts w:ascii="Cambria" w:hAnsi="Cambria"/>
      <w:color w:val="365F91"/>
    </w:rPr>
  </w:style>
  <w:style w:type="paragraph" w:styleId="3">
    <w:name w:val="heading 3"/>
    <w:basedOn w:val="a0"/>
    <w:next w:val="a0"/>
    <w:link w:val="30"/>
    <w:uiPriority w:val="9"/>
    <w:qFormat/>
    <w:rsid w:val="00DC3270"/>
    <w:pPr>
      <w:pBdr>
        <w:bottom w:val="single" w:sz="4" w:space="1" w:color="95B3D7"/>
      </w:pBdr>
      <w:spacing w:before="200" w:after="80"/>
      <w:outlineLvl w:val="2"/>
    </w:pPr>
    <w:rPr>
      <w:rFonts w:ascii="Cambria" w:hAnsi="Cambria"/>
      <w:color w:val="4F81BD"/>
    </w:rPr>
  </w:style>
  <w:style w:type="paragraph" w:styleId="4">
    <w:name w:val="heading 4"/>
    <w:basedOn w:val="a0"/>
    <w:next w:val="a0"/>
    <w:link w:val="40"/>
    <w:uiPriority w:val="9"/>
    <w:qFormat/>
    <w:rsid w:val="00DC3270"/>
    <w:pPr>
      <w:pBdr>
        <w:bottom w:val="single" w:sz="4" w:space="2" w:color="B8CCE4"/>
      </w:pBdr>
      <w:spacing w:before="200" w:after="80"/>
      <w:outlineLvl w:val="3"/>
    </w:pPr>
    <w:rPr>
      <w:rFonts w:ascii="Cambria" w:hAnsi="Cambria"/>
      <w:i/>
      <w:iCs/>
      <w:color w:val="4F81BD"/>
    </w:rPr>
  </w:style>
  <w:style w:type="paragraph" w:styleId="5">
    <w:name w:val="heading 5"/>
    <w:basedOn w:val="a0"/>
    <w:next w:val="a0"/>
    <w:link w:val="50"/>
    <w:uiPriority w:val="9"/>
    <w:qFormat/>
    <w:rsid w:val="00DC3270"/>
    <w:pPr>
      <w:spacing w:before="200" w:after="80"/>
      <w:outlineLvl w:val="4"/>
    </w:pPr>
    <w:rPr>
      <w:rFonts w:ascii="Cambria" w:hAnsi="Cambria"/>
      <w:color w:val="4F81BD"/>
      <w:sz w:val="20"/>
      <w:szCs w:val="20"/>
    </w:rPr>
  </w:style>
  <w:style w:type="paragraph" w:styleId="6">
    <w:name w:val="heading 6"/>
    <w:basedOn w:val="a0"/>
    <w:next w:val="a0"/>
    <w:link w:val="60"/>
    <w:uiPriority w:val="9"/>
    <w:qFormat/>
    <w:rsid w:val="00DC3270"/>
    <w:pPr>
      <w:spacing w:before="280" w:after="100"/>
      <w:outlineLvl w:val="5"/>
    </w:pPr>
    <w:rPr>
      <w:rFonts w:ascii="Cambria" w:hAnsi="Cambria"/>
      <w:i/>
      <w:iCs/>
      <w:color w:val="4F81BD"/>
      <w:sz w:val="20"/>
      <w:szCs w:val="20"/>
    </w:rPr>
  </w:style>
  <w:style w:type="paragraph" w:styleId="7">
    <w:name w:val="heading 7"/>
    <w:basedOn w:val="a0"/>
    <w:next w:val="a0"/>
    <w:link w:val="70"/>
    <w:uiPriority w:val="9"/>
    <w:qFormat/>
    <w:rsid w:val="00DC3270"/>
    <w:pPr>
      <w:spacing w:before="320" w:after="100"/>
      <w:outlineLvl w:val="6"/>
    </w:pPr>
    <w:rPr>
      <w:rFonts w:ascii="Cambria" w:hAnsi="Cambria"/>
      <w:b/>
      <w:bCs/>
      <w:color w:val="9BBB59"/>
      <w:sz w:val="20"/>
      <w:szCs w:val="20"/>
    </w:rPr>
  </w:style>
  <w:style w:type="paragraph" w:styleId="8">
    <w:name w:val="heading 8"/>
    <w:basedOn w:val="a0"/>
    <w:next w:val="a0"/>
    <w:link w:val="80"/>
    <w:uiPriority w:val="9"/>
    <w:qFormat/>
    <w:rsid w:val="00DC3270"/>
    <w:pPr>
      <w:spacing w:before="320" w:after="100"/>
      <w:outlineLvl w:val="7"/>
    </w:pPr>
    <w:rPr>
      <w:rFonts w:ascii="Cambria" w:hAnsi="Cambria"/>
      <w:b/>
      <w:bCs/>
      <w:i/>
      <w:iCs/>
      <w:color w:val="9BBB59"/>
      <w:sz w:val="20"/>
      <w:szCs w:val="20"/>
    </w:rPr>
  </w:style>
  <w:style w:type="paragraph" w:styleId="9">
    <w:name w:val="heading 9"/>
    <w:basedOn w:val="a0"/>
    <w:next w:val="a0"/>
    <w:link w:val="90"/>
    <w:uiPriority w:val="9"/>
    <w:qFormat/>
    <w:rsid w:val="00DC3270"/>
    <w:pPr>
      <w:spacing w:before="320" w:after="100"/>
      <w:outlineLvl w:val="8"/>
    </w:pPr>
    <w:rPr>
      <w:rFonts w:ascii="Cambria" w:hAnsi="Cambria"/>
      <w:i/>
      <w:iCs/>
      <w:color w:val="9BBB59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DC3270"/>
    <w:rPr>
      <w:rFonts w:ascii="Cambria" w:hAnsi="Cambria"/>
      <w:b/>
      <w:bCs/>
      <w:color w:val="365F91"/>
      <w:sz w:val="24"/>
      <w:szCs w:val="24"/>
    </w:rPr>
  </w:style>
  <w:style w:type="character" w:customStyle="1" w:styleId="20">
    <w:name w:val="Заголовок 2 Знак"/>
    <w:link w:val="2"/>
    <w:uiPriority w:val="9"/>
    <w:rsid w:val="00DC3270"/>
    <w:rPr>
      <w:rFonts w:ascii="Cambria" w:hAnsi="Cambria"/>
      <w:color w:val="365F91"/>
      <w:sz w:val="24"/>
      <w:szCs w:val="24"/>
    </w:rPr>
  </w:style>
  <w:style w:type="character" w:customStyle="1" w:styleId="30">
    <w:name w:val="Заголовок 3 Знак"/>
    <w:link w:val="3"/>
    <w:uiPriority w:val="9"/>
    <w:rsid w:val="00DC3270"/>
    <w:rPr>
      <w:rFonts w:ascii="Cambria" w:hAnsi="Cambria"/>
      <w:color w:val="4F81BD"/>
      <w:sz w:val="24"/>
      <w:szCs w:val="24"/>
    </w:rPr>
  </w:style>
  <w:style w:type="character" w:customStyle="1" w:styleId="40">
    <w:name w:val="Заголовок 4 Знак"/>
    <w:link w:val="4"/>
    <w:uiPriority w:val="9"/>
    <w:rsid w:val="00DC3270"/>
    <w:rPr>
      <w:rFonts w:ascii="Cambria" w:hAnsi="Cambria"/>
      <w:i/>
      <w:iCs/>
      <w:color w:val="4F81BD"/>
      <w:sz w:val="24"/>
      <w:szCs w:val="24"/>
    </w:rPr>
  </w:style>
  <w:style w:type="character" w:customStyle="1" w:styleId="50">
    <w:name w:val="Заголовок 5 Знак"/>
    <w:link w:val="5"/>
    <w:uiPriority w:val="9"/>
    <w:rsid w:val="00DC3270"/>
    <w:rPr>
      <w:rFonts w:ascii="Cambria" w:hAnsi="Cambria"/>
      <w:color w:val="4F81BD"/>
    </w:rPr>
  </w:style>
  <w:style w:type="character" w:customStyle="1" w:styleId="60">
    <w:name w:val="Заголовок 6 Знак"/>
    <w:link w:val="6"/>
    <w:uiPriority w:val="9"/>
    <w:rsid w:val="00DC3270"/>
    <w:rPr>
      <w:rFonts w:ascii="Cambria" w:hAnsi="Cambria"/>
      <w:i/>
      <w:iCs/>
      <w:color w:val="4F81BD"/>
    </w:rPr>
  </w:style>
  <w:style w:type="character" w:customStyle="1" w:styleId="70">
    <w:name w:val="Заголовок 7 Знак"/>
    <w:link w:val="7"/>
    <w:uiPriority w:val="9"/>
    <w:rsid w:val="00DC3270"/>
    <w:rPr>
      <w:rFonts w:ascii="Cambria" w:hAnsi="Cambria"/>
      <w:b/>
      <w:bCs/>
      <w:color w:val="9BBB59"/>
    </w:rPr>
  </w:style>
  <w:style w:type="character" w:customStyle="1" w:styleId="80">
    <w:name w:val="Заголовок 8 Знак"/>
    <w:link w:val="8"/>
    <w:uiPriority w:val="9"/>
    <w:rsid w:val="00DC3270"/>
    <w:rPr>
      <w:rFonts w:ascii="Cambria" w:hAnsi="Cambria"/>
      <w:b/>
      <w:bCs/>
      <w:i/>
      <w:iCs/>
      <w:color w:val="9BBB59"/>
    </w:rPr>
  </w:style>
  <w:style w:type="character" w:customStyle="1" w:styleId="90">
    <w:name w:val="Заголовок 9 Знак"/>
    <w:link w:val="9"/>
    <w:uiPriority w:val="9"/>
    <w:rsid w:val="00DC3270"/>
    <w:rPr>
      <w:rFonts w:ascii="Cambria" w:hAnsi="Cambria"/>
      <w:i/>
      <w:iCs/>
      <w:color w:val="9BBB59"/>
    </w:rPr>
  </w:style>
  <w:style w:type="numbering" w:customStyle="1" w:styleId="11">
    <w:name w:val="Нет списка1"/>
    <w:next w:val="a3"/>
    <w:uiPriority w:val="99"/>
    <w:semiHidden/>
    <w:rsid w:val="00DC3270"/>
  </w:style>
  <w:style w:type="character" w:customStyle="1" w:styleId="21">
    <w:name w:val="Заголовок 2 Знак1"/>
    <w:rsid w:val="00DC3270"/>
    <w:rPr>
      <w:rFonts w:ascii="Arial" w:hAnsi="Arial" w:cs="Arial"/>
      <w:b/>
      <w:sz w:val="28"/>
      <w:szCs w:val="24"/>
      <w:lang w:val="ru-RU" w:eastAsia="ru-RU" w:bidi="ar-SA"/>
    </w:rPr>
  </w:style>
  <w:style w:type="paragraph" w:customStyle="1" w:styleId="12">
    <w:name w:val="Основной текст1"/>
    <w:basedOn w:val="a0"/>
    <w:rsid w:val="00DC3270"/>
    <w:pPr>
      <w:widowControl w:val="0"/>
      <w:ind w:firstLine="360"/>
      <w:jc w:val="center"/>
    </w:pPr>
    <w:rPr>
      <w:rFonts w:ascii="Calibri" w:hAnsi="Calibri"/>
      <w:b/>
      <w:sz w:val="22"/>
      <w:szCs w:val="20"/>
    </w:rPr>
  </w:style>
  <w:style w:type="character" w:styleId="a4">
    <w:name w:val="Hyperlink"/>
    <w:uiPriority w:val="99"/>
    <w:rsid w:val="00DC3270"/>
    <w:rPr>
      <w:color w:val="0000FF"/>
      <w:u w:val="single"/>
    </w:rPr>
  </w:style>
  <w:style w:type="paragraph" w:styleId="13">
    <w:name w:val="toc 1"/>
    <w:basedOn w:val="a0"/>
    <w:next w:val="a0"/>
    <w:autoRedefine/>
    <w:uiPriority w:val="39"/>
    <w:rsid w:val="00DC3270"/>
    <w:pPr>
      <w:spacing w:before="120"/>
      <w:ind w:firstLine="360"/>
    </w:pPr>
    <w:rPr>
      <w:rFonts w:ascii="Cambria" w:hAnsi="Cambria"/>
      <w:b/>
    </w:rPr>
  </w:style>
  <w:style w:type="paragraph" w:styleId="22">
    <w:name w:val="toc 2"/>
    <w:basedOn w:val="a0"/>
    <w:next w:val="a0"/>
    <w:autoRedefine/>
    <w:uiPriority w:val="39"/>
    <w:rsid w:val="00DC3270"/>
    <w:pPr>
      <w:ind w:left="220" w:firstLine="360"/>
    </w:pPr>
    <w:rPr>
      <w:rFonts w:ascii="Cambria" w:hAnsi="Cambria"/>
      <w:b/>
      <w:sz w:val="22"/>
      <w:szCs w:val="22"/>
    </w:rPr>
  </w:style>
  <w:style w:type="paragraph" w:styleId="a5">
    <w:name w:val="Body Text"/>
    <w:aliases w:val="body text,Iniiaiie oaeno Ciae,текст таблицы,Шаблон для отчетов по оценке,Подпись1,Основной текст Знак Знак Знак Знак Знак Знак,Письмо в Интернет,Îñíîâíîé òåêñò Çíàê"/>
    <w:basedOn w:val="a0"/>
    <w:link w:val="14"/>
    <w:rsid w:val="00DC3270"/>
    <w:pPr>
      <w:ind w:firstLine="360"/>
      <w:jc w:val="center"/>
    </w:pPr>
    <w:rPr>
      <w:rFonts w:ascii="Calibri" w:hAnsi="Calibri"/>
      <w:b/>
      <w:bCs/>
      <w:szCs w:val="22"/>
    </w:rPr>
  </w:style>
  <w:style w:type="character" w:customStyle="1" w:styleId="a6">
    <w:name w:val="Основной текст Знак"/>
    <w:rsid w:val="00DC3270"/>
    <w:rPr>
      <w:sz w:val="24"/>
      <w:szCs w:val="24"/>
    </w:rPr>
  </w:style>
  <w:style w:type="character" w:customStyle="1" w:styleId="14">
    <w:name w:val="Основной текст Знак1"/>
    <w:aliases w:val="body text Знак2,Iniiaiie oaeno Ciae Знак2,текст таблицы Знак2,Шаблон для отчетов по оценке Знак2,Подпись1 Знак2,Основной текст Знак Знак Знак Знак Знак Знак Знак2,Письмо в Интернет Знак2,Îñíîâíîé òåêñò Çíàê Знак"/>
    <w:link w:val="a5"/>
    <w:rsid w:val="00DC3270"/>
    <w:rPr>
      <w:rFonts w:ascii="Calibri" w:hAnsi="Calibri"/>
      <w:b/>
      <w:bCs/>
      <w:sz w:val="24"/>
      <w:szCs w:val="22"/>
    </w:rPr>
  </w:style>
  <w:style w:type="character" w:styleId="a7">
    <w:name w:val="footnote reference"/>
    <w:uiPriority w:val="99"/>
    <w:rsid w:val="00DC3270"/>
    <w:rPr>
      <w:vertAlign w:val="superscript"/>
    </w:rPr>
  </w:style>
  <w:style w:type="paragraph" w:styleId="a8">
    <w:name w:val="footnote text"/>
    <w:basedOn w:val="a0"/>
    <w:link w:val="a9"/>
    <w:uiPriority w:val="99"/>
    <w:rsid w:val="00DC3270"/>
    <w:pPr>
      <w:ind w:firstLine="360"/>
    </w:pPr>
    <w:rPr>
      <w:rFonts w:ascii="Calibri" w:hAnsi="Calibri"/>
      <w:sz w:val="20"/>
      <w:szCs w:val="20"/>
    </w:rPr>
  </w:style>
  <w:style w:type="character" w:customStyle="1" w:styleId="a9">
    <w:name w:val="Текст сноски Знак"/>
    <w:link w:val="a8"/>
    <w:uiPriority w:val="99"/>
    <w:rsid w:val="00DC3270"/>
    <w:rPr>
      <w:rFonts w:ascii="Calibri" w:hAnsi="Calibri"/>
    </w:rPr>
  </w:style>
  <w:style w:type="paragraph" w:styleId="aa">
    <w:name w:val="header"/>
    <w:aliases w:val="hd,Guideline"/>
    <w:basedOn w:val="a0"/>
    <w:link w:val="ab"/>
    <w:uiPriority w:val="99"/>
    <w:rsid w:val="00DC3270"/>
    <w:pPr>
      <w:tabs>
        <w:tab w:val="center" w:pos="4677"/>
        <w:tab w:val="right" w:pos="9355"/>
      </w:tabs>
      <w:ind w:firstLine="360"/>
    </w:pPr>
    <w:rPr>
      <w:rFonts w:ascii="Calibri" w:hAnsi="Calibri"/>
    </w:rPr>
  </w:style>
  <w:style w:type="character" w:customStyle="1" w:styleId="ab">
    <w:name w:val="Верхний колонтитул Знак"/>
    <w:aliases w:val="hd Знак,Guideline Знак"/>
    <w:link w:val="aa"/>
    <w:uiPriority w:val="99"/>
    <w:rsid w:val="00DC3270"/>
    <w:rPr>
      <w:rFonts w:ascii="Calibri" w:hAnsi="Calibri"/>
      <w:sz w:val="24"/>
      <w:szCs w:val="24"/>
    </w:rPr>
  </w:style>
  <w:style w:type="character" w:styleId="ac">
    <w:name w:val="page number"/>
    <w:basedOn w:val="a1"/>
    <w:rsid w:val="00DC3270"/>
  </w:style>
  <w:style w:type="paragraph" w:styleId="ad">
    <w:name w:val="footer"/>
    <w:aliases w:val="Íèæíèé êîëîíòèòóë Çíàê,ft,Нижний колонтитóë Çíàê,Нижний колонтитóë Çíàê Знак,ft Знак Знак,ft Знак,ft Знак Знак Знак Знак Знак Знак"/>
    <w:basedOn w:val="a0"/>
    <w:link w:val="15"/>
    <w:uiPriority w:val="99"/>
    <w:rsid w:val="00DC3270"/>
    <w:pPr>
      <w:tabs>
        <w:tab w:val="center" w:pos="4677"/>
        <w:tab w:val="right" w:pos="9355"/>
      </w:tabs>
      <w:ind w:firstLine="360"/>
    </w:pPr>
    <w:rPr>
      <w:rFonts w:ascii="Calibri" w:hAnsi="Calibri"/>
    </w:rPr>
  </w:style>
  <w:style w:type="character" w:customStyle="1" w:styleId="ae">
    <w:name w:val="Нижний колонтитул Знак"/>
    <w:uiPriority w:val="99"/>
    <w:rsid w:val="00DC3270"/>
    <w:rPr>
      <w:sz w:val="24"/>
      <w:szCs w:val="24"/>
    </w:rPr>
  </w:style>
  <w:style w:type="character" w:customStyle="1" w:styleId="15">
    <w:name w:val="Нижний колонтитул Знак1"/>
    <w:aliases w:val="Íèæíèé êîëîíòèòóë Çíàê Знак,ft Знак1,Нижний колонтитóë Çíàê Знак1,Нижний колонтитóë Çíàê Знак Знак,ft Знак Знак Знак,ft Знак Знак1,ft Знак Знак Знак Знак Знак Знак Знак"/>
    <w:link w:val="ad"/>
    <w:uiPriority w:val="99"/>
    <w:rsid w:val="00DC3270"/>
    <w:rPr>
      <w:rFonts w:ascii="Calibri" w:hAnsi="Calibri"/>
      <w:sz w:val="24"/>
      <w:szCs w:val="24"/>
    </w:rPr>
  </w:style>
  <w:style w:type="paragraph" w:styleId="23">
    <w:name w:val="Body Text 2"/>
    <w:basedOn w:val="a0"/>
    <w:link w:val="24"/>
    <w:rsid w:val="00DC3270"/>
    <w:pPr>
      <w:spacing w:before="120" w:after="120"/>
      <w:ind w:firstLine="360"/>
    </w:pPr>
    <w:rPr>
      <w:rFonts w:ascii="Arial" w:hAnsi="Arial"/>
      <w:i/>
      <w:iCs/>
      <w:sz w:val="20"/>
    </w:rPr>
  </w:style>
  <w:style w:type="character" w:customStyle="1" w:styleId="24">
    <w:name w:val="Основной текст 2 Знак"/>
    <w:link w:val="23"/>
    <w:rsid w:val="00DC3270"/>
    <w:rPr>
      <w:rFonts w:ascii="Arial" w:hAnsi="Arial"/>
      <w:i/>
      <w:iCs/>
      <w:szCs w:val="24"/>
    </w:rPr>
  </w:style>
  <w:style w:type="table" w:styleId="af">
    <w:name w:val="Table Grid"/>
    <w:basedOn w:val="a2"/>
    <w:uiPriority w:val="59"/>
    <w:rsid w:val="00DC327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Balloon Text"/>
    <w:basedOn w:val="a0"/>
    <w:link w:val="af1"/>
    <w:uiPriority w:val="99"/>
    <w:rsid w:val="00DC3270"/>
    <w:pPr>
      <w:ind w:firstLine="360"/>
    </w:pPr>
    <w:rPr>
      <w:rFonts w:ascii="Tahoma" w:hAnsi="Tahoma"/>
      <w:sz w:val="16"/>
      <w:szCs w:val="16"/>
    </w:rPr>
  </w:style>
  <w:style w:type="character" w:customStyle="1" w:styleId="af1">
    <w:name w:val="Текст выноски Знак"/>
    <w:link w:val="af0"/>
    <w:uiPriority w:val="99"/>
    <w:rsid w:val="00DC3270"/>
    <w:rPr>
      <w:rFonts w:ascii="Tahoma" w:hAnsi="Tahoma"/>
      <w:sz w:val="16"/>
      <w:szCs w:val="16"/>
    </w:rPr>
  </w:style>
  <w:style w:type="paragraph" w:styleId="31">
    <w:name w:val="toc 3"/>
    <w:basedOn w:val="a0"/>
    <w:next w:val="a0"/>
    <w:autoRedefine/>
    <w:uiPriority w:val="39"/>
    <w:rsid w:val="00DC3270"/>
    <w:pPr>
      <w:ind w:left="440" w:firstLine="360"/>
    </w:pPr>
    <w:rPr>
      <w:rFonts w:ascii="Cambria" w:hAnsi="Cambria"/>
      <w:sz w:val="22"/>
      <w:szCs w:val="22"/>
    </w:rPr>
  </w:style>
  <w:style w:type="paragraph" w:customStyle="1" w:styleId="Text">
    <w:name w:val="Text"/>
    <w:basedOn w:val="a0"/>
    <w:next w:val="a0"/>
    <w:rsid w:val="00DC3270"/>
    <w:pPr>
      <w:autoSpaceDE w:val="0"/>
      <w:autoSpaceDN w:val="0"/>
      <w:adjustRightInd w:val="0"/>
      <w:spacing w:after="240"/>
      <w:ind w:firstLine="360"/>
    </w:pPr>
    <w:rPr>
      <w:rFonts w:ascii="Calibri" w:hAnsi="Calibri"/>
      <w:sz w:val="20"/>
      <w:szCs w:val="22"/>
    </w:rPr>
  </w:style>
  <w:style w:type="paragraph" w:styleId="af2">
    <w:name w:val="Normal (Web)"/>
    <w:aliases w:val="Обычный (Web),Обычный (Web) Знак,Обычный (Web) Знак Знак"/>
    <w:basedOn w:val="a0"/>
    <w:link w:val="16"/>
    <w:uiPriority w:val="99"/>
    <w:rsid w:val="00DC3270"/>
    <w:pPr>
      <w:spacing w:before="100" w:beforeAutospacing="1" w:after="100" w:afterAutospacing="1"/>
      <w:ind w:firstLine="360"/>
    </w:pPr>
    <w:rPr>
      <w:rFonts w:ascii="Calibri" w:hAnsi="Calibri"/>
    </w:rPr>
  </w:style>
  <w:style w:type="character" w:customStyle="1" w:styleId="16">
    <w:name w:val="Обычный (веб) Знак1"/>
    <w:aliases w:val="Обычный (Web) Знак1,Обычный (Web) Знак Знак1,Обычный (Web) Знак Знак Знак"/>
    <w:link w:val="af2"/>
    <w:uiPriority w:val="99"/>
    <w:rsid w:val="00DC3270"/>
    <w:rPr>
      <w:rFonts w:ascii="Calibri" w:hAnsi="Calibri"/>
      <w:sz w:val="24"/>
      <w:szCs w:val="24"/>
    </w:rPr>
  </w:style>
  <w:style w:type="character" w:customStyle="1" w:styleId="apple-converted-space">
    <w:name w:val="apple-converted-space"/>
    <w:basedOn w:val="a1"/>
    <w:rsid w:val="00DC3270"/>
  </w:style>
  <w:style w:type="character" w:styleId="af3">
    <w:name w:val="annotation reference"/>
    <w:uiPriority w:val="99"/>
    <w:rsid w:val="00DC3270"/>
    <w:rPr>
      <w:sz w:val="16"/>
      <w:szCs w:val="16"/>
    </w:rPr>
  </w:style>
  <w:style w:type="paragraph" w:styleId="af4">
    <w:name w:val="annotation text"/>
    <w:basedOn w:val="a0"/>
    <w:link w:val="17"/>
    <w:uiPriority w:val="99"/>
    <w:rsid w:val="00DC3270"/>
    <w:pPr>
      <w:ind w:firstLine="360"/>
    </w:pPr>
    <w:rPr>
      <w:rFonts w:ascii="Calibri" w:hAnsi="Calibri"/>
      <w:sz w:val="20"/>
      <w:szCs w:val="20"/>
    </w:rPr>
  </w:style>
  <w:style w:type="character" w:customStyle="1" w:styleId="af5">
    <w:name w:val="Текст примечания Знак"/>
    <w:basedOn w:val="a1"/>
    <w:uiPriority w:val="99"/>
    <w:rsid w:val="00DC3270"/>
  </w:style>
  <w:style w:type="character" w:customStyle="1" w:styleId="17">
    <w:name w:val="Текст примечания Знак1"/>
    <w:link w:val="af4"/>
    <w:uiPriority w:val="99"/>
    <w:rsid w:val="00DC3270"/>
    <w:rPr>
      <w:rFonts w:ascii="Calibri" w:hAnsi="Calibri"/>
    </w:rPr>
  </w:style>
  <w:style w:type="paragraph" w:styleId="af6">
    <w:name w:val="annotation subject"/>
    <w:basedOn w:val="af4"/>
    <w:next w:val="af4"/>
    <w:link w:val="af7"/>
    <w:uiPriority w:val="99"/>
    <w:rsid w:val="00DC3270"/>
    <w:rPr>
      <w:b/>
      <w:bCs/>
    </w:rPr>
  </w:style>
  <w:style w:type="character" w:customStyle="1" w:styleId="af7">
    <w:name w:val="Тема примечания Знак"/>
    <w:link w:val="af6"/>
    <w:uiPriority w:val="99"/>
    <w:rsid w:val="00DC3270"/>
    <w:rPr>
      <w:rFonts w:ascii="Calibri" w:hAnsi="Calibri"/>
      <w:b/>
      <w:bCs/>
    </w:rPr>
  </w:style>
  <w:style w:type="character" w:customStyle="1" w:styleId="longtext">
    <w:name w:val="long_text"/>
    <w:basedOn w:val="a1"/>
    <w:rsid w:val="00DC3270"/>
  </w:style>
  <w:style w:type="paragraph" w:customStyle="1" w:styleId="ConsPlusNormal">
    <w:name w:val="ConsPlusNormal"/>
    <w:rsid w:val="00DC3270"/>
    <w:pPr>
      <w:autoSpaceDE w:val="0"/>
      <w:autoSpaceDN w:val="0"/>
      <w:adjustRightInd w:val="0"/>
      <w:ind w:firstLine="720"/>
    </w:pPr>
    <w:rPr>
      <w:rFonts w:ascii="Arial" w:eastAsia="Calibri" w:hAnsi="Arial" w:cs="Arial"/>
      <w:sz w:val="22"/>
      <w:szCs w:val="22"/>
      <w:lang w:eastAsia="en-US"/>
    </w:rPr>
  </w:style>
  <w:style w:type="character" w:customStyle="1" w:styleId="25">
    <w:name w:val="Знак Знак2"/>
    <w:locked/>
    <w:rsid w:val="00DC3270"/>
    <w:rPr>
      <w:b/>
      <w:bCs/>
      <w:sz w:val="24"/>
      <w:szCs w:val="22"/>
      <w:lang w:val="ru-RU" w:eastAsia="ru-RU" w:bidi="ar-SA"/>
    </w:rPr>
  </w:style>
  <w:style w:type="character" w:customStyle="1" w:styleId="bodytext">
    <w:name w:val="body text Знак"/>
    <w:aliases w:val="Основной текст Знак Знак,Iniiaiie oaeno Ciae Знак,текст таблицы Знак,Шаблон для отчетов по оценке Знак,Подпись1 Знак,Основной текст Знак Знак Знак Знак Знак Знак Знак,Письмо в Интернет Знак,Îñíîâíîé òåêñò Çíàê Знак Знак"/>
    <w:rsid w:val="00DC3270"/>
    <w:rPr>
      <w:b/>
      <w:bCs/>
      <w:sz w:val="24"/>
      <w:szCs w:val="22"/>
      <w:lang w:val="ru-RU" w:eastAsia="ru-RU" w:bidi="ar-SA"/>
    </w:rPr>
  </w:style>
  <w:style w:type="paragraph" w:customStyle="1" w:styleId="ConsNormal">
    <w:name w:val="ConsNormal"/>
    <w:link w:val="ConsNormal0"/>
    <w:rsid w:val="00DC3270"/>
    <w:pPr>
      <w:widowControl w:val="0"/>
      <w:ind w:firstLine="720"/>
    </w:pPr>
    <w:rPr>
      <w:rFonts w:ascii="Calibri" w:hAnsi="Calibri"/>
    </w:rPr>
  </w:style>
  <w:style w:type="character" w:customStyle="1" w:styleId="ConsNormal0">
    <w:name w:val="ConsNormal Знак"/>
    <w:link w:val="ConsNormal"/>
    <w:locked/>
    <w:rsid w:val="00DC3270"/>
    <w:rPr>
      <w:rFonts w:ascii="Calibri" w:hAnsi="Calibri"/>
      <w:lang w:val="ru-RU" w:eastAsia="ru-RU" w:bidi="ar-SA"/>
    </w:rPr>
  </w:style>
  <w:style w:type="paragraph" w:styleId="af8">
    <w:name w:val="Body Text Indent"/>
    <w:basedOn w:val="a0"/>
    <w:link w:val="af9"/>
    <w:rsid w:val="00DC3270"/>
    <w:pPr>
      <w:spacing w:after="120"/>
      <w:ind w:left="283" w:firstLine="360"/>
    </w:pPr>
    <w:rPr>
      <w:rFonts w:ascii="Calibri" w:hAnsi="Calibri"/>
    </w:rPr>
  </w:style>
  <w:style w:type="character" w:customStyle="1" w:styleId="af9">
    <w:name w:val="Основной текст с отступом Знак"/>
    <w:link w:val="af8"/>
    <w:rsid w:val="00DC3270"/>
    <w:rPr>
      <w:rFonts w:ascii="Calibri" w:hAnsi="Calibri"/>
      <w:sz w:val="24"/>
      <w:szCs w:val="24"/>
    </w:rPr>
  </w:style>
  <w:style w:type="character" w:styleId="afa">
    <w:name w:val="Strong"/>
    <w:uiPriority w:val="22"/>
    <w:qFormat/>
    <w:rsid w:val="00DC3270"/>
    <w:rPr>
      <w:b/>
      <w:bCs/>
      <w:spacing w:val="0"/>
    </w:rPr>
  </w:style>
  <w:style w:type="character" w:customStyle="1" w:styleId="Subst">
    <w:name w:val="Subst"/>
    <w:uiPriority w:val="99"/>
    <w:rsid w:val="00DC3270"/>
    <w:rPr>
      <w:b/>
      <w:i/>
    </w:rPr>
  </w:style>
  <w:style w:type="paragraph" w:styleId="26">
    <w:name w:val="Body Text Indent 2"/>
    <w:basedOn w:val="a0"/>
    <w:link w:val="27"/>
    <w:rsid w:val="00DC3270"/>
    <w:pPr>
      <w:spacing w:after="120" w:line="480" w:lineRule="auto"/>
      <w:ind w:left="283" w:firstLine="360"/>
    </w:pPr>
    <w:rPr>
      <w:rFonts w:ascii="Calibri" w:hAnsi="Calibri"/>
    </w:rPr>
  </w:style>
  <w:style w:type="character" w:customStyle="1" w:styleId="27">
    <w:name w:val="Основной текст с отступом 2 Знак"/>
    <w:link w:val="26"/>
    <w:rsid w:val="00DC3270"/>
    <w:rPr>
      <w:rFonts w:ascii="Calibri" w:hAnsi="Calibri"/>
      <w:sz w:val="24"/>
      <w:szCs w:val="24"/>
    </w:rPr>
  </w:style>
  <w:style w:type="character" w:customStyle="1" w:styleId="bodytext1">
    <w:name w:val="body text Знак1"/>
    <w:aliases w:val="Основной текст Знак Знак1,Iniiaiie oaeno Ciae Знак1,текст таблицы Знак1,Шаблон для отчетов по оценке Знак1,Подпись1 Знак1,Основной текст Знак Знак Знак Знак Знак Знак Знак1,Письмо в Интернет Знак1,Îñíîâíîé òåêñò Çíàê Знак Знак1"/>
    <w:rsid w:val="00DC3270"/>
    <w:rPr>
      <w:b/>
      <w:bCs/>
      <w:sz w:val="24"/>
      <w:szCs w:val="22"/>
    </w:rPr>
  </w:style>
  <w:style w:type="character" w:customStyle="1" w:styleId="71">
    <w:name w:val="Знак Знак7"/>
    <w:basedOn w:val="a1"/>
    <w:rsid w:val="00DC3270"/>
  </w:style>
  <w:style w:type="character" w:customStyle="1" w:styleId="61">
    <w:name w:val="Знак Знак6"/>
    <w:rsid w:val="00DC3270"/>
    <w:rPr>
      <w:b/>
      <w:bCs/>
    </w:rPr>
  </w:style>
  <w:style w:type="paragraph" w:styleId="32">
    <w:name w:val="Body Text 3"/>
    <w:basedOn w:val="a0"/>
    <w:link w:val="33"/>
    <w:rsid w:val="00DC3270"/>
    <w:pPr>
      <w:spacing w:after="120"/>
      <w:ind w:firstLine="360"/>
    </w:pPr>
    <w:rPr>
      <w:rFonts w:ascii="Calibri" w:hAnsi="Calibri"/>
      <w:sz w:val="16"/>
      <w:szCs w:val="16"/>
    </w:rPr>
  </w:style>
  <w:style w:type="character" w:customStyle="1" w:styleId="33">
    <w:name w:val="Основной текст 3 Знак"/>
    <w:link w:val="32"/>
    <w:rsid w:val="00DC3270"/>
    <w:rPr>
      <w:rFonts w:ascii="Calibri" w:hAnsi="Calibri"/>
      <w:sz w:val="16"/>
      <w:szCs w:val="16"/>
    </w:rPr>
  </w:style>
  <w:style w:type="paragraph" w:customStyle="1" w:styleId="CharChar">
    <w:name w:val="Знак Знак Знак Char Char"/>
    <w:basedOn w:val="a0"/>
    <w:rsid w:val="00DC3270"/>
    <w:pPr>
      <w:tabs>
        <w:tab w:val="num" w:pos="1069"/>
      </w:tabs>
      <w:spacing w:after="160" w:line="240" w:lineRule="exact"/>
      <w:ind w:left="1069" w:hanging="360"/>
      <w:jc w:val="both"/>
    </w:pPr>
    <w:rPr>
      <w:rFonts w:ascii="Verdana" w:hAnsi="Verdana" w:cs="Arial"/>
      <w:sz w:val="20"/>
      <w:szCs w:val="20"/>
      <w:lang w:val="en-US" w:eastAsia="en-US"/>
    </w:rPr>
  </w:style>
  <w:style w:type="paragraph" w:customStyle="1" w:styleId="CharChar3">
    <w:name w:val="Знак Знак Знак Char Char3"/>
    <w:basedOn w:val="a0"/>
    <w:rsid w:val="00DC3270"/>
    <w:pPr>
      <w:tabs>
        <w:tab w:val="num" w:pos="1069"/>
      </w:tabs>
      <w:spacing w:after="160" w:line="240" w:lineRule="exact"/>
      <w:ind w:left="1069" w:hanging="360"/>
      <w:jc w:val="both"/>
    </w:pPr>
    <w:rPr>
      <w:rFonts w:ascii="Verdana" w:hAnsi="Verdana" w:cs="Arial"/>
      <w:sz w:val="20"/>
      <w:szCs w:val="20"/>
      <w:lang w:val="en-US" w:eastAsia="en-US"/>
    </w:rPr>
  </w:style>
  <w:style w:type="character" w:styleId="afb">
    <w:name w:val="Emphasis"/>
    <w:uiPriority w:val="20"/>
    <w:qFormat/>
    <w:rsid w:val="00DC3270"/>
    <w:rPr>
      <w:b/>
      <w:bCs/>
      <w:i/>
      <w:iCs/>
      <w:color w:val="5A5A5A"/>
    </w:rPr>
  </w:style>
  <w:style w:type="paragraph" w:customStyle="1" w:styleId="210">
    <w:name w:val="Основной текст с отступом 21"/>
    <w:basedOn w:val="a0"/>
    <w:rsid w:val="00DC3270"/>
    <w:pPr>
      <w:suppressAutoHyphens/>
      <w:ind w:firstLine="720"/>
    </w:pPr>
    <w:rPr>
      <w:rFonts w:ascii="Calibri" w:hAnsi="Calibri"/>
      <w:sz w:val="22"/>
      <w:szCs w:val="22"/>
      <w:lang w:eastAsia="ar-SA"/>
    </w:rPr>
  </w:style>
  <w:style w:type="paragraph" w:styleId="afc">
    <w:name w:val="Title"/>
    <w:basedOn w:val="a0"/>
    <w:next w:val="a0"/>
    <w:link w:val="afd"/>
    <w:uiPriority w:val="10"/>
    <w:qFormat/>
    <w:rsid w:val="00DC3270"/>
    <w:pPr>
      <w:pBdr>
        <w:top w:val="single" w:sz="8" w:space="10" w:color="A7BFDE"/>
        <w:bottom w:val="single" w:sz="24" w:space="15" w:color="9BBB59"/>
      </w:pBdr>
      <w:jc w:val="center"/>
    </w:pPr>
    <w:rPr>
      <w:rFonts w:ascii="Cambria" w:hAnsi="Cambria"/>
      <w:i/>
      <w:iCs/>
      <w:color w:val="243F60"/>
      <w:sz w:val="60"/>
      <w:szCs w:val="60"/>
    </w:rPr>
  </w:style>
  <w:style w:type="character" w:customStyle="1" w:styleId="afd">
    <w:name w:val="Название Знак"/>
    <w:link w:val="afc"/>
    <w:uiPriority w:val="10"/>
    <w:rsid w:val="00DC3270"/>
    <w:rPr>
      <w:rFonts w:ascii="Cambria" w:hAnsi="Cambria"/>
      <w:i/>
      <w:iCs/>
      <w:color w:val="243F60"/>
      <w:sz w:val="60"/>
      <w:szCs w:val="60"/>
    </w:rPr>
  </w:style>
  <w:style w:type="character" w:customStyle="1" w:styleId="FontStyle28">
    <w:name w:val="Font Style28"/>
    <w:rsid w:val="00DC3270"/>
    <w:rPr>
      <w:rFonts w:ascii="Times New Roman" w:hAnsi="Times New Roman" w:cs="Times New Roman"/>
      <w:sz w:val="24"/>
      <w:szCs w:val="24"/>
    </w:rPr>
  </w:style>
  <w:style w:type="paragraph" w:customStyle="1" w:styleId="Default">
    <w:name w:val="Default"/>
    <w:rsid w:val="00DC3270"/>
    <w:pPr>
      <w:autoSpaceDE w:val="0"/>
      <w:autoSpaceDN w:val="0"/>
      <w:adjustRightInd w:val="0"/>
      <w:ind w:firstLine="360"/>
    </w:pPr>
    <w:rPr>
      <w:rFonts w:ascii="Calibri" w:hAnsi="Calibri"/>
      <w:color w:val="000000"/>
      <w:sz w:val="24"/>
      <w:szCs w:val="24"/>
    </w:rPr>
  </w:style>
  <w:style w:type="paragraph" w:customStyle="1" w:styleId="211">
    <w:name w:val="Заголовок 21"/>
    <w:rsid w:val="00DC3270"/>
    <w:pPr>
      <w:widowControl w:val="0"/>
      <w:autoSpaceDE w:val="0"/>
      <w:autoSpaceDN w:val="0"/>
      <w:adjustRightInd w:val="0"/>
      <w:spacing w:before="240" w:after="120"/>
      <w:ind w:firstLine="360"/>
      <w:jc w:val="center"/>
    </w:pPr>
    <w:rPr>
      <w:rFonts w:ascii="Calibri" w:hAnsi="Calibri"/>
      <w:b/>
      <w:bCs/>
      <w:sz w:val="24"/>
      <w:szCs w:val="24"/>
    </w:rPr>
  </w:style>
  <w:style w:type="character" w:customStyle="1" w:styleId="Heading3Char">
    <w:name w:val="Heading 3 Char"/>
    <w:locked/>
    <w:rsid w:val="00DC3270"/>
    <w:rPr>
      <w:rFonts w:ascii="Arial" w:hAnsi="Arial" w:cs="Arial"/>
      <w:b/>
      <w:bCs/>
      <w:sz w:val="26"/>
      <w:szCs w:val="26"/>
      <w:lang w:val="ru-RU" w:eastAsia="ru-RU" w:bidi="ar-SA"/>
    </w:rPr>
  </w:style>
  <w:style w:type="paragraph" w:styleId="34">
    <w:name w:val="Body Text Indent 3"/>
    <w:basedOn w:val="a0"/>
    <w:link w:val="35"/>
    <w:rsid w:val="00DC3270"/>
    <w:pPr>
      <w:spacing w:after="120"/>
      <w:ind w:left="283" w:firstLine="360"/>
    </w:pPr>
    <w:rPr>
      <w:rFonts w:ascii="Calibri" w:hAnsi="Calibri"/>
      <w:sz w:val="16"/>
      <w:szCs w:val="16"/>
    </w:rPr>
  </w:style>
  <w:style w:type="character" w:customStyle="1" w:styleId="35">
    <w:name w:val="Основной текст с отступом 3 Знак"/>
    <w:link w:val="34"/>
    <w:rsid w:val="00DC3270"/>
    <w:rPr>
      <w:rFonts w:ascii="Calibri" w:hAnsi="Calibri"/>
      <w:sz w:val="16"/>
      <w:szCs w:val="16"/>
    </w:rPr>
  </w:style>
  <w:style w:type="character" w:customStyle="1" w:styleId="NormalWebChar">
    <w:name w:val="Normal (Web) Char"/>
    <w:aliases w:val="Обычный (Web) Char,Обычный (Web) Знак Char,Обычный (Web) Знак Знак Char"/>
    <w:locked/>
    <w:rsid w:val="00DC3270"/>
    <w:rPr>
      <w:rFonts w:ascii="Verdana" w:hAnsi="Verdana" w:cs="Times New Roman"/>
      <w:sz w:val="16"/>
      <w:szCs w:val="16"/>
      <w:lang w:eastAsia="ru-RU"/>
    </w:rPr>
  </w:style>
  <w:style w:type="paragraph" w:styleId="afe">
    <w:name w:val="Plain Text"/>
    <w:basedOn w:val="a0"/>
    <w:link w:val="aff"/>
    <w:rsid w:val="00DC3270"/>
    <w:pPr>
      <w:ind w:firstLine="360"/>
    </w:pPr>
    <w:rPr>
      <w:rFonts w:ascii="Courier New" w:hAnsi="Courier New"/>
      <w:sz w:val="20"/>
      <w:szCs w:val="20"/>
    </w:rPr>
  </w:style>
  <w:style w:type="character" w:customStyle="1" w:styleId="aff">
    <w:name w:val="Текст Знак"/>
    <w:link w:val="afe"/>
    <w:rsid w:val="00DC3270"/>
    <w:rPr>
      <w:rFonts w:ascii="Courier New" w:hAnsi="Courier New"/>
    </w:rPr>
  </w:style>
  <w:style w:type="paragraph" w:customStyle="1" w:styleId="18">
    <w:name w:val="Обычный (веб)1"/>
    <w:basedOn w:val="a0"/>
    <w:rsid w:val="00DC3270"/>
    <w:pPr>
      <w:spacing w:before="100" w:after="100"/>
      <w:ind w:firstLine="360"/>
    </w:pPr>
    <w:rPr>
      <w:rFonts w:ascii="Verdana" w:hAnsi="Verdana"/>
      <w:sz w:val="16"/>
      <w:szCs w:val="20"/>
    </w:rPr>
  </w:style>
  <w:style w:type="character" w:customStyle="1" w:styleId="bodytext0">
    <w:name w:val="body text Знак Знак"/>
    <w:rsid w:val="00DC3270"/>
    <w:rPr>
      <w:b/>
      <w:bCs/>
      <w:sz w:val="24"/>
      <w:szCs w:val="22"/>
      <w:lang w:val="ru-RU" w:eastAsia="ru-RU" w:bidi="ar-SA"/>
    </w:rPr>
  </w:style>
  <w:style w:type="paragraph" w:customStyle="1" w:styleId="aff0">
    <w:name w:val="Знак"/>
    <w:basedOn w:val="a0"/>
    <w:link w:val="110"/>
    <w:uiPriority w:val="99"/>
    <w:rsid w:val="00DC3270"/>
    <w:pPr>
      <w:spacing w:after="160" w:line="240" w:lineRule="exact"/>
      <w:ind w:firstLine="360"/>
    </w:pPr>
    <w:rPr>
      <w:rFonts w:ascii="Verdana" w:hAnsi="Verdana"/>
      <w:sz w:val="20"/>
      <w:szCs w:val="20"/>
      <w:lang w:val="en-US" w:eastAsia="en-US"/>
    </w:rPr>
  </w:style>
  <w:style w:type="character" w:customStyle="1" w:styleId="110">
    <w:name w:val="Знак Знак11"/>
    <w:link w:val="aff0"/>
    <w:rsid w:val="00DC3270"/>
    <w:rPr>
      <w:rFonts w:ascii="Verdana" w:hAnsi="Verdana" w:cs="Verdana"/>
      <w:lang w:val="en-US" w:eastAsia="en-US"/>
    </w:rPr>
  </w:style>
  <w:style w:type="character" w:customStyle="1" w:styleId="SUBST0">
    <w:name w:val="__SUBST"/>
    <w:rsid w:val="00DC3270"/>
    <w:rPr>
      <w:b/>
      <w:i/>
      <w:sz w:val="22"/>
    </w:rPr>
  </w:style>
  <w:style w:type="paragraph" w:customStyle="1" w:styleId="a">
    <w:name w:val="Нумерованный )"/>
    <w:basedOn w:val="a0"/>
    <w:link w:val="aff1"/>
    <w:rsid w:val="00DC3270"/>
    <w:pPr>
      <w:numPr>
        <w:numId w:val="1"/>
      </w:numPr>
      <w:jc w:val="both"/>
    </w:pPr>
    <w:rPr>
      <w:rFonts w:ascii="Arial" w:hAnsi="Arial"/>
      <w:szCs w:val="28"/>
    </w:rPr>
  </w:style>
  <w:style w:type="character" w:customStyle="1" w:styleId="aff1">
    <w:name w:val="Нумерованный ) Знак"/>
    <w:link w:val="a"/>
    <w:locked/>
    <w:rsid w:val="00DC3270"/>
    <w:rPr>
      <w:rFonts w:ascii="Arial" w:hAnsi="Arial"/>
      <w:sz w:val="24"/>
      <w:szCs w:val="28"/>
    </w:rPr>
  </w:style>
  <w:style w:type="character" w:customStyle="1" w:styleId="CommentTextChar">
    <w:name w:val="Comment Text Char"/>
    <w:locked/>
    <w:rsid w:val="00DC3270"/>
    <w:rPr>
      <w:rFonts w:cs="Times New Roman"/>
      <w:lang w:val="ru-RU" w:eastAsia="ar-SA" w:bidi="ar-SA"/>
    </w:rPr>
  </w:style>
  <w:style w:type="character" w:customStyle="1" w:styleId="FootnoteTextChar">
    <w:name w:val="Footnote Text Char"/>
    <w:locked/>
    <w:rsid w:val="00DC3270"/>
    <w:rPr>
      <w:rFonts w:cs="Times New Roman"/>
      <w:lang w:val="ru-RU" w:eastAsia="ru-RU" w:bidi="ar-SA"/>
    </w:rPr>
  </w:style>
  <w:style w:type="paragraph" w:customStyle="1" w:styleId="ConsPlusTitle">
    <w:name w:val="ConsPlusTitle"/>
    <w:rsid w:val="00DC3270"/>
    <w:pPr>
      <w:autoSpaceDE w:val="0"/>
      <w:autoSpaceDN w:val="0"/>
      <w:adjustRightInd w:val="0"/>
      <w:ind w:firstLine="360"/>
    </w:pPr>
    <w:rPr>
      <w:rFonts w:ascii="Arial" w:hAnsi="Arial" w:cs="Arial"/>
      <w:b/>
      <w:bCs/>
      <w:sz w:val="22"/>
      <w:szCs w:val="22"/>
    </w:rPr>
  </w:style>
  <w:style w:type="paragraph" w:customStyle="1" w:styleId="19">
    <w:name w:val="Стиль1"/>
    <w:basedOn w:val="a0"/>
    <w:rsid w:val="00DC3270"/>
    <w:pPr>
      <w:tabs>
        <w:tab w:val="left" w:pos="709"/>
      </w:tabs>
      <w:overflowPunct w:val="0"/>
      <w:autoSpaceDE w:val="0"/>
      <w:autoSpaceDN w:val="0"/>
      <w:adjustRightInd w:val="0"/>
      <w:spacing w:line="288" w:lineRule="auto"/>
      <w:ind w:firstLine="709"/>
      <w:jc w:val="both"/>
      <w:textAlignment w:val="baseline"/>
    </w:pPr>
    <w:rPr>
      <w:rFonts w:ascii="Calibri" w:hAnsi="Calibri"/>
      <w:sz w:val="22"/>
      <w:szCs w:val="20"/>
    </w:rPr>
  </w:style>
  <w:style w:type="paragraph" w:customStyle="1" w:styleId="AcntHeading3">
    <w:name w:val="Acnt Heading 3"/>
    <w:rsid w:val="00DC3270"/>
    <w:pPr>
      <w:widowControl w:val="0"/>
      <w:autoSpaceDE w:val="0"/>
      <w:autoSpaceDN w:val="0"/>
      <w:adjustRightInd w:val="0"/>
      <w:spacing w:before="360" w:after="40"/>
      <w:ind w:firstLine="360"/>
      <w:jc w:val="center"/>
    </w:pPr>
    <w:rPr>
      <w:rFonts w:ascii="Calibri" w:hAnsi="Calibri"/>
      <w:b/>
      <w:bCs/>
      <w:sz w:val="22"/>
      <w:szCs w:val="22"/>
    </w:rPr>
  </w:style>
  <w:style w:type="paragraph" w:customStyle="1" w:styleId="aff2">
    <w:name w:val="Список с точкой"/>
    <w:basedOn w:val="a0"/>
    <w:rsid w:val="00DC3270"/>
    <w:pPr>
      <w:tabs>
        <w:tab w:val="left" w:pos="357"/>
      </w:tabs>
      <w:spacing w:before="60" w:after="60"/>
      <w:ind w:firstLine="360"/>
      <w:jc w:val="both"/>
    </w:pPr>
    <w:rPr>
      <w:rFonts w:ascii="Calibri" w:hAnsi="Calibri"/>
      <w:sz w:val="22"/>
      <w:szCs w:val="22"/>
    </w:rPr>
  </w:style>
  <w:style w:type="character" w:customStyle="1" w:styleId="subst1">
    <w:name w:val="subst"/>
    <w:rsid w:val="00DC3270"/>
    <w:rPr>
      <w:rFonts w:cs="Times New Roman"/>
      <w:b/>
      <w:bCs/>
      <w:i/>
      <w:iCs/>
    </w:rPr>
  </w:style>
  <w:style w:type="character" w:customStyle="1" w:styleId="FooterChar">
    <w:name w:val="Footer Char"/>
    <w:aliases w:val="Íèæíèé êîëîíòèòóë Çíàê Char,Нижний колонтитул Знак Char,ft Char,Нижний колонтитóë Çíàê Char,Нижний колонтитóë Çíàê Знак Char,ft Знак Знак Char,ft Знак Char,ft Знак Знак Знак Знак Знак Знак Char"/>
    <w:locked/>
    <w:rsid w:val="00DC3270"/>
    <w:rPr>
      <w:rFonts w:cs="Times New Roman"/>
      <w:sz w:val="24"/>
      <w:szCs w:val="24"/>
      <w:lang w:val="ru-RU" w:eastAsia="ru-RU" w:bidi="ar-SA"/>
    </w:rPr>
  </w:style>
  <w:style w:type="paragraph" w:customStyle="1" w:styleId="TableHeader3">
    <w:name w:val="Table Header 3"/>
    <w:rsid w:val="00DC3270"/>
    <w:pPr>
      <w:widowControl w:val="0"/>
      <w:autoSpaceDE w:val="0"/>
      <w:autoSpaceDN w:val="0"/>
      <w:adjustRightInd w:val="0"/>
      <w:spacing w:before="20" w:after="20"/>
      <w:ind w:firstLine="360"/>
    </w:pPr>
    <w:rPr>
      <w:rFonts w:ascii="Calibri" w:hAnsi="Calibri"/>
      <w:b/>
      <w:bCs/>
      <w:sz w:val="18"/>
      <w:szCs w:val="18"/>
    </w:rPr>
  </w:style>
  <w:style w:type="paragraph" w:customStyle="1" w:styleId="SubTitle">
    <w:name w:val="Sub Title"/>
    <w:rsid w:val="00DC3270"/>
    <w:pPr>
      <w:widowControl w:val="0"/>
      <w:autoSpaceDE w:val="0"/>
      <w:autoSpaceDN w:val="0"/>
      <w:adjustRightInd w:val="0"/>
      <w:spacing w:after="240"/>
      <w:ind w:firstLine="360"/>
      <w:jc w:val="center"/>
    </w:pPr>
    <w:rPr>
      <w:rFonts w:ascii="Calibri" w:hAnsi="Calibri"/>
      <w:b/>
      <w:bCs/>
      <w:sz w:val="24"/>
      <w:szCs w:val="24"/>
    </w:rPr>
  </w:style>
  <w:style w:type="paragraph" w:customStyle="1" w:styleId="ThinDelim">
    <w:name w:val="Thin Delim"/>
    <w:rsid w:val="00DC3270"/>
    <w:pPr>
      <w:widowControl w:val="0"/>
      <w:autoSpaceDE w:val="0"/>
      <w:autoSpaceDN w:val="0"/>
      <w:adjustRightInd w:val="0"/>
      <w:ind w:firstLine="360"/>
    </w:pPr>
    <w:rPr>
      <w:rFonts w:ascii="Calibri" w:hAnsi="Calibri"/>
      <w:sz w:val="16"/>
      <w:szCs w:val="16"/>
    </w:rPr>
  </w:style>
  <w:style w:type="paragraph" w:customStyle="1" w:styleId="SubHeading">
    <w:name w:val="Sub Heading"/>
    <w:rsid w:val="00DC3270"/>
    <w:pPr>
      <w:widowControl w:val="0"/>
      <w:autoSpaceDE w:val="0"/>
      <w:autoSpaceDN w:val="0"/>
      <w:adjustRightInd w:val="0"/>
      <w:spacing w:before="240" w:after="40"/>
      <w:ind w:firstLine="360"/>
    </w:pPr>
    <w:rPr>
      <w:rFonts w:ascii="Calibri" w:hAnsi="Calibri"/>
      <w:sz w:val="22"/>
      <w:szCs w:val="22"/>
    </w:rPr>
  </w:style>
  <w:style w:type="character" w:customStyle="1" w:styleId="aff3">
    <w:name w:val="Гипертекстовая ссылка"/>
    <w:rsid w:val="00DC3270"/>
    <w:rPr>
      <w:rFonts w:cs="Times New Roman"/>
      <w:color w:val="008000"/>
    </w:rPr>
  </w:style>
  <w:style w:type="paragraph" w:styleId="aff4">
    <w:name w:val="endnote text"/>
    <w:basedOn w:val="a0"/>
    <w:link w:val="aff5"/>
    <w:rsid w:val="00DC3270"/>
    <w:pPr>
      <w:ind w:firstLine="360"/>
    </w:pPr>
    <w:rPr>
      <w:rFonts w:ascii="Calibri" w:hAnsi="Calibri"/>
      <w:sz w:val="20"/>
      <w:szCs w:val="20"/>
    </w:rPr>
  </w:style>
  <w:style w:type="character" w:customStyle="1" w:styleId="aff5">
    <w:name w:val="Текст концевой сноски Знак"/>
    <w:link w:val="aff4"/>
    <w:rsid w:val="00DC3270"/>
    <w:rPr>
      <w:rFonts w:ascii="Calibri" w:hAnsi="Calibri"/>
    </w:rPr>
  </w:style>
  <w:style w:type="character" w:styleId="aff6">
    <w:name w:val="endnote reference"/>
    <w:rsid w:val="00DC3270"/>
    <w:rPr>
      <w:rFonts w:cs="Times New Roman"/>
      <w:vertAlign w:val="superscript"/>
    </w:rPr>
  </w:style>
  <w:style w:type="paragraph" w:customStyle="1" w:styleId="36">
    <w:name w:val="Знак3"/>
    <w:basedOn w:val="a0"/>
    <w:link w:val="112"/>
    <w:rsid w:val="00DC3270"/>
    <w:pPr>
      <w:tabs>
        <w:tab w:val="num" w:pos="360"/>
      </w:tabs>
      <w:spacing w:after="160" w:line="240" w:lineRule="exact"/>
      <w:ind w:firstLine="360"/>
    </w:pPr>
    <w:rPr>
      <w:rFonts w:ascii="Verdana" w:hAnsi="Verdana"/>
      <w:sz w:val="20"/>
      <w:szCs w:val="20"/>
      <w:lang w:val="en-US" w:eastAsia="en-US"/>
    </w:rPr>
  </w:style>
  <w:style w:type="character" w:customStyle="1" w:styleId="112">
    <w:name w:val="Знак Знак112"/>
    <w:link w:val="36"/>
    <w:locked/>
    <w:rsid w:val="00DC3270"/>
    <w:rPr>
      <w:rFonts w:ascii="Verdana" w:hAnsi="Verdana" w:cs="Verdana"/>
      <w:lang w:val="en-US" w:eastAsia="en-US"/>
    </w:rPr>
  </w:style>
  <w:style w:type="paragraph" w:customStyle="1" w:styleId="1a">
    <w:name w:val="Абзац списка1"/>
    <w:basedOn w:val="a0"/>
    <w:rsid w:val="00DC3270"/>
    <w:pPr>
      <w:ind w:left="720" w:firstLine="360"/>
      <w:contextualSpacing/>
    </w:pPr>
    <w:rPr>
      <w:rFonts w:ascii="Calibri" w:hAnsi="Calibri"/>
      <w:sz w:val="22"/>
      <w:szCs w:val="22"/>
    </w:rPr>
  </w:style>
  <w:style w:type="paragraph" w:customStyle="1" w:styleId="FR2">
    <w:name w:val="FR2"/>
    <w:rsid w:val="00DC3270"/>
    <w:pPr>
      <w:widowControl w:val="0"/>
      <w:spacing w:line="300" w:lineRule="auto"/>
      <w:ind w:firstLine="480"/>
      <w:jc w:val="both"/>
    </w:pPr>
    <w:rPr>
      <w:rFonts w:ascii="Arial" w:hAnsi="Arial"/>
      <w:sz w:val="16"/>
      <w:szCs w:val="22"/>
    </w:rPr>
  </w:style>
  <w:style w:type="paragraph" w:customStyle="1" w:styleId="310">
    <w:name w:val="Основной текст 31"/>
    <w:basedOn w:val="a0"/>
    <w:rsid w:val="00DC3270"/>
    <w:pPr>
      <w:spacing w:before="20"/>
      <w:ind w:firstLine="360"/>
    </w:pPr>
    <w:rPr>
      <w:rFonts w:ascii="Calibri" w:hAnsi="Calibri"/>
      <w:sz w:val="22"/>
      <w:szCs w:val="20"/>
    </w:rPr>
  </w:style>
  <w:style w:type="paragraph" w:customStyle="1" w:styleId="TableText">
    <w:name w:val="Table Text"/>
    <w:rsid w:val="00DC3270"/>
    <w:pPr>
      <w:widowControl w:val="0"/>
      <w:autoSpaceDE w:val="0"/>
      <w:autoSpaceDN w:val="0"/>
      <w:adjustRightInd w:val="0"/>
      <w:ind w:firstLine="360"/>
    </w:pPr>
    <w:rPr>
      <w:rFonts w:ascii="Calibri" w:eastAsia="Calibri" w:hAnsi="Calibri"/>
      <w:sz w:val="18"/>
      <w:szCs w:val="18"/>
    </w:rPr>
  </w:style>
  <w:style w:type="paragraph" w:customStyle="1" w:styleId="TableHeaderNumbers">
    <w:name w:val="Table Header Numbers"/>
    <w:rsid w:val="00DC3270"/>
    <w:pPr>
      <w:widowControl w:val="0"/>
      <w:autoSpaceDE w:val="0"/>
      <w:autoSpaceDN w:val="0"/>
      <w:adjustRightInd w:val="0"/>
      <w:ind w:firstLine="360"/>
      <w:jc w:val="center"/>
    </w:pPr>
    <w:rPr>
      <w:rFonts w:ascii="Calibri" w:eastAsia="Calibri" w:hAnsi="Calibri"/>
      <w:sz w:val="18"/>
      <w:szCs w:val="18"/>
    </w:rPr>
  </w:style>
  <w:style w:type="character" w:styleId="aff7">
    <w:name w:val="FollowedHyperlink"/>
    <w:uiPriority w:val="99"/>
    <w:rsid w:val="00DC3270"/>
    <w:rPr>
      <w:color w:val="800080"/>
      <w:u w:val="single"/>
    </w:rPr>
  </w:style>
  <w:style w:type="paragraph" w:customStyle="1" w:styleId="1b">
    <w:name w:val="Заголовок оглавления1"/>
    <w:basedOn w:val="1"/>
    <w:next w:val="a0"/>
    <w:uiPriority w:val="39"/>
    <w:unhideWhenUsed/>
    <w:qFormat/>
    <w:rsid w:val="00DC3270"/>
    <w:pPr>
      <w:outlineLvl w:val="9"/>
    </w:pPr>
    <w:rPr>
      <w:lang w:bidi="en-US"/>
    </w:rPr>
  </w:style>
  <w:style w:type="paragraph" w:styleId="41">
    <w:name w:val="toc 4"/>
    <w:basedOn w:val="a0"/>
    <w:next w:val="a0"/>
    <w:autoRedefine/>
    <w:uiPriority w:val="39"/>
    <w:unhideWhenUsed/>
    <w:rsid w:val="00DC3270"/>
    <w:pPr>
      <w:ind w:left="660" w:firstLine="360"/>
    </w:pPr>
    <w:rPr>
      <w:rFonts w:ascii="Cambria" w:hAnsi="Cambria"/>
      <w:sz w:val="20"/>
      <w:szCs w:val="20"/>
    </w:rPr>
  </w:style>
  <w:style w:type="paragraph" w:styleId="51">
    <w:name w:val="toc 5"/>
    <w:basedOn w:val="a0"/>
    <w:next w:val="a0"/>
    <w:autoRedefine/>
    <w:uiPriority w:val="39"/>
    <w:unhideWhenUsed/>
    <w:rsid w:val="00DC3270"/>
    <w:pPr>
      <w:ind w:left="880" w:firstLine="360"/>
    </w:pPr>
    <w:rPr>
      <w:rFonts w:ascii="Cambria" w:hAnsi="Cambria"/>
      <w:sz w:val="20"/>
      <w:szCs w:val="20"/>
    </w:rPr>
  </w:style>
  <w:style w:type="paragraph" w:styleId="62">
    <w:name w:val="toc 6"/>
    <w:basedOn w:val="a0"/>
    <w:next w:val="a0"/>
    <w:autoRedefine/>
    <w:uiPriority w:val="39"/>
    <w:unhideWhenUsed/>
    <w:rsid w:val="00DC3270"/>
    <w:pPr>
      <w:ind w:left="1100" w:firstLine="360"/>
    </w:pPr>
    <w:rPr>
      <w:rFonts w:ascii="Cambria" w:hAnsi="Cambria"/>
      <w:sz w:val="20"/>
      <w:szCs w:val="20"/>
    </w:rPr>
  </w:style>
  <w:style w:type="paragraph" w:styleId="72">
    <w:name w:val="toc 7"/>
    <w:basedOn w:val="a0"/>
    <w:next w:val="a0"/>
    <w:autoRedefine/>
    <w:uiPriority w:val="39"/>
    <w:unhideWhenUsed/>
    <w:rsid w:val="00DC3270"/>
    <w:pPr>
      <w:ind w:left="1320" w:firstLine="360"/>
    </w:pPr>
    <w:rPr>
      <w:rFonts w:ascii="Cambria" w:hAnsi="Cambria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DC3270"/>
    <w:pPr>
      <w:ind w:left="1540" w:firstLine="360"/>
    </w:pPr>
    <w:rPr>
      <w:rFonts w:ascii="Cambria" w:hAnsi="Cambria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DC3270"/>
    <w:pPr>
      <w:ind w:left="1760" w:firstLine="360"/>
    </w:pPr>
    <w:rPr>
      <w:rFonts w:ascii="Cambria" w:hAnsi="Cambria"/>
      <w:sz w:val="20"/>
      <w:szCs w:val="20"/>
    </w:rPr>
  </w:style>
  <w:style w:type="character" w:customStyle="1" w:styleId="aff8">
    <w:name w:val="Обычный (веб) Знак"/>
    <w:rsid w:val="00DC3270"/>
    <w:rPr>
      <w:sz w:val="24"/>
      <w:szCs w:val="24"/>
      <w:lang w:val="ru-RU" w:eastAsia="ru-RU" w:bidi="ar-SA"/>
    </w:rPr>
  </w:style>
  <w:style w:type="character" w:customStyle="1" w:styleId="HeaderChar">
    <w:name w:val="Header Char"/>
    <w:aliases w:val="hd Char,Guideline Char"/>
    <w:locked/>
    <w:rsid w:val="00DC3270"/>
    <w:rPr>
      <w:rFonts w:cs="Times New Roman"/>
      <w:sz w:val="24"/>
      <w:szCs w:val="24"/>
      <w:lang w:val="ru-RU" w:eastAsia="ru-RU" w:bidi="ar-SA"/>
    </w:rPr>
  </w:style>
  <w:style w:type="character" w:customStyle="1" w:styleId="BodyTextIndent2Char">
    <w:name w:val="Body Text Indent 2 Char"/>
    <w:locked/>
    <w:rsid w:val="00DC3270"/>
    <w:rPr>
      <w:rFonts w:cs="Times New Roman"/>
      <w:sz w:val="24"/>
      <w:szCs w:val="24"/>
      <w:lang w:val="ru-RU" w:eastAsia="ru-RU" w:bidi="ar-SA"/>
    </w:rPr>
  </w:style>
  <w:style w:type="paragraph" w:customStyle="1" w:styleId="1c">
    <w:name w:val="Без интервала1"/>
    <w:rsid w:val="00DC3270"/>
    <w:pPr>
      <w:ind w:firstLine="360"/>
    </w:pPr>
    <w:rPr>
      <w:rFonts w:ascii="Calibri" w:hAnsi="Calibri"/>
      <w:sz w:val="22"/>
      <w:szCs w:val="22"/>
      <w:lang w:eastAsia="en-US"/>
    </w:rPr>
  </w:style>
  <w:style w:type="paragraph" w:customStyle="1" w:styleId="Style8">
    <w:name w:val="Style8"/>
    <w:basedOn w:val="a0"/>
    <w:rsid w:val="00DC3270"/>
    <w:pPr>
      <w:widowControl w:val="0"/>
      <w:autoSpaceDE w:val="0"/>
      <w:autoSpaceDN w:val="0"/>
      <w:adjustRightInd w:val="0"/>
      <w:spacing w:line="331" w:lineRule="exact"/>
      <w:ind w:firstLine="720"/>
    </w:pPr>
    <w:rPr>
      <w:rFonts w:ascii="Calibri" w:hAnsi="Calibri"/>
      <w:sz w:val="22"/>
      <w:szCs w:val="22"/>
    </w:rPr>
  </w:style>
  <w:style w:type="character" w:customStyle="1" w:styleId="FontStyle11">
    <w:name w:val="Font Style11"/>
    <w:rsid w:val="00DC3270"/>
    <w:rPr>
      <w:rFonts w:ascii="Times New Roman" w:hAnsi="Times New Roman"/>
      <w:b/>
      <w:sz w:val="22"/>
    </w:rPr>
  </w:style>
  <w:style w:type="character" w:customStyle="1" w:styleId="FontStyle13">
    <w:name w:val="Font Style13"/>
    <w:rsid w:val="00DC3270"/>
    <w:rPr>
      <w:rFonts w:ascii="Times New Roman" w:hAnsi="Times New Roman"/>
      <w:sz w:val="28"/>
    </w:rPr>
  </w:style>
  <w:style w:type="paragraph" w:customStyle="1" w:styleId="1TimesNewRoman14">
    <w:name w:val="Стиль Заголовок 1 + Times New Roman 14 пт полужирный"/>
    <w:basedOn w:val="1"/>
    <w:autoRedefine/>
    <w:rsid w:val="00DC3270"/>
    <w:pPr>
      <w:keepLines/>
      <w:jc w:val="center"/>
    </w:pPr>
    <w:rPr>
      <w:rFonts w:ascii="Times New Roman" w:hAnsi="Times New Roman"/>
      <w:b w:val="0"/>
      <w:sz w:val="28"/>
      <w:szCs w:val="28"/>
    </w:rPr>
  </w:style>
  <w:style w:type="paragraph" w:customStyle="1" w:styleId="2TimesNewRoman12">
    <w:name w:val="Стиль Заголовок 2 + Times New Roman 12 пт"/>
    <w:basedOn w:val="2"/>
    <w:link w:val="2TimesNewRoman120"/>
    <w:autoRedefine/>
    <w:rsid w:val="00DC3270"/>
    <w:pPr>
      <w:spacing w:after="240"/>
    </w:pPr>
    <w:rPr>
      <w:rFonts w:cs="Arial"/>
    </w:rPr>
  </w:style>
  <w:style w:type="character" w:customStyle="1" w:styleId="2TimesNewRoman120">
    <w:name w:val="Стиль Заголовок 2 + Times New Roman 12 пт Знак"/>
    <w:link w:val="2TimesNewRoman12"/>
    <w:rsid w:val="00DC3270"/>
    <w:rPr>
      <w:rFonts w:ascii="Cambria" w:hAnsi="Cambria" w:cs="Arial"/>
      <w:b w:val="0"/>
      <w:color w:val="365F91"/>
      <w:sz w:val="24"/>
      <w:szCs w:val="24"/>
      <w:lang w:bidi="ar-SA"/>
    </w:rPr>
  </w:style>
  <w:style w:type="paragraph" w:customStyle="1" w:styleId="Pa9">
    <w:name w:val="Pa9"/>
    <w:basedOn w:val="Default"/>
    <w:next w:val="Default"/>
    <w:rsid w:val="00DC3270"/>
    <w:pPr>
      <w:spacing w:line="201" w:lineRule="atLeast"/>
    </w:pPr>
    <w:rPr>
      <w:rFonts w:ascii="Times CY" w:hAnsi="Times CY"/>
      <w:color w:val="auto"/>
    </w:rPr>
  </w:style>
  <w:style w:type="paragraph" w:customStyle="1" w:styleId="Pa13">
    <w:name w:val="Pa13"/>
    <w:basedOn w:val="Default"/>
    <w:next w:val="Default"/>
    <w:rsid w:val="00DC3270"/>
    <w:pPr>
      <w:spacing w:line="201" w:lineRule="atLeast"/>
    </w:pPr>
    <w:rPr>
      <w:rFonts w:ascii="Times CY" w:hAnsi="Times CY"/>
      <w:color w:val="auto"/>
    </w:rPr>
  </w:style>
  <w:style w:type="paragraph" w:customStyle="1" w:styleId="capttitle">
    <w:name w:val="capttitle"/>
    <w:basedOn w:val="a0"/>
    <w:rsid w:val="00DC3270"/>
    <w:pPr>
      <w:ind w:firstLine="360"/>
      <w:jc w:val="center"/>
    </w:pPr>
    <w:rPr>
      <w:rFonts w:ascii="Arial" w:hAnsi="Arial" w:cs="Arial"/>
      <w:color w:val="000000"/>
      <w:sz w:val="18"/>
      <w:szCs w:val="18"/>
    </w:rPr>
  </w:style>
  <w:style w:type="paragraph" w:customStyle="1" w:styleId="14pt">
    <w:name w:val="Обычный + 14 pt"/>
    <w:aliases w:val="полужирный"/>
    <w:basedOn w:val="a0"/>
    <w:rsid w:val="00DC3270"/>
    <w:pPr>
      <w:tabs>
        <w:tab w:val="left" w:pos="567"/>
        <w:tab w:val="left" w:pos="851"/>
      </w:tabs>
      <w:ind w:firstLine="360"/>
      <w:jc w:val="both"/>
    </w:pPr>
    <w:rPr>
      <w:rFonts w:ascii="Calibri" w:hAnsi="Calibri"/>
      <w:b/>
      <w:sz w:val="28"/>
      <w:szCs w:val="28"/>
    </w:rPr>
  </w:style>
  <w:style w:type="paragraph" w:customStyle="1" w:styleId="1d">
    <w:name w:val="Обычный1"/>
    <w:rsid w:val="00DC3270"/>
    <w:pPr>
      <w:widowControl w:val="0"/>
      <w:snapToGrid w:val="0"/>
      <w:spacing w:line="300" w:lineRule="auto"/>
      <w:ind w:firstLine="680"/>
      <w:jc w:val="both"/>
    </w:pPr>
    <w:rPr>
      <w:rFonts w:ascii="Calibri" w:hAnsi="Calibri"/>
      <w:sz w:val="24"/>
      <w:szCs w:val="22"/>
    </w:rPr>
  </w:style>
  <w:style w:type="paragraph" w:customStyle="1" w:styleId="212">
    <w:name w:val="21"/>
    <w:basedOn w:val="a0"/>
    <w:rsid w:val="00DC3270"/>
    <w:pPr>
      <w:ind w:firstLine="720"/>
    </w:pPr>
    <w:rPr>
      <w:rFonts w:ascii="Calibri" w:hAnsi="Calibri"/>
      <w:sz w:val="22"/>
      <w:szCs w:val="22"/>
    </w:rPr>
  </w:style>
  <w:style w:type="character" w:customStyle="1" w:styleId="TitleChar">
    <w:name w:val="Title Char"/>
    <w:locked/>
    <w:rsid w:val="00DC3270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BodyTextChar">
    <w:name w:val="Body Text Char"/>
    <w:aliases w:val="body text Char,Основной текст Знак Char,Iniiaiie oaeno Ciae Char,текст таблицы Char,Шаблон для отчетов по оценке Char,Подпись1 Char,Основной текст Знак Знак Знак Знак Знак Знак Char,Письмо в Интернет Char,Îñíîâíîé òåêñò Çíàê Char"/>
    <w:locked/>
    <w:rsid w:val="00DC3270"/>
    <w:rPr>
      <w:rFonts w:cs="Times New Roman"/>
      <w:b/>
      <w:bCs/>
      <w:sz w:val="22"/>
      <w:szCs w:val="22"/>
    </w:rPr>
  </w:style>
  <w:style w:type="paragraph" w:customStyle="1" w:styleId="FR4">
    <w:name w:val="FR4"/>
    <w:rsid w:val="00DC3270"/>
    <w:pPr>
      <w:widowControl w:val="0"/>
      <w:spacing w:before="160"/>
      <w:ind w:left="80" w:firstLine="380"/>
    </w:pPr>
    <w:rPr>
      <w:rFonts w:ascii="Calibri" w:eastAsia="Calibri" w:hAnsi="Calibri"/>
      <w:sz w:val="16"/>
      <w:szCs w:val="22"/>
    </w:rPr>
  </w:style>
  <w:style w:type="paragraph" w:customStyle="1" w:styleId="Normal1">
    <w:name w:val="Normal1"/>
    <w:rsid w:val="00DC3270"/>
    <w:pPr>
      <w:widowControl w:val="0"/>
      <w:snapToGrid w:val="0"/>
      <w:spacing w:line="300" w:lineRule="auto"/>
      <w:ind w:firstLine="680"/>
      <w:jc w:val="both"/>
    </w:pPr>
    <w:rPr>
      <w:rFonts w:ascii="Calibri" w:eastAsia="Calibri" w:hAnsi="Calibri"/>
      <w:sz w:val="24"/>
      <w:szCs w:val="22"/>
    </w:rPr>
  </w:style>
  <w:style w:type="character" w:customStyle="1" w:styleId="apple-style-span">
    <w:name w:val="apple-style-span"/>
    <w:basedOn w:val="a1"/>
    <w:rsid w:val="00DC3270"/>
  </w:style>
  <w:style w:type="character" w:customStyle="1" w:styleId="82">
    <w:name w:val="Знак Знак8"/>
    <w:semiHidden/>
    <w:locked/>
    <w:rsid w:val="00DC3270"/>
    <w:rPr>
      <w:lang w:val="ru-RU" w:eastAsia="ru-RU" w:bidi="ar-SA"/>
    </w:rPr>
  </w:style>
  <w:style w:type="character" w:customStyle="1" w:styleId="Heading3Char1">
    <w:name w:val="Heading 3 Char1"/>
    <w:locked/>
    <w:rsid w:val="00DC3270"/>
    <w:rPr>
      <w:rFonts w:ascii="Arial" w:hAnsi="Arial" w:cs="Arial"/>
      <w:b/>
      <w:sz w:val="24"/>
      <w:szCs w:val="24"/>
      <w:lang w:val="ru-RU" w:eastAsia="ru-RU" w:bidi="ar-SA"/>
    </w:rPr>
  </w:style>
  <w:style w:type="paragraph" w:customStyle="1" w:styleId="BodyText10">
    <w:name w:val="Body Text1"/>
    <w:basedOn w:val="a0"/>
    <w:rsid w:val="00DC3270"/>
    <w:pPr>
      <w:widowControl w:val="0"/>
      <w:ind w:firstLine="360"/>
      <w:jc w:val="center"/>
    </w:pPr>
    <w:rPr>
      <w:rFonts w:ascii="Calibri" w:hAnsi="Calibri"/>
      <w:b/>
      <w:sz w:val="22"/>
      <w:szCs w:val="20"/>
    </w:rPr>
  </w:style>
  <w:style w:type="character" w:customStyle="1" w:styleId="BodyTextChar1">
    <w:name w:val="Body Text Char1"/>
    <w:aliases w:val="body text Char1,Основной текст Знак Char1,Iniiaiie oaeno Ciae Char1,текст таблицы Char1,Шаблон для отчетов по оценке Char1,Подпись1 Char1,Основной текст Знак Знак Знак Знак Знак Знак Char1,Письмо в Интернет Char1"/>
    <w:locked/>
    <w:rsid w:val="00DC3270"/>
    <w:rPr>
      <w:rFonts w:cs="Times New Roman"/>
      <w:b/>
      <w:bCs/>
      <w:sz w:val="22"/>
      <w:szCs w:val="22"/>
    </w:rPr>
  </w:style>
  <w:style w:type="character" w:customStyle="1" w:styleId="HeaderChar1">
    <w:name w:val="Header Char1"/>
    <w:aliases w:val="hd Char1,Guideline Char1"/>
    <w:locked/>
    <w:rsid w:val="00DC3270"/>
    <w:rPr>
      <w:rFonts w:cs="Times New Roman"/>
      <w:sz w:val="24"/>
      <w:szCs w:val="24"/>
      <w:lang w:val="ru-RU" w:eastAsia="ru-RU" w:bidi="ar-SA"/>
    </w:rPr>
  </w:style>
  <w:style w:type="character" w:customStyle="1" w:styleId="FooterChar1">
    <w:name w:val="Footer Char1"/>
    <w:aliases w:val="Íèæíèé êîëîíòèòóë Çíàê Char1,Нижний колонтитул Знак Char1,ft Char1,Нижний колонтитóë Çíàê Char1,Нижний колонтитóë Çíàê Знак Char1,ft Знак Знак Char1,ft Знак Char1,ft Знак Знак Знак Знак Знак Знак Char1"/>
    <w:locked/>
    <w:rsid w:val="00DC3270"/>
    <w:rPr>
      <w:rFonts w:cs="Times New Roman"/>
      <w:sz w:val="24"/>
      <w:szCs w:val="24"/>
      <w:lang w:val="ru-RU" w:eastAsia="ru-RU" w:bidi="ar-SA"/>
    </w:rPr>
  </w:style>
  <w:style w:type="character" w:customStyle="1" w:styleId="NormalWebChar1">
    <w:name w:val="Normal (Web) Char1"/>
    <w:aliases w:val="Обычный (Web) Char1,Обычный (Web) Знак Char1,Обычный (Web) Знак Знак Char1"/>
    <w:locked/>
    <w:rsid w:val="00DC3270"/>
    <w:rPr>
      <w:rFonts w:cs="Times New Roman"/>
      <w:sz w:val="24"/>
      <w:szCs w:val="24"/>
      <w:lang w:val="ru-RU" w:eastAsia="ru-RU" w:bidi="ar-SA"/>
    </w:rPr>
  </w:style>
  <w:style w:type="character" w:customStyle="1" w:styleId="CommentTextChar1">
    <w:name w:val="Comment Text Char1"/>
    <w:locked/>
    <w:rsid w:val="00DC3270"/>
    <w:rPr>
      <w:rFonts w:cs="Times New Roman"/>
    </w:rPr>
  </w:style>
  <w:style w:type="character" w:customStyle="1" w:styleId="CommentSubjectChar">
    <w:name w:val="Comment Subject Char"/>
    <w:locked/>
    <w:rsid w:val="00DC3270"/>
    <w:rPr>
      <w:rFonts w:cs="Times New Roman"/>
      <w:b/>
      <w:bCs/>
    </w:rPr>
  </w:style>
  <w:style w:type="paragraph" w:customStyle="1" w:styleId="CharChar1">
    <w:name w:val="Знак Знак Знак Char Char1"/>
    <w:basedOn w:val="a0"/>
    <w:rsid w:val="00DC3270"/>
    <w:pPr>
      <w:tabs>
        <w:tab w:val="num" w:pos="1069"/>
      </w:tabs>
      <w:spacing w:after="160" w:line="240" w:lineRule="exact"/>
      <w:ind w:left="1069" w:hanging="360"/>
      <w:jc w:val="both"/>
    </w:pPr>
    <w:rPr>
      <w:rFonts w:ascii="Verdana" w:hAnsi="Verdana" w:cs="Arial"/>
      <w:sz w:val="20"/>
      <w:szCs w:val="20"/>
      <w:lang w:val="en-US" w:eastAsia="en-US"/>
    </w:rPr>
  </w:style>
  <w:style w:type="character" w:customStyle="1" w:styleId="TitleChar1">
    <w:name w:val="Title Char1"/>
    <w:locked/>
    <w:rsid w:val="00DC3270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BodyTextIndent2Char1">
    <w:name w:val="Body Text Indent 2 Char1"/>
    <w:locked/>
    <w:rsid w:val="00DC3270"/>
    <w:rPr>
      <w:rFonts w:cs="Times New Roman"/>
      <w:sz w:val="24"/>
      <w:szCs w:val="24"/>
      <w:lang w:val="ru-RU" w:eastAsia="ru-RU" w:bidi="ar-SA"/>
    </w:rPr>
  </w:style>
  <w:style w:type="paragraph" w:customStyle="1" w:styleId="Heading21">
    <w:name w:val="Heading 21"/>
    <w:rsid w:val="00DC3270"/>
    <w:pPr>
      <w:widowControl w:val="0"/>
      <w:autoSpaceDE w:val="0"/>
      <w:autoSpaceDN w:val="0"/>
      <w:adjustRightInd w:val="0"/>
      <w:spacing w:before="240" w:after="120"/>
      <w:ind w:firstLine="360"/>
      <w:jc w:val="center"/>
    </w:pPr>
    <w:rPr>
      <w:rFonts w:ascii="Calibri" w:hAnsi="Calibri"/>
      <w:b/>
      <w:bCs/>
      <w:sz w:val="24"/>
      <w:szCs w:val="24"/>
    </w:rPr>
  </w:style>
  <w:style w:type="paragraph" w:customStyle="1" w:styleId="NormalWeb1">
    <w:name w:val="Normal (Web)1"/>
    <w:basedOn w:val="a0"/>
    <w:rsid w:val="00DC3270"/>
    <w:pPr>
      <w:spacing w:before="100" w:after="100"/>
      <w:ind w:firstLine="360"/>
    </w:pPr>
    <w:rPr>
      <w:rFonts w:ascii="Verdana" w:hAnsi="Verdana"/>
      <w:sz w:val="16"/>
      <w:szCs w:val="20"/>
    </w:rPr>
  </w:style>
  <w:style w:type="paragraph" w:customStyle="1" w:styleId="1e">
    <w:name w:val="Знак1"/>
    <w:basedOn w:val="a0"/>
    <w:rsid w:val="00DC3270"/>
    <w:pPr>
      <w:tabs>
        <w:tab w:val="num" w:pos="360"/>
      </w:tabs>
      <w:spacing w:after="160" w:line="240" w:lineRule="exact"/>
      <w:ind w:firstLine="360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ListParagraph1">
    <w:name w:val="List Paragraph1"/>
    <w:basedOn w:val="a0"/>
    <w:rsid w:val="00DC3270"/>
    <w:pPr>
      <w:ind w:left="720" w:firstLine="360"/>
      <w:contextualSpacing/>
    </w:pPr>
    <w:rPr>
      <w:rFonts w:ascii="Calibri" w:hAnsi="Calibri"/>
      <w:sz w:val="22"/>
      <w:szCs w:val="22"/>
    </w:rPr>
  </w:style>
  <w:style w:type="paragraph" w:customStyle="1" w:styleId="28">
    <w:name w:val="Заголовок оглавления2"/>
    <w:basedOn w:val="1"/>
    <w:next w:val="a0"/>
    <w:rsid w:val="00DC3270"/>
    <w:pPr>
      <w:spacing w:after="60"/>
      <w:outlineLvl w:val="9"/>
    </w:pPr>
    <w:rPr>
      <w:b w:val="0"/>
      <w:kern w:val="32"/>
      <w:sz w:val="32"/>
      <w:szCs w:val="32"/>
    </w:rPr>
  </w:style>
  <w:style w:type="paragraph" w:customStyle="1" w:styleId="NoSpacing1">
    <w:name w:val="No Spacing1"/>
    <w:rsid w:val="00DC3270"/>
    <w:pPr>
      <w:ind w:firstLine="360"/>
    </w:pPr>
    <w:rPr>
      <w:rFonts w:ascii="Calibri" w:hAnsi="Calibri"/>
      <w:sz w:val="22"/>
      <w:szCs w:val="22"/>
      <w:lang w:eastAsia="en-US"/>
    </w:rPr>
  </w:style>
  <w:style w:type="character" w:customStyle="1" w:styleId="Heading2Char">
    <w:name w:val="Heading 2 Char"/>
    <w:locked/>
    <w:rsid w:val="00DC3270"/>
    <w:rPr>
      <w:rFonts w:cs="Arial"/>
      <w:b/>
      <w:bCs/>
      <w:sz w:val="28"/>
      <w:szCs w:val="28"/>
      <w:lang w:val="ru-RU" w:eastAsia="ru-RU" w:bidi="ar-SA"/>
    </w:rPr>
  </w:style>
  <w:style w:type="paragraph" w:customStyle="1" w:styleId="Normal11">
    <w:name w:val="Normal11"/>
    <w:rsid w:val="00DC3270"/>
    <w:pPr>
      <w:widowControl w:val="0"/>
      <w:snapToGrid w:val="0"/>
      <w:spacing w:line="300" w:lineRule="auto"/>
      <w:ind w:firstLine="680"/>
      <w:jc w:val="both"/>
    </w:pPr>
    <w:rPr>
      <w:rFonts w:ascii="Calibri" w:hAnsi="Calibri"/>
      <w:sz w:val="24"/>
      <w:szCs w:val="22"/>
    </w:rPr>
  </w:style>
  <w:style w:type="paragraph" w:customStyle="1" w:styleId="1f">
    <w:name w:val="Рецензия1"/>
    <w:hidden/>
    <w:semiHidden/>
    <w:rsid w:val="00DC3270"/>
    <w:pPr>
      <w:ind w:firstLine="360"/>
    </w:pPr>
    <w:rPr>
      <w:rFonts w:ascii="Calibri" w:hAnsi="Calibri"/>
      <w:sz w:val="24"/>
      <w:szCs w:val="24"/>
    </w:rPr>
  </w:style>
  <w:style w:type="paragraph" w:customStyle="1" w:styleId="111">
    <w:name w:val="Основной текст11"/>
    <w:basedOn w:val="a0"/>
    <w:rsid w:val="00DC3270"/>
    <w:pPr>
      <w:widowControl w:val="0"/>
      <w:ind w:firstLine="360"/>
      <w:jc w:val="center"/>
    </w:pPr>
    <w:rPr>
      <w:rFonts w:ascii="Calibri" w:hAnsi="Calibri"/>
      <w:b/>
      <w:sz w:val="22"/>
      <w:szCs w:val="20"/>
    </w:rPr>
  </w:style>
  <w:style w:type="character" w:customStyle="1" w:styleId="710">
    <w:name w:val="Знак Знак71"/>
    <w:rsid w:val="00DC3270"/>
  </w:style>
  <w:style w:type="character" w:customStyle="1" w:styleId="610">
    <w:name w:val="Знак Знак61"/>
    <w:rsid w:val="00DC3270"/>
    <w:rPr>
      <w:b/>
      <w:bCs/>
    </w:rPr>
  </w:style>
  <w:style w:type="paragraph" w:customStyle="1" w:styleId="CharChar2">
    <w:name w:val="Знак Знак Знак Char Char2"/>
    <w:basedOn w:val="a0"/>
    <w:rsid w:val="00DC3270"/>
    <w:pPr>
      <w:tabs>
        <w:tab w:val="num" w:pos="1069"/>
      </w:tabs>
      <w:spacing w:after="160" w:line="240" w:lineRule="exact"/>
      <w:ind w:left="1069" w:hanging="360"/>
      <w:jc w:val="both"/>
    </w:pPr>
    <w:rPr>
      <w:rFonts w:ascii="Verdana" w:hAnsi="Verdana" w:cs="Arial"/>
      <w:sz w:val="20"/>
      <w:szCs w:val="20"/>
      <w:lang w:val="en-US" w:eastAsia="en-US"/>
    </w:rPr>
  </w:style>
  <w:style w:type="paragraph" w:customStyle="1" w:styleId="2110">
    <w:name w:val="Заголовок 211"/>
    <w:rsid w:val="00DC3270"/>
    <w:pPr>
      <w:widowControl w:val="0"/>
      <w:autoSpaceDE w:val="0"/>
      <w:autoSpaceDN w:val="0"/>
      <w:adjustRightInd w:val="0"/>
      <w:spacing w:before="240" w:after="120"/>
      <w:ind w:firstLine="360"/>
      <w:jc w:val="center"/>
    </w:pPr>
    <w:rPr>
      <w:rFonts w:ascii="Calibri" w:hAnsi="Calibri"/>
      <w:b/>
      <w:bCs/>
      <w:sz w:val="24"/>
      <w:szCs w:val="24"/>
    </w:rPr>
  </w:style>
  <w:style w:type="paragraph" w:customStyle="1" w:styleId="113">
    <w:name w:val="Обычный (веб)11"/>
    <w:basedOn w:val="a0"/>
    <w:rsid w:val="00DC3270"/>
    <w:pPr>
      <w:spacing w:before="100" w:after="100"/>
      <w:ind w:firstLine="360"/>
    </w:pPr>
    <w:rPr>
      <w:rFonts w:ascii="Verdana" w:hAnsi="Verdana"/>
      <w:sz w:val="16"/>
      <w:szCs w:val="20"/>
    </w:rPr>
  </w:style>
  <w:style w:type="paragraph" w:customStyle="1" w:styleId="29">
    <w:name w:val="Знак2"/>
    <w:basedOn w:val="a0"/>
    <w:link w:val="1110"/>
    <w:rsid w:val="00DC3270"/>
    <w:pPr>
      <w:tabs>
        <w:tab w:val="num" w:pos="360"/>
      </w:tabs>
      <w:spacing w:after="160" w:line="240" w:lineRule="exact"/>
      <w:ind w:firstLine="360"/>
    </w:pPr>
    <w:rPr>
      <w:rFonts w:ascii="Verdana" w:hAnsi="Verdana"/>
      <w:sz w:val="20"/>
      <w:szCs w:val="20"/>
      <w:lang w:val="en-US" w:eastAsia="en-US"/>
    </w:rPr>
  </w:style>
  <w:style w:type="character" w:customStyle="1" w:styleId="1110">
    <w:name w:val="Знак Знак111"/>
    <w:link w:val="29"/>
    <w:locked/>
    <w:rsid w:val="00DC3270"/>
    <w:rPr>
      <w:rFonts w:ascii="Verdana" w:hAnsi="Verdana"/>
      <w:lang w:val="en-US" w:eastAsia="en-US"/>
    </w:rPr>
  </w:style>
  <w:style w:type="paragraph" w:customStyle="1" w:styleId="114">
    <w:name w:val="Абзац списка11"/>
    <w:basedOn w:val="a0"/>
    <w:rsid w:val="00DC3270"/>
    <w:pPr>
      <w:ind w:left="720" w:firstLine="360"/>
      <w:contextualSpacing/>
    </w:pPr>
    <w:rPr>
      <w:rFonts w:ascii="Calibri" w:hAnsi="Calibri"/>
      <w:sz w:val="22"/>
      <w:szCs w:val="22"/>
    </w:rPr>
  </w:style>
  <w:style w:type="paragraph" w:customStyle="1" w:styleId="115">
    <w:name w:val="Без интервала11"/>
    <w:rsid w:val="00DC3270"/>
    <w:pPr>
      <w:ind w:firstLine="360"/>
    </w:pPr>
    <w:rPr>
      <w:rFonts w:ascii="Calibri" w:hAnsi="Calibri"/>
      <w:sz w:val="22"/>
      <w:szCs w:val="22"/>
      <w:lang w:eastAsia="en-US"/>
    </w:rPr>
  </w:style>
  <w:style w:type="paragraph" w:customStyle="1" w:styleId="116">
    <w:name w:val="Обычный11"/>
    <w:rsid w:val="00DC3270"/>
    <w:pPr>
      <w:widowControl w:val="0"/>
      <w:snapToGrid w:val="0"/>
      <w:spacing w:line="300" w:lineRule="auto"/>
      <w:ind w:firstLine="680"/>
      <w:jc w:val="both"/>
    </w:pPr>
    <w:rPr>
      <w:rFonts w:ascii="Calibri" w:hAnsi="Calibri"/>
      <w:sz w:val="24"/>
      <w:szCs w:val="22"/>
    </w:rPr>
  </w:style>
  <w:style w:type="paragraph" w:customStyle="1" w:styleId="117">
    <w:name w:val="Заголовок оглавления11"/>
    <w:basedOn w:val="1"/>
    <w:next w:val="a0"/>
    <w:qFormat/>
    <w:rsid w:val="00DC3270"/>
    <w:pPr>
      <w:spacing w:after="60"/>
      <w:outlineLvl w:val="9"/>
    </w:pPr>
    <w:rPr>
      <w:b w:val="0"/>
      <w:kern w:val="32"/>
      <w:sz w:val="32"/>
      <w:szCs w:val="32"/>
    </w:rPr>
  </w:style>
  <w:style w:type="paragraph" w:customStyle="1" w:styleId="118">
    <w:name w:val="Рецензия11"/>
    <w:hidden/>
    <w:semiHidden/>
    <w:rsid w:val="00DC3270"/>
    <w:pPr>
      <w:ind w:firstLine="360"/>
    </w:pPr>
    <w:rPr>
      <w:rFonts w:ascii="Calibri" w:hAnsi="Calibri"/>
      <w:sz w:val="24"/>
      <w:szCs w:val="24"/>
    </w:rPr>
  </w:style>
  <w:style w:type="paragraph" w:customStyle="1" w:styleId="aff9">
    <w:name w:val="Норм_документ"/>
    <w:basedOn w:val="a0"/>
    <w:rsid w:val="00DC3270"/>
    <w:pPr>
      <w:spacing w:before="120"/>
      <w:ind w:firstLine="709"/>
      <w:jc w:val="both"/>
    </w:pPr>
    <w:rPr>
      <w:rFonts w:ascii="TimesET" w:hAnsi="TimesET"/>
      <w:sz w:val="22"/>
      <w:szCs w:val="20"/>
      <w:lang w:val="en-US"/>
    </w:rPr>
  </w:style>
  <w:style w:type="table" w:customStyle="1" w:styleId="1f0">
    <w:name w:val="Сетка таблицы1"/>
    <w:basedOn w:val="a2"/>
    <w:next w:val="af"/>
    <w:uiPriority w:val="59"/>
    <w:rsid w:val="00DC327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a">
    <w:name w:val="Сетка таблицы2"/>
    <w:basedOn w:val="a2"/>
    <w:next w:val="af"/>
    <w:uiPriority w:val="59"/>
    <w:rsid w:val="00DC327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a">
    <w:name w:val="caption"/>
    <w:basedOn w:val="a0"/>
    <w:next w:val="a0"/>
    <w:uiPriority w:val="35"/>
    <w:qFormat/>
    <w:rsid w:val="00DC3270"/>
    <w:pPr>
      <w:ind w:firstLine="360"/>
    </w:pPr>
    <w:rPr>
      <w:rFonts w:ascii="Calibri" w:hAnsi="Calibri"/>
      <w:b/>
      <w:bCs/>
      <w:sz w:val="18"/>
      <w:szCs w:val="18"/>
    </w:rPr>
  </w:style>
  <w:style w:type="paragraph" w:styleId="affb">
    <w:name w:val="Subtitle"/>
    <w:basedOn w:val="a0"/>
    <w:next w:val="a0"/>
    <w:link w:val="affc"/>
    <w:uiPriority w:val="11"/>
    <w:qFormat/>
    <w:rsid w:val="00DC3270"/>
    <w:pPr>
      <w:spacing w:before="200" w:after="900"/>
      <w:jc w:val="right"/>
    </w:pPr>
    <w:rPr>
      <w:rFonts w:ascii="Calibri" w:hAnsi="Calibri"/>
      <w:i/>
      <w:iCs/>
    </w:rPr>
  </w:style>
  <w:style w:type="character" w:customStyle="1" w:styleId="affc">
    <w:name w:val="Подзаголовок Знак"/>
    <w:link w:val="affb"/>
    <w:uiPriority w:val="11"/>
    <w:rsid w:val="00DC3270"/>
    <w:rPr>
      <w:rFonts w:ascii="Calibri" w:hAnsi="Calibri"/>
      <w:i/>
      <w:iCs/>
      <w:sz w:val="24"/>
      <w:szCs w:val="24"/>
    </w:rPr>
  </w:style>
  <w:style w:type="character" w:customStyle="1" w:styleId="2-1">
    <w:name w:val="Средняя сетка 2 - Акцент 1 Знак"/>
    <w:link w:val="2-10"/>
    <w:uiPriority w:val="1"/>
    <w:rsid w:val="00DC3270"/>
  </w:style>
  <w:style w:type="character" w:customStyle="1" w:styleId="1-3">
    <w:name w:val="Средняя заливка 1 - Акцент 3 Знак"/>
    <w:link w:val="1-30"/>
    <w:uiPriority w:val="29"/>
    <w:rsid w:val="00DC3270"/>
    <w:rPr>
      <w:rFonts w:ascii="Cambria" w:eastAsia="Times New Roman" w:hAnsi="Cambria" w:cs="Times New Roman"/>
      <w:i/>
      <w:iCs/>
      <w:color w:val="5A5A5A"/>
    </w:rPr>
  </w:style>
  <w:style w:type="character" w:customStyle="1" w:styleId="2-3">
    <w:name w:val="Средняя заливка 2 - Акцент 3 Знак"/>
    <w:link w:val="2-30"/>
    <w:uiPriority w:val="30"/>
    <w:rsid w:val="00DC3270"/>
    <w:rPr>
      <w:rFonts w:ascii="Cambria" w:eastAsia="Times New Roman" w:hAnsi="Cambria" w:cs="Times New Roman"/>
      <w:i/>
      <w:iCs/>
      <w:color w:val="FFFFFF"/>
      <w:sz w:val="24"/>
      <w:szCs w:val="24"/>
      <w:shd w:val="clear" w:color="auto" w:fill="4F81BD"/>
    </w:rPr>
  </w:style>
  <w:style w:type="character" w:customStyle="1" w:styleId="1f1">
    <w:name w:val="Слабое выделение1"/>
    <w:uiPriority w:val="19"/>
    <w:qFormat/>
    <w:rsid w:val="00DC3270"/>
    <w:rPr>
      <w:i/>
      <w:iCs/>
      <w:color w:val="5A5A5A"/>
    </w:rPr>
  </w:style>
  <w:style w:type="character" w:customStyle="1" w:styleId="1f2">
    <w:name w:val="Сильное выделение1"/>
    <w:uiPriority w:val="21"/>
    <w:qFormat/>
    <w:rsid w:val="00DC3270"/>
    <w:rPr>
      <w:b/>
      <w:bCs/>
      <w:i/>
      <w:iCs/>
      <w:color w:val="4F81BD"/>
      <w:sz w:val="22"/>
      <w:szCs w:val="22"/>
    </w:rPr>
  </w:style>
  <w:style w:type="character" w:customStyle="1" w:styleId="1f3">
    <w:name w:val="Слабая ссылка1"/>
    <w:uiPriority w:val="31"/>
    <w:qFormat/>
    <w:rsid w:val="00DC3270"/>
    <w:rPr>
      <w:color w:val="auto"/>
      <w:u w:val="single" w:color="9BBB59"/>
    </w:rPr>
  </w:style>
  <w:style w:type="character" w:customStyle="1" w:styleId="1f4">
    <w:name w:val="Сильная ссылка1"/>
    <w:uiPriority w:val="32"/>
    <w:qFormat/>
    <w:rsid w:val="00DC3270"/>
    <w:rPr>
      <w:b/>
      <w:bCs/>
      <w:color w:val="76923C"/>
      <w:u w:val="single" w:color="9BBB59"/>
    </w:rPr>
  </w:style>
  <w:style w:type="character" w:customStyle="1" w:styleId="1f5">
    <w:name w:val="Название книги1"/>
    <w:uiPriority w:val="33"/>
    <w:qFormat/>
    <w:rsid w:val="00DC3270"/>
    <w:rPr>
      <w:rFonts w:ascii="Cambria" w:eastAsia="Times New Roman" w:hAnsi="Cambria" w:cs="Times New Roman"/>
      <w:b/>
      <w:bCs/>
      <w:i/>
      <w:iCs/>
      <w:color w:val="auto"/>
    </w:rPr>
  </w:style>
  <w:style w:type="numbering" w:customStyle="1" w:styleId="119">
    <w:name w:val="Нет списка11"/>
    <w:next w:val="a3"/>
    <w:uiPriority w:val="99"/>
    <w:semiHidden/>
    <w:unhideWhenUsed/>
    <w:rsid w:val="00DC3270"/>
  </w:style>
  <w:style w:type="numbering" w:customStyle="1" w:styleId="1111">
    <w:name w:val="Нет списка111"/>
    <w:next w:val="a3"/>
    <w:uiPriority w:val="99"/>
    <w:semiHidden/>
    <w:rsid w:val="00DC3270"/>
  </w:style>
  <w:style w:type="paragraph" w:styleId="affd">
    <w:name w:val="Block Text"/>
    <w:basedOn w:val="a0"/>
    <w:next w:val="a0"/>
    <w:link w:val="affe"/>
    <w:uiPriority w:val="29"/>
    <w:qFormat/>
    <w:rsid w:val="00DC3270"/>
    <w:pPr>
      <w:ind w:firstLine="360"/>
    </w:pPr>
    <w:rPr>
      <w:rFonts w:ascii="Cambria" w:hAnsi="Cambria"/>
      <w:i/>
      <w:iCs/>
      <w:color w:val="5A5A5A"/>
      <w:sz w:val="20"/>
      <w:szCs w:val="20"/>
    </w:rPr>
  </w:style>
  <w:style w:type="character" w:customStyle="1" w:styleId="affe">
    <w:name w:val="Цитата Знак"/>
    <w:link w:val="affd"/>
    <w:uiPriority w:val="29"/>
    <w:rsid w:val="00DC3270"/>
    <w:rPr>
      <w:rFonts w:ascii="Cambria" w:hAnsi="Cambria"/>
      <w:i/>
      <w:iCs/>
      <w:color w:val="5A5A5A"/>
    </w:rPr>
  </w:style>
  <w:style w:type="paragraph" w:customStyle="1" w:styleId="213">
    <w:name w:val="Средняя сетка 21"/>
    <w:basedOn w:val="a0"/>
    <w:link w:val="2b"/>
    <w:uiPriority w:val="1"/>
    <w:qFormat/>
    <w:rsid w:val="00DC3270"/>
    <w:rPr>
      <w:rFonts w:ascii="Calibri" w:hAnsi="Calibri"/>
      <w:sz w:val="22"/>
      <w:szCs w:val="22"/>
    </w:rPr>
  </w:style>
  <w:style w:type="character" w:customStyle="1" w:styleId="2b">
    <w:name w:val="Средняя сетка 2 Знак"/>
    <w:link w:val="213"/>
    <w:uiPriority w:val="1"/>
    <w:rsid w:val="00DC3270"/>
    <w:rPr>
      <w:rFonts w:ascii="Calibri" w:hAnsi="Calibri"/>
      <w:sz w:val="22"/>
      <w:szCs w:val="22"/>
    </w:rPr>
  </w:style>
  <w:style w:type="character" w:customStyle="1" w:styleId="-1">
    <w:name w:val="Цветная сетка - Акцент 1 Знак"/>
    <w:link w:val="2-2"/>
    <w:uiPriority w:val="29"/>
    <w:rsid w:val="00DC3270"/>
    <w:rPr>
      <w:rFonts w:ascii="Cambria" w:eastAsia="Times New Roman" w:hAnsi="Cambria" w:cs="Times New Roman"/>
      <w:i/>
      <w:iCs/>
      <w:color w:val="5A5A5A"/>
    </w:rPr>
  </w:style>
  <w:style w:type="character" w:customStyle="1" w:styleId="-2">
    <w:name w:val="Светлая заливка - Акцент 2 Знак"/>
    <w:link w:val="3-2"/>
    <w:uiPriority w:val="30"/>
    <w:rsid w:val="00DC3270"/>
    <w:rPr>
      <w:rFonts w:ascii="Cambria" w:eastAsia="Times New Roman" w:hAnsi="Cambria" w:cs="Times New Roman"/>
      <w:i/>
      <w:iCs/>
      <w:color w:val="FFFFFF"/>
      <w:sz w:val="24"/>
      <w:szCs w:val="24"/>
      <w:shd w:val="clear" w:color="auto" w:fill="4F81BD"/>
    </w:rPr>
  </w:style>
  <w:style w:type="table" w:styleId="2-2">
    <w:name w:val="Medium Grid 2 Accent 2"/>
    <w:basedOn w:val="a2"/>
    <w:link w:val="-1"/>
    <w:uiPriority w:val="29"/>
    <w:rsid w:val="00DC3270"/>
    <w:rPr>
      <w:rFonts w:ascii="Cambria" w:hAnsi="Cambria"/>
      <w:i/>
      <w:iCs/>
      <w:color w:val="5A5A5A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3-2">
    <w:name w:val="Medium Grid 3 Accent 2"/>
    <w:basedOn w:val="a2"/>
    <w:link w:val="-2"/>
    <w:uiPriority w:val="30"/>
    <w:rsid w:val="00DC3270"/>
    <w:rPr>
      <w:rFonts w:ascii="Cambria" w:hAnsi="Cambria"/>
      <w:i/>
      <w:iCs/>
      <w:color w:val="FFFFFF"/>
      <w:sz w:val="24"/>
      <w:szCs w:val="24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7">
    <w:name w:val="Сетка таблицы3"/>
    <w:basedOn w:val="a2"/>
    <w:next w:val="af"/>
    <w:uiPriority w:val="59"/>
    <w:rsid w:val="00DC32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">
    <w:name w:val="Сетка таблицы4"/>
    <w:basedOn w:val="a2"/>
    <w:next w:val="af"/>
    <w:rsid w:val="00DC32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20">
    <w:name w:val="Средняя сетка 22"/>
    <w:basedOn w:val="a0"/>
    <w:uiPriority w:val="1"/>
    <w:qFormat/>
    <w:rsid w:val="00DC3270"/>
    <w:rPr>
      <w:rFonts w:ascii="Calibri" w:hAnsi="Calibri"/>
      <w:sz w:val="22"/>
      <w:szCs w:val="22"/>
    </w:rPr>
  </w:style>
  <w:style w:type="paragraph" w:styleId="afff">
    <w:name w:val="No Spacing"/>
    <w:uiPriority w:val="1"/>
    <w:qFormat/>
    <w:rsid w:val="00DC3270"/>
    <w:pPr>
      <w:ind w:firstLine="360"/>
    </w:pPr>
    <w:rPr>
      <w:rFonts w:ascii="Calibri" w:hAnsi="Calibri"/>
      <w:sz w:val="22"/>
      <w:szCs w:val="22"/>
    </w:rPr>
  </w:style>
  <w:style w:type="paragraph" w:customStyle="1" w:styleId="grey">
    <w:name w:val="grey"/>
    <w:basedOn w:val="a0"/>
    <w:rsid w:val="00DC3270"/>
    <w:pPr>
      <w:spacing w:after="188"/>
    </w:pPr>
    <w:rPr>
      <w:color w:val="808285"/>
      <w:sz w:val="20"/>
      <w:szCs w:val="20"/>
    </w:rPr>
  </w:style>
  <w:style w:type="paragraph" w:styleId="afff0">
    <w:name w:val="List Paragraph"/>
    <w:aliases w:val="Нумерованый список,AC List 01,List Paragraph,ПАРАГРАФ,Абзац списка2,Маркер,Ненумерованный список,3_Абзац списка,Нумерованный спиков,Title,Нум 2 ур,SL_Абзац списка,Bullet List,FooterText,numbered,СпБезКС"/>
    <w:basedOn w:val="a0"/>
    <w:link w:val="afff1"/>
    <w:uiPriority w:val="34"/>
    <w:qFormat/>
    <w:rsid w:val="00DC3270"/>
    <w:pPr>
      <w:ind w:left="720" w:firstLine="360"/>
      <w:contextualSpacing/>
    </w:pPr>
    <w:rPr>
      <w:rFonts w:ascii="Calibri" w:hAnsi="Calibri"/>
      <w:sz w:val="22"/>
      <w:szCs w:val="22"/>
    </w:rPr>
  </w:style>
  <w:style w:type="table" w:customStyle="1" w:styleId="52">
    <w:name w:val="Сетка таблицы5"/>
    <w:basedOn w:val="a2"/>
    <w:next w:val="af"/>
    <w:rsid w:val="00DC327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2-10">
    <w:name w:val="Medium Grid 2 Accent 1"/>
    <w:basedOn w:val="a2"/>
    <w:link w:val="2-1"/>
    <w:uiPriority w:val="1"/>
    <w:rsid w:val="00DC3270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1-30">
    <w:name w:val="Medium Shading 1 Accent 3"/>
    <w:basedOn w:val="a2"/>
    <w:link w:val="1-3"/>
    <w:uiPriority w:val="29"/>
    <w:rsid w:val="00DC3270"/>
    <w:rPr>
      <w:rFonts w:ascii="Cambria" w:hAnsi="Cambria"/>
      <w:i/>
      <w:iCs/>
      <w:color w:val="5A5A5A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-30">
    <w:name w:val="Medium Shading 2 Accent 3"/>
    <w:basedOn w:val="a2"/>
    <w:link w:val="2-3"/>
    <w:uiPriority w:val="30"/>
    <w:rsid w:val="00DC3270"/>
    <w:rPr>
      <w:rFonts w:ascii="Cambria" w:hAnsi="Cambria"/>
      <w:i/>
      <w:iCs/>
      <w:color w:val="FFFFFF"/>
      <w:sz w:val="24"/>
      <w:szCs w:val="24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">
    <w:name w:val="Сетка таблицы6"/>
    <w:basedOn w:val="a2"/>
    <w:next w:val="af"/>
    <w:rsid w:val="00954661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"/>
    <w:basedOn w:val="a2"/>
    <w:next w:val="af"/>
    <w:rsid w:val="004446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">
    <w:name w:val="Сетка таблицы8"/>
    <w:basedOn w:val="a2"/>
    <w:next w:val="af"/>
    <w:rsid w:val="00C65EB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Сетка таблицы61"/>
    <w:basedOn w:val="a2"/>
    <w:next w:val="af"/>
    <w:rsid w:val="00AF441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">
    <w:name w:val="Сетка таблицы71"/>
    <w:basedOn w:val="a2"/>
    <w:next w:val="af"/>
    <w:rsid w:val="00AF441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">
    <w:name w:val="Сетка таблицы9"/>
    <w:basedOn w:val="a2"/>
    <w:next w:val="af"/>
    <w:uiPriority w:val="59"/>
    <w:rsid w:val="00BD304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a">
    <w:name w:val="Сетка таблицы11"/>
    <w:basedOn w:val="a2"/>
    <w:next w:val="af"/>
    <w:rsid w:val="00BD30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2">
    <w:name w:val="TOC Heading"/>
    <w:basedOn w:val="1"/>
    <w:next w:val="a0"/>
    <w:uiPriority w:val="39"/>
    <w:unhideWhenUsed/>
    <w:qFormat/>
    <w:rsid w:val="00DA39CD"/>
    <w:pPr>
      <w:keepNext/>
      <w:keepLines/>
      <w:pBdr>
        <w:bottom w:val="none" w:sz="0" w:space="0" w:color="auto"/>
      </w:pBdr>
      <w:spacing w:before="480" w:after="0" w:line="276" w:lineRule="auto"/>
      <w:outlineLvl w:val="9"/>
    </w:pPr>
    <w:rPr>
      <w:sz w:val="28"/>
      <w:szCs w:val="28"/>
    </w:rPr>
  </w:style>
  <w:style w:type="numbering" w:customStyle="1" w:styleId="2c">
    <w:name w:val="Нет списка2"/>
    <w:next w:val="a3"/>
    <w:uiPriority w:val="99"/>
    <w:semiHidden/>
    <w:unhideWhenUsed/>
    <w:rsid w:val="00406715"/>
  </w:style>
  <w:style w:type="table" w:customStyle="1" w:styleId="620">
    <w:name w:val="Сетка таблицы62"/>
    <w:basedOn w:val="a2"/>
    <w:next w:val="af"/>
    <w:rsid w:val="00406715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0">
    <w:name w:val="Сетка таблицы72"/>
    <w:basedOn w:val="a2"/>
    <w:next w:val="af"/>
    <w:rsid w:val="00406715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2"/>
    <w:next w:val="af"/>
    <w:uiPriority w:val="59"/>
    <w:rsid w:val="00406715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Сетка таблицы12"/>
    <w:basedOn w:val="a2"/>
    <w:next w:val="af"/>
    <w:rsid w:val="00FF03A7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0">
    <w:name w:val="Сетка таблицы91"/>
    <w:basedOn w:val="a2"/>
    <w:next w:val="af"/>
    <w:uiPriority w:val="59"/>
    <w:rsid w:val="008612B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">
    <w:name w:val="Сетка таблицы111"/>
    <w:basedOn w:val="a2"/>
    <w:next w:val="af"/>
    <w:rsid w:val="008612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8">
    <w:name w:val="Нет списка3"/>
    <w:next w:val="a3"/>
    <w:uiPriority w:val="99"/>
    <w:semiHidden/>
    <w:unhideWhenUsed/>
    <w:rsid w:val="009D2EA0"/>
  </w:style>
  <w:style w:type="numbering" w:customStyle="1" w:styleId="121">
    <w:name w:val="Нет списка12"/>
    <w:next w:val="a3"/>
    <w:uiPriority w:val="99"/>
    <w:semiHidden/>
    <w:unhideWhenUsed/>
    <w:rsid w:val="009D2EA0"/>
  </w:style>
  <w:style w:type="numbering" w:customStyle="1" w:styleId="1120">
    <w:name w:val="Нет списка112"/>
    <w:next w:val="a3"/>
    <w:uiPriority w:val="99"/>
    <w:semiHidden/>
    <w:rsid w:val="009D2EA0"/>
  </w:style>
  <w:style w:type="table" w:customStyle="1" w:styleId="130">
    <w:name w:val="Сетка таблицы13"/>
    <w:basedOn w:val="a2"/>
    <w:next w:val="af"/>
    <w:rsid w:val="009D2EA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Сетка таблицы14"/>
    <w:basedOn w:val="a2"/>
    <w:next w:val="af"/>
    <w:uiPriority w:val="59"/>
    <w:rsid w:val="009D2EA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">
    <w:name w:val="Сетка таблицы21"/>
    <w:basedOn w:val="a2"/>
    <w:next w:val="af"/>
    <w:uiPriority w:val="59"/>
    <w:rsid w:val="009D2EA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">
    <w:name w:val="Нет списка1111"/>
    <w:next w:val="a3"/>
    <w:uiPriority w:val="99"/>
    <w:semiHidden/>
    <w:unhideWhenUsed/>
    <w:rsid w:val="009D2EA0"/>
  </w:style>
  <w:style w:type="numbering" w:customStyle="1" w:styleId="11111">
    <w:name w:val="Нет списка11111"/>
    <w:next w:val="a3"/>
    <w:uiPriority w:val="99"/>
    <w:semiHidden/>
    <w:rsid w:val="009D2EA0"/>
  </w:style>
  <w:style w:type="table" w:customStyle="1" w:styleId="2-21">
    <w:name w:val="Средняя сетка 2 - Акцент 21"/>
    <w:basedOn w:val="a2"/>
    <w:next w:val="2-2"/>
    <w:uiPriority w:val="29"/>
    <w:rsid w:val="009D2EA0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">
    <w:name w:val="Средняя сетка 3 - Акцент 21"/>
    <w:basedOn w:val="a2"/>
    <w:next w:val="3-2"/>
    <w:uiPriority w:val="30"/>
    <w:rsid w:val="009D2EA0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">
    <w:name w:val="Сетка таблицы31"/>
    <w:basedOn w:val="a2"/>
    <w:next w:val="af"/>
    <w:rsid w:val="009D2E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">
    <w:name w:val="Сетка таблицы41"/>
    <w:basedOn w:val="a2"/>
    <w:next w:val="af"/>
    <w:rsid w:val="009D2E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0">
    <w:name w:val="Сетка таблицы51"/>
    <w:basedOn w:val="a2"/>
    <w:next w:val="af"/>
    <w:rsid w:val="009D2EA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">
    <w:name w:val="Средняя сетка 2 - Акцент 11"/>
    <w:basedOn w:val="a2"/>
    <w:next w:val="2-10"/>
    <w:uiPriority w:val="1"/>
    <w:rsid w:val="009D2EA0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">
    <w:name w:val="Средняя заливка 1 - Акцент 31"/>
    <w:basedOn w:val="a2"/>
    <w:next w:val="1-30"/>
    <w:uiPriority w:val="29"/>
    <w:rsid w:val="009D2EA0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">
    <w:name w:val="Средняя заливка 2 - Акцент 31"/>
    <w:basedOn w:val="a2"/>
    <w:next w:val="2-30"/>
    <w:uiPriority w:val="30"/>
    <w:rsid w:val="009D2EA0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0">
    <w:name w:val="Сетка таблицы63"/>
    <w:basedOn w:val="a2"/>
    <w:next w:val="af"/>
    <w:rsid w:val="009D2EA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0">
    <w:name w:val="Сетка таблицы73"/>
    <w:basedOn w:val="a2"/>
    <w:next w:val="af"/>
    <w:rsid w:val="009D2EA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0">
    <w:name w:val="Сетка таблицы81"/>
    <w:basedOn w:val="a2"/>
    <w:next w:val="af"/>
    <w:rsid w:val="009D2E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0">
    <w:name w:val="Сетка таблицы611"/>
    <w:basedOn w:val="a2"/>
    <w:next w:val="af"/>
    <w:rsid w:val="009D2E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0">
    <w:name w:val="Сетка таблицы711"/>
    <w:basedOn w:val="a2"/>
    <w:next w:val="af"/>
    <w:rsid w:val="009D2E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0">
    <w:name w:val="Сетка таблицы92"/>
    <w:basedOn w:val="a2"/>
    <w:next w:val="af"/>
    <w:uiPriority w:val="59"/>
    <w:rsid w:val="009D2EA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">
    <w:name w:val="Сетка таблицы112"/>
    <w:basedOn w:val="a2"/>
    <w:next w:val="af"/>
    <w:rsid w:val="009D2E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5">
    <w:name w:val="Нет списка21"/>
    <w:next w:val="a3"/>
    <w:uiPriority w:val="99"/>
    <w:semiHidden/>
    <w:unhideWhenUsed/>
    <w:rsid w:val="009D2EA0"/>
  </w:style>
  <w:style w:type="table" w:customStyle="1" w:styleId="621">
    <w:name w:val="Сетка таблицы621"/>
    <w:basedOn w:val="a2"/>
    <w:next w:val="af"/>
    <w:rsid w:val="009D2EA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">
    <w:name w:val="Сетка таблицы721"/>
    <w:basedOn w:val="a2"/>
    <w:next w:val="af"/>
    <w:rsid w:val="009D2EA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">
    <w:name w:val="Сетка таблицы101"/>
    <w:basedOn w:val="a2"/>
    <w:next w:val="af"/>
    <w:uiPriority w:val="59"/>
    <w:rsid w:val="009D2EA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">
    <w:name w:val="Сетка таблицы121"/>
    <w:basedOn w:val="a2"/>
    <w:next w:val="af"/>
    <w:rsid w:val="009D2EA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">
    <w:name w:val="Сетка таблицы15"/>
    <w:basedOn w:val="a2"/>
    <w:next w:val="af"/>
    <w:uiPriority w:val="59"/>
    <w:rsid w:val="00BE53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0">
    <w:name w:val="Сетка таблицы16"/>
    <w:basedOn w:val="a2"/>
    <w:next w:val="af"/>
    <w:uiPriority w:val="59"/>
    <w:rsid w:val="00B968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">
    <w:name w:val="Сетка таблицы64"/>
    <w:basedOn w:val="a2"/>
    <w:next w:val="af"/>
    <w:rsid w:val="00970CE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">
    <w:name w:val="Сетка таблицы74"/>
    <w:basedOn w:val="a2"/>
    <w:next w:val="af"/>
    <w:rsid w:val="00970CE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0">
    <w:name w:val="Сетка таблицы17"/>
    <w:basedOn w:val="a2"/>
    <w:next w:val="af"/>
    <w:uiPriority w:val="59"/>
    <w:rsid w:val="00970CE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3">
    <w:name w:val="Нет списка4"/>
    <w:next w:val="a3"/>
    <w:uiPriority w:val="99"/>
    <w:semiHidden/>
    <w:unhideWhenUsed/>
    <w:rsid w:val="00497992"/>
  </w:style>
  <w:style w:type="numbering" w:customStyle="1" w:styleId="131">
    <w:name w:val="Нет списка13"/>
    <w:next w:val="a3"/>
    <w:uiPriority w:val="99"/>
    <w:semiHidden/>
    <w:rsid w:val="00497992"/>
  </w:style>
  <w:style w:type="table" w:customStyle="1" w:styleId="180">
    <w:name w:val="Сетка таблицы18"/>
    <w:basedOn w:val="a2"/>
    <w:next w:val="af"/>
    <w:rsid w:val="004979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0">
    <w:name w:val="Сетка таблицы19"/>
    <w:basedOn w:val="a2"/>
    <w:next w:val="af"/>
    <w:uiPriority w:val="59"/>
    <w:rsid w:val="004979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">
    <w:name w:val="Сетка таблицы22"/>
    <w:basedOn w:val="a2"/>
    <w:next w:val="af"/>
    <w:uiPriority w:val="59"/>
    <w:rsid w:val="004979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0">
    <w:name w:val="Нет списка113"/>
    <w:next w:val="a3"/>
    <w:uiPriority w:val="99"/>
    <w:semiHidden/>
    <w:unhideWhenUsed/>
    <w:rsid w:val="00497992"/>
  </w:style>
  <w:style w:type="numbering" w:customStyle="1" w:styleId="11120">
    <w:name w:val="Нет списка1112"/>
    <w:next w:val="a3"/>
    <w:uiPriority w:val="99"/>
    <w:semiHidden/>
    <w:rsid w:val="00497992"/>
  </w:style>
  <w:style w:type="table" w:customStyle="1" w:styleId="2-22">
    <w:name w:val="Средняя сетка 2 - Акцент 22"/>
    <w:basedOn w:val="a2"/>
    <w:next w:val="2-2"/>
    <w:uiPriority w:val="29"/>
    <w:rsid w:val="004979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">
    <w:name w:val="Средняя сетка 3 - Акцент 22"/>
    <w:basedOn w:val="a2"/>
    <w:next w:val="3-2"/>
    <w:uiPriority w:val="30"/>
    <w:rsid w:val="004979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0">
    <w:name w:val="Сетка таблицы32"/>
    <w:basedOn w:val="a2"/>
    <w:next w:val="af"/>
    <w:rsid w:val="004979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0">
    <w:name w:val="Сетка таблицы42"/>
    <w:basedOn w:val="a2"/>
    <w:next w:val="af"/>
    <w:rsid w:val="004979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0">
    <w:name w:val="Сетка таблицы52"/>
    <w:basedOn w:val="a2"/>
    <w:next w:val="af"/>
    <w:rsid w:val="004979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">
    <w:name w:val="Средняя сетка 2 - Акцент 12"/>
    <w:basedOn w:val="a2"/>
    <w:next w:val="2-10"/>
    <w:uiPriority w:val="1"/>
    <w:rsid w:val="004979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">
    <w:name w:val="Средняя заливка 1 - Акцент 32"/>
    <w:basedOn w:val="a2"/>
    <w:next w:val="1-30"/>
    <w:uiPriority w:val="29"/>
    <w:rsid w:val="004979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">
    <w:name w:val="Средняя заливка 2 - Акцент 32"/>
    <w:basedOn w:val="a2"/>
    <w:next w:val="2-30"/>
    <w:uiPriority w:val="30"/>
    <w:rsid w:val="004979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">
    <w:name w:val="Сетка таблицы65"/>
    <w:basedOn w:val="a2"/>
    <w:next w:val="af"/>
    <w:rsid w:val="004979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">
    <w:name w:val="Сетка таблицы75"/>
    <w:basedOn w:val="a2"/>
    <w:next w:val="af"/>
    <w:rsid w:val="004979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0">
    <w:name w:val="Сетка таблицы82"/>
    <w:basedOn w:val="a2"/>
    <w:next w:val="af"/>
    <w:rsid w:val="004979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">
    <w:name w:val="Сетка таблицы612"/>
    <w:basedOn w:val="a2"/>
    <w:next w:val="af"/>
    <w:rsid w:val="004979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">
    <w:name w:val="Сетка таблицы712"/>
    <w:basedOn w:val="a2"/>
    <w:next w:val="af"/>
    <w:rsid w:val="004979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">
    <w:name w:val="Сетка таблицы93"/>
    <w:basedOn w:val="a2"/>
    <w:next w:val="af"/>
    <w:uiPriority w:val="59"/>
    <w:rsid w:val="004979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">
    <w:name w:val="Сетка таблицы113"/>
    <w:basedOn w:val="a2"/>
    <w:next w:val="af"/>
    <w:rsid w:val="004979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2">
    <w:name w:val="Нет списка22"/>
    <w:next w:val="a3"/>
    <w:uiPriority w:val="99"/>
    <w:semiHidden/>
    <w:unhideWhenUsed/>
    <w:rsid w:val="00497992"/>
  </w:style>
  <w:style w:type="table" w:customStyle="1" w:styleId="622">
    <w:name w:val="Сетка таблицы622"/>
    <w:basedOn w:val="a2"/>
    <w:next w:val="af"/>
    <w:rsid w:val="004979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">
    <w:name w:val="Сетка таблицы722"/>
    <w:basedOn w:val="a2"/>
    <w:next w:val="af"/>
    <w:rsid w:val="004979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">
    <w:name w:val="Сетка таблицы102"/>
    <w:basedOn w:val="a2"/>
    <w:next w:val="af"/>
    <w:uiPriority w:val="59"/>
    <w:rsid w:val="004979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">
    <w:name w:val="Сетка таблицы122"/>
    <w:basedOn w:val="a2"/>
    <w:next w:val="af"/>
    <w:rsid w:val="004979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3">
    <w:name w:val="Intense Emphasis"/>
    <w:uiPriority w:val="21"/>
    <w:qFormat/>
    <w:rsid w:val="002232CC"/>
    <w:rPr>
      <w:b/>
      <w:bCs/>
      <w:i/>
      <w:iCs/>
      <w:color w:val="4F81BD"/>
    </w:rPr>
  </w:style>
  <w:style w:type="paragraph" w:styleId="afff4">
    <w:name w:val="Intense Quote"/>
    <w:basedOn w:val="a0"/>
    <w:next w:val="a0"/>
    <w:link w:val="afff5"/>
    <w:uiPriority w:val="30"/>
    <w:qFormat/>
    <w:rsid w:val="00293943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f5">
    <w:name w:val="Выделенная цитата Знак"/>
    <w:link w:val="afff4"/>
    <w:uiPriority w:val="30"/>
    <w:rsid w:val="00293943"/>
    <w:rPr>
      <w:b/>
      <w:bCs/>
      <w:i/>
      <w:iCs/>
      <w:color w:val="4F81BD"/>
      <w:sz w:val="24"/>
      <w:szCs w:val="24"/>
    </w:rPr>
  </w:style>
  <w:style w:type="paragraph" w:customStyle="1" w:styleId="1f6">
    <w:name w:val="Знак Знак1 Знак Знак Знак"/>
    <w:basedOn w:val="a0"/>
    <w:rsid w:val="00377565"/>
    <w:pPr>
      <w:tabs>
        <w:tab w:val="num" w:pos="360"/>
      </w:tabs>
      <w:spacing w:after="160" w:line="240" w:lineRule="exact"/>
    </w:pPr>
    <w:rPr>
      <w:noProof/>
      <w:lang w:val="en-US"/>
    </w:rPr>
  </w:style>
  <w:style w:type="numbering" w:customStyle="1" w:styleId="53">
    <w:name w:val="Нет списка5"/>
    <w:next w:val="a3"/>
    <w:uiPriority w:val="99"/>
    <w:semiHidden/>
    <w:unhideWhenUsed/>
    <w:rsid w:val="00E2458A"/>
  </w:style>
  <w:style w:type="numbering" w:customStyle="1" w:styleId="141">
    <w:name w:val="Нет списка14"/>
    <w:next w:val="a3"/>
    <w:uiPriority w:val="99"/>
    <w:semiHidden/>
    <w:unhideWhenUsed/>
    <w:rsid w:val="00E2458A"/>
  </w:style>
  <w:style w:type="numbering" w:customStyle="1" w:styleId="1140">
    <w:name w:val="Нет списка114"/>
    <w:next w:val="a3"/>
    <w:uiPriority w:val="99"/>
    <w:semiHidden/>
    <w:rsid w:val="00E2458A"/>
  </w:style>
  <w:style w:type="table" w:customStyle="1" w:styleId="200">
    <w:name w:val="Сетка таблицы20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0">
    <w:name w:val="Сетка таблицы110"/>
    <w:basedOn w:val="a2"/>
    <w:next w:val="af"/>
    <w:uiPriority w:val="59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0">
    <w:name w:val="Сетка таблицы23"/>
    <w:basedOn w:val="a2"/>
    <w:next w:val="af"/>
    <w:uiPriority w:val="59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">
    <w:name w:val="Нет списка1113"/>
    <w:next w:val="a3"/>
    <w:uiPriority w:val="99"/>
    <w:semiHidden/>
    <w:unhideWhenUsed/>
    <w:rsid w:val="00E2458A"/>
  </w:style>
  <w:style w:type="numbering" w:customStyle="1" w:styleId="11112">
    <w:name w:val="Нет списка11112"/>
    <w:next w:val="a3"/>
    <w:uiPriority w:val="99"/>
    <w:semiHidden/>
    <w:rsid w:val="00E2458A"/>
  </w:style>
  <w:style w:type="table" w:customStyle="1" w:styleId="2-23">
    <w:name w:val="Средняя сетка 2 - Акцент 23"/>
    <w:basedOn w:val="a2"/>
    <w:next w:val="2-2"/>
    <w:uiPriority w:val="29"/>
    <w:rsid w:val="00E2458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3">
    <w:name w:val="Средняя сетка 3 - Акцент 23"/>
    <w:basedOn w:val="a2"/>
    <w:next w:val="3-2"/>
    <w:uiPriority w:val="30"/>
    <w:rsid w:val="00E2458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30">
    <w:name w:val="Сетка таблицы33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0">
    <w:name w:val="Сетка таблицы43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0">
    <w:name w:val="Сетка таблицы53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3">
    <w:name w:val="Средняя сетка 2 - Акцент 13"/>
    <w:basedOn w:val="a2"/>
    <w:next w:val="2-10"/>
    <w:uiPriority w:val="1"/>
    <w:rsid w:val="00E2458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3">
    <w:name w:val="Средняя заливка 1 - Акцент 33"/>
    <w:basedOn w:val="a2"/>
    <w:next w:val="1-30"/>
    <w:uiPriority w:val="29"/>
    <w:rsid w:val="00E2458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3">
    <w:name w:val="Средняя заливка 2 - Акцент 33"/>
    <w:basedOn w:val="a2"/>
    <w:next w:val="2-30"/>
    <w:uiPriority w:val="30"/>
    <w:rsid w:val="00E2458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6">
    <w:name w:val="Сетка таблицы66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">
    <w:name w:val="Сетка таблицы76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0">
    <w:name w:val="Сетка таблицы83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">
    <w:name w:val="Сетка таблицы613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">
    <w:name w:val="Сетка таблицы713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2"/>
    <w:next w:val="af"/>
    <w:uiPriority w:val="59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">
    <w:name w:val="Сетка таблицы114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1">
    <w:name w:val="Нет списка23"/>
    <w:next w:val="a3"/>
    <w:uiPriority w:val="99"/>
    <w:semiHidden/>
    <w:unhideWhenUsed/>
    <w:rsid w:val="00E2458A"/>
  </w:style>
  <w:style w:type="table" w:customStyle="1" w:styleId="623">
    <w:name w:val="Сетка таблицы623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">
    <w:name w:val="Сетка таблицы723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">
    <w:name w:val="Сетка таблицы103"/>
    <w:basedOn w:val="a2"/>
    <w:next w:val="af"/>
    <w:uiPriority w:val="59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">
    <w:name w:val="Сетка таблицы123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">
    <w:name w:val="Сетка таблицы911"/>
    <w:basedOn w:val="a2"/>
    <w:next w:val="af"/>
    <w:uiPriority w:val="59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">
    <w:name w:val="Сетка таблицы111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2">
    <w:name w:val="Нет списка31"/>
    <w:next w:val="a3"/>
    <w:uiPriority w:val="99"/>
    <w:semiHidden/>
    <w:unhideWhenUsed/>
    <w:rsid w:val="00E2458A"/>
  </w:style>
  <w:style w:type="numbering" w:customStyle="1" w:styleId="1211">
    <w:name w:val="Нет списка121"/>
    <w:next w:val="a3"/>
    <w:uiPriority w:val="99"/>
    <w:semiHidden/>
    <w:unhideWhenUsed/>
    <w:rsid w:val="00E2458A"/>
  </w:style>
  <w:style w:type="numbering" w:customStyle="1" w:styleId="11210">
    <w:name w:val="Нет списка1121"/>
    <w:next w:val="a3"/>
    <w:uiPriority w:val="99"/>
    <w:semiHidden/>
    <w:rsid w:val="00E2458A"/>
  </w:style>
  <w:style w:type="table" w:customStyle="1" w:styleId="1310">
    <w:name w:val="Сетка таблицы131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0">
    <w:name w:val="Сетка таблицы141"/>
    <w:basedOn w:val="a2"/>
    <w:next w:val="af"/>
    <w:uiPriority w:val="59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">
    <w:name w:val="Сетка таблицы211"/>
    <w:basedOn w:val="a2"/>
    <w:next w:val="af"/>
    <w:uiPriority w:val="59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">
    <w:name w:val="Нет списка111111"/>
    <w:next w:val="a3"/>
    <w:uiPriority w:val="99"/>
    <w:semiHidden/>
    <w:unhideWhenUsed/>
    <w:rsid w:val="00E2458A"/>
  </w:style>
  <w:style w:type="numbering" w:customStyle="1" w:styleId="1111111">
    <w:name w:val="Нет списка1111111"/>
    <w:next w:val="a3"/>
    <w:uiPriority w:val="99"/>
    <w:semiHidden/>
    <w:rsid w:val="00E2458A"/>
  </w:style>
  <w:style w:type="table" w:customStyle="1" w:styleId="2-211">
    <w:name w:val="Средняя сетка 2 - Акцент 211"/>
    <w:basedOn w:val="a2"/>
    <w:next w:val="2-2"/>
    <w:uiPriority w:val="29"/>
    <w:rsid w:val="00E2458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1">
    <w:name w:val="Средняя сетка 3 - Акцент 211"/>
    <w:basedOn w:val="a2"/>
    <w:next w:val="3-2"/>
    <w:uiPriority w:val="30"/>
    <w:rsid w:val="00E2458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0">
    <w:name w:val="Сетка таблицы31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Сетка таблицы41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">
    <w:name w:val="Сетка таблицы511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1">
    <w:name w:val="Средняя сетка 2 - Акцент 111"/>
    <w:basedOn w:val="a2"/>
    <w:next w:val="2-10"/>
    <w:uiPriority w:val="1"/>
    <w:rsid w:val="00E2458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1">
    <w:name w:val="Средняя заливка 1 - Акцент 311"/>
    <w:basedOn w:val="a2"/>
    <w:next w:val="1-30"/>
    <w:uiPriority w:val="29"/>
    <w:rsid w:val="00E2458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1">
    <w:name w:val="Средняя заливка 2 - Акцент 311"/>
    <w:basedOn w:val="a2"/>
    <w:next w:val="2-30"/>
    <w:uiPriority w:val="30"/>
    <w:rsid w:val="00E2458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1">
    <w:name w:val="Сетка таблицы63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">
    <w:name w:val="Сетка таблицы73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">
    <w:name w:val="Сетка таблицы81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">
    <w:name w:val="Сетка таблицы611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">
    <w:name w:val="Сетка таблицы711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">
    <w:name w:val="Сетка таблицы921"/>
    <w:basedOn w:val="a2"/>
    <w:next w:val="af"/>
    <w:uiPriority w:val="59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">
    <w:name w:val="Сетка таблицы112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2">
    <w:name w:val="Нет списка211"/>
    <w:next w:val="a3"/>
    <w:uiPriority w:val="99"/>
    <w:semiHidden/>
    <w:unhideWhenUsed/>
    <w:rsid w:val="00E2458A"/>
  </w:style>
  <w:style w:type="table" w:customStyle="1" w:styleId="6211">
    <w:name w:val="Сетка таблицы621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">
    <w:name w:val="Сетка таблицы721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">
    <w:name w:val="Сетка таблицы1011"/>
    <w:basedOn w:val="a2"/>
    <w:next w:val="af"/>
    <w:uiPriority w:val="59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0">
    <w:name w:val="Сетка таблицы1211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Сетка таблицы151"/>
    <w:basedOn w:val="a2"/>
    <w:next w:val="af"/>
    <w:uiPriority w:val="59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">
    <w:name w:val="Сетка таблицы161"/>
    <w:basedOn w:val="a2"/>
    <w:next w:val="af"/>
    <w:uiPriority w:val="59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">
    <w:name w:val="Сетка таблицы64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">
    <w:name w:val="Сетка таблицы74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">
    <w:name w:val="Сетка таблицы171"/>
    <w:basedOn w:val="a2"/>
    <w:next w:val="af"/>
    <w:uiPriority w:val="59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2">
    <w:name w:val="Нет списка41"/>
    <w:next w:val="a3"/>
    <w:uiPriority w:val="99"/>
    <w:semiHidden/>
    <w:unhideWhenUsed/>
    <w:rsid w:val="00E2458A"/>
  </w:style>
  <w:style w:type="numbering" w:customStyle="1" w:styleId="1311">
    <w:name w:val="Нет списка131"/>
    <w:next w:val="a3"/>
    <w:uiPriority w:val="99"/>
    <w:semiHidden/>
    <w:rsid w:val="00E2458A"/>
  </w:style>
  <w:style w:type="table" w:customStyle="1" w:styleId="181">
    <w:name w:val="Сетка таблицы181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">
    <w:name w:val="Сетка таблицы191"/>
    <w:basedOn w:val="a2"/>
    <w:next w:val="af"/>
    <w:uiPriority w:val="59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0">
    <w:name w:val="Сетка таблицы221"/>
    <w:basedOn w:val="a2"/>
    <w:next w:val="af"/>
    <w:uiPriority w:val="59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0">
    <w:name w:val="Нет списка1131"/>
    <w:next w:val="a3"/>
    <w:uiPriority w:val="99"/>
    <w:semiHidden/>
    <w:unhideWhenUsed/>
    <w:rsid w:val="00E2458A"/>
  </w:style>
  <w:style w:type="numbering" w:customStyle="1" w:styleId="11121">
    <w:name w:val="Нет списка11121"/>
    <w:next w:val="a3"/>
    <w:uiPriority w:val="99"/>
    <w:semiHidden/>
    <w:rsid w:val="00E2458A"/>
  </w:style>
  <w:style w:type="table" w:customStyle="1" w:styleId="2-221">
    <w:name w:val="Средняя сетка 2 - Акцент 221"/>
    <w:basedOn w:val="a2"/>
    <w:next w:val="2-2"/>
    <w:uiPriority w:val="29"/>
    <w:rsid w:val="00E2458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1">
    <w:name w:val="Средняя сетка 3 - Акцент 221"/>
    <w:basedOn w:val="a2"/>
    <w:next w:val="3-2"/>
    <w:uiPriority w:val="30"/>
    <w:rsid w:val="00E2458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1">
    <w:name w:val="Сетка таблицы32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">
    <w:name w:val="Сетка таблицы42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">
    <w:name w:val="Сетка таблицы521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1">
    <w:name w:val="Средняя сетка 2 - Акцент 121"/>
    <w:basedOn w:val="a2"/>
    <w:next w:val="2-10"/>
    <w:uiPriority w:val="1"/>
    <w:rsid w:val="00E2458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1">
    <w:name w:val="Средняя заливка 1 - Акцент 321"/>
    <w:basedOn w:val="a2"/>
    <w:next w:val="1-30"/>
    <w:uiPriority w:val="29"/>
    <w:rsid w:val="00E2458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1">
    <w:name w:val="Средняя заливка 2 - Акцент 321"/>
    <w:basedOn w:val="a2"/>
    <w:next w:val="2-30"/>
    <w:uiPriority w:val="30"/>
    <w:rsid w:val="00E2458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1">
    <w:name w:val="Сетка таблицы65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">
    <w:name w:val="Сетка таблицы75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">
    <w:name w:val="Сетка таблицы82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">
    <w:name w:val="Сетка таблицы612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">
    <w:name w:val="Сетка таблицы712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">
    <w:name w:val="Сетка таблицы931"/>
    <w:basedOn w:val="a2"/>
    <w:next w:val="af"/>
    <w:uiPriority w:val="59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">
    <w:name w:val="Сетка таблицы113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1">
    <w:name w:val="Нет списка221"/>
    <w:next w:val="a3"/>
    <w:uiPriority w:val="99"/>
    <w:semiHidden/>
    <w:unhideWhenUsed/>
    <w:rsid w:val="00E2458A"/>
  </w:style>
  <w:style w:type="table" w:customStyle="1" w:styleId="6221">
    <w:name w:val="Сетка таблицы622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">
    <w:name w:val="Сетка таблицы722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">
    <w:name w:val="Сетка таблицы1021"/>
    <w:basedOn w:val="a2"/>
    <w:next w:val="af"/>
    <w:uiPriority w:val="59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">
    <w:name w:val="Сетка таблицы1221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Сетка таблицы24"/>
    <w:basedOn w:val="a2"/>
    <w:next w:val="af"/>
    <w:uiPriority w:val="59"/>
    <w:rsid w:val="00C7266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0">
    <w:name w:val="Сетка таблицы115"/>
    <w:basedOn w:val="a2"/>
    <w:next w:val="af"/>
    <w:uiPriority w:val="59"/>
    <w:rsid w:val="00945AF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">
    <w:name w:val="Сетка таблицы67"/>
    <w:basedOn w:val="a2"/>
    <w:next w:val="af"/>
    <w:rsid w:val="00985FE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">
    <w:name w:val="Сетка таблицы77"/>
    <w:basedOn w:val="a2"/>
    <w:next w:val="af"/>
    <w:rsid w:val="00985FE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0">
    <w:name w:val="Сетка таблицы25"/>
    <w:basedOn w:val="a2"/>
    <w:next w:val="af"/>
    <w:uiPriority w:val="59"/>
    <w:rsid w:val="00985FE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f1">
    <w:name w:val="Абзац списка Знак"/>
    <w:aliases w:val="Нумерованый список Знак,AC List 01 Знак,List Paragraph Знак,ПАРАГРАФ Знак,Абзац списка2 Знак,Маркер Знак,Ненумерованный список Знак,3_Абзац списка Знак,Нумерованный спиков Знак,Title Знак,Нум 2 ур Знак,SL_Абзац списка Знак,СпБезКС Знак"/>
    <w:link w:val="afff0"/>
    <w:uiPriority w:val="34"/>
    <w:locked/>
    <w:rsid w:val="006B576B"/>
    <w:rPr>
      <w:rFonts w:ascii="Calibri" w:hAnsi="Calibri"/>
      <w:sz w:val="22"/>
      <w:szCs w:val="22"/>
    </w:rPr>
  </w:style>
  <w:style w:type="table" w:customStyle="1" w:styleId="68">
    <w:name w:val="Сетка таблицы68"/>
    <w:basedOn w:val="a2"/>
    <w:next w:val="af"/>
    <w:rsid w:val="00E57F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">
    <w:name w:val="Сетка таблицы78"/>
    <w:basedOn w:val="a2"/>
    <w:next w:val="af"/>
    <w:rsid w:val="00E57F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0">
    <w:name w:val="Сетка таблицы26"/>
    <w:basedOn w:val="a2"/>
    <w:next w:val="af"/>
    <w:uiPriority w:val="59"/>
    <w:rsid w:val="00E57F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0">
    <w:name w:val="Сетка таблицы27"/>
    <w:basedOn w:val="a2"/>
    <w:next w:val="af"/>
    <w:uiPriority w:val="59"/>
    <w:rsid w:val="004F76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0">
    <w:name w:val="Сетка таблицы116"/>
    <w:basedOn w:val="a2"/>
    <w:next w:val="af"/>
    <w:uiPriority w:val="59"/>
    <w:rsid w:val="00127E94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0">
    <w:name w:val="Сетка таблицы28"/>
    <w:basedOn w:val="a2"/>
    <w:next w:val="af"/>
    <w:uiPriority w:val="59"/>
    <w:rsid w:val="00127E94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9">
    <w:name w:val="Нет списка6"/>
    <w:next w:val="a3"/>
    <w:uiPriority w:val="99"/>
    <w:semiHidden/>
    <w:unhideWhenUsed/>
    <w:rsid w:val="00006A0F"/>
  </w:style>
  <w:style w:type="numbering" w:customStyle="1" w:styleId="152">
    <w:name w:val="Нет списка15"/>
    <w:next w:val="a3"/>
    <w:uiPriority w:val="99"/>
    <w:semiHidden/>
    <w:unhideWhenUsed/>
    <w:rsid w:val="00006A0F"/>
  </w:style>
  <w:style w:type="numbering" w:customStyle="1" w:styleId="1151">
    <w:name w:val="Нет списка115"/>
    <w:next w:val="a3"/>
    <w:uiPriority w:val="99"/>
    <w:semiHidden/>
    <w:rsid w:val="00006A0F"/>
  </w:style>
  <w:style w:type="table" w:customStyle="1" w:styleId="290">
    <w:name w:val="Сетка таблицы29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0">
    <w:name w:val="Сетка таблицы117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0">
    <w:name w:val="Сетка таблицы210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4">
    <w:name w:val="Нет списка1114"/>
    <w:next w:val="a3"/>
    <w:uiPriority w:val="99"/>
    <w:semiHidden/>
    <w:unhideWhenUsed/>
    <w:rsid w:val="00006A0F"/>
  </w:style>
  <w:style w:type="numbering" w:customStyle="1" w:styleId="111130">
    <w:name w:val="Нет списка11113"/>
    <w:next w:val="a3"/>
    <w:uiPriority w:val="99"/>
    <w:semiHidden/>
    <w:rsid w:val="00006A0F"/>
  </w:style>
  <w:style w:type="table" w:customStyle="1" w:styleId="2-24">
    <w:name w:val="Средняя сетка 2 - Акцент 24"/>
    <w:basedOn w:val="a2"/>
    <w:next w:val="2-2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4">
    <w:name w:val="Средняя сетка 3 - Акцент 24"/>
    <w:basedOn w:val="a2"/>
    <w:next w:val="3-2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40">
    <w:name w:val="Сетка таблицы34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">
    <w:name w:val="Сетка таблицы44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">
    <w:name w:val="Сетка таблицы54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4">
    <w:name w:val="Средняя сетка 2 - Акцент 14"/>
    <w:basedOn w:val="a2"/>
    <w:next w:val="2-10"/>
    <w:uiPriority w:val="1"/>
    <w:rsid w:val="00006A0F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4">
    <w:name w:val="Средняя заливка 1 - Акцент 34"/>
    <w:basedOn w:val="a2"/>
    <w:next w:val="1-30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4">
    <w:name w:val="Средняя заливка 2 - Акцент 34"/>
    <w:basedOn w:val="a2"/>
    <w:next w:val="2-30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90">
    <w:name w:val="Сетка таблицы69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">
    <w:name w:val="Сетка таблицы79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">
    <w:name w:val="Сетка таблицы84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">
    <w:name w:val="Сетка таблицы614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">
    <w:name w:val="Сетка таблицы714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5">
    <w:name w:val="Сетка таблицы95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0">
    <w:name w:val="Сетка таблицы118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41">
    <w:name w:val="Нет списка24"/>
    <w:next w:val="a3"/>
    <w:uiPriority w:val="99"/>
    <w:semiHidden/>
    <w:unhideWhenUsed/>
    <w:rsid w:val="00006A0F"/>
  </w:style>
  <w:style w:type="table" w:customStyle="1" w:styleId="624">
    <w:name w:val="Сетка таблицы624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">
    <w:name w:val="Сетка таблицы724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">
    <w:name w:val="Сетка таблицы104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">
    <w:name w:val="Сетка таблицы124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">
    <w:name w:val="Сетка таблицы912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">
    <w:name w:val="Сетка таблицы111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2">
    <w:name w:val="Нет списка32"/>
    <w:next w:val="a3"/>
    <w:uiPriority w:val="99"/>
    <w:semiHidden/>
    <w:unhideWhenUsed/>
    <w:rsid w:val="00006A0F"/>
  </w:style>
  <w:style w:type="numbering" w:customStyle="1" w:styleId="1220">
    <w:name w:val="Нет списка122"/>
    <w:next w:val="a3"/>
    <w:uiPriority w:val="99"/>
    <w:semiHidden/>
    <w:unhideWhenUsed/>
    <w:rsid w:val="00006A0F"/>
  </w:style>
  <w:style w:type="numbering" w:customStyle="1" w:styleId="1122">
    <w:name w:val="Нет списка1122"/>
    <w:next w:val="a3"/>
    <w:uiPriority w:val="99"/>
    <w:semiHidden/>
    <w:rsid w:val="00006A0F"/>
  </w:style>
  <w:style w:type="table" w:customStyle="1" w:styleId="132">
    <w:name w:val="Сетка таблицы132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">
    <w:name w:val="Сетка таблицы142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0">
    <w:name w:val="Сетка таблицы212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2">
    <w:name w:val="Нет списка111112"/>
    <w:next w:val="a3"/>
    <w:uiPriority w:val="99"/>
    <w:semiHidden/>
    <w:unhideWhenUsed/>
    <w:rsid w:val="00006A0F"/>
  </w:style>
  <w:style w:type="numbering" w:customStyle="1" w:styleId="1111112">
    <w:name w:val="Нет списка1111112"/>
    <w:next w:val="a3"/>
    <w:uiPriority w:val="99"/>
    <w:semiHidden/>
    <w:rsid w:val="00006A0F"/>
  </w:style>
  <w:style w:type="table" w:customStyle="1" w:styleId="2-212">
    <w:name w:val="Средняя сетка 2 - Акцент 212"/>
    <w:basedOn w:val="a2"/>
    <w:next w:val="2-2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2">
    <w:name w:val="Средняя сетка 3 - Акцент 212"/>
    <w:basedOn w:val="a2"/>
    <w:next w:val="3-2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20">
    <w:name w:val="Сетка таблицы31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0">
    <w:name w:val="Сетка таблицы41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">
    <w:name w:val="Сетка таблицы512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2">
    <w:name w:val="Средняя сетка 2 - Акцент 112"/>
    <w:basedOn w:val="a2"/>
    <w:next w:val="2-10"/>
    <w:uiPriority w:val="1"/>
    <w:rsid w:val="00006A0F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2">
    <w:name w:val="Средняя заливка 1 - Акцент 312"/>
    <w:basedOn w:val="a2"/>
    <w:next w:val="1-30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2">
    <w:name w:val="Средняя заливка 2 - Акцент 312"/>
    <w:basedOn w:val="a2"/>
    <w:next w:val="2-30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2">
    <w:name w:val="Сетка таблицы63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2">
    <w:name w:val="Сетка таблицы73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">
    <w:name w:val="Сетка таблицы81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">
    <w:name w:val="Сетка таблицы611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2">
    <w:name w:val="Сетка таблицы711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2">
    <w:name w:val="Сетка таблицы922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0">
    <w:name w:val="Сетка таблицы112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21">
    <w:name w:val="Нет списка212"/>
    <w:next w:val="a3"/>
    <w:uiPriority w:val="99"/>
    <w:semiHidden/>
    <w:unhideWhenUsed/>
    <w:rsid w:val="00006A0F"/>
  </w:style>
  <w:style w:type="table" w:customStyle="1" w:styleId="6212">
    <w:name w:val="Сетка таблицы621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2">
    <w:name w:val="Сетка таблицы721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">
    <w:name w:val="Сетка таблицы1012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">
    <w:name w:val="Сетка таблицы1212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0">
    <w:name w:val="Сетка таблицы152"/>
    <w:basedOn w:val="a2"/>
    <w:next w:val="af"/>
    <w:uiPriority w:val="59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">
    <w:name w:val="Сетка таблицы162"/>
    <w:basedOn w:val="a2"/>
    <w:next w:val="af"/>
    <w:uiPriority w:val="59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2">
    <w:name w:val="Сетка таблицы64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2">
    <w:name w:val="Сетка таблицы74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">
    <w:name w:val="Сетка таблицы172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2">
    <w:name w:val="Нет списка42"/>
    <w:next w:val="a3"/>
    <w:uiPriority w:val="99"/>
    <w:semiHidden/>
    <w:unhideWhenUsed/>
    <w:rsid w:val="00006A0F"/>
  </w:style>
  <w:style w:type="numbering" w:customStyle="1" w:styleId="1320">
    <w:name w:val="Нет списка132"/>
    <w:next w:val="a3"/>
    <w:uiPriority w:val="99"/>
    <w:semiHidden/>
    <w:rsid w:val="00006A0F"/>
  </w:style>
  <w:style w:type="table" w:customStyle="1" w:styleId="182">
    <w:name w:val="Сетка таблицы182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">
    <w:name w:val="Сетка таблицы192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0">
    <w:name w:val="Сетка таблицы222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2">
    <w:name w:val="Нет списка1132"/>
    <w:next w:val="a3"/>
    <w:uiPriority w:val="99"/>
    <w:semiHidden/>
    <w:unhideWhenUsed/>
    <w:rsid w:val="00006A0F"/>
  </w:style>
  <w:style w:type="numbering" w:customStyle="1" w:styleId="111220">
    <w:name w:val="Нет списка11122"/>
    <w:next w:val="a3"/>
    <w:uiPriority w:val="99"/>
    <w:semiHidden/>
    <w:rsid w:val="00006A0F"/>
  </w:style>
  <w:style w:type="table" w:customStyle="1" w:styleId="2-222">
    <w:name w:val="Средняя сетка 2 - Акцент 222"/>
    <w:basedOn w:val="a2"/>
    <w:next w:val="2-2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2">
    <w:name w:val="Средняя сетка 3 - Акцент 222"/>
    <w:basedOn w:val="a2"/>
    <w:next w:val="3-2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20">
    <w:name w:val="Сетка таблицы32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0">
    <w:name w:val="Сетка таблицы42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">
    <w:name w:val="Сетка таблицы522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2">
    <w:name w:val="Средняя сетка 2 - Акцент 122"/>
    <w:basedOn w:val="a2"/>
    <w:next w:val="2-10"/>
    <w:uiPriority w:val="1"/>
    <w:rsid w:val="00006A0F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2">
    <w:name w:val="Средняя заливка 1 - Акцент 322"/>
    <w:basedOn w:val="a2"/>
    <w:next w:val="1-30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2">
    <w:name w:val="Средняя заливка 2 - Акцент 322"/>
    <w:basedOn w:val="a2"/>
    <w:next w:val="2-30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2">
    <w:name w:val="Сетка таблицы65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2">
    <w:name w:val="Сетка таблицы75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2">
    <w:name w:val="Сетка таблицы82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2">
    <w:name w:val="Сетка таблицы612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2">
    <w:name w:val="Сетка таблицы712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2">
    <w:name w:val="Сетка таблицы932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0">
    <w:name w:val="Сетка таблицы113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21">
    <w:name w:val="Нет списка222"/>
    <w:next w:val="a3"/>
    <w:uiPriority w:val="99"/>
    <w:semiHidden/>
    <w:unhideWhenUsed/>
    <w:rsid w:val="00006A0F"/>
  </w:style>
  <w:style w:type="table" w:customStyle="1" w:styleId="6222">
    <w:name w:val="Сетка таблицы622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2">
    <w:name w:val="Сетка таблицы722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2">
    <w:name w:val="Сетка таблицы1022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">
    <w:name w:val="Сетка таблицы1222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3">
    <w:name w:val="Нет списка51"/>
    <w:next w:val="a3"/>
    <w:uiPriority w:val="99"/>
    <w:semiHidden/>
    <w:unhideWhenUsed/>
    <w:rsid w:val="00006A0F"/>
  </w:style>
  <w:style w:type="numbering" w:customStyle="1" w:styleId="1411">
    <w:name w:val="Нет списка141"/>
    <w:next w:val="a3"/>
    <w:uiPriority w:val="99"/>
    <w:semiHidden/>
    <w:unhideWhenUsed/>
    <w:rsid w:val="00006A0F"/>
  </w:style>
  <w:style w:type="numbering" w:customStyle="1" w:styleId="11410">
    <w:name w:val="Нет списка1141"/>
    <w:next w:val="a3"/>
    <w:uiPriority w:val="99"/>
    <w:semiHidden/>
    <w:rsid w:val="00006A0F"/>
  </w:style>
  <w:style w:type="table" w:customStyle="1" w:styleId="201">
    <w:name w:val="Сетка таблицы20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">
    <w:name w:val="Сетка таблицы1101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0">
    <w:name w:val="Сетка таблицы231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1">
    <w:name w:val="Нет списка11131"/>
    <w:next w:val="a3"/>
    <w:uiPriority w:val="99"/>
    <w:semiHidden/>
    <w:unhideWhenUsed/>
    <w:rsid w:val="00006A0F"/>
  </w:style>
  <w:style w:type="numbering" w:customStyle="1" w:styleId="111121">
    <w:name w:val="Нет списка111121"/>
    <w:next w:val="a3"/>
    <w:uiPriority w:val="99"/>
    <w:semiHidden/>
    <w:rsid w:val="00006A0F"/>
  </w:style>
  <w:style w:type="table" w:customStyle="1" w:styleId="2-231">
    <w:name w:val="Средняя сетка 2 - Акцент 231"/>
    <w:basedOn w:val="a2"/>
    <w:next w:val="2-2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31">
    <w:name w:val="Средняя сетка 3 - Акцент 231"/>
    <w:basedOn w:val="a2"/>
    <w:next w:val="3-2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31">
    <w:name w:val="Сетка таблицы33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">
    <w:name w:val="Сетка таблицы43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1">
    <w:name w:val="Сетка таблицы53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31">
    <w:name w:val="Средняя сетка 2 - Акцент 131"/>
    <w:basedOn w:val="a2"/>
    <w:next w:val="2-10"/>
    <w:uiPriority w:val="1"/>
    <w:rsid w:val="00006A0F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31">
    <w:name w:val="Средняя заливка 1 - Акцент 331"/>
    <w:basedOn w:val="a2"/>
    <w:next w:val="1-30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31">
    <w:name w:val="Средняя заливка 2 - Акцент 331"/>
    <w:basedOn w:val="a2"/>
    <w:next w:val="2-30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61">
    <w:name w:val="Сетка таблицы66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1">
    <w:name w:val="Сетка таблицы76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1">
    <w:name w:val="Сетка таблицы83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1">
    <w:name w:val="Сетка таблицы613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1">
    <w:name w:val="Сетка таблицы713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1">
    <w:name w:val="Сетка таблицы94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">
    <w:name w:val="Сетка таблицы114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11">
    <w:name w:val="Нет списка231"/>
    <w:next w:val="a3"/>
    <w:uiPriority w:val="99"/>
    <w:semiHidden/>
    <w:unhideWhenUsed/>
    <w:rsid w:val="00006A0F"/>
  </w:style>
  <w:style w:type="table" w:customStyle="1" w:styleId="6231">
    <w:name w:val="Сетка таблицы623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1">
    <w:name w:val="Сетка таблицы723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1">
    <w:name w:val="Сетка таблицы103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">
    <w:name w:val="Сетка таблицы123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1">
    <w:name w:val="Сетка таблицы911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">
    <w:name w:val="Сетка таблицы111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11">
    <w:name w:val="Нет списка311"/>
    <w:next w:val="a3"/>
    <w:uiPriority w:val="99"/>
    <w:semiHidden/>
    <w:unhideWhenUsed/>
    <w:rsid w:val="00006A0F"/>
  </w:style>
  <w:style w:type="numbering" w:customStyle="1" w:styleId="12111">
    <w:name w:val="Нет списка1211"/>
    <w:next w:val="a3"/>
    <w:uiPriority w:val="99"/>
    <w:semiHidden/>
    <w:unhideWhenUsed/>
    <w:rsid w:val="00006A0F"/>
  </w:style>
  <w:style w:type="numbering" w:customStyle="1" w:styleId="112110">
    <w:name w:val="Нет списка11211"/>
    <w:next w:val="a3"/>
    <w:uiPriority w:val="99"/>
    <w:semiHidden/>
    <w:rsid w:val="00006A0F"/>
  </w:style>
  <w:style w:type="table" w:customStyle="1" w:styleId="13110">
    <w:name w:val="Сетка таблицы131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0">
    <w:name w:val="Сетка таблицы1411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0">
    <w:name w:val="Сетка таблицы2111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11">
    <w:name w:val="Нет списка11111111"/>
    <w:next w:val="a3"/>
    <w:uiPriority w:val="99"/>
    <w:semiHidden/>
    <w:unhideWhenUsed/>
    <w:rsid w:val="00006A0F"/>
  </w:style>
  <w:style w:type="numbering" w:customStyle="1" w:styleId="111111111">
    <w:name w:val="Нет списка111111111"/>
    <w:next w:val="a3"/>
    <w:uiPriority w:val="99"/>
    <w:semiHidden/>
    <w:rsid w:val="00006A0F"/>
  </w:style>
  <w:style w:type="table" w:customStyle="1" w:styleId="2-2111">
    <w:name w:val="Средняя сетка 2 - Акцент 2111"/>
    <w:basedOn w:val="a2"/>
    <w:next w:val="2-2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11">
    <w:name w:val="Средняя сетка 3 - Акцент 2111"/>
    <w:basedOn w:val="a2"/>
    <w:next w:val="3-2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10">
    <w:name w:val="Сетка таблицы31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">
    <w:name w:val="Сетка таблицы41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">
    <w:name w:val="Сетка таблицы511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11">
    <w:name w:val="Средняя сетка 2 - Акцент 1111"/>
    <w:basedOn w:val="a2"/>
    <w:next w:val="2-10"/>
    <w:uiPriority w:val="1"/>
    <w:rsid w:val="00006A0F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11">
    <w:name w:val="Средняя заливка 1 - Акцент 3111"/>
    <w:basedOn w:val="a2"/>
    <w:next w:val="1-30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11">
    <w:name w:val="Средняя заливка 2 - Акцент 3111"/>
    <w:basedOn w:val="a2"/>
    <w:next w:val="2-30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11">
    <w:name w:val="Сетка таблицы63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1">
    <w:name w:val="Сетка таблицы73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1">
    <w:name w:val="Сетка таблицы81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1">
    <w:name w:val="Сетка таблицы611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1">
    <w:name w:val="Сетка таблицы711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1">
    <w:name w:val="Сетка таблицы921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">
    <w:name w:val="Сетка таблицы112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11">
    <w:name w:val="Нет списка2111"/>
    <w:next w:val="a3"/>
    <w:uiPriority w:val="99"/>
    <w:semiHidden/>
    <w:unhideWhenUsed/>
    <w:rsid w:val="00006A0F"/>
  </w:style>
  <w:style w:type="table" w:customStyle="1" w:styleId="62111">
    <w:name w:val="Сетка таблицы621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1">
    <w:name w:val="Сетка таблицы721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1">
    <w:name w:val="Сетка таблицы1011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0">
    <w:name w:val="Сетка таблицы1211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">
    <w:name w:val="Сетка таблицы1511"/>
    <w:basedOn w:val="a2"/>
    <w:next w:val="af"/>
    <w:uiPriority w:val="59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">
    <w:name w:val="Сетка таблицы1611"/>
    <w:basedOn w:val="a2"/>
    <w:next w:val="af"/>
    <w:uiPriority w:val="59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1">
    <w:name w:val="Сетка таблицы64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1">
    <w:name w:val="Сетка таблицы74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">
    <w:name w:val="Сетка таблицы171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10">
    <w:name w:val="Нет списка411"/>
    <w:next w:val="a3"/>
    <w:uiPriority w:val="99"/>
    <w:semiHidden/>
    <w:unhideWhenUsed/>
    <w:rsid w:val="00006A0F"/>
  </w:style>
  <w:style w:type="numbering" w:customStyle="1" w:styleId="13111">
    <w:name w:val="Нет списка1311"/>
    <w:next w:val="a3"/>
    <w:uiPriority w:val="99"/>
    <w:semiHidden/>
    <w:rsid w:val="00006A0F"/>
  </w:style>
  <w:style w:type="table" w:customStyle="1" w:styleId="1811">
    <w:name w:val="Сетка таблицы181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">
    <w:name w:val="Сетка таблицы1911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0">
    <w:name w:val="Сетка таблицы2211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10">
    <w:name w:val="Нет списка11311"/>
    <w:next w:val="a3"/>
    <w:uiPriority w:val="99"/>
    <w:semiHidden/>
    <w:unhideWhenUsed/>
    <w:rsid w:val="00006A0F"/>
  </w:style>
  <w:style w:type="numbering" w:customStyle="1" w:styleId="111211">
    <w:name w:val="Нет списка111211"/>
    <w:next w:val="a3"/>
    <w:uiPriority w:val="99"/>
    <w:semiHidden/>
    <w:rsid w:val="00006A0F"/>
  </w:style>
  <w:style w:type="table" w:customStyle="1" w:styleId="2-2211">
    <w:name w:val="Средняя сетка 2 - Акцент 2211"/>
    <w:basedOn w:val="a2"/>
    <w:next w:val="2-2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11">
    <w:name w:val="Средняя сетка 3 - Акцент 2211"/>
    <w:basedOn w:val="a2"/>
    <w:next w:val="3-2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11">
    <w:name w:val="Сетка таблицы32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">
    <w:name w:val="Сетка таблицы42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1">
    <w:name w:val="Сетка таблицы521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11">
    <w:name w:val="Средняя сетка 2 - Акцент 1211"/>
    <w:basedOn w:val="a2"/>
    <w:next w:val="2-10"/>
    <w:uiPriority w:val="1"/>
    <w:rsid w:val="00006A0F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11">
    <w:name w:val="Средняя заливка 1 - Акцент 3211"/>
    <w:basedOn w:val="a2"/>
    <w:next w:val="1-30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11">
    <w:name w:val="Средняя заливка 2 - Акцент 3211"/>
    <w:basedOn w:val="a2"/>
    <w:next w:val="2-30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11">
    <w:name w:val="Сетка таблицы65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1">
    <w:name w:val="Сетка таблицы75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1">
    <w:name w:val="Сетка таблицы82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1">
    <w:name w:val="Сетка таблицы612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1">
    <w:name w:val="Сетка таблицы712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1">
    <w:name w:val="Сетка таблицы931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">
    <w:name w:val="Сетка таблицы113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11">
    <w:name w:val="Нет списка2211"/>
    <w:next w:val="a3"/>
    <w:uiPriority w:val="99"/>
    <w:semiHidden/>
    <w:unhideWhenUsed/>
    <w:rsid w:val="00006A0F"/>
  </w:style>
  <w:style w:type="table" w:customStyle="1" w:styleId="62211">
    <w:name w:val="Сетка таблицы622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1">
    <w:name w:val="Сетка таблицы722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1">
    <w:name w:val="Сетка таблицы1021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1">
    <w:name w:val="Сетка таблицы1221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0">
    <w:name w:val="Сетка таблицы241"/>
    <w:basedOn w:val="a2"/>
    <w:next w:val="af"/>
    <w:uiPriority w:val="59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0">
    <w:name w:val="Сетка таблицы115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1">
    <w:name w:val="Сетка таблицы67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1">
    <w:name w:val="Сетка таблицы77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">
    <w:name w:val="Сетка таблицы25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0">
    <w:name w:val="Сетка таблицы30"/>
    <w:basedOn w:val="a2"/>
    <w:next w:val="af"/>
    <w:uiPriority w:val="59"/>
    <w:rsid w:val="007A051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0">
    <w:name w:val="Сетка таблицы35"/>
    <w:basedOn w:val="a2"/>
    <w:next w:val="af"/>
    <w:uiPriority w:val="59"/>
    <w:rsid w:val="00161885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0">
    <w:name w:val="Сетка таблицы36"/>
    <w:basedOn w:val="a2"/>
    <w:next w:val="af"/>
    <w:uiPriority w:val="59"/>
    <w:rsid w:val="00834A8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0">
    <w:name w:val="Сетка таблицы37"/>
    <w:basedOn w:val="a2"/>
    <w:next w:val="af"/>
    <w:uiPriority w:val="59"/>
    <w:rsid w:val="005350E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0">
    <w:name w:val="Сетка таблицы38"/>
    <w:basedOn w:val="a2"/>
    <w:next w:val="af"/>
    <w:uiPriority w:val="59"/>
    <w:rsid w:val="00490DE4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6">
    <w:name w:val="ОСНОВНОЙ ТЕКСТ"/>
    <w:basedOn w:val="a0"/>
    <w:next w:val="a0"/>
    <w:qFormat/>
    <w:rsid w:val="007C2C77"/>
    <w:pPr>
      <w:tabs>
        <w:tab w:val="left" w:pos="1080"/>
        <w:tab w:val="left" w:pos="1320"/>
      </w:tabs>
      <w:ind w:firstLine="567"/>
      <w:jc w:val="both"/>
    </w:pPr>
    <w:rPr>
      <w:snapToGrid w:val="0"/>
      <w:sz w:val="26"/>
    </w:rPr>
  </w:style>
  <w:style w:type="numbering" w:customStyle="1" w:styleId="7a">
    <w:name w:val="Нет списка7"/>
    <w:next w:val="a3"/>
    <w:uiPriority w:val="99"/>
    <w:semiHidden/>
    <w:unhideWhenUsed/>
    <w:rsid w:val="00F7643A"/>
  </w:style>
  <w:style w:type="numbering" w:customStyle="1" w:styleId="163">
    <w:name w:val="Нет списка16"/>
    <w:next w:val="a3"/>
    <w:uiPriority w:val="99"/>
    <w:semiHidden/>
    <w:unhideWhenUsed/>
    <w:rsid w:val="00F7643A"/>
  </w:style>
  <w:style w:type="numbering" w:customStyle="1" w:styleId="1161">
    <w:name w:val="Нет списка116"/>
    <w:next w:val="a3"/>
    <w:uiPriority w:val="99"/>
    <w:semiHidden/>
    <w:rsid w:val="00F7643A"/>
  </w:style>
  <w:style w:type="table" w:customStyle="1" w:styleId="39">
    <w:name w:val="Сетка таблицы39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0">
    <w:name w:val="Сетка таблицы119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0">
    <w:name w:val="Сетка таблицы213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5">
    <w:name w:val="Нет списка1115"/>
    <w:next w:val="a3"/>
    <w:uiPriority w:val="99"/>
    <w:semiHidden/>
    <w:unhideWhenUsed/>
    <w:rsid w:val="00F7643A"/>
  </w:style>
  <w:style w:type="numbering" w:customStyle="1" w:styleId="11114">
    <w:name w:val="Нет списка11114"/>
    <w:next w:val="a3"/>
    <w:uiPriority w:val="99"/>
    <w:semiHidden/>
    <w:rsid w:val="00F7643A"/>
  </w:style>
  <w:style w:type="table" w:customStyle="1" w:styleId="2-25">
    <w:name w:val="Средняя сетка 2 - Акцент 25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5">
    <w:name w:val="Средняя сетка 3 - Акцент 25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00">
    <w:name w:val="Сетка таблицы310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">
    <w:name w:val="Сетка таблицы45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">
    <w:name w:val="Сетка таблицы55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5">
    <w:name w:val="Средняя сетка 2 - Акцент 15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5">
    <w:name w:val="Средняя заливка 1 - Акцент 35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5">
    <w:name w:val="Средняя заливка 2 - Акцент 35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100">
    <w:name w:val="Сетка таблицы610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0">
    <w:name w:val="Сетка таблицы710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">
    <w:name w:val="Сетка таблицы85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5">
    <w:name w:val="Сетка таблицы615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">
    <w:name w:val="Сетка таблицы715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6">
    <w:name w:val="Сетка таблицы96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0">
    <w:name w:val="Сетка таблицы1110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52">
    <w:name w:val="Нет списка25"/>
    <w:next w:val="a3"/>
    <w:uiPriority w:val="99"/>
    <w:semiHidden/>
    <w:unhideWhenUsed/>
    <w:rsid w:val="00F7643A"/>
  </w:style>
  <w:style w:type="table" w:customStyle="1" w:styleId="625">
    <w:name w:val="Сетка таблицы625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5">
    <w:name w:val="Сетка таблицы725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5">
    <w:name w:val="Сетка таблицы105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">
    <w:name w:val="Сетка таблицы125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3">
    <w:name w:val="Сетка таблицы913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0">
    <w:name w:val="Сетка таблицы111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32">
    <w:name w:val="Нет списка33"/>
    <w:next w:val="a3"/>
    <w:uiPriority w:val="99"/>
    <w:semiHidden/>
    <w:unhideWhenUsed/>
    <w:rsid w:val="00F7643A"/>
  </w:style>
  <w:style w:type="numbering" w:customStyle="1" w:styleId="1230">
    <w:name w:val="Нет списка123"/>
    <w:next w:val="a3"/>
    <w:uiPriority w:val="99"/>
    <w:semiHidden/>
    <w:unhideWhenUsed/>
    <w:rsid w:val="00F7643A"/>
  </w:style>
  <w:style w:type="numbering" w:customStyle="1" w:styleId="1123">
    <w:name w:val="Нет списка1123"/>
    <w:next w:val="a3"/>
    <w:uiPriority w:val="99"/>
    <w:semiHidden/>
    <w:rsid w:val="00F7643A"/>
  </w:style>
  <w:style w:type="table" w:customStyle="1" w:styleId="133">
    <w:name w:val="Сетка таблицы133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">
    <w:name w:val="Сетка таблицы143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0">
    <w:name w:val="Сетка таблицы214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3">
    <w:name w:val="Нет списка111113"/>
    <w:next w:val="a3"/>
    <w:uiPriority w:val="99"/>
    <w:semiHidden/>
    <w:unhideWhenUsed/>
    <w:rsid w:val="00F7643A"/>
  </w:style>
  <w:style w:type="numbering" w:customStyle="1" w:styleId="1111113">
    <w:name w:val="Нет списка1111113"/>
    <w:next w:val="a3"/>
    <w:uiPriority w:val="99"/>
    <w:semiHidden/>
    <w:rsid w:val="00F7643A"/>
  </w:style>
  <w:style w:type="table" w:customStyle="1" w:styleId="2-213">
    <w:name w:val="Средняя сетка 2 - Акцент 213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3">
    <w:name w:val="Средняя сетка 3 - Акцент 213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3">
    <w:name w:val="Сетка таблицы31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">
    <w:name w:val="Сетка таблицы41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0">
    <w:name w:val="Сетка таблицы513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3">
    <w:name w:val="Средняя сетка 2 - Акцент 113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3">
    <w:name w:val="Средняя заливка 1 - Акцент 313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3">
    <w:name w:val="Средняя заливка 2 - Акцент 313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3">
    <w:name w:val="Сетка таблицы63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3">
    <w:name w:val="Сетка таблицы73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3">
    <w:name w:val="Сетка таблицы81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3">
    <w:name w:val="Сетка таблицы611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3">
    <w:name w:val="Сетка таблицы711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3">
    <w:name w:val="Сетка таблицы923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0">
    <w:name w:val="Сетка таблицы112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31">
    <w:name w:val="Нет списка213"/>
    <w:next w:val="a3"/>
    <w:uiPriority w:val="99"/>
    <w:semiHidden/>
    <w:unhideWhenUsed/>
    <w:rsid w:val="00F7643A"/>
  </w:style>
  <w:style w:type="table" w:customStyle="1" w:styleId="6213">
    <w:name w:val="Сетка таблицы621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3">
    <w:name w:val="Сетка таблицы721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3">
    <w:name w:val="Сетка таблицы1013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">
    <w:name w:val="Сетка таблицы1213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">
    <w:name w:val="Сетка таблицы153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0">
    <w:name w:val="Сетка таблицы163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3">
    <w:name w:val="Сетка таблицы64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3">
    <w:name w:val="Сетка таблицы74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">
    <w:name w:val="Сетка таблицы173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32">
    <w:name w:val="Нет списка43"/>
    <w:next w:val="a3"/>
    <w:uiPriority w:val="99"/>
    <w:semiHidden/>
    <w:unhideWhenUsed/>
    <w:rsid w:val="00F7643A"/>
  </w:style>
  <w:style w:type="numbering" w:customStyle="1" w:styleId="1330">
    <w:name w:val="Нет списка133"/>
    <w:next w:val="a3"/>
    <w:uiPriority w:val="99"/>
    <w:semiHidden/>
    <w:rsid w:val="00F7643A"/>
  </w:style>
  <w:style w:type="table" w:customStyle="1" w:styleId="183">
    <w:name w:val="Сетка таблицы183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3">
    <w:name w:val="Сетка таблицы193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">
    <w:name w:val="Сетка таблицы223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3">
    <w:name w:val="Нет списка1133"/>
    <w:next w:val="a3"/>
    <w:uiPriority w:val="99"/>
    <w:semiHidden/>
    <w:unhideWhenUsed/>
    <w:rsid w:val="00F7643A"/>
  </w:style>
  <w:style w:type="numbering" w:customStyle="1" w:styleId="11123">
    <w:name w:val="Нет списка11123"/>
    <w:next w:val="a3"/>
    <w:uiPriority w:val="99"/>
    <w:semiHidden/>
    <w:rsid w:val="00F7643A"/>
  </w:style>
  <w:style w:type="table" w:customStyle="1" w:styleId="2-223">
    <w:name w:val="Средняя сетка 2 - Акцент 223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3">
    <w:name w:val="Средняя сетка 3 - Акцент 223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3">
    <w:name w:val="Сетка таблицы32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3">
    <w:name w:val="Сетка таблицы42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3">
    <w:name w:val="Сетка таблицы523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3">
    <w:name w:val="Средняя сетка 2 - Акцент 123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3">
    <w:name w:val="Средняя заливка 1 - Акцент 323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3">
    <w:name w:val="Средняя заливка 2 - Акцент 323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3">
    <w:name w:val="Сетка таблицы65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3">
    <w:name w:val="Сетка таблицы75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3">
    <w:name w:val="Сетка таблицы82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3">
    <w:name w:val="Сетка таблицы612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3">
    <w:name w:val="Сетка таблицы712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3">
    <w:name w:val="Сетка таблицы933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0">
    <w:name w:val="Сетка таблицы113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30">
    <w:name w:val="Нет списка223"/>
    <w:next w:val="a3"/>
    <w:uiPriority w:val="99"/>
    <w:semiHidden/>
    <w:unhideWhenUsed/>
    <w:rsid w:val="00F7643A"/>
  </w:style>
  <w:style w:type="table" w:customStyle="1" w:styleId="6223">
    <w:name w:val="Сетка таблицы622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3">
    <w:name w:val="Сетка таблицы722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3">
    <w:name w:val="Сетка таблицы1023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3">
    <w:name w:val="Сетка таблицы1223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4">
    <w:name w:val="Нет списка52"/>
    <w:next w:val="a3"/>
    <w:uiPriority w:val="99"/>
    <w:semiHidden/>
    <w:unhideWhenUsed/>
    <w:rsid w:val="00F7643A"/>
  </w:style>
  <w:style w:type="numbering" w:customStyle="1" w:styleId="1420">
    <w:name w:val="Нет списка142"/>
    <w:next w:val="a3"/>
    <w:uiPriority w:val="99"/>
    <w:semiHidden/>
    <w:unhideWhenUsed/>
    <w:rsid w:val="00F7643A"/>
  </w:style>
  <w:style w:type="numbering" w:customStyle="1" w:styleId="1142">
    <w:name w:val="Нет списка1142"/>
    <w:next w:val="a3"/>
    <w:uiPriority w:val="99"/>
    <w:semiHidden/>
    <w:rsid w:val="00F7643A"/>
  </w:style>
  <w:style w:type="table" w:customStyle="1" w:styleId="202">
    <w:name w:val="Сетка таблицы20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">
    <w:name w:val="Сетка таблицы1102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">
    <w:name w:val="Сетка таблицы232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2">
    <w:name w:val="Нет списка11132"/>
    <w:next w:val="a3"/>
    <w:uiPriority w:val="99"/>
    <w:semiHidden/>
    <w:unhideWhenUsed/>
    <w:rsid w:val="00F7643A"/>
  </w:style>
  <w:style w:type="numbering" w:customStyle="1" w:styleId="111122">
    <w:name w:val="Нет списка111122"/>
    <w:next w:val="a3"/>
    <w:uiPriority w:val="99"/>
    <w:semiHidden/>
    <w:rsid w:val="00F7643A"/>
  </w:style>
  <w:style w:type="table" w:customStyle="1" w:styleId="2-232">
    <w:name w:val="Средняя сетка 2 - Акцент 232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32">
    <w:name w:val="Средняя сетка 3 - Акцент 232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320">
    <w:name w:val="Сетка таблицы33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20">
    <w:name w:val="Сетка таблицы43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2">
    <w:name w:val="Сетка таблицы53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32">
    <w:name w:val="Средняя сетка 2 - Акцент 132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32">
    <w:name w:val="Средняя заливка 1 - Акцент 332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32">
    <w:name w:val="Средняя заливка 2 - Акцент 332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62">
    <w:name w:val="Сетка таблицы66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2">
    <w:name w:val="Сетка таблицы76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2">
    <w:name w:val="Сетка таблицы83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2">
    <w:name w:val="Сетка таблицы613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2">
    <w:name w:val="Сетка таблицы713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2">
    <w:name w:val="Сетка таблицы94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0">
    <w:name w:val="Сетка таблицы114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20">
    <w:name w:val="Нет списка232"/>
    <w:next w:val="a3"/>
    <w:uiPriority w:val="99"/>
    <w:semiHidden/>
    <w:unhideWhenUsed/>
    <w:rsid w:val="00F7643A"/>
  </w:style>
  <w:style w:type="table" w:customStyle="1" w:styleId="6232">
    <w:name w:val="Сетка таблицы623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2">
    <w:name w:val="Сетка таблицы723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2">
    <w:name w:val="Сетка таблицы103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2">
    <w:name w:val="Сетка таблицы123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2">
    <w:name w:val="Сетка таблицы911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0">
    <w:name w:val="Сетка таблицы111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21">
    <w:name w:val="Нет списка312"/>
    <w:next w:val="a3"/>
    <w:uiPriority w:val="99"/>
    <w:semiHidden/>
    <w:unhideWhenUsed/>
    <w:rsid w:val="00F7643A"/>
  </w:style>
  <w:style w:type="numbering" w:customStyle="1" w:styleId="12120">
    <w:name w:val="Нет списка1212"/>
    <w:next w:val="a3"/>
    <w:uiPriority w:val="99"/>
    <w:semiHidden/>
    <w:unhideWhenUsed/>
    <w:rsid w:val="00F7643A"/>
  </w:style>
  <w:style w:type="numbering" w:customStyle="1" w:styleId="11212">
    <w:name w:val="Нет списка11212"/>
    <w:next w:val="a3"/>
    <w:uiPriority w:val="99"/>
    <w:semiHidden/>
    <w:rsid w:val="00F7643A"/>
  </w:style>
  <w:style w:type="table" w:customStyle="1" w:styleId="1312">
    <w:name w:val="Сетка таблицы131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">
    <w:name w:val="Сетка таблицы1412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0">
    <w:name w:val="Сетка таблицы2112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12">
    <w:name w:val="Нет списка11111112"/>
    <w:next w:val="a3"/>
    <w:uiPriority w:val="99"/>
    <w:semiHidden/>
    <w:unhideWhenUsed/>
    <w:rsid w:val="00F7643A"/>
  </w:style>
  <w:style w:type="numbering" w:customStyle="1" w:styleId="111111112">
    <w:name w:val="Нет списка111111112"/>
    <w:next w:val="a3"/>
    <w:uiPriority w:val="99"/>
    <w:semiHidden/>
    <w:rsid w:val="00F7643A"/>
  </w:style>
  <w:style w:type="table" w:customStyle="1" w:styleId="2-2112">
    <w:name w:val="Средняя сетка 2 - Акцент 2112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12">
    <w:name w:val="Средняя сетка 3 - Акцент 2112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2">
    <w:name w:val="Сетка таблицы31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">
    <w:name w:val="Сетка таблицы41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">
    <w:name w:val="Сетка таблицы511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12">
    <w:name w:val="Средняя сетка 2 - Акцент 1112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12">
    <w:name w:val="Средняя заливка 1 - Акцент 3112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12">
    <w:name w:val="Средняя заливка 2 - Акцент 3112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12">
    <w:name w:val="Сетка таблицы63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2">
    <w:name w:val="Сетка таблицы73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2">
    <w:name w:val="Сетка таблицы81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2">
    <w:name w:val="Сетка таблицы611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2">
    <w:name w:val="Сетка таблицы711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2">
    <w:name w:val="Сетка таблицы921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0">
    <w:name w:val="Сетка таблицы112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21">
    <w:name w:val="Нет списка2112"/>
    <w:next w:val="a3"/>
    <w:uiPriority w:val="99"/>
    <w:semiHidden/>
    <w:unhideWhenUsed/>
    <w:rsid w:val="00F7643A"/>
  </w:style>
  <w:style w:type="table" w:customStyle="1" w:styleId="62112">
    <w:name w:val="Сетка таблицы621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2">
    <w:name w:val="Сетка таблицы721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2">
    <w:name w:val="Сетка таблицы1011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">
    <w:name w:val="Сетка таблицы1211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">
    <w:name w:val="Сетка таблицы1512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">
    <w:name w:val="Сетка таблицы1612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2">
    <w:name w:val="Сетка таблицы64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2">
    <w:name w:val="Сетка таблицы74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">
    <w:name w:val="Сетка таблицы171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21">
    <w:name w:val="Нет списка412"/>
    <w:next w:val="a3"/>
    <w:uiPriority w:val="99"/>
    <w:semiHidden/>
    <w:unhideWhenUsed/>
    <w:rsid w:val="00F7643A"/>
  </w:style>
  <w:style w:type="numbering" w:customStyle="1" w:styleId="13120">
    <w:name w:val="Нет списка1312"/>
    <w:next w:val="a3"/>
    <w:uiPriority w:val="99"/>
    <w:semiHidden/>
    <w:rsid w:val="00F7643A"/>
  </w:style>
  <w:style w:type="table" w:customStyle="1" w:styleId="1812">
    <w:name w:val="Сетка таблицы181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2">
    <w:name w:val="Сетка таблицы1912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">
    <w:name w:val="Сетка таблицы2212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2">
    <w:name w:val="Нет списка11312"/>
    <w:next w:val="a3"/>
    <w:uiPriority w:val="99"/>
    <w:semiHidden/>
    <w:unhideWhenUsed/>
    <w:rsid w:val="00F7643A"/>
  </w:style>
  <w:style w:type="numbering" w:customStyle="1" w:styleId="111212">
    <w:name w:val="Нет списка111212"/>
    <w:next w:val="a3"/>
    <w:uiPriority w:val="99"/>
    <w:semiHidden/>
    <w:rsid w:val="00F7643A"/>
  </w:style>
  <w:style w:type="table" w:customStyle="1" w:styleId="2-2212">
    <w:name w:val="Средняя сетка 2 - Акцент 2212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12">
    <w:name w:val="Средняя сетка 3 - Акцент 2212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12">
    <w:name w:val="Сетка таблицы32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2">
    <w:name w:val="Сетка таблицы42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2">
    <w:name w:val="Сетка таблицы521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12">
    <w:name w:val="Средняя сетка 2 - Акцент 1212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12">
    <w:name w:val="Средняя заливка 1 - Акцент 3212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12">
    <w:name w:val="Средняя заливка 2 - Акцент 3212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12">
    <w:name w:val="Сетка таблицы65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2">
    <w:name w:val="Сетка таблицы75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2">
    <w:name w:val="Сетка таблицы82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2">
    <w:name w:val="Сетка таблицы612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2">
    <w:name w:val="Сетка таблицы712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2">
    <w:name w:val="Сетка таблицы931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0">
    <w:name w:val="Сетка таблицы113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20">
    <w:name w:val="Нет списка2212"/>
    <w:next w:val="a3"/>
    <w:uiPriority w:val="99"/>
    <w:semiHidden/>
    <w:unhideWhenUsed/>
    <w:rsid w:val="00F7643A"/>
  </w:style>
  <w:style w:type="table" w:customStyle="1" w:styleId="62212">
    <w:name w:val="Сетка таблицы622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2">
    <w:name w:val="Сетка таблицы722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2">
    <w:name w:val="Сетка таблицы1021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2">
    <w:name w:val="Сетка таблицы1221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">
    <w:name w:val="Сетка таблицы242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">
    <w:name w:val="Сетка таблицы115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2">
    <w:name w:val="Сетка таблицы67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2">
    <w:name w:val="Сетка таблицы77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0">
    <w:name w:val="Сетка таблицы25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16">
    <w:name w:val="Нет списка61"/>
    <w:next w:val="a3"/>
    <w:uiPriority w:val="99"/>
    <w:semiHidden/>
    <w:unhideWhenUsed/>
    <w:rsid w:val="00F7643A"/>
  </w:style>
  <w:style w:type="numbering" w:customStyle="1" w:styleId="1510">
    <w:name w:val="Нет списка151"/>
    <w:next w:val="a3"/>
    <w:uiPriority w:val="99"/>
    <w:semiHidden/>
    <w:rsid w:val="00F7643A"/>
  </w:style>
  <w:style w:type="table" w:customStyle="1" w:styleId="261">
    <w:name w:val="Сетка таблицы26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0">
    <w:name w:val="Сетка таблицы116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">
    <w:name w:val="Сетка таблицы27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511">
    <w:name w:val="Нет списка1151"/>
    <w:next w:val="a3"/>
    <w:uiPriority w:val="99"/>
    <w:semiHidden/>
    <w:unhideWhenUsed/>
    <w:rsid w:val="00F7643A"/>
  </w:style>
  <w:style w:type="numbering" w:customStyle="1" w:styleId="11141">
    <w:name w:val="Нет списка11141"/>
    <w:next w:val="a3"/>
    <w:uiPriority w:val="99"/>
    <w:semiHidden/>
    <w:rsid w:val="00F7643A"/>
  </w:style>
  <w:style w:type="table" w:customStyle="1" w:styleId="2-241">
    <w:name w:val="Средняя сетка 2 - Акцент 241"/>
    <w:basedOn w:val="a2"/>
    <w:next w:val="2-2"/>
    <w:uiPriority w:val="29"/>
    <w:rsid w:val="00F7643A"/>
    <w:rPr>
      <w:rFonts w:ascii="Cambria" w:hAnsi="Cambria"/>
      <w:i/>
      <w:iCs/>
      <w:color w:val="5A5A5A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41">
    <w:name w:val="Средняя сетка 3 - Акцент 241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41">
    <w:name w:val="Сетка таблицы34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1">
    <w:name w:val="Сетка таблицы44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1">
    <w:name w:val="Сетка таблицы54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41">
    <w:name w:val="Средняя сетка 2 - Акцент 141"/>
    <w:basedOn w:val="a2"/>
    <w:next w:val="2-10"/>
    <w:uiPriority w:val="1"/>
    <w:rsid w:val="00F7643A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41">
    <w:name w:val="Средняя заливка 1 - Акцент 341"/>
    <w:basedOn w:val="a2"/>
    <w:next w:val="1-30"/>
    <w:uiPriority w:val="29"/>
    <w:rsid w:val="00F7643A"/>
    <w:rPr>
      <w:rFonts w:ascii="Cambria" w:hAnsi="Cambria"/>
      <w:i/>
      <w:iCs/>
      <w:color w:val="5A5A5A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41">
    <w:name w:val="Средняя заливка 2 - Акцент 341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81">
    <w:name w:val="Сетка таблицы68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1">
    <w:name w:val="Сетка таблицы78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1">
    <w:name w:val="Сетка таблицы84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1">
    <w:name w:val="Сетка таблицы614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1">
    <w:name w:val="Сетка таблицы714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51">
    <w:name w:val="Сетка таблицы95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">
    <w:name w:val="Сетка таблицы117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411">
    <w:name w:val="Нет списка241"/>
    <w:next w:val="a3"/>
    <w:uiPriority w:val="99"/>
    <w:semiHidden/>
    <w:unhideWhenUsed/>
    <w:rsid w:val="00F7643A"/>
  </w:style>
  <w:style w:type="table" w:customStyle="1" w:styleId="6241">
    <w:name w:val="Сетка таблицы624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1">
    <w:name w:val="Сетка таблицы724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1">
    <w:name w:val="Сетка таблицы104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1">
    <w:name w:val="Сетка таблицы124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1">
    <w:name w:val="Сетка таблицы912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0">
    <w:name w:val="Сетка таблицы111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10">
    <w:name w:val="Нет списка321"/>
    <w:next w:val="a3"/>
    <w:uiPriority w:val="99"/>
    <w:semiHidden/>
    <w:unhideWhenUsed/>
    <w:rsid w:val="00F7643A"/>
  </w:style>
  <w:style w:type="numbering" w:customStyle="1" w:styleId="12210">
    <w:name w:val="Нет списка1221"/>
    <w:next w:val="a3"/>
    <w:uiPriority w:val="99"/>
    <w:semiHidden/>
    <w:unhideWhenUsed/>
    <w:rsid w:val="00F7643A"/>
  </w:style>
  <w:style w:type="numbering" w:customStyle="1" w:styleId="11221">
    <w:name w:val="Нет списка11221"/>
    <w:next w:val="a3"/>
    <w:uiPriority w:val="99"/>
    <w:semiHidden/>
    <w:rsid w:val="00F7643A"/>
  </w:style>
  <w:style w:type="table" w:customStyle="1" w:styleId="1321">
    <w:name w:val="Сетка таблицы132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">
    <w:name w:val="Сетка таблицы142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0">
    <w:name w:val="Сетка таблицы212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31">
    <w:name w:val="Нет списка111131"/>
    <w:next w:val="a3"/>
    <w:uiPriority w:val="99"/>
    <w:semiHidden/>
    <w:unhideWhenUsed/>
    <w:rsid w:val="00F7643A"/>
  </w:style>
  <w:style w:type="numbering" w:customStyle="1" w:styleId="1111121">
    <w:name w:val="Нет списка1111121"/>
    <w:next w:val="a3"/>
    <w:uiPriority w:val="99"/>
    <w:semiHidden/>
    <w:rsid w:val="00F7643A"/>
  </w:style>
  <w:style w:type="table" w:customStyle="1" w:styleId="2-2121">
    <w:name w:val="Средняя сетка 2 - Акцент 2121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21">
    <w:name w:val="Средняя сетка 3 - Акцент 2121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210">
    <w:name w:val="Сетка таблицы31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0">
    <w:name w:val="Сетка таблицы41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1">
    <w:name w:val="Сетка таблицы512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21">
    <w:name w:val="Средняя сетка 2 - Акцент 1121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21">
    <w:name w:val="Средняя заливка 1 - Акцент 3121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21">
    <w:name w:val="Средняя заливка 2 - Акцент 3121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21">
    <w:name w:val="Сетка таблицы63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21">
    <w:name w:val="Сетка таблицы73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1">
    <w:name w:val="Сетка таблицы81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1">
    <w:name w:val="Сетка таблицы611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21">
    <w:name w:val="Сетка таблицы711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21">
    <w:name w:val="Сетка таблицы922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0">
    <w:name w:val="Сетка таблицы112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211">
    <w:name w:val="Нет списка2121"/>
    <w:next w:val="a3"/>
    <w:uiPriority w:val="99"/>
    <w:semiHidden/>
    <w:unhideWhenUsed/>
    <w:rsid w:val="00F7643A"/>
  </w:style>
  <w:style w:type="table" w:customStyle="1" w:styleId="62121">
    <w:name w:val="Сетка таблицы621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21">
    <w:name w:val="Сетка таблицы721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1">
    <w:name w:val="Сетка таблицы1012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1">
    <w:name w:val="Сетка таблицы1212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">
    <w:name w:val="Сетка таблицы1521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">
    <w:name w:val="Сетка таблицы1621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21">
    <w:name w:val="Сетка таблицы64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21">
    <w:name w:val="Сетка таблицы74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">
    <w:name w:val="Сетка таблицы172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10">
    <w:name w:val="Нет списка421"/>
    <w:next w:val="a3"/>
    <w:uiPriority w:val="99"/>
    <w:semiHidden/>
    <w:unhideWhenUsed/>
    <w:rsid w:val="00F7643A"/>
  </w:style>
  <w:style w:type="numbering" w:customStyle="1" w:styleId="13210">
    <w:name w:val="Нет списка1321"/>
    <w:next w:val="a3"/>
    <w:uiPriority w:val="99"/>
    <w:semiHidden/>
    <w:rsid w:val="00F7643A"/>
  </w:style>
  <w:style w:type="table" w:customStyle="1" w:styleId="1821">
    <w:name w:val="Сетка таблицы182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1">
    <w:name w:val="Сетка таблицы192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0">
    <w:name w:val="Сетка таблицы222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21">
    <w:name w:val="Нет списка11321"/>
    <w:next w:val="a3"/>
    <w:uiPriority w:val="99"/>
    <w:semiHidden/>
    <w:unhideWhenUsed/>
    <w:rsid w:val="00F7643A"/>
  </w:style>
  <w:style w:type="numbering" w:customStyle="1" w:styleId="111221">
    <w:name w:val="Нет списка111221"/>
    <w:next w:val="a3"/>
    <w:uiPriority w:val="99"/>
    <w:semiHidden/>
    <w:rsid w:val="00F7643A"/>
  </w:style>
  <w:style w:type="table" w:customStyle="1" w:styleId="2-2221">
    <w:name w:val="Средняя сетка 2 - Акцент 2221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21">
    <w:name w:val="Средняя сетка 3 - Акцент 2221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21">
    <w:name w:val="Сетка таблицы32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1">
    <w:name w:val="Сетка таблицы42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1">
    <w:name w:val="Сетка таблицы522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21">
    <w:name w:val="Средняя сетка 2 - Акцент 1221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21">
    <w:name w:val="Средняя заливка 1 - Акцент 3221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21">
    <w:name w:val="Средняя заливка 2 - Акцент 3221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21">
    <w:name w:val="Сетка таблицы65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21">
    <w:name w:val="Сетка таблицы75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21">
    <w:name w:val="Сетка таблицы82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21">
    <w:name w:val="Сетка таблицы612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21">
    <w:name w:val="Сетка таблицы712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21">
    <w:name w:val="Сетка таблицы932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0">
    <w:name w:val="Сетка таблицы113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211">
    <w:name w:val="Нет списка2221"/>
    <w:next w:val="a3"/>
    <w:uiPriority w:val="99"/>
    <w:semiHidden/>
    <w:unhideWhenUsed/>
    <w:rsid w:val="00F7643A"/>
  </w:style>
  <w:style w:type="table" w:customStyle="1" w:styleId="62221">
    <w:name w:val="Сетка таблицы622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21">
    <w:name w:val="Сетка таблицы722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21">
    <w:name w:val="Сетка таблицы1022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1">
    <w:name w:val="Сетка таблицы1222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10">
    <w:name w:val="Нет списка511"/>
    <w:next w:val="a3"/>
    <w:uiPriority w:val="99"/>
    <w:semiHidden/>
    <w:unhideWhenUsed/>
    <w:rsid w:val="00F7643A"/>
  </w:style>
  <w:style w:type="numbering" w:customStyle="1" w:styleId="14111">
    <w:name w:val="Нет списка1411"/>
    <w:next w:val="a3"/>
    <w:uiPriority w:val="99"/>
    <w:semiHidden/>
    <w:unhideWhenUsed/>
    <w:rsid w:val="00F7643A"/>
  </w:style>
  <w:style w:type="numbering" w:customStyle="1" w:styleId="114110">
    <w:name w:val="Нет списка11411"/>
    <w:next w:val="a3"/>
    <w:uiPriority w:val="99"/>
    <w:semiHidden/>
    <w:rsid w:val="00F7643A"/>
  </w:style>
  <w:style w:type="table" w:customStyle="1" w:styleId="2011">
    <w:name w:val="Сетка таблицы20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1">
    <w:name w:val="Сетка таблицы1101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0">
    <w:name w:val="Сетка таблицы231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11">
    <w:name w:val="Нет списка111311"/>
    <w:next w:val="a3"/>
    <w:uiPriority w:val="99"/>
    <w:semiHidden/>
    <w:unhideWhenUsed/>
    <w:rsid w:val="00F7643A"/>
  </w:style>
  <w:style w:type="numbering" w:customStyle="1" w:styleId="1111211">
    <w:name w:val="Нет списка1111211"/>
    <w:next w:val="a3"/>
    <w:uiPriority w:val="99"/>
    <w:semiHidden/>
    <w:rsid w:val="00F7643A"/>
  </w:style>
  <w:style w:type="table" w:customStyle="1" w:styleId="2-2311">
    <w:name w:val="Средняя сетка 2 - Акцент 2311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311">
    <w:name w:val="Средняя сетка 3 - Акцент 2311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311">
    <w:name w:val="Сетка таблицы33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1">
    <w:name w:val="Сетка таблицы43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11">
    <w:name w:val="Сетка таблицы53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311">
    <w:name w:val="Средняя сетка 2 - Акцент 1311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311">
    <w:name w:val="Средняя заливка 1 - Акцент 3311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311">
    <w:name w:val="Средняя заливка 2 - Акцент 3311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611">
    <w:name w:val="Сетка таблицы66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11">
    <w:name w:val="Сетка таблицы76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11">
    <w:name w:val="Сетка таблицы83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11">
    <w:name w:val="Сетка таблицы613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11">
    <w:name w:val="Сетка таблицы713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11">
    <w:name w:val="Сетка таблицы94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">
    <w:name w:val="Сетка таблицы114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111">
    <w:name w:val="Нет списка2311"/>
    <w:next w:val="a3"/>
    <w:uiPriority w:val="99"/>
    <w:semiHidden/>
    <w:unhideWhenUsed/>
    <w:rsid w:val="00F7643A"/>
  </w:style>
  <w:style w:type="table" w:customStyle="1" w:styleId="62311">
    <w:name w:val="Сетка таблицы623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11">
    <w:name w:val="Сетка таблицы723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11">
    <w:name w:val="Сетка таблицы103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1">
    <w:name w:val="Сетка таблицы123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11">
    <w:name w:val="Сетка таблицы911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0">
    <w:name w:val="Сетка таблицы111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111">
    <w:name w:val="Нет списка3111"/>
    <w:next w:val="a3"/>
    <w:uiPriority w:val="99"/>
    <w:semiHidden/>
    <w:unhideWhenUsed/>
    <w:rsid w:val="00F7643A"/>
  </w:style>
  <w:style w:type="numbering" w:customStyle="1" w:styleId="121111">
    <w:name w:val="Нет списка12111"/>
    <w:next w:val="a3"/>
    <w:uiPriority w:val="99"/>
    <w:semiHidden/>
    <w:unhideWhenUsed/>
    <w:rsid w:val="00F7643A"/>
  </w:style>
  <w:style w:type="numbering" w:customStyle="1" w:styleId="1121110">
    <w:name w:val="Нет списка112111"/>
    <w:next w:val="a3"/>
    <w:uiPriority w:val="99"/>
    <w:semiHidden/>
    <w:rsid w:val="00F7643A"/>
  </w:style>
  <w:style w:type="table" w:customStyle="1" w:styleId="131110">
    <w:name w:val="Сетка таблицы131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0">
    <w:name w:val="Сетка таблицы1411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0">
    <w:name w:val="Сетка таблицы2111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21">
    <w:name w:val="Нет списка11111121"/>
    <w:next w:val="a3"/>
    <w:uiPriority w:val="99"/>
    <w:semiHidden/>
    <w:unhideWhenUsed/>
    <w:rsid w:val="00F7643A"/>
  </w:style>
  <w:style w:type="numbering" w:customStyle="1" w:styleId="111111121">
    <w:name w:val="Нет списка111111121"/>
    <w:next w:val="a3"/>
    <w:uiPriority w:val="99"/>
    <w:semiHidden/>
    <w:rsid w:val="00F7643A"/>
  </w:style>
  <w:style w:type="table" w:customStyle="1" w:styleId="2-21111">
    <w:name w:val="Средняя сетка 2 - Акцент 21111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111">
    <w:name w:val="Средняя сетка 3 - Акцент 21111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110">
    <w:name w:val="Сетка таблицы31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1">
    <w:name w:val="Сетка таблицы41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1">
    <w:name w:val="Сетка таблицы511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111">
    <w:name w:val="Средняя сетка 2 - Акцент 11111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111">
    <w:name w:val="Средняя заливка 1 - Акцент 31111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111">
    <w:name w:val="Средняя заливка 2 - Акцент 31111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111">
    <w:name w:val="Сетка таблицы63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11">
    <w:name w:val="Сетка таблицы73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11">
    <w:name w:val="Сетка таблицы81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11">
    <w:name w:val="Сетка таблицы611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11">
    <w:name w:val="Сетка таблицы711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11">
    <w:name w:val="Сетка таблицы921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1">
    <w:name w:val="Сетка таблицы112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111">
    <w:name w:val="Нет списка21111"/>
    <w:next w:val="a3"/>
    <w:uiPriority w:val="99"/>
    <w:semiHidden/>
    <w:unhideWhenUsed/>
    <w:rsid w:val="00F7643A"/>
  </w:style>
  <w:style w:type="table" w:customStyle="1" w:styleId="621111">
    <w:name w:val="Сетка таблицы621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11">
    <w:name w:val="Сетка таблицы721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11">
    <w:name w:val="Сетка таблицы1011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10">
    <w:name w:val="Сетка таблицы1211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">
    <w:name w:val="Сетка таблицы15111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1">
    <w:name w:val="Сетка таблицы16111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11">
    <w:name w:val="Сетка таблицы64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11">
    <w:name w:val="Сетка таблицы74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">
    <w:name w:val="Сетка таблицы171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110">
    <w:name w:val="Нет списка4111"/>
    <w:next w:val="a3"/>
    <w:uiPriority w:val="99"/>
    <w:semiHidden/>
    <w:unhideWhenUsed/>
    <w:rsid w:val="00F7643A"/>
  </w:style>
  <w:style w:type="numbering" w:customStyle="1" w:styleId="131111">
    <w:name w:val="Нет списка13111"/>
    <w:next w:val="a3"/>
    <w:uiPriority w:val="99"/>
    <w:semiHidden/>
    <w:rsid w:val="00F7643A"/>
  </w:style>
  <w:style w:type="table" w:customStyle="1" w:styleId="18111">
    <w:name w:val="Сетка таблицы181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1">
    <w:name w:val="Сетка таблицы1911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10">
    <w:name w:val="Сетка таблицы2211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110">
    <w:name w:val="Нет списка113111"/>
    <w:next w:val="a3"/>
    <w:uiPriority w:val="99"/>
    <w:semiHidden/>
    <w:unhideWhenUsed/>
    <w:rsid w:val="00F7643A"/>
  </w:style>
  <w:style w:type="numbering" w:customStyle="1" w:styleId="1112111">
    <w:name w:val="Нет списка1112111"/>
    <w:next w:val="a3"/>
    <w:uiPriority w:val="99"/>
    <w:semiHidden/>
    <w:rsid w:val="00F7643A"/>
  </w:style>
  <w:style w:type="table" w:customStyle="1" w:styleId="2-22111">
    <w:name w:val="Средняя сетка 2 - Акцент 22111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111">
    <w:name w:val="Средняя сетка 3 - Акцент 22111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111">
    <w:name w:val="Сетка таблицы32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1">
    <w:name w:val="Сетка таблицы42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11">
    <w:name w:val="Сетка таблицы521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111">
    <w:name w:val="Средняя сетка 2 - Акцент 12111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111">
    <w:name w:val="Средняя заливка 1 - Акцент 32111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111">
    <w:name w:val="Средняя заливка 2 - Акцент 32111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111">
    <w:name w:val="Сетка таблицы65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11">
    <w:name w:val="Сетка таблицы75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11">
    <w:name w:val="Сетка таблицы82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11">
    <w:name w:val="Сетка таблицы612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11">
    <w:name w:val="Сетка таблицы712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11">
    <w:name w:val="Сетка таблицы931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1">
    <w:name w:val="Сетка таблицы113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111">
    <w:name w:val="Нет списка22111"/>
    <w:next w:val="a3"/>
    <w:uiPriority w:val="99"/>
    <w:semiHidden/>
    <w:unhideWhenUsed/>
    <w:rsid w:val="00F7643A"/>
  </w:style>
  <w:style w:type="table" w:customStyle="1" w:styleId="622111">
    <w:name w:val="Сетка таблицы622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11">
    <w:name w:val="Сетка таблицы722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11">
    <w:name w:val="Сетка таблицы1021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11">
    <w:name w:val="Сетка таблицы1221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0">
    <w:name w:val="Сетка таблицы2411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0">
    <w:name w:val="Сетка таблицы115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11">
    <w:name w:val="Сетка таблицы67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11">
    <w:name w:val="Сетка таблицы77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">
    <w:name w:val="Сетка таблицы25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11">
    <w:name w:val="Сетка таблицы26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1">
    <w:name w:val="Сетка таблицы2711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1">
    <w:name w:val="Сетка таблицы116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">
    <w:name w:val="Сетка таблицы28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114">
    <w:name w:val="Нет списка611"/>
    <w:next w:val="a3"/>
    <w:uiPriority w:val="99"/>
    <w:semiHidden/>
    <w:unhideWhenUsed/>
    <w:rsid w:val="00F7643A"/>
  </w:style>
  <w:style w:type="numbering" w:customStyle="1" w:styleId="15110">
    <w:name w:val="Нет списка1511"/>
    <w:next w:val="a3"/>
    <w:uiPriority w:val="99"/>
    <w:semiHidden/>
    <w:unhideWhenUsed/>
    <w:rsid w:val="00F7643A"/>
  </w:style>
  <w:style w:type="numbering" w:customStyle="1" w:styleId="115111">
    <w:name w:val="Нет списка11511"/>
    <w:next w:val="a3"/>
    <w:uiPriority w:val="99"/>
    <w:semiHidden/>
    <w:rsid w:val="00F7643A"/>
  </w:style>
  <w:style w:type="table" w:customStyle="1" w:styleId="291">
    <w:name w:val="Сетка таблицы29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1">
    <w:name w:val="Сетка таблицы1171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">
    <w:name w:val="Сетка таблицы210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411">
    <w:name w:val="Нет списка111411"/>
    <w:next w:val="a3"/>
    <w:uiPriority w:val="99"/>
    <w:semiHidden/>
    <w:unhideWhenUsed/>
    <w:rsid w:val="00F7643A"/>
  </w:style>
  <w:style w:type="numbering" w:customStyle="1" w:styleId="1111311">
    <w:name w:val="Нет списка1111311"/>
    <w:next w:val="a3"/>
    <w:uiPriority w:val="99"/>
    <w:semiHidden/>
    <w:rsid w:val="00F7643A"/>
  </w:style>
  <w:style w:type="table" w:customStyle="1" w:styleId="2-2411">
    <w:name w:val="Средняя сетка 2 - Акцент 2411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2-1411">
    <w:name w:val="Средняя сетка 2 - Акцент 1411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411">
    <w:name w:val="Средняя заливка 1 - Акцент 3411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691">
    <w:name w:val="Сетка таблицы69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1">
    <w:name w:val="Сетка таблицы79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1">
    <w:name w:val="Сетка таблицы118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4111">
    <w:name w:val="Нет списка2411"/>
    <w:next w:val="a3"/>
    <w:uiPriority w:val="99"/>
    <w:semiHidden/>
    <w:unhideWhenUsed/>
    <w:rsid w:val="00F7643A"/>
  </w:style>
  <w:style w:type="numbering" w:customStyle="1" w:styleId="32110">
    <w:name w:val="Нет списка3211"/>
    <w:next w:val="a3"/>
    <w:uiPriority w:val="99"/>
    <w:semiHidden/>
    <w:unhideWhenUsed/>
    <w:rsid w:val="00F7643A"/>
  </w:style>
  <w:style w:type="numbering" w:customStyle="1" w:styleId="122110">
    <w:name w:val="Нет списка12211"/>
    <w:next w:val="a3"/>
    <w:uiPriority w:val="99"/>
    <w:semiHidden/>
    <w:unhideWhenUsed/>
    <w:rsid w:val="00F7643A"/>
  </w:style>
  <w:style w:type="numbering" w:customStyle="1" w:styleId="112211">
    <w:name w:val="Нет списка112211"/>
    <w:next w:val="a3"/>
    <w:uiPriority w:val="99"/>
    <w:semiHidden/>
    <w:rsid w:val="00F7643A"/>
  </w:style>
  <w:style w:type="numbering" w:customStyle="1" w:styleId="11111211">
    <w:name w:val="Нет списка11111211"/>
    <w:next w:val="a3"/>
    <w:uiPriority w:val="99"/>
    <w:semiHidden/>
    <w:unhideWhenUsed/>
    <w:rsid w:val="00F7643A"/>
  </w:style>
  <w:style w:type="numbering" w:customStyle="1" w:styleId="111111211">
    <w:name w:val="Нет списка111111211"/>
    <w:next w:val="a3"/>
    <w:uiPriority w:val="99"/>
    <w:semiHidden/>
    <w:rsid w:val="00F7643A"/>
  </w:style>
  <w:style w:type="numbering" w:customStyle="1" w:styleId="212110">
    <w:name w:val="Нет списка21211"/>
    <w:next w:val="a3"/>
    <w:uiPriority w:val="99"/>
    <w:semiHidden/>
    <w:unhideWhenUsed/>
    <w:rsid w:val="00F7643A"/>
  </w:style>
  <w:style w:type="numbering" w:customStyle="1" w:styleId="42110">
    <w:name w:val="Нет списка4211"/>
    <w:next w:val="a3"/>
    <w:uiPriority w:val="99"/>
    <w:semiHidden/>
    <w:unhideWhenUsed/>
    <w:rsid w:val="00F7643A"/>
  </w:style>
  <w:style w:type="numbering" w:customStyle="1" w:styleId="13211">
    <w:name w:val="Нет списка13211"/>
    <w:next w:val="a3"/>
    <w:uiPriority w:val="99"/>
    <w:semiHidden/>
    <w:rsid w:val="00F7643A"/>
  </w:style>
  <w:style w:type="numbering" w:customStyle="1" w:styleId="113211">
    <w:name w:val="Нет списка113211"/>
    <w:next w:val="a3"/>
    <w:uiPriority w:val="99"/>
    <w:semiHidden/>
    <w:unhideWhenUsed/>
    <w:rsid w:val="00F7643A"/>
  </w:style>
  <w:style w:type="numbering" w:customStyle="1" w:styleId="1112211">
    <w:name w:val="Нет списка1112211"/>
    <w:next w:val="a3"/>
    <w:uiPriority w:val="99"/>
    <w:semiHidden/>
    <w:rsid w:val="00F7643A"/>
  </w:style>
  <w:style w:type="numbering" w:customStyle="1" w:styleId="222110">
    <w:name w:val="Нет списка22211"/>
    <w:next w:val="a3"/>
    <w:uiPriority w:val="99"/>
    <w:semiHidden/>
    <w:unhideWhenUsed/>
    <w:rsid w:val="00F7643A"/>
  </w:style>
  <w:style w:type="numbering" w:customStyle="1" w:styleId="51110">
    <w:name w:val="Нет списка5111"/>
    <w:next w:val="a3"/>
    <w:uiPriority w:val="99"/>
    <w:semiHidden/>
    <w:unhideWhenUsed/>
    <w:rsid w:val="00F7643A"/>
  </w:style>
  <w:style w:type="numbering" w:customStyle="1" w:styleId="141111">
    <w:name w:val="Нет списка14111"/>
    <w:next w:val="a3"/>
    <w:uiPriority w:val="99"/>
    <w:semiHidden/>
    <w:unhideWhenUsed/>
    <w:rsid w:val="00F7643A"/>
  </w:style>
  <w:style w:type="numbering" w:customStyle="1" w:styleId="1141110">
    <w:name w:val="Нет списка114111"/>
    <w:next w:val="a3"/>
    <w:uiPriority w:val="99"/>
    <w:semiHidden/>
    <w:rsid w:val="00F7643A"/>
  </w:style>
  <w:style w:type="numbering" w:customStyle="1" w:styleId="1113111">
    <w:name w:val="Нет списка1113111"/>
    <w:next w:val="a3"/>
    <w:uiPriority w:val="99"/>
    <w:semiHidden/>
    <w:unhideWhenUsed/>
    <w:rsid w:val="00F7643A"/>
  </w:style>
  <w:style w:type="numbering" w:customStyle="1" w:styleId="11112111">
    <w:name w:val="Нет списка11112111"/>
    <w:next w:val="a3"/>
    <w:uiPriority w:val="99"/>
    <w:semiHidden/>
    <w:rsid w:val="00F7643A"/>
  </w:style>
  <w:style w:type="numbering" w:customStyle="1" w:styleId="231110">
    <w:name w:val="Нет списка23111"/>
    <w:next w:val="a3"/>
    <w:uiPriority w:val="99"/>
    <w:semiHidden/>
    <w:unhideWhenUsed/>
    <w:rsid w:val="00F7643A"/>
  </w:style>
  <w:style w:type="numbering" w:customStyle="1" w:styleId="311111">
    <w:name w:val="Нет списка31111"/>
    <w:next w:val="a3"/>
    <w:uiPriority w:val="99"/>
    <w:semiHidden/>
    <w:unhideWhenUsed/>
    <w:rsid w:val="00F7643A"/>
  </w:style>
  <w:style w:type="numbering" w:customStyle="1" w:styleId="1211111">
    <w:name w:val="Нет списка121111"/>
    <w:next w:val="a3"/>
    <w:uiPriority w:val="99"/>
    <w:semiHidden/>
    <w:unhideWhenUsed/>
    <w:rsid w:val="00F7643A"/>
  </w:style>
  <w:style w:type="numbering" w:customStyle="1" w:styleId="11211110">
    <w:name w:val="Нет списка1121111"/>
    <w:next w:val="a3"/>
    <w:uiPriority w:val="99"/>
    <w:semiHidden/>
    <w:rsid w:val="00F7643A"/>
  </w:style>
  <w:style w:type="numbering" w:customStyle="1" w:styleId="1111111111">
    <w:name w:val="Нет списка1111111111"/>
    <w:next w:val="a3"/>
    <w:uiPriority w:val="99"/>
    <w:semiHidden/>
    <w:unhideWhenUsed/>
    <w:rsid w:val="00F7643A"/>
  </w:style>
  <w:style w:type="numbering" w:customStyle="1" w:styleId="11111111111">
    <w:name w:val="Нет списка11111111111"/>
    <w:next w:val="a3"/>
    <w:uiPriority w:val="99"/>
    <w:semiHidden/>
    <w:rsid w:val="00F7643A"/>
  </w:style>
  <w:style w:type="numbering" w:customStyle="1" w:styleId="2111110">
    <w:name w:val="Нет списка211111"/>
    <w:next w:val="a3"/>
    <w:uiPriority w:val="99"/>
    <w:semiHidden/>
    <w:unhideWhenUsed/>
    <w:rsid w:val="00F7643A"/>
  </w:style>
  <w:style w:type="numbering" w:customStyle="1" w:styleId="411110">
    <w:name w:val="Нет списка41111"/>
    <w:next w:val="a3"/>
    <w:uiPriority w:val="99"/>
    <w:semiHidden/>
    <w:unhideWhenUsed/>
    <w:rsid w:val="00F7643A"/>
  </w:style>
  <w:style w:type="numbering" w:customStyle="1" w:styleId="1311110">
    <w:name w:val="Нет списка131111"/>
    <w:next w:val="a3"/>
    <w:uiPriority w:val="99"/>
    <w:semiHidden/>
    <w:rsid w:val="00F7643A"/>
  </w:style>
  <w:style w:type="numbering" w:customStyle="1" w:styleId="11311110">
    <w:name w:val="Нет списка1131111"/>
    <w:next w:val="a3"/>
    <w:uiPriority w:val="99"/>
    <w:semiHidden/>
    <w:unhideWhenUsed/>
    <w:rsid w:val="00F7643A"/>
  </w:style>
  <w:style w:type="numbering" w:customStyle="1" w:styleId="11121111">
    <w:name w:val="Нет списка11121111"/>
    <w:next w:val="a3"/>
    <w:uiPriority w:val="99"/>
    <w:semiHidden/>
    <w:rsid w:val="00F7643A"/>
  </w:style>
  <w:style w:type="numbering" w:customStyle="1" w:styleId="2211110">
    <w:name w:val="Нет списка221111"/>
    <w:next w:val="a3"/>
    <w:uiPriority w:val="99"/>
    <w:semiHidden/>
    <w:unhideWhenUsed/>
    <w:rsid w:val="00F7643A"/>
  </w:style>
  <w:style w:type="table" w:customStyle="1" w:styleId="301">
    <w:name w:val="Сетка таблицы30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">
    <w:name w:val="Сетка таблицы35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">
    <w:name w:val="Сетка таблицы36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">
    <w:name w:val="Сетка таблицы37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">
    <w:name w:val="Сетка таблицы38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5">
    <w:name w:val="xl65"/>
    <w:basedOn w:val="a0"/>
    <w:rsid w:val="00F7643A"/>
    <w:pPr>
      <w:shd w:val="clear" w:color="000000" w:fill="9BBB59"/>
      <w:spacing w:before="100" w:beforeAutospacing="1" w:after="100" w:afterAutospacing="1"/>
    </w:pPr>
  </w:style>
  <w:style w:type="paragraph" w:customStyle="1" w:styleId="xl66">
    <w:name w:val="xl66"/>
    <w:basedOn w:val="a0"/>
    <w:rsid w:val="00F7643A"/>
    <w:pPr>
      <w:shd w:val="clear" w:color="000000" w:fill="DA9694"/>
      <w:spacing w:before="100" w:beforeAutospacing="1" w:after="100" w:afterAutospacing="1"/>
    </w:pPr>
  </w:style>
  <w:style w:type="paragraph" w:customStyle="1" w:styleId="xl67">
    <w:name w:val="xl67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68">
    <w:name w:val="xl68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69">
    <w:name w:val="xl69"/>
    <w:basedOn w:val="a0"/>
    <w:rsid w:val="00F7643A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0">
    <w:name w:val="xl70"/>
    <w:basedOn w:val="a0"/>
    <w:rsid w:val="00F7643A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1">
    <w:name w:val="xl71"/>
    <w:basedOn w:val="a0"/>
    <w:rsid w:val="00F7643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2">
    <w:name w:val="xl72"/>
    <w:basedOn w:val="a0"/>
    <w:rsid w:val="00F7643A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3">
    <w:name w:val="xl73"/>
    <w:basedOn w:val="a0"/>
    <w:rsid w:val="00F7643A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4">
    <w:name w:val="xl74"/>
    <w:basedOn w:val="a0"/>
    <w:rsid w:val="00F7643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5">
    <w:name w:val="xl75"/>
    <w:basedOn w:val="a0"/>
    <w:rsid w:val="00F7643A"/>
    <w:pPr>
      <w:pBdr>
        <w:top w:val="single" w:sz="8" w:space="0" w:color="auto"/>
        <w:lef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6">
    <w:name w:val="xl76"/>
    <w:basedOn w:val="a0"/>
    <w:rsid w:val="00F7643A"/>
    <w:pPr>
      <w:pBdr>
        <w:lef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7">
    <w:name w:val="xl77"/>
    <w:basedOn w:val="a0"/>
    <w:rsid w:val="00F7643A"/>
    <w:pPr>
      <w:pBdr>
        <w:left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8">
    <w:name w:val="xl78"/>
    <w:basedOn w:val="a0"/>
    <w:rsid w:val="00F7643A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9">
    <w:name w:val="xl79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80">
    <w:name w:val="xl80"/>
    <w:basedOn w:val="a0"/>
    <w:rsid w:val="00F7643A"/>
    <w:pPr>
      <w:pBdr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81">
    <w:name w:val="xl81"/>
    <w:basedOn w:val="a0"/>
    <w:rsid w:val="00F7643A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82">
    <w:name w:val="xl82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83">
    <w:name w:val="xl83"/>
    <w:basedOn w:val="a0"/>
    <w:rsid w:val="00F7643A"/>
    <w:pPr>
      <w:pBdr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84">
    <w:name w:val="xl84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85">
    <w:name w:val="xl85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86">
    <w:name w:val="xl86"/>
    <w:basedOn w:val="a0"/>
    <w:rsid w:val="00F7643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sz w:val="14"/>
      <w:szCs w:val="14"/>
    </w:rPr>
  </w:style>
  <w:style w:type="paragraph" w:customStyle="1" w:styleId="xl87">
    <w:name w:val="xl87"/>
    <w:basedOn w:val="a0"/>
    <w:rsid w:val="00F7643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color w:val="FF0000"/>
      <w:sz w:val="14"/>
      <w:szCs w:val="14"/>
    </w:rPr>
  </w:style>
  <w:style w:type="paragraph" w:customStyle="1" w:styleId="xl88">
    <w:name w:val="xl88"/>
    <w:basedOn w:val="a0"/>
    <w:rsid w:val="00F7643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color w:val="4F81BD"/>
      <w:sz w:val="14"/>
      <w:szCs w:val="14"/>
    </w:rPr>
  </w:style>
  <w:style w:type="paragraph" w:customStyle="1" w:styleId="xl89">
    <w:name w:val="xl89"/>
    <w:basedOn w:val="a0"/>
    <w:rsid w:val="00F7643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sz w:val="16"/>
      <w:szCs w:val="16"/>
    </w:rPr>
  </w:style>
  <w:style w:type="paragraph" w:customStyle="1" w:styleId="xl90">
    <w:name w:val="xl90"/>
    <w:basedOn w:val="a0"/>
    <w:rsid w:val="00F7643A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Black" w:hAnsi="Arial Black"/>
      <w:b/>
      <w:bCs/>
      <w:color w:val="1F497D"/>
      <w:sz w:val="18"/>
      <w:szCs w:val="18"/>
    </w:rPr>
  </w:style>
  <w:style w:type="paragraph" w:customStyle="1" w:styleId="xl91">
    <w:name w:val="xl91"/>
    <w:basedOn w:val="a0"/>
    <w:rsid w:val="00F7643A"/>
    <w:pPr>
      <w:pBdr>
        <w:bottom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Black" w:hAnsi="Arial Black"/>
      <w:b/>
      <w:bCs/>
      <w:color w:val="1F497D"/>
      <w:sz w:val="18"/>
      <w:szCs w:val="18"/>
    </w:rPr>
  </w:style>
  <w:style w:type="paragraph" w:customStyle="1" w:styleId="xl92">
    <w:name w:val="xl92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Black" w:hAnsi="Arial Black"/>
      <w:color w:val="1F497D"/>
      <w:sz w:val="18"/>
      <w:szCs w:val="18"/>
    </w:rPr>
  </w:style>
  <w:style w:type="paragraph" w:customStyle="1" w:styleId="xl93">
    <w:name w:val="xl93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b/>
      <w:bCs/>
      <w:color w:val="1F497D"/>
      <w:sz w:val="18"/>
      <w:szCs w:val="18"/>
    </w:rPr>
  </w:style>
  <w:style w:type="paragraph" w:customStyle="1" w:styleId="xl94">
    <w:name w:val="xl94"/>
    <w:basedOn w:val="a0"/>
    <w:rsid w:val="00F7643A"/>
    <w:pPr>
      <w:shd w:val="clear" w:color="000000" w:fill="FFFFFF"/>
      <w:spacing w:before="100" w:beforeAutospacing="1" w:after="100" w:afterAutospacing="1"/>
      <w:textAlignment w:val="center"/>
    </w:pPr>
    <w:rPr>
      <w:b/>
      <w:bCs/>
      <w:i/>
      <w:iCs/>
      <w:color w:val="1F497D"/>
      <w:sz w:val="18"/>
      <w:szCs w:val="18"/>
    </w:rPr>
  </w:style>
  <w:style w:type="paragraph" w:customStyle="1" w:styleId="xl95">
    <w:name w:val="xl95"/>
    <w:basedOn w:val="a0"/>
    <w:rsid w:val="00F7643A"/>
    <w:pPr>
      <w:pBdr>
        <w:top w:val="single" w:sz="8" w:space="0" w:color="auto"/>
        <w:lef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i/>
      <w:iCs/>
      <w:color w:val="1F497D"/>
      <w:sz w:val="18"/>
      <w:szCs w:val="18"/>
    </w:rPr>
  </w:style>
  <w:style w:type="paragraph" w:customStyle="1" w:styleId="xl96">
    <w:name w:val="xl96"/>
    <w:basedOn w:val="a0"/>
    <w:rsid w:val="00F7643A"/>
    <w:pPr>
      <w:pBdr>
        <w:top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i/>
      <w:iCs/>
      <w:color w:val="1F497D"/>
      <w:sz w:val="18"/>
      <w:szCs w:val="18"/>
    </w:rPr>
  </w:style>
  <w:style w:type="paragraph" w:customStyle="1" w:styleId="xl97">
    <w:name w:val="xl97"/>
    <w:basedOn w:val="a0"/>
    <w:rsid w:val="00F7643A"/>
    <w:pPr>
      <w:pBdr>
        <w:top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i/>
      <w:iCs/>
      <w:color w:val="1F497D"/>
      <w:sz w:val="18"/>
      <w:szCs w:val="18"/>
    </w:rPr>
  </w:style>
  <w:style w:type="paragraph" w:customStyle="1" w:styleId="xl98">
    <w:name w:val="xl98"/>
    <w:basedOn w:val="a0"/>
    <w:rsid w:val="00F7643A"/>
    <w:pPr>
      <w:pBdr>
        <w:lef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i/>
      <w:iCs/>
      <w:color w:val="1F497D"/>
      <w:sz w:val="18"/>
      <w:szCs w:val="18"/>
    </w:rPr>
  </w:style>
  <w:style w:type="paragraph" w:customStyle="1" w:styleId="xl99">
    <w:name w:val="xl99"/>
    <w:basedOn w:val="a0"/>
    <w:rsid w:val="00F7643A"/>
    <w:pPr>
      <w:pBdr>
        <w:righ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i/>
      <w:iCs/>
      <w:color w:val="1F497D"/>
      <w:sz w:val="18"/>
      <w:szCs w:val="18"/>
    </w:rPr>
  </w:style>
  <w:style w:type="paragraph" w:customStyle="1" w:styleId="xl100">
    <w:name w:val="xl100"/>
    <w:basedOn w:val="a0"/>
    <w:rsid w:val="00F7643A"/>
    <w:pPr>
      <w:pBdr>
        <w:left w:val="single" w:sz="8" w:space="0" w:color="auto"/>
      </w:pBdr>
      <w:shd w:val="clear" w:color="000000" w:fill="FFFF00"/>
      <w:spacing w:before="100" w:beforeAutospacing="1" w:after="100" w:afterAutospacing="1"/>
      <w:textAlignment w:val="center"/>
    </w:pPr>
    <w:rPr>
      <w:b/>
      <w:bCs/>
      <w:sz w:val="14"/>
      <w:szCs w:val="14"/>
    </w:rPr>
  </w:style>
  <w:style w:type="paragraph" w:customStyle="1" w:styleId="xl101">
    <w:name w:val="xl101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i/>
      <w:iCs/>
      <w:color w:val="1F497D"/>
      <w:sz w:val="18"/>
      <w:szCs w:val="18"/>
    </w:rPr>
  </w:style>
  <w:style w:type="paragraph" w:customStyle="1" w:styleId="xl102">
    <w:name w:val="xl102"/>
    <w:basedOn w:val="a0"/>
    <w:rsid w:val="00F7643A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Black" w:hAnsi="Arial Black"/>
      <w:color w:val="1F497D"/>
      <w:sz w:val="18"/>
      <w:szCs w:val="18"/>
    </w:rPr>
  </w:style>
  <w:style w:type="paragraph" w:customStyle="1" w:styleId="xl103">
    <w:name w:val="xl103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i/>
      <w:iCs/>
      <w:color w:val="1F497D"/>
      <w:sz w:val="18"/>
      <w:szCs w:val="18"/>
    </w:rPr>
  </w:style>
  <w:style w:type="paragraph" w:customStyle="1" w:styleId="xl104">
    <w:name w:val="xl104"/>
    <w:basedOn w:val="a0"/>
    <w:rsid w:val="00F7643A"/>
    <w:pPr>
      <w:pBdr>
        <w:bottom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Black" w:hAnsi="Arial Black"/>
      <w:color w:val="1F497D"/>
      <w:sz w:val="18"/>
      <w:szCs w:val="18"/>
    </w:rPr>
  </w:style>
  <w:style w:type="paragraph" w:customStyle="1" w:styleId="xl105">
    <w:name w:val="xl105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Black" w:hAnsi="Arial Black"/>
      <w:b/>
      <w:bCs/>
      <w:color w:val="1F497D"/>
      <w:sz w:val="18"/>
      <w:szCs w:val="18"/>
    </w:rPr>
  </w:style>
  <w:style w:type="table" w:customStyle="1" w:styleId="400">
    <w:name w:val="Сетка таблицы40"/>
    <w:basedOn w:val="a2"/>
    <w:next w:val="af"/>
    <w:uiPriority w:val="39"/>
    <w:rsid w:val="007475B9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7">
    <w:name w:val="Revision"/>
    <w:hidden/>
    <w:uiPriority w:val="99"/>
    <w:semiHidden/>
    <w:rsid w:val="00145703"/>
    <w:rPr>
      <w:sz w:val="24"/>
      <w:szCs w:val="24"/>
    </w:rPr>
  </w:style>
  <w:style w:type="table" w:customStyle="1" w:styleId="46">
    <w:name w:val="Сетка таблицы46"/>
    <w:basedOn w:val="a2"/>
    <w:next w:val="af"/>
    <w:uiPriority w:val="59"/>
    <w:rsid w:val="003733B9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">
    <w:name w:val="Сетка таблицы47"/>
    <w:basedOn w:val="a2"/>
    <w:next w:val="af"/>
    <w:uiPriority w:val="59"/>
    <w:rsid w:val="006E16D8"/>
    <w:rPr>
      <w:rFonts w:eastAsia="Calibri"/>
      <w:sz w:val="28"/>
      <w:szCs w:val="28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0">
    <w:name w:val="Сетка таблицы215"/>
    <w:basedOn w:val="a2"/>
    <w:next w:val="af"/>
    <w:uiPriority w:val="59"/>
    <w:rsid w:val="006E16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">
    <w:name w:val="Сетка таблицы48"/>
    <w:basedOn w:val="a2"/>
    <w:next w:val="af"/>
    <w:uiPriority w:val="59"/>
    <w:rsid w:val="00B963B4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6">
    <w:name w:val="Нет списка8"/>
    <w:next w:val="a3"/>
    <w:uiPriority w:val="99"/>
    <w:semiHidden/>
    <w:unhideWhenUsed/>
    <w:rsid w:val="00895F92"/>
  </w:style>
  <w:style w:type="numbering" w:customStyle="1" w:styleId="174">
    <w:name w:val="Нет списка17"/>
    <w:next w:val="a3"/>
    <w:uiPriority w:val="99"/>
    <w:semiHidden/>
    <w:unhideWhenUsed/>
    <w:rsid w:val="00895F92"/>
  </w:style>
  <w:style w:type="numbering" w:customStyle="1" w:styleId="1172">
    <w:name w:val="Нет списка117"/>
    <w:next w:val="a3"/>
    <w:uiPriority w:val="99"/>
    <w:semiHidden/>
    <w:rsid w:val="00895F92"/>
  </w:style>
  <w:style w:type="table" w:customStyle="1" w:styleId="49">
    <w:name w:val="Сетка таблицы49"/>
    <w:basedOn w:val="a2"/>
    <w:next w:val="af"/>
    <w:uiPriority w:val="3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0">
    <w:name w:val="Сетка таблицы120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6">
    <w:name w:val="Сетка таблицы216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6">
    <w:name w:val="Нет списка1116"/>
    <w:next w:val="a3"/>
    <w:uiPriority w:val="99"/>
    <w:semiHidden/>
    <w:unhideWhenUsed/>
    <w:rsid w:val="00895F92"/>
  </w:style>
  <w:style w:type="numbering" w:customStyle="1" w:styleId="11115">
    <w:name w:val="Нет списка11115"/>
    <w:next w:val="a3"/>
    <w:uiPriority w:val="99"/>
    <w:semiHidden/>
    <w:rsid w:val="00895F92"/>
  </w:style>
  <w:style w:type="table" w:customStyle="1" w:styleId="2-26">
    <w:name w:val="Средняя сетка 2 - Акцент 26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6">
    <w:name w:val="Средняя сетка 3 - Акцент 26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4">
    <w:name w:val="Сетка таблицы314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0">
    <w:name w:val="Сетка таблицы410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6">
    <w:name w:val="Сетка таблицы56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6">
    <w:name w:val="Средняя сетка 2 - Акцент 16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6">
    <w:name w:val="Средняя заливка 1 - Акцент 36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6">
    <w:name w:val="Средняя заливка 2 - Акцент 36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160">
    <w:name w:val="Сетка таблицы616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6">
    <w:name w:val="Сетка таблицы716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60">
    <w:name w:val="Сетка таблицы86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7">
    <w:name w:val="Сетка таблицы617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7">
    <w:name w:val="Сетка таблицы717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7">
    <w:name w:val="Сетка таблицы97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0">
    <w:name w:val="Сетка таблицы111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62">
    <w:name w:val="Нет списка26"/>
    <w:next w:val="a3"/>
    <w:uiPriority w:val="99"/>
    <w:semiHidden/>
    <w:unhideWhenUsed/>
    <w:rsid w:val="00895F92"/>
  </w:style>
  <w:style w:type="table" w:customStyle="1" w:styleId="626">
    <w:name w:val="Сетка таблицы626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6">
    <w:name w:val="Сетка таблицы726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6">
    <w:name w:val="Сетка таблицы106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">
    <w:name w:val="Сетка таблицы126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4">
    <w:name w:val="Сетка таблицы914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0">
    <w:name w:val="Сетка таблицы1115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42">
    <w:name w:val="Нет списка34"/>
    <w:next w:val="a3"/>
    <w:uiPriority w:val="99"/>
    <w:semiHidden/>
    <w:unhideWhenUsed/>
    <w:rsid w:val="00895F92"/>
  </w:style>
  <w:style w:type="numbering" w:customStyle="1" w:styleId="1240">
    <w:name w:val="Нет списка124"/>
    <w:next w:val="a3"/>
    <w:uiPriority w:val="99"/>
    <w:semiHidden/>
    <w:unhideWhenUsed/>
    <w:rsid w:val="00895F92"/>
  </w:style>
  <w:style w:type="numbering" w:customStyle="1" w:styleId="1124">
    <w:name w:val="Нет списка1124"/>
    <w:next w:val="a3"/>
    <w:uiPriority w:val="99"/>
    <w:semiHidden/>
    <w:rsid w:val="00895F92"/>
  </w:style>
  <w:style w:type="table" w:customStyle="1" w:styleId="134">
    <w:name w:val="Сетка таблицы134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">
    <w:name w:val="Сетка таблицы144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7">
    <w:name w:val="Сетка таблицы217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4">
    <w:name w:val="Нет списка111114"/>
    <w:next w:val="a3"/>
    <w:uiPriority w:val="99"/>
    <w:semiHidden/>
    <w:unhideWhenUsed/>
    <w:rsid w:val="00895F92"/>
  </w:style>
  <w:style w:type="numbering" w:customStyle="1" w:styleId="1111114">
    <w:name w:val="Нет списка1111114"/>
    <w:next w:val="a3"/>
    <w:uiPriority w:val="99"/>
    <w:semiHidden/>
    <w:rsid w:val="00895F92"/>
  </w:style>
  <w:style w:type="table" w:customStyle="1" w:styleId="2-214">
    <w:name w:val="Средняя сетка 2 - Акцент 214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4">
    <w:name w:val="Средняя сетка 3 - Акцент 214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5">
    <w:name w:val="Сетка таблицы315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">
    <w:name w:val="Сетка таблицы41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">
    <w:name w:val="Сетка таблицы514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4">
    <w:name w:val="Средняя сетка 2 - Акцент 114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4">
    <w:name w:val="Средняя заливка 1 - Акцент 314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4">
    <w:name w:val="Средняя заливка 2 - Акцент 314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4">
    <w:name w:val="Сетка таблицы63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4">
    <w:name w:val="Сетка таблицы73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">
    <w:name w:val="Сетка таблицы81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40">
    <w:name w:val="Сетка таблицы611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4">
    <w:name w:val="Сетка таблицы711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4">
    <w:name w:val="Сетка таблицы924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0">
    <w:name w:val="Сетка таблицы112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41">
    <w:name w:val="Нет списка214"/>
    <w:next w:val="a3"/>
    <w:uiPriority w:val="99"/>
    <w:semiHidden/>
    <w:unhideWhenUsed/>
    <w:rsid w:val="00895F92"/>
  </w:style>
  <w:style w:type="table" w:customStyle="1" w:styleId="6214">
    <w:name w:val="Сетка таблицы621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4">
    <w:name w:val="Сетка таблицы721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4">
    <w:name w:val="Сетка таблицы1014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">
    <w:name w:val="Сетка таблицы1214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">
    <w:name w:val="Сетка таблицы154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">
    <w:name w:val="Сетка таблицы164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4">
    <w:name w:val="Сетка таблицы64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4">
    <w:name w:val="Сетка таблицы74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0">
    <w:name w:val="Сетка таблицы174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40">
    <w:name w:val="Нет списка44"/>
    <w:next w:val="a3"/>
    <w:uiPriority w:val="99"/>
    <w:semiHidden/>
    <w:unhideWhenUsed/>
    <w:rsid w:val="00895F92"/>
  </w:style>
  <w:style w:type="numbering" w:customStyle="1" w:styleId="1340">
    <w:name w:val="Нет списка134"/>
    <w:next w:val="a3"/>
    <w:uiPriority w:val="99"/>
    <w:semiHidden/>
    <w:rsid w:val="00895F92"/>
  </w:style>
  <w:style w:type="table" w:customStyle="1" w:styleId="184">
    <w:name w:val="Сетка таблицы184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4">
    <w:name w:val="Сетка таблицы194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4">
    <w:name w:val="Сетка таблицы224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4">
    <w:name w:val="Нет списка1134"/>
    <w:next w:val="a3"/>
    <w:uiPriority w:val="99"/>
    <w:semiHidden/>
    <w:unhideWhenUsed/>
    <w:rsid w:val="00895F92"/>
  </w:style>
  <w:style w:type="numbering" w:customStyle="1" w:styleId="11124">
    <w:name w:val="Нет списка11124"/>
    <w:next w:val="a3"/>
    <w:uiPriority w:val="99"/>
    <w:semiHidden/>
    <w:rsid w:val="00895F92"/>
  </w:style>
  <w:style w:type="table" w:customStyle="1" w:styleId="2-224">
    <w:name w:val="Средняя сетка 2 - Акцент 224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4">
    <w:name w:val="Средняя сетка 3 - Акцент 224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4">
    <w:name w:val="Сетка таблицы32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4">
    <w:name w:val="Сетка таблицы42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40">
    <w:name w:val="Сетка таблицы524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4">
    <w:name w:val="Средняя сетка 2 - Акцент 124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4">
    <w:name w:val="Средняя заливка 1 - Акцент 324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4">
    <w:name w:val="Средняя заливка 2 - Акцент 324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4">
    <w:name w:val="Сетка таблицы65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4">
    <w:name w:val="Сетка таблицы75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4">
    <w:name w:val="Сетка таблицы82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4">
    <w:name w:val="Сетка таблицы612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4">
    <w:name w:val="Сетка таблицы712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4">
    <w:name w:val="Сетка таблицы934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40">
    <w:name w:val="Сетка таблицы113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40">
    <w:name w:val="Нет списка224"/>
    <w:next w:val="a3"/>
    <w:uiPriority w:val="99"/>
    <w:semiHidden/>
    <w:unhideWhenUsed/>
    <w:rsid w:val="00895F92"/>
  </w:style>
  <w:style w:type="table" w:customStyle="1" w:styleId="6224">
    <w:name w:val="Сетка таблицы622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4">
    <w:name w:val="Сетка таблицы722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4">
    <w:name w:val="Сетка таблицы1024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4">
    <w:name w:val="Сетка таблицы1224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33">
    <w:name w:val="Нет списка53"/>
    <w:next w:val="a3"/>
    <w:uiPriority w:val="99"/>
    <w:semiHidden/>
    <w:unhideWhenUsed/>
    <w:rsid w:val="00895F92"/>
  </w:style>
  <w:style w:type="numbering" w:customStyle="1" w:styleId="1430">
    <w:name w:val="Нет списка143"/>
    <w:next w:val="a3"/>
    <w:uiPriority w:val="99"/>
    <w:semiHidden/>
    <w:unhideWhenUsed/>
    <w:rsid w:val="00895F92"/>
  </w:style>
  <w:style w:type="numbering" w:customStyle="1" w:styleId="1143">
    <w:name w:val="Нет списка1143"/>
    <w:next w:val="a3"/>
    <w:uiPriority w:val="99"/>
    <w:semiHidden/>
    <w:rsid w:val="00895F92"/>
  </w:style>
  <w:style w:type="table" w:customStyle="1" w:styleId="203">
    <w:name w:val="Сетка таблицы20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3">
    <w:name w:val="Сетка таблицы1103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">
    <w:name w:val="Сетка таблицы233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3">
    <w:name w:val="Нет списка11133"/>
    <w:next w:val="a3"/>
    <w:uiPriority w:val="99"/>
    <w:semiHidden/>
    <w:unhideWhenUsed/>
    <w:rsid w:val="00895F92"/>
  </w:style>
  <w:style w:type="numbering" w:customStyle="1" w:styleId="111123">
    <w:name w:val="Нет списка111123"/>
    <w:next w:val="a3"/>
    <w:uiPriority w:val="99"/>
    <w:semiHidden/>
    <w:rsid w:val="00895F92"/>
  </w:style>
  <w:style w:type="table" w:customStyle="1" w:styleId="2-233">
    <w:name w:val="Средняя сетка 2 - Акцент 233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33">
    <w:name w:val="Средняя сетка 3 - Акцент 233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33">
    <w:name w:val="Сетка таблицы33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3">
    <w:name w:val="Сетка таблицы43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30">
    <w:name w:val="Сетка таблицы53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33">
    <w:name w:val="Средняя сетка 2 - Акцент 133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33">
    <w:name w:val="Средняя заливка 1 - Акцент 333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33">
    <w:name w:val="Средняя заливка 2 - Акцент 333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63">
    <w:name w:val="Сетка таблицы66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3">
    <w:name w:val="Сетка таблицы76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3">
    <w:name w:val="Сетка таблицы83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3">
    <w:name w:val="Сетка таблицы613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3">
    <w:name w:val="Сетка таблицы713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3">
    <w:name w:val="Сетка таблицы94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0">
    <w:name w:val="Сетка таблицы114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30">
    <w:name w:val="Нет списка233"/>
    <w:next w:val="a3"/>
    <w:uiPriority w:val="99"/>
    <w:semiHidden/>
    <w:unhideWhenUsed/>
    <w:rsid w:val="00895F92"/>
  </w:style>
  <w:style w:type="table" w:customStyle="1" w:styleId="6233">
    <w:name w:val="Сетка таблицы623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3">
    <w:name w:val="Сетка таблицы723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3">
    <w:name w:val="Сетка таблицы103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3">
    <w:name w:val="Сетка таблицы123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3">
    <w:name w:val="Сетка таблицы911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2">
    <w:name w:val="Сетка таблицы111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30">
    <w:name w:val="Нет списка313"/>
    <w:next w:val="a3"/>
    <w:uiPriority w:val="99"/>
    <w:semiHidden/>
    <w:unhideWhenUsed/>
    <w:rsid w:val="00895F92"/>
  </w:style>
  <w:style w:type="numbering" w:customStyle="1" w:styleId="12130">
    <w:name w:val="Нет списка1213"/>
    <w:next w:val="a3"/>
    <w:uiPriority w:val="99"/>
    <w:semiHidden/>
    <w:unhideWhenUsed/>
    <w:rsid w:val="00895F92"/>
  </w:style>
  <w:style w:type="numbering" w:customStyle="1" w:styleId="11213">
    <w:name w:val="Нет списка11213"/>
    <w:next w:val="a3"/>
    <w:uiPriority w:val="99"/>
    <w:semiHidden/>
    <w:rsid w:val="00895F92"/>
  </w:style>
  <w:style w:type="table" w:customStyle="1" w:styleId="1313">
    <w:name w:val="Сетка таблицы131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">
    <w:name w:val="Сетка таблицы1413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">
    <w:name w:val="Сетка таблицы2113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13">
    <w:name w:val="Нет списка11111113"/>
    <w:next w:val="a3"/>
    <w:uiPriority w:val="99"/>
    <w:semiHidden/>
    <w:unhideWhenUsed/>
    <w:rsid w:val="00895F92"/>
  </w:style>
  <w:style w:type="numbering" w:customStyle="1" w:styleId="111111113">
    <w:name w:val="Нет списка111111113"/>
    <w:next w:val="a3"/>
    <w:uiPriority w:val="99"/>
    <w:semiHidden/>
    <w:rsid w:val="00895F92"/>
  </w:style>
  <w:style w:type="table" w:customStyle="1" w:styleId="2-2113">
    <w:name w:val="Средняя сетка 2 - Акцент 2113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13">
    <w:name w:val="Средняя сетка 3 - Акцент 2113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3">
    <w:name w:val="Сетка таблицы31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3">
    <w:name w:val="Сетка таблицы41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3">
    <w:name w:val="Сетка таблицы511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13">
    <w:name w:val="Средняя сетка 2 - Акцент 1113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13">
    <w:name w:val="Средняя заливка 1 - Акцент 3113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13">
    <w:name w:val="Средняя заливка 2 - Акцент 3113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13">
    <w:name w:val="Сетка таблицы63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3">
    <w:name w:val="Сетка таблицы73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3">
    <w:name w:val="Сетка таблицы81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3">
    <w:name w:val="Сетка таблицы611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3">
    <w:name w:val="Сетка таблицы711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3">
    <w:name w:val="Сетка таблицы921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30">
    <w:name w:val="Сетка таблицы112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30">
    <w:name w:val="Нет списка2113"/>
    <w:next w:val="a3"/>
    <w:uiPriority w:val="99"/>
    <w:semiHidden/>
    <w:unhideWhenUsed/>
    <w:rsid w:val="00895F92"/>
  </w:style>
  <w:style w:type="table" w:customStyle="1" w:styleId="62113">
    <w:name w:val="Сетка таблицы621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3">
    <w:name w:val="Сетка таблицы721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3">
    <w:name w:val="Сетка таблицы1011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3">
    <w:name w:val="Сетка таблицы1211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">
    <w:name w:val="Сетка таблицы1513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3">
    <w:name w:val="Сетка таблицы1613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3">
    <w:name w:val="Сетка таблицы64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3">
    <w:name w:val="Сетка таблицы74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3">
    <w:name w:val="Сетка таблицы171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30">
    <w:name w:val="Нет списка413"/>
    <w:next w:val="a3"/>
    <w:uiPriority w:val="99"/>
    <w:semiHidden/>
    <w:unhideWhenUsed/>
    <w:rsid w:val="00895F92"/>
  </w:style>
  <w:style w:type="numbering" w:customStyle="1" w:styleId="13130">
    <w:name w:val="Нет списка1313"/>
    <w:next w:val="a3"/>
    <w:uiPriority w:val="99"/>
    <w:semiHidden/>
    <w:rsid w:val="00895F92"/>
  </w:style>
  <w:style w:type="table" w:customStyle="1" w:styleId="1813">
    <w:name w:val="Сетка таблицы181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3">
    <w:name w:val="Сетка таблицы1913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3">
    <w:name w:val="Сетка таблицы2213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3">
    <w:name w:val="Нет списка11313"/>
    <w:next w:val="a3"/>
    <w:uiPriority w:val="99"/>
    <w:semiHidden/>
    <w:unhideWhenUsed/>
    <w:rsid w:val="00895F92"/>
  </w:style>
  <w:style w:type="numbering" w:customStyle="1" w:styleId="111213">
    <w:name w:val="Нет списка111213"/>
    <w:next w:val="a3"/>
    <w:uiPriority w:val="99"/>
    <w:semiHidden/>
    <w:rsid w:val="00895F92"/>
  </w:style>
  <w:style w:type="table" w:customStyle="1" w:styleId="2-2213">
    <w:name w:val="Средняя сетка 2 - Акцент 2213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13">
    <w:name w:val="Средняя сетка 3 - Акцент 2213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13">
    <w:name w:val="Сетка таблицы32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3">
    <w:name w:val="Сетка таблицы42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3">
    <w:name w:val="Сетка таблицы521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13">
    <w:name w:val="Средняя сетка 2 - Акцент 1213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13">
    <w:name w:val="Средняя заливка 1 - Акцент 3213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13">
    <w:name w:val="Средняя заливка 2 - Акцент 3213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13">
    <w:name w:val="Сетка таблицы65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3">
    <w:name w:val="Сетка таблицы75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3">
    <w:name w:val="Сетка таблицы82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3">
    <w:name w:val="Сетка таблицы612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3">
    <w:name w:val="Сетка таблицы712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3">
    <w:name w:val="Сетка таблицы931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30">
    <w:name w:val="Сетка таблицы113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30">
    <w:name w:val="Нет списка2213"/>
    <w:next w:val="a3"/>
    <w:uiPriority w:val="99"/>
    <w:semiHidden/>
    <w:unhideWhenUsed/>
    <w:rsid w:val="00895F92"/>
  </w:style>
  <w:style w:type="table" w:customStyle="1" w:styleId="62213">
    <w:name w:val="Сетка таблицы622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3">
    <w:name w:val="Сетка таблицы722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3">
    <w:name w:val="Сетка таблицы1021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3">
    <w:name w:val="Сетка таблицы1221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">
    <w:name w:val="Сетка таблицы243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3">
    <w:name w:val="Сетка таблицы115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3">
    <w:name w:val="Сетка таблицы67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3">
    <w:name w:val="Сетка таблицы77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">
    <w:name w:val="Сетка таблицы25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82">
    <w:name w:val="Сетка таблицы68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2">
    <w:name w:val="Сетка таблицы78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20">
    <w:name w:val="Сетка таблицы26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">
    <w:name w:val="Сетка таблицы272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">
    <w:name w:val="Сетка таблицы116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">
    <w:name w:val="Сетка таблицы28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27">
    <w:name w:val="Нет списка62"/>
    <w:next w:val="a3"/>
    <w:uiPriority w:val="99"/>
    <w:semiHidden/>
    <w:unhideWhenUsed/>
    <w:rsid w:val="00895F92"/>
  </w:style>
  <w:style w:type="numbering" w:customStyle="1" w:styleId="1522">
    <w:name w:val="Нет списка152"/>
    <w:next w:val="a3"/>
    <w:uiPriority w:val="99"/>
    <w:semiHidden/>
    <w:unhideWhenUsed/>
    <w:rsid w:val="00895F92"/>
  </w:style>
  <w:style w:type="numbering" w:customStyle="1" w:styleId="11520">
    <w:name w:val="Нет списка1152"/>
    <w:next w:val="a3"/>
    <w:uiPriority w:val="99"/>
    <w:semiHidden/>
    <w:rsid w:val="00895F92"/>
  </w:style>
  <w:style w:type="table" w:customStyle="1" w:styleId="292">
    <w:name w:val="Сетка таблицы29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20">
    <w:name w:val="Сетка таблицы117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2">
    <w:name w:val="Сетка таблицы210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42">
    <w:name w:val="Нет списка11142"/>
    <w:next w:val="a3"/>
    <w:uiPriority w:val="99"/>
    <w:semiHidden/>
    <w:unhideWhenUsed/>
    <w:rsid w:val="00895F92"/>
  </w:style>
  <w:style w:type="numbering" w:customStyle="1" w:styleId="1111320">
    <w:name w:val="Нет списка111132"/>
    <w:next w:val="a3"/>
    <w:uiPriority w:val="99"/>
    <w:semiHidden/>
    <w:rsid w:val="00895F92"/>
  </w:style>
  <w:style w:type="table" w:customStyle="1" w:styleId="2-242">
    <w:name w:val="Средняя сетка 2 - Акцент 242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42">
    <w:name w:val="Средняя сетка 3 - Акцент 242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420">
    <w:name w:val="Сетка таблицы34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2">
    <w:name w:val="Сетка таблицы44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2">
    <w:name w:val="Сетка таблицы54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42">
    <w:name w:val="Средняя сетка 2 - Акцент 142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42">
    <w:name w:val="Средняя заливка 1 - Акцент 342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42">
    <w:name w:val="Средняя заливка 2 - Акцент 342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92">
    <w:name w:val="Сетка таблицы69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2">
    <w:name w:val="Сетка таблицы79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2">
    <w:name w:val="Сетка таблицы84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2">
    <w:name w:val="Сетка таблицы614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2">
    <w:name w:val="Сетка таблицы714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52">
    <w:name w:val="Сетка таблицы95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2">
    <w:name w:val="Сетка таблицы118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420">
    <w:name w:val="Нет списка242"/>
    <w:next w:val="a3"/>
    <w:uiPriority w:val="99"/>
    <w:semiHidden/>
    <w:unhideWhenUsed/>
    <w:rsid w:val="00895F92"/>
  </w:style>
  <w:style w:type="table" w:customStyle="1" w:styleId="6242">
    <w:name w:val="Сетка таблицы624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2">
    <w:name w:val="Сетка таблицы724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2">
    <w:name w:val="Сетка таблицы104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2">
    <w:name w:val="Сетка таблицы124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2">
    <w:name w:val="Сетка таблицы912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2">
    <w:name w:val="Сетка таблицы111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22">
    <w:name w:val="Нет списка322"/>
    <w:next w:val="a3"/>
    <w:uiPriority w:val="99"/>
    <w:semiHidden/>
    <w:unhideWhenUsed/>
    <w:rsid w:val="00895F92"/>
  </w:style>
  <w:style w:type="numbering" w:customStyle="1" w:styleId="12220">
    <w:name w:val="Нет списка1222"/>
    <w:next w:val="a3"/>
    <w:uiPriority w:val="99"/>
    <w:semiHidden/>
    <w:unhideWhenUsed/>
    <w:rsid w:val="00895F92"/>
  </w:style>
  <w:style w:type="numbering" w:customStyle="1" w:styleId="11222">
    <w:name w:val="Нет списка11222"/>
    <w:next w:val="a3"/>
    <w:uiPriority w:val="99"/>
    <w:semiHidden/>
    <w:rsid w:val="00895F92"/>
  </w:style>
  <w:style w:type="table" w:customStyle="1" w:styleId="1322">
    <w:name w:val="Сетка таблицы132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">
    <w:name w:val="Сетка таблицы142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2">
    <w:name w:val="Сетка таблицы212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22">
    <w:name w:val="Нет списка1111122"/>
    <w:next w:val="a3"/>
    <w:uiPriority w:val="99"/>
    <w:semiHidden/>
    <w:unhideWhenUsed/>
    <w:rsid w:val="00895F92"/>
  </w:style>
  <w:style w:type="numbering" w:customStyle="1" w:styleId="11111122">
    <w:name w:val="Нет списка11111122"/>
    <w:next w:val="a3"/>
    <w:uiPriority w:val="99"/>
    <w:semiHidden/>
    <w:rsid w:val="00895F92"/>
  </w:style>
  <w:style w:type="table" w:customStyle="1" w:styleId="2-2122">
    <w:name w:val="Средняя сетка 2 - Акцент 2122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22">
    <w:name w:val="Средняя сетка 3 - Акцент 2122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22">
    <w:name w:val="Сетка таблицы31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2">
    <w:name w:val="Сетка таблицы41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2">
    <w:name w:val="Сетка таблицы512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22">
    <w:name w:val="Средняя сетка 2 - Акцент 1122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22">
    <w:name w:val="Средняя заливка 1 - Акцент 3122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22">
    <w:name w:val="Средняя заливка 2 - Акцент 3122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22">
    <w:name w:val="Сетка таблицы63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22">
    <w:name w:val="Сетка таблицы73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2">
    <w:name w:val="Сетка таблицы81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2">
    <w:name w:val="Сетка таблицы611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22">
    <w:name w:val="Сетка таблицы711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22">
    <w:name w:val="Сетка таблицы922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20">
    <w:name w:val="Сетка таблицы112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220">
    <w:name w:val="Нет списка2122"/>
    <w:next w:val="a3"/>
    <w:uiPriority w:val="99"/>
    <w:semiHidden/>
    <w:unhideWhenUsed/>
    <w:rsid w:val="00895F92"/>
  </w:style>
  <w:style w:type="table" w:customStyle="1" w:styleId="62122">
    <w:name w:val="Сетка таблицы621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22">
    <w:name w:val="Сетка таблицы721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2">
    <w:name w:val="Сетка таблицы1012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2">
    <w:name w:val="Сетка таблицы1212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0">
    <w:name w:val="Сетка таблицы1522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">
    <w:name w:val="Сетка таблицы1622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22">
    <w:name w:val="Сетка таблицы64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22">
    <w:name w:val="Сетка таблицы74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">
    <w:name w:val="Сетка таблицы172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22">
    <w:name w:val="Нет списка422"/>
    <w:next w:val="a3"/>
    <w:uiPriority w:val="99"/>
    <w:semiHidden/>
    <w:unhideWhenUsed/>
    <w:rsid w:val="00895F92"/>
  </w:style>
  <w:style w:type="numbering" w:customStyle="1" w:styleId="13220">
    <w:name w:val="Нет списка1322"/>
    <w:next w:val="a3"/>
    <w:uiPriority w:val="99"/>
    <w:semiHidden/>
    <w:rsid w:val="00895F92"/>
  </w:style>
  <w:style w:type="table" w:customStyle="1" w:styleId="1822">
    <w:name w:val="Сетка таблицы182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2">
    <w:name w:val="Сетка таблицы192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2">
    <w:name w:val="Сетка таблицы222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22">
    <w:name w:val="Нет списка11322"/>
    <w:next w:val="a3"/>
    <w:uiPriority w:val="99"/>
    <w:semiHidden/>
    <w:unhideWhenUsed/>
    <w:rsid w:val="00895F92"/>
  </w:style>
  <w:style w:type="numbering" w:customStyle="1" w:styleId="1112220">
    <w:name w:val="Нет списка111222"/>
    <w:next w:val="a3"/>
    <w:uiPriority w:val="99"/>
    <w:semiHidden/>
    <w:rsid w:val="00895F92"/>
  </w:style>
  <w:style w:type="table" w:customStyle="1" w:styleId="2-2222">
    <w:name w:val="Средняя сетка 2 - Акцент 2222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22">
    <w:name w:val="Средняя сетка 3 - Акцент 2222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220">
    <w:name w:val="Сетка таблицы32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20">
    <w:name w:val="Сетка таблицы42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2">
    <w:name w:val="Сетка таблицы522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22">
    <w:name w:val="Средняя сетка 2 - Акцент 1222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22">
    <w:name w:val="Средняя заливка 1 - Акцент 3222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22">
    <w:name w:val="Средняя заливка 2 - Акцент 3222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22">
    <w:name w:val="Сетка таблицы65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22">
    <w:name w:val="Сетка таблицы75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22">
    <w:name w:val="Сетка таблицы82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22">
    <w:name w:val="Сетка таблицы612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22">
    <w:name w:val="Сетка таблицы712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22">
    <w:name w:val="Сетка таблицы932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20">
    <w:name w:val="Сетка таблицы113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220">
    <w:name w:val="Нет списка2222"/>
    <w:next w:val="a3"/>
    <w:uiPriority w:val="99"/>
    <w:semiHidden/>
    <w:unhideWhenUsed/>
    <w:rsid w:val="00895F92"/>
  </w:style>
  <w:style w:type="table" w:customStyle="1" w:styleId="62222">
    <w:name w:val="Сетка таблицы622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22">
    <w:name w:val="Сетка таблицы722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22">
    <w:name w:val="Сетка таблицы1022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2">
    <w:name w:val="Сетка таблицы1222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20">
    <w:name w:val="Нет списка512"/>
    <w:next w:val="a3"/>
    <w:uiPriority w:val="99"/>
    <w:semiHidden/>
    <w:unhideWhenUsed/>
    <w:rsid w:val="00895F92"/>
  </w:style>
  <w:style w:type="numbering" w:customStyle="1" w:styleId="14120">
    <w:name w:val="Нет списка1412"/>
    <w:next w:val="a3"/>
    <w:uiPriority w:val="99"/>
    <w:semiHidden/>
    <w:unhideWhenUsed/>
    <w:rsid w:val="00895F92"/>
  </w:style>
  <w:style w:type="numbering" w:customStyle="1" w:styleId="11412">
    <w:name w:val="Нет списка11412"/>
    <w:next w:val="a3"/>
    <w:uiPriority w:val="99"/>
    <w:semiHidden/>
    <w:rsid w:val="00895F92"/>
  </w:style>
  <w:style w:type="table" w:customStyle="1" w:styleId="2012">
    <w:name w:val="Сетка таблицы20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2">
    <w:name w:val="Сетка таблицы1101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">
    <w:name w:val="Сетка таблицы231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12">
    <w:name w:val="Нет списка111312"/>
    <w:next w:val="a3"/>
    <w:uiPriority w:val="99"/>
    <w:semiHidden/>
    <w:unhideWhenUsed/>
    <w:rsid w:val="00895F92"/>
  </w:style>
  <w:style w:type="numbering" w:customStyle="1" w:styleId="1111212">
    <w:name w:val="Нет списка1111212"/>
    <w:next w:val="a3"/>
    <w:uiPriority w:val="99"/>
    <w:semiHidden/>
    <w:rsid w:val="00895F92"/>
  </w:style>
  <w:style w:type="table" w:customStyle="1" w:styleId="2-2312">
    <w:name w:val="Средняя сетка 2 - Акцент 2312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312">
    <w:name w:val="Средняя сетка 3 - Акцент 2312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312">
    <w:name w:val="Сетка таблицы33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2">
    <w:name w:val="Сетка таблицы43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12">
    <w:name w:val="Сетка таблицы53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312">
    <w:name w:val="Средняя сетка 2 - Акцент 1312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312">
    <w:name w:val="Средняя заливка 1 - Акцент 3312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312">
    <w:name w:val="Средняя заливка 2 - Акцент 3312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612">
    <w:name w:val="Сетка таблицы66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12">
    <w:name w:val="Сетка таблицы76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12">
    <w:name w:val="Сетка таблицы83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12">
    <w:name w:val="Сетка таблицы613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12">
    <w:name w:val="Сетка таблицы713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12">
    <w:name w:val="Сетка таблицы94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0">
    <w:name w:val="Сетка таблицы114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120">
    <w:name w:val="Нет списка2312"/>
    <w:next w:val="a3"/>
    <w:uiPriority w:val="99"/>
    <w:semiHidden/>
    <w:unhideWhenUsed/>
    <w:rsid w:val="00895F92"/>
  </w:style>
  <w:style w:type="table" w:customStyle="1" w:styleId="62312">
    <w:name w:val="Сетка таблицы623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12">
    <w:name w:val="Сетка таблицы723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12">
    <w:name w:val="Сетка таблицы103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2">
    <w:name w:val="Сетка таблицы123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12">
    <w:name w:val="Сетка таблицы911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20">
    <w:name w:val="Сетка таблицы111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120">
    <w:name w:val="Нет списка3112"/>
    <w:next w:val="a3"/>
    <w:uiPriority w:val="99"/>
    <w:semiHidden/>
    <w:unhideWhenUsed/>
    <w:rsid w:val="00895F92"/>
  </w:style>
  <w:style w:type="numbering" w:customStyle="1" w:styleId="121120">
    <w:name w:val="Нет списка12112"/>
    <w:next w:val="a3"/>
    <w:uiPriority w:val="99"/>
    <w:semiHidden/>
    <w:unhideWhenUsed/>
    <w:rsid w:val="00895F92"/>
  </w:style>
  <w:style w:type="numbering" w:customStyle="1" w:styleId="112112">
    <w:name w:val="Нет списка112112"/>
    <w:next w:val="a3"/>
    <w:uiPriority w:val="99"/>
    <w:semiHidden/>
    <w:rsid w:val="00895F92"/>
  </w:style>
  <w:style w:type="table" w:customStyle="1" w:styleId="13112">
    <w:name w:val="Сетка таблицы131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2">
    <w:name w:val="Сетка таблицы1411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2">
    <w:name w:val="Сетка таблицы2111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1112">
    <w:name w:val="Нет списка1111111112"/>
    <w:next w:val="a3"/>
    <w:uiPriority w:val="99"/>
    <w:semiHidden/>
    <w:unhideWhenUsed/>
    <w:rsid w:val="00895F92"/>
  </w:style>
  <w:style w:type="numbering" w:customStyle="1" w:styleId="11111111112">
    <w:name w:val="Нет списка11111111112"/>
    <w:next w:val="a3"/>
    <w:uiPriority w:val="99"/>
    <w:semiHidden/>
    <w:rsid w:val="00895F92"/>
  </w:style>
  <w:style w:type="table" w:customStyle="1" w:styleId="2-21112">
    <w:name w:val="Средняя сетка 2 - Акцент 21112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112">
    <w:name w:val="Средняя сетка 3 - Акцент 21112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12">
    <w:name w:val="Сетка таблицы31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2">
    <w:name w:val="Сетка таблицы41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2">
    <w:name w:val="Сетка таблицы511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112">
    <w:name w:val="Средняя сетка 2 - Акцент 11112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112">
    <w:name w:val="Средняя заливка 1 - Акцент 31112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112">
    <w:name w:val="Средняя заливка 2 - Акцент 31112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112">
    <w:name w:val="Сетка таблицы63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12">
    <w:name w:val="Сетка таблицы73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12">
    <w:name w:val="Сетка таблицы81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12">
    <w:name w:val="Сетка таблицы611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12">
    <w:name w:val="Сетка таблицы711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12">
    <w:name w:val="Сетка таблицы921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20">
    <w:name w:val="Сетка таблицы112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120">
    <w:name w:val="Нет списка21112"/>
    <w:next w:val="a3"/>
    <w:uiPriority w:val="99"/>
    <w:semiHidden/>
    <w:unhideWhenUsed/>
    <w:rsid w:val="00895F92"/>
  </w:style>
  <w:style w:type="table" w:customStyle="1" w:styleId="621112">
    <w:name w:val="Сетка таблицы621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12">
    <w:name w:val="Сетка таблицы721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12">
    <w:name w:val="Сетка таблицы1011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2">
    <w:name w:val="Сетка таблицы1211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2">
    <w:name w:val="Сетка таблицы15112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2">
    <w:name w:val="Сетка таблицы16112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12">
    <w:name w:val="Сетка таблицы64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12">
    <w:name w:val="Сетка таблицы74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2">
    <w:name w:val="Сетка таблицы171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120">
    <w:name w:val="Нет списка4112"/>
    <w:next w:val="a3"/>
    <w:uiPriority w:val="99"/>
    <w:semiHidden/>
    <w:unhideWhenUsed/>
    <w:rsid w:val="00895F92"/>
  </w:style>
  <w:style w:type="numbering" w:customStyle="1" w:styleId="131120">
    <w:name w:val="Нет списка13112"/>
    <w:next w:val="a3"/>
    <w:uiPriority w:val="99"/>
    <w:semiHidden/>
    <w:rsid w:val="00895F92"/>
  </w:style>
  <w:style w:type="table" w:customStyle="1" w:styleId="18112">
    <w:name w:val="Сетка таблицы181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2">
    <w:name w:val="Сетка таблицы1911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2">
    <w:name w:val="Сетка таблицы2211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12">
    <w:name w:val="Нет списка113112"/>
    <w:next w:val="a3"/>
    <w:uiPriority w:val="99"/>
    <w:semiHidden/>
    <w:unhideWhenUsed/>
    <w:rsid w:val="00895F92"/>
  </w:style>
  <w:style w:type="numbering" w:customStyle="1" w:styleId="1112112">
    <w:name w:val="Нет списка1112112"/>
    <w:next w:val="a3"/>
    <w:uiPriority w:val="99"/>
    <w:semiHidden/>
    <w:rsid w:val="00895F92"/>
  </w:style>
  <w:style w:type="table" w:customStyle="1" w:styleId="2-22112">
    <w:name w:val="Средняя сетка 2 - Акцент 22112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112">
    <w:name w:val="Средняя сетка 3 - Акцент 22112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112">
    <w:name w:val="Сетка таблицы32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2">
    <w:name w:val="Сетка таблицы42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12">
    <w:name w:val="Сетка таблицы521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112">
    <w:name w:val="Средняя сетка 2 - Акцент 12112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112">
    <w:name w:val="Средняя заливка 1 - Акцент 32112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112">
    <w:name w:val="Средняя заливка 2 - Акцент 32112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112">
    <w:name w:val="Сетка таблицы65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12">
    <w:name w:val="Сетка таблицы75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12">
    <w:name w:val="Сетка таблицы82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12">
    <w:name w:val="Сетка таблицы612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12">
    <w:name w:val="Сетка таблицы712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12">
    <w:name w:val="Сетка таблицы931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20">
    <w:name w:val="Сетка таблицы113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120">
    <w:name w:val="Нет списка22112"/>
    <w:next w:val="a3"/>
    <w:uiPriority w:val="99"/>
    <w:semiHidden/>
    <w:unhideWhenUsed/>
    <w:rsid w:val="00895F92"/>
  </w:style>
  <w:style w:type="table" w:customStyle="1" w:styleId="622112">
    <w:name w:val="Сетка таблицы622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12">
    <w:name w:val="Сетка таблицы722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12">
    <w:name w:val="Сетка таблицы1021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12">
    <w:name w:val="Сетка таблицы1221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2">
    <w:name w:val="Сетка таблицы2412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2">
    <w:name w:val="Сетка таблицы115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12">
    <w:name w:val="Сетка таблицы67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12">
    <w:name w:val="Сетка таблицы77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2">
    <w:name w:val="Сетка таблицы25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">
    <w:name w:val="Сетка таблицы30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">
    <w:name w:val="Сетка таблицы35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2">
    <w:name w:val="Сетка таблицы36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2">
    <w:name w:val="Сетка таблицы37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2">
    <w:name w:val="Сетка таблицы38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18">
    <w:name w:val="Нет списка71"/>
    <w:next w:val="a3"/>
    <w:uiPriority w:val="99"/>
    <w:semiHidden/>
    <w:unhideWhenUsed/>
    <w:rsid w:val="00895F92"/>
  </w:style>
  <w:style w:type="numbering" w:customStyle="1" w:styleId="1610">
    <w:name w:val="Нет списка161"/>
    <w:next w:val="a3"/>
    <w:uiPriority w:val="99"/>
    <w:semiHidden/>
    <w:unhideWhenUsed/>
    <w:rsid w:val="00895F92"/>
  </w:style>
  <w:style w:type="numbering" w:customStyle="1" w:styleId="11612">
    <w:name w:val="Нет списка1161"/>
    <w:next w:val="a3"/>
    <w:uiPriority w:val="99"/>
    <w:semiHidden/>
    <w:rsid w:val="00895F92"/>
  </w:style>
  <w:style w:type="table" w:customStyle="1" w:styleId="391">
    <w:name w:val="Сетка таблицы39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1">
    <w:name w:val="Сетка таблицы119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10">
    <w:name w:val="Сетка таблицы213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51">
    <w:name w:val="Нет списка11151"/>
    <w:next w:val="a3"/>
    <w:uiPriority w:val="99"/>
    <w:semiHidden/>
    <w:unhideWhenUsed/>
    <w:rsid w:val="00895F92"/>
  </w:style>
  <w:style w:type="numbering" w:customStyle="1" w:styleId="111141">
    <w:name w:val="Нет списка111141"/>
    <w:next w:val="a3"/>
    <w:uiPriority w:val="99"/>
    <w:semiHidden/>
    <w:rsid w:val="00895F92"/>
  </w:style>
  <w:style w:type="table" w:customStyle="1" w:styleId="2-251">
    <w:name w:val="Средняя сетка 2 - Акцент 25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51">
    <w:name w:val="Средняя сетка 3 - Акцент 25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01">
    <w:name w:val="Сетка таблицы310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1">
    <w:name w:val="Сетка таблицы45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1">
    <w:name w:val="Сетка таблицы55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51">
    <w:name w:val="Средняя сетка 2 - Акцент 15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51">
    <w:name w:val="Средняя заливка 1 - Акцент 35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51">
    <w:name w:val="Средняя заливка 2 - Акцент 35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101">
    <w:name w:val="Сетка таблицы610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1">
    <w:name w:val="Сетка таблицы710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1">
    <w:name w:val="Сетка таблицы85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51">
    <w:name w:val="Сетка таблицы615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1">
    <w:name w:val="Сетка таблицы715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61">
    <w:name w:val="Сетка таблицы96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1">
    <w:name w:val="Сетка таблицы1110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510">
    <w:name w:val="Нет списка251"/>
    <w:next w:val="a3"/>
    <w:uiPriority w:val="99"/>
    <w:semiHidden/>
    <w:unhideWhenUsed/>
    <w:rsid w:val="00895F92"/>
  </w:style>
  <w:style w:type="table" w:customStyle="1" w:styleId="6251">
    <w:name w:val="Сетка таблицы625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51">
    <w:name w:val="Сетка таблицы725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51">
    <w:name w:val="Сетка таблицы105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1">
    <w:name w:val="Сетка таблицы125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31">
    <w:name w:val="Сетка таблицы913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0">
    <w:name w:val="Сетка таблицы111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310">
    <w:name w:val="Нет списка331"/>
    <w:next w:val="a3"/>
    <w:uiPriority w:val="99"/>
    <w:semiHidden/>
    <w:unhideWhenUsed/>
    <w:rsid w:val="00895F92"/>
  </w:style>
  <w:style w:type="numbering" w:customStyle="1" w:styleId="12310">
    <w:name w:val="Нет списка1231"/>
    <w:next w:val="a3"/>
    <w:uiPriority w:val="99"/>
    <w:semiHidden/>
    <w:unhideWhenUsed/>
    <w:rsid w:val="00895F92"/>
  </w:style>
  <w:style w:type="numbering" w:customStyle="1" w:styleId="11231">
    <w:name w:val="Нет списка11231"/>
    <w:next w:val="a3"/>
    <w:uiPriority w:val="99"/>
    <w:semiHidden/>
    <w:rsid w:val="00895F92"/>
  </w:style>
  <w:style w:type="table" w:customStyle="1" w:styleId="1331">
    <w:name w:val="Сетка таблицы133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">
    <w:name w:val="Сетка таблицы143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10">
    <w:name w:val="Сетка таблицы214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31">
    <w:name w:val="Нет списка1111131"/>
    <w:next w:val="a3"/>
    <w:uiPriority w:val="99"/>
    <w:semiHidden/>
    <w:unhideWhenUsed/>
    <w:rsid w:val="00895F92"/>
  </w:style>
  <w:style w:type="numbering" w:customStyle="1" w:styleId="11111131">
    <w:name w:val="Нет списка11111131"/>
    <w:next w:val="a3"/>
    <w:uiPriority w:val="99"/>
    <w:semiHidden/>
    <w:rsid w:val="00895F92"/>
  </w:style>
  <w:style w:type="table" w:customStyle="1" w:styleId="2-2131">
    <w:name w:val="Средняя сетка 2 - Акцент 213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31">
    <w:name w:val="Средняя сетка 3 - Акцент 213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31">
    <w:name w:val="Сетка таблицы31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1">
    <w:name w:val="Сетка таблицы41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1">
    <w:name w:val="Сетка таблицы513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31">
    <w:name w:val="Средняя сетка 2 - Акцент 113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31">
    <w:name w:val="Средняя заливка 1 - Акцент 313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31">
    <w:name w:val="Средняя заливка 2 - Акцент 313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31">
    <w:name w:val="Сетка таблицы63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31">
    <w:name w:val="Сетка таблицы73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31">
    <w:name w:val="Сетка таблицы81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31">
    <w:name w:val="Сетка таблицы611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31">
    <w:name w:val="Сетка таблицы711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31">
    <w:name w:val="Сетка таблицы923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10">
    <w:name w:val="Сетка таблицы112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311">
    <w:name w:val="Нет списка2131"/>
    <w:next w:val="a3"/>
    <w:uiPriority w:val="99"/>
    <w:semiHidden/>
    <w:unhideWhenUsed/>
    <w:rsid w:val="00895F92"/>
  </w:style>
  <w:style w:type="table" w:customStyle="1" w:styleId="62131">
    <w:name w:val="Сетка таблицы621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31">
    <w:name w:val="Сетка таблицы721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31">
    <w:name w:val="Сетка таблицы1013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1">
    <w:name w:val="Сетка таблицы1213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1">
    <w:name w:val="Сетка таблицы153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1">
    <w:name w:val="Сетка таблицы163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31">
    <w:name w:val="Сетка таблицы64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31">
    <w:name w:val="Сетка таблицы74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1">
    <w:name w:val="Сетка таблицы173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310">
    <w:name w:val="Нет списка431"/>
    <w:next w:val="a3"/>
    <w:uiPriority w:val="99"/>
    <w:semiHidden/>
    <w:unhideWhenUsed/>
    <w:rsid w:val="00895F92"/>
  </w:style>
  <w:style w:type="numbering" w:customStyle="1" w:styleId="13310">
    <w:name w:val="Нет списка1331"/>
    <w:next w:val="a3"/>
    <w:uiPriority w:val="99"/>
    <w:semiHidden/>
    <w:rsid w:val="00895F92"/>
  </w:style>
  <w:style w:type="table" w:customStyle="1" w:styleId="1831">
    <w:name w:val="Сетка таблицы183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31">
    <w:name w:val="Сетка таблицы193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1">
    <w:name w:val="Сетка таблицы223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31">
    <w:name w:val="Нет списка11331"/>
    <w:next w:val="a3"/>
    <w:uiPriority w:val="99"/>
    <w:semiHidden/>
    <w:unhideWhenUsed/>
    <w:rsid w:val="00895F92"/>
  </w:style>
  <w:style w:type="numbering" w:customStyle="1" w:styleId="111231">
    <w:name w:val="Нет списка111231"/>
    <w:next w:val="a3"/>
    <w:uiPriority w:val="99"/>
    <w:semiHidden/>
    <w:rsid w:val="00895F92"/>
  </w:style>
  <w:style w:type="table" w:customStyle="1" w:styleId="2-2231">
    <w:name w:val="Средняя сетка 2 - Акцент 223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31">
    <w:name w:val="Средняя сетка 3 - Акцент 223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31">
    <w:name w:val="Сетка таблицы32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31">
    <w:name w:val="Сетка таблицы42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31">
    <w:name w:val="Сетка таблицы523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31">
    <w:name w:val="Средняя сетка 2 - Акцент 123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31">
    <w:name w:val="Средняя заливка 1 - Акцент 323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31">
    <w:name w:val="Средняя заливка 2 - Акцент 323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31">
    <w:name w:val="Сетка таблицы65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31">
    <w:name w:val="Сетка таблицы75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31">
    <w:name w:val="Сетка таблицы82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31">
    <w:name w:val="Сетка таблицы612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31">
    <w:name w:val="Сетка таблицы712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31">
    <w:name w:val="Сетка таблицы933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10">
    <w:name w:val="Сетка таблицы113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310">
    <w:name w:val="Нет списка2231"/>
    <w:next w:val="a3"/>
    <w:uiPriority w:val="99"/>
    <w:semiHidden/>
    <w:unhideWhenUsed/>
    <w:rsid w:val="00895F92"/>
  </w:style>
  <w:style w:type="table" w:customStyle="1" w:styleId="62231">
    <w:name w:val="Сетка таблицы622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31">
    <w:name w:val="Сетка таблицы722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31">
    <w:name w:val="Сетка таблицы1023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31">
    <w:name w:val="Сетка таблицы1223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10">
    <w:name w:val="Нет списка521"/>
    <w:next w:val="a3"/>
    <w:uiPriority w:val="99"/>
    <w:semiHidden/>
    <w:unhideWhenUsed/>
    <w:rsid w:val="00895F92"/>
  </w:style>
  <w:style w:type="numbering" w:customStyle="1" w:styleId="14210">
    <w:name w:val="Нет списка1421"/>
    <w:next w:val="a3"/>
    <w:uiPriority w:val="99"/>
    <w:semiHidden/>
    <w:unhideWhenUsed/>
    <w:rsid w:val="00895F92"/>
  </w:style>
  <w:style w:type="numbering" w:customStyle="1" w:styleId="11421">
    <w:name w:val="Нет списка11421"/>
    <w:next w:val="a3"/>
    <w:uiPriority w:val="99"/>
    <w:semiHidden/>
    <w:rsid w:val="00895F92"/>
  </w:style>
  <w:style w:type="table" w:customStyle="1" w:styleId="2021">
    <w:name w:val="Сетка таблицы20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1">
    <w:name w:val="Сетка таблицы1102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1">
    <w:name w:val="Сетка таблицы232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21">
    <w:name w:val="Нет списка111321"/>
    <w:next w:val="a3"/>
    <w:uiPriority w:val="99"/>
    <w:semiHidden/>
    <w:unhideWhenUsed/>
    <w:rsid w:val="00895F92"/>
  </w:style>
  <w:style w:type="numbering" w:customStyle="1" w:styleId="1111221">
    <w:name w:val="Нет списка1111221"/>
    <w:next w:val="a3"/>
    <w:uiPriority w:val="99"/>
    <w:semiHidden/>
    <w:rsid w:val="00895F92"/>
  </w:style>
  <w:style w:type="table" w:customStyle="1" w:styleId="2-2321">
    <w:name w:val="Средняя сетка 2 - Акцент 232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321">
    <w:name w:val="Средняя сетка 3 - Акцент 232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321">
    <w:name w:val="Сетка таблицы33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21">
    <w:name w:val="Сетка таблицы43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21">
    <w:name w:val="Сетка таблицы53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321">
    <w:name w:val="Средняя сетка 2 - Акцент 132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321">
    <w:name w:val="Средняя заливка 1 - Акцент 332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321">
    <w:name w:val="Средняя заливка 2 - Акцент 332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621">
    <w:name w:val="Сетка таблицы66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21">
    <w:name w:val="Сетка таблицы76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21">
    <w:name w:val="Сетка таблицы83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21">
    <w:name w:val="Сетка таблицы613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21">
    <w:name w:val="Сетка таблицы713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21">
    <w:name w:val="Сетка таблицы94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10">
    <w:name w:val="Сетка таблицы114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210">
    <w:name w:val="Нет списка2321"/>
    <w:next w:val="a3"/>
    <w:uiPriority w:val="99"/>
    <w:semiHidden/>
    <w:unhideWhenUsed/>
    <w:rsid w:val="00895F92"/>
  </w:style>
  <w:style w:type="table" w:customStyle="1" w:styleId="62321">
    <w:name w:val="Сетка таблицы623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21">
    <w:name w:val="Сетка таблицы723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21">
    <w:name w:val="Сетка таблицы103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21">
    <w:name w:val="Сетка таблицы123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21">
    <w:name w:val="Сетка таблицы911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10">
    <w:name w:val="Сетка таблицы111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211">
    <w:name w:val="Нет списка3121"/>
    <w:next w:val="a3"/>
    <w:uiPriority w:val="99"/>
    <w:semiHidden/>
    <w:unhideWhenUsed/>
    <w:rsid w:val="00895F92"/>
  </w:style>
  <w:style w:type="numbering" w:customStyle="1" w:styleId="121210">
    <w:name w:val="Нет списка12121"/>
    <w:next w:val="a3"/>
    <w:uiPriority w:val="99"/>
    <w:semiHidden/>
    <w:unhideWhenUsed/>
    <w:rsid w:val="00895F92"/>
  </w:style>
  <w:style w:type="numbering" w:customStyle="1" w:styleId="112121">
    <w:name w:val="Нет списка112121"/>
    <w:next w:val="a3"/>
    <w:uiPriority w:val="99"/>
    <w:semiHidden/>
    <w:rsid w:val="00895F92"/>
  </w:style>
  <w:style w:type="table" w:customStyle="1" w:styleId="13121">
    <w:name w:val="Сетка таблицы131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1">
    <w:name w:val="Сетка таблицы1412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10">
    <w:name w:val="Сетка таблицы2112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122">
    <w:name w:val="Нет списка111111122"/>
    <w:next w:val="a3"/>
    <w:uiPriority w:val="99"/>
    <w:semiHidden/>
    <w:unhideWhenUsed/>
    <w:rsid w:val="00895F92"/>
  </w:style>
  <w:style w:type="numbering" w:customStyle="1" w:styleId="1111111121">
    <w:name w:val="Нет списка1111111121"/>
    <w:next w:val="a3"/>
    <w:uiPriority w:val="99"/>
    <w:semiHidden/>
    <w:rsid w:val="00895F92"/>
  </w:style>
  <w:style w:type="table" w:customStyle="1" w:styleId="2-21121">
    <w:name w:val="Средняя сетка 2 - Акцент 2112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121">
    <w:name w:val="Средняя сетка 3 - Акцент 2112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21">
    <w:name w:val="Сетка таблицы31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1">
    <w:name w:val="Сетка таблицы41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1">
    <w:name w:val="Сетка таблицы511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121">
    <w:name w:val="Средняя сетка 2 - Акцент 1112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121">
    <w:name w:val="Средняя заливка 1 - Акцент 3112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121">
    <w:name w:val="Средняя заливка 2 - Акцент 3112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121">
    <w:name w:val="Сетка таблицы63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21">
    <w:name w:val="Сетка таблицы73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21">
    <w:name w:val="Сетка таблицы81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21">
    <w:name w:val="Сетка таблицы611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21">
    <w:name w:val="Сетка таблицы711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21">
    <w:name w:val="Сетка таблицы921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10">
    <w:name w:val="Сетка таблицы112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211">
    <w:name w:val="Нет списка21121"/>
    <w:next w:val="a3"/>
    <w:uiPriority w:val="99"/>
    <w:semiHidden/>
    <w:unhideWhenUsed/>
    <w:rsid w:val="00895F92"/>
  </w:style>
  <w:style w:type="table" w:customStyle="1" w:styleId="621121">
    <w:name w:val="Сетка таблицы621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21">
    <w:name w:val="Сетка таблицы721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21">
    <w:name w:val="Сетка таблицы1011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1">
    <w:name w:val="Сетка таблицы1211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1">
    <w:name w:val="Сетка таблицы1512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1">
    <w:name w:val="Сетка таблицы1612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21">
    <w:name w:val="Сетка таблицы64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21">
    <w:name w:val="Сетка таблицы74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1">
    <w:name w:val="Сетка таблицы171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211">
    <w:name w:val="Нет списка4121"/>
    <w:next w:val="a3"/>
    <w:uiPriority w:val="99"/>
    <w:semiHidden/>
    <w:unhideWhenUsed/>
    <w:rsid w:val="00895F92"/>
  </w:style>
  <w:style w:type="numbering" w:customStyle="1" w:styleId="131210">
    <w:name w:val="Нет списка13121"/>
    <w:next w:val="a3"/>
    <w:uiPriority w:val="99"/>
    <w:semiHidden/>
    <w:rsid w:val="00895F92"/>
  </w:style>
  <w:style w:type="table" w:customStyle="1" w:styleId="18121">
    <w:name w:val="Сетка таблицы181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21">
    <w:name w:val="Сетка таблицы1912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1">
    <w:name w:val="Сетка таблицы2212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21">
    <w:name w:val="Нет списка113121"/>
    <w:next w:val="a3"/>
    <w:uiPriority w:val="99"/>
    <w:semiHidden/>
    <w:unhideWhenUsed/>
    <w:rsid w:val="00895F92"/>
  </w:style>
  <w:style w:type="numbering" w:customStyle="1" w:styleId="1112121">
    <w:name w:val="Нет списка1112121"/>
    <w:next w:val="a3"/>
    <w:uiPriority w:val="99"/>
    <w:semiHidden/>
    <w:rsid w:val="00895F92"/>
  </w:style>
  <w:style w:type="table" w:customStyle="1" w:styleId="2-22121">
    <w:name w:val="Средняя сетка 2 - Акцент 2212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121">
    <w:name w:val="Средняя сетка 3 - Акцент 2212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121">
    <w:name w:val="Сетка таблицы32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21">
    <w:name w:val="Сетка таблицы42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21">
    <w:name w:val="Сетка таблицы521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121">
    <w:name w:val="Средняя сетка 2 - Акцент 1212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121">
    <w:name w:val="Средняя заливка 1 - Акцент 3212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121">
    <w:name w:val="Средняя заливка 2 - Акцент 3212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121">
    <w:name w:val="Сетка таблицы65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21">
    <w:name w:val="Сетка таблицы75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21">
    <w:name w:val="Сетка таблицы82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21">
    <w:name w:val="Сетка таблицы612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21">
    <w:name w:val="Сетка таблицы712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21">
    <w:name w:val="Сетка таблицы931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10">
    <w:name w:val="Сетка таблицы113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210">
    <w:name w:val="Нет списка22121"/>
    <w:next w:val="a3"/>
    <w:uiPriority w:val="99"/>
    <w:semiHidden/>
    <w:unhideWhenUsed/>
    <w:rsid w:val="00895F92"/>
  </w:style>
  <w:style w:type="table" w:customStyle="1" w:styleId="622121">
    <w:name w:val="Сетка таблицы622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21">
    <w:name w:val="Сетка таблицы722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21">
    <w:name w:val="Сетка таблицы1021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21">
    <w:name w:val="Сетка таблицы1221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1">
    <w:name w:val="Сетка таблицы242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1">
    <w:name w:val="Сетка таблицы115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21">
    <w:name w:val="Сетка таблицы67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21">
    <w:name w:val="Сетка таблицы77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">
    <w:name w:val="Сетка таблицы25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120">
    <w:name w:val="Нет списка612"/>
    <w:next w:val="a3"/>
    <w:uiPriority w:val="99"/>
    <w:semiHidden/>
    <w:unhideWhenUsed/>
    <w:rsid w:val="00895F92"/>
  </w:style>
  <w:style w:type="numbering" w:customStyle="1" w:styleId="15120">
    <w:name w:val="Нет списка1512"/>
    <w:next w:val="a3"/>
    <w:uiPriority w:val="99"/>
    <w:semiHidden/>
    <w:rsid w:val="00895F92"/>
  </w:style>
  <w:style w:type="table" w:customStyle="1" w:styleId="2612">
    <w:name w:val="Сетка таблицы26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20">
    <w:name w:val="Сетка таблицы1161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2">
    <w:name w:val="Сетка таблицы271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5120">
    <w:name w:val="Нет списка11512"/>
    <w:next w:val="a3"/>
    <w:uiPriority w:val="99"/>
    <w:semiHidden/>
    <w:unhideWhenUsed/>
    <w:rsid w:val="00895F92"/>
  </w:style>
  <w:style w:type="numbering" w:customStyle="1" w:styleId="111412">
    <w:name w:val="Нет списка111412"/>
    <w:next w:val="a3"/>
    <w:uiPriority w:val="99"/>
    <w:semiHidden/>
    <w:rsid w:val="00895F92"/>
  </w:style>
  <w:style w:type="table" w:customStyle="1" w:styleId="2-2412">
    <w:name w:val="Средняя сетка 2 - Акцент 2412"/>
    <w:basedOn w:val="a2"/>
    <w:next w:val="2-2"/>
    <w:uiPriority w:val="29"/>
    <w:rsid w:val="00895F92"/>
    <w:rPr>
      <w:rFonts w:ascii="Cambria" w:hAnsi="Cambria"/>
      <w:i/>
      <w:iCs/>
      <w:color w:val="5A5A5A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411">
    <w:name w:val="Средняя сетка 3 - Акцент 241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411">
    <w:name w:val="Сетка таблицы34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11">
    <w:name w:val="Сетка таблицы44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11">
    <w:name w:val="Сетка таблицы54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412">
    <w:name w:val="Средняя сетка 2 - Акцент 1412"/>
    <w:basedOn w:val="a2"/>
    <w:next w:val="2-10"/>
    <w:uiPriority w:val="1"/>
    <w:rsid w:val="00895F92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412">
    <w:name w:val="Средняя заливка 1 - Акцент 3412"/>
    <w:basedOn w:val="a2"/>
    <w:next w:val="1-30"/>
    <w:uiPriority w:val="29"/>
    <w:rsid w:val="00895F92"/>
    <w:rPr>
      <w:rFonts w:ascii="Cambria" w:hAnsi="Cambria"/>
      <w:i/>
      <w:iCs/>
      <w:color w:val="5A5A5A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411">
    <w:name w:val="Средняя заливка 2 - Акцент 341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811">
    <w:name w:val="Сетка таблицы68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11">
    <w:name w:val="Сетка таблицы78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11">
    <w:name w:val="Сетка таблицы84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11">
    <w:name w:val="Сетка таблицы614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11">
    <w:name w:val="Сетка таблицы714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511">
    <w:name w:val="Сетка таблицы95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2">
    <w:name w:val="Сетка таблицы117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4120">
    <w:name w:val="Нет списка2412"/>
    <w:next w:val="a3"/>
    <w:uiPriority w:val="99"/>
    <w:semiHidden/>
    <w:unhideWhenUsed/>
    <w:rsid w:val="00895F92"/>
  </w:style>
  <w:style w:type="table" w:customStyle="1" w:styleId="62411">
    <w:name w:val="Сетка таблицы624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11">
    <w:name w:val="Сетка таблицы724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11">
    <w:name w:val="Сетка таблицы104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11">
    <w:name w:val="Сетка таблицы124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11">
    <w:name w:val="Сетка таблицы912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0">
    <w:name w:val="Сетка таблицы111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120">
    <w:name w:val="Нет списка3212"/>
    <w:next w:val="a3"/>
    <w:uiPriority w:val="99"/>
    <w:semiHidden/>
    <w:unhideWhenUsed/>
    <w:rsid w:val="00895F92"/>
  </w:style>
  <w:style w:type="numbering" w:customStyle="1" w:styleId="122120">
    <w:name w:val="Нет списка12212"/>
    <w:next w:val="a3"/>
    <w:uiPriority w:val="99"/>
    <w:semiHidden/>
    <w:unhideWhenUsed/>
    <w:rsid w:val="00895F92"/>
  </w:style>
  <w:style w:type="numbering" w:customStyle="1" w:styleId="112212">
    <w:name w:val="Нет списка112212"/>
    <w:next w:val="a3"/>
    <w:uiPriority w:val="99"/>
    <w:semiHidden/>
    <w:rsid w:val="00895F92"/>
  </w:style>
  <w:style w:type="table" w:customStyle="1" w:styleId="132110">
    <w:name w:val="Сетка таблицы132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1">
    <w:name w:val="Сетка таблицы142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11">
    <w:name w:val="Сетка таблицы212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312">
    <w:name w:val="Нет списка1111312"/>
    <w:next w:val="a3"/>
    <w:uiPriority w:val="99"/>
    <w:semiHidden/>
    <w:unhideWhenUsed/>
    <w:rsid w:val="00895F92"/>
  </w:style>
  <w:style w:type="numbering" w:customStyle="1" w:styleId="11111212">
    <w:name w:val="Нет списка11111212"/>
    <w:next w:val="a3"/>
    <w:uiPriority w:val="99"/>
    <w:semiHidden/>
    <w:rsid w:val="00895F92"/>
  </w:style>
  <w:style w:type="table" w:customStyle="1" w:styleId="2-21211">
    <w:name w:val="Средняя сетка 2 - Акцент 2121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211">
    <w:name w:val="Средняя сетка 3 - Акцент 2121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2110">
    <w:name w:val="Сетка таблицы31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10">
    <w:name w:val="Сетка таблицы41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11">
    <w:name w:val="Сетка таблицы512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211">
    <w:name w:val="Средняя сетка 2 - Акцент 1121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211">
    <w:name w:val="Средняя заливка 1 - Акцент 3121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211">
    <w:name w:val="Средняя заливка 2 - Акцент 3121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211">
    <w:name w:val="Сетка таблицы63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211">
    <w:name w:val="Сетка таблицы73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11">
    <w:name w:val="Сетка таблицы81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11">
    <w:name w:val="Сетка таблицы611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211">
    <w:name w:val="Сетка таблицы711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211">
    <w:name w:val="Сетка таблицы922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10">
    <w:name w:val="Сетка таблицы112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212">
    <w:name w:val="Нет списка21212"/>
    <w:next w:val="a3"/>
    <w:uiPriority w:val="99"/>
    <w:semiHidden/>
    <w:unhideWhenUsed/>
    <w:rsid w:val="00895F92"/>
  </w:style>
  <w:style w:type="table" w:customStyle="1" w:styleId="621211">
    <w:name w:val="Сетка таблицы621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211">
    <w:name w:val="Сетка таблицы721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11">
    <w:name w:val="Сетка таблицы1012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11">
    <w:name w:val="Сетка таблицы1212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1">
    <w:name w:val="Сетка таблицы1521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1">
    <w:name w:val="Сетка таблицы1621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211">
    <w:name w:val="Сетка таблицы64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211">
    <w:name w:val="Сетка таблицы74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1">
    <w:name w:val="Сетка таблицы172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120">
    <w:name w:val="Нет списка4212"/>
    <w:next w:val="a3"/>
    <w:uiPriority w:val="99"/>
    <w:semiHidden/>
    <w:unhideWhenUsed/>
    <w:rsid w:val="00895F92"/>
  </w:style>
  <w:style w:type="numbering" w:customStyle="1" w:styleId="13212">
    <w:name w:val="Нет списка13212"/>
    <w:next w:val="a3"/>
    <w:uiPriority w:val="99"/>
    <w:semiHidden/>
    <w:rsid w:val="00895F92"/>
  </w:style>
  <w:style w:type="table" w:customStyle="1" w:styleId="18211">
    <w:name w:val="Сетка таблицы182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11">
    <w:name w:val="Сетка таблицы192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11">
    <w:name w:val="Сетка таблицы222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212">
    <w:name w:val="Нет списка113212"/>
    <w:next w:val="a3"/>
    <w:uiPriority w:val="99"/>
    <w:semiHidden/>
    <w:unhideWhenUsed/>
    <w:rsid w:val="00895F92"/>
  </w:style>
  <w:style w:type="numbering" w:customStyle="1" w:styleId="1112212">
    <w:name w:val="Нет списка1112212"/>
    <w:next w:val="a3"/>
    <w:uiPriority w:val="99"/>
    <w:semiHidden/>
    <w:rsid w:val="00895F92"/>
  </w:style>
  <w:style w:type="table" w:customStyle="1" w:styleId="2-22211">
    <w:name w:val="Средняя сетка 2 - Акцент 2221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211">
    <w:name w:val="Средняя сетка 3 - Акцент 2221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211">
    <w:name w:val="Сетка таблицы32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11">
    <w:name w:val="Сетка таблицы42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11">
    <w:name w:val="Сетка таблицы522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211">
    <w:name w:val="Средняя сетка 2 - Акцент 1221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211">
    <w:name w:val="Средняя заливка 1 - Акцент 3221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211">
    <w:name w:val="Средняя заливка 2 - Акцент 3221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211">
    <w:name w:val="Сетка таблицы65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211">
    <w:name w:val="Сетка таблицы75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211">
    <w:name w:val="Сетка таблицы82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211">
    <w:name w:val="Сетка таблицы612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211">
    <w:name w:val="Сетка таблицы712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211">
    <w:name w:val="Сетка таблицы932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10">
    <w:name w:val="Сетка таблицы113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212">
    <w:name w:val="Нет списка22212"/>
    <w:next w:val="a3"/>
    <w:uiPriority w:val="99"/>
    <w:semiHidden/>
    <w:unhideWhenUsed/>
    <w:rsid w:val="00895F92"/>
  </w:style>
  <w:style w:type="table" w:customStyle="1" w:styleId="622211">
    <w:name w:val="Сетка таблицы622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211">
    <w:name w:val="Сетка таблицы722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211">
    <w:name w:val="Сетка таблицы1022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11">
    <w:name w:val="Сетка таблицы1222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120">
    <w:name w:val="Нет списка5112"/>
    <w:next w:val="a3"/>
    <w:uiPriority w:val="99"/>
    <w:semiHidden/>
    <w:unhideWhenUsed/>
    <w:rsid w:val="00895F92"/>
  </w:style>
  <w:style w:type="numbering" w:customStyle="1" w:styleId="141120">
    <w:name w:val="Нет списка14112"/>
    <w:next w:val="a3"/>
    <w:uiPriority w:val="99"/>
    <w:semiHidden/>
    <w:unhideWhenUsed/>
    <w:rsid w:val="00895F92"/>
  </w:style>
  <w:style w:type="numbering" w:customStyle="1" w:styleId="114112">
    <w:name w:val="Нет списка114112"/>
    <w:next w:val="a3"/>
    <w:uiPriority w:val="99"/>
    <w:semiHidden/>
    <w:rsid w:val="00895F92"/>
  </w:style>
  <w:style w:type="table" w:customStyle="1" w:styleId="20111">
    <w:name w:val="Сетка таблицы20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11">
    <w:name w:val="Сетка таблицы1101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11">
    <w:name w:val="Сетка таблицы231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112">
    <w:name w:val="Нет списка1113112"/>
    <w:next w:val="a3"/>
    <w:uiPriority w:val="99"/>
    <w:semiHidden/>
    <w:unhideWhenUsed/>
    <w:rsid w:val="00895F92"/>
  </w:style>
  <w:style w:type="numbering" w:customStyle="1" w:styleId="11112112">
    <w:name w:val="Нет списка11112112"/>
    <w:next w:val="a3"/>
    <w:uiPriority w:val="99"/>
    <w:semiHidden/>
    <w:rsid w:val="00895F92"/>
  </w:style>
  <w:style w:type="table" w:customStyle="1" w:styleId="2-23111">
    <w:name w:val="Средняя сетка 2 - Акцент 2311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3111">
    <w:name w:val="Средняя сетка 3 - Акцент 2311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3111">
    <w:name w:val="Сетка таблицы33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11">
    <w:name w:val="Сетка таблицы43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111">
    <w:name w:val="Сетка таблицы53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3111">
    <w:name w:val="Средняя сетка 2 - Акцент 1311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3111">
    <w:name w:val="Средняя заливка 1 - Акцент 3311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3111">
    <w:name w:val="Средняя заливка 2 - Акцент 3311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6111">
    <w:name w:val="Сетка таблицы66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111">
    <w:name w:val="Сетка таблицы76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111">
    <w:name w:val="Сетка таблицы83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111">
    <w:name w:val="Сетка таблицы613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111">
    <w:name w:val="Сетка таблицы713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111">
    <w:name w:val="Сетка таблицы94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1">
    <w:name w:val="Сетка таблицы114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112">
    <w:name w:val="Нет списка23112"/>
    <w:next w:val="a3"/>
    <w:uiPriority w:val="99"/>
    <w:semiHidden/>
    <w:unhideWhenUsed/>
    <w:rsid w:val="00895F92"/>
  </w:style>
  <w:style w:type="table" w:customStyle="1" w:styleId="623111">
    <w:name w:val="Сетка таблицы623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111">
    <w:name w:val="Сетка таблицы723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111">
    <w:name w:val="Сетка таблицы103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11">
    <w:name w:val="Сетка таблицы123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111">
    <w:name w:val="Сетка таблицы911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10">
    <w:name w:val="Сетка таблицы111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1120">
    <w:name w:val="Нет списка31112"/>
    <w:next w:val="a3"/>
    <w:uiPriority w:val="99"/>
    <w:semiHidden/>
    <w:unhideWhenUsed/>
    <w:rsid w:val="00895F92"/>
  </w:style>
  <w:style w:type="numbering" w:customStyle="1" w:styleId="1211120">
    <w:name w:val="Нет списка121112"/>
    <w:next w:val="a3"/>
    <w:uiPriority w:val="99"/>
    <w:semiHidden/>
    <w:unhideWhenUsed/>
    <w:rsid w:val="00895F92"/>
  </w:style>
  <w:style w:type="numbering" w:customStyle="1" w:styleId="1121112">
    <w:name w:val="Нет списка1121112"/>
    <w:next w:val="a3"/>
    <w:uiPriority w:val="99"/>
    <w:semiHidden/>
    <w:rsid w:val="00895F92"/>
  </w:style>
  <w:style w:type="table" w:customStyle="1" w:styleId="1311111">
    <w:name w:val="Сетка таблицы131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10">
    <w:name w:val="Сетка таблицы1411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11">
    <w:name w:val="Сетка таблицы2111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212">
    <w:name w:val="Нет списка111111212"/>
    <w:next w:val="a3"/>
    <w:uiPriority w:val="99"/>
    <w:semiHidden/>
    <w:unhideWhenUsed/>
    <w:rsid w:val="00895F92"/>
  </w:style>
  <w:style w:type="numbering" w:customStyle="1" w:styleId="1111111211">
    <w:name w:val="Нет списка1111111211"/>
    <w:next w:val="a3"/>
    <w:uiPriority w:val="99"/>
    <w:semiHidden/>
    <w:rsid w:val="00895F92"/>
  </w:style>
  <w:style w:type="table" w:customStyle="1" w:styleId="2-211111">
    <w:name w:val="Средняя сетка 2 - Акцент 21111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1111">
    <w:name w:val="Средняя сетка 3 - Акцент 21111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1110">
    <w:name w:val="Сетка таблицы31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11">
    <w:name w:val="Сетка таблицы41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11">
    <w:name w:val="Сетка таблицы511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1111">
    <w:name w:val="Средняя сетка 2 - Акцент 11111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1111">
    <w:name w:val="Средняя заливка 1 - Акцент 31111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1111">
    <w:name w:val="Средняя заливка 2 - Акцент 31111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1111">
    <w:name w:val="Сетка таблицы63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111">
    <w:name w:val="Сетка таблицы73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111">
    <w:name w:val="Сетка таблицы81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111">
    <w:name w:val="Сетка таблицы611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111">
    <w:name w:val="Сетка таблицы711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111">
    <w:name w:val="Сетка таблицы921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11">
    <w:name w:val="Сетка таблицы112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112">
    <w:name w:val="Нет списка211112"/>
    <w:next w:val="a3"/>
    <w:uiPriority w:val="99"/>
    <w:semiHidden/>
    <w:unhideWhenUsed/>
    <w:rsid w:val="00895F92"/>
  </w:style>
  <w:style w:type="table" w:customStyle="1" w:styleId="6211111">
    <w:name w:val="Сетка таблицы621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111">
    <w:name w:val="Сетка таблицы721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111">
    <w:name w:val="Сетка таблицы1011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110">
    <w:name w:val="Сетка таблицы1211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1">
    <w:name w:val="Сетка таблицы15111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11">
    <w:name w:val="Сетка таблицы16111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111">
    <w:name w:val="Сетка таблицы64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111">
    <w:name w:val="Сетка таблицы74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1">
    <w:name w:val="Сетка таблицы171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1120">
    <w:name w:val="Нет списка41112"/>
    <w:next w:val="a3"/>
    <w:uiPriority w:val="99"/>
    <w:semiHidden/>
    <w:unhideWhenUsed/>
    <w:rsid w:val="00895F92"/>
  </w:style>
  <w:style w:type="numbering" w:customStyle="1" w:styleId="131112">
    <w:name w:val="Нет списка131112"/>
    <w:next w:val="a3"/>
    <w:uiPriority w:val="99"/>
    <w:semiHidden/>
    <w:rsid w:val="00895F92"/>
  </w:style>
  <w:style w:type="table" w:customStyle="1" w:styleId="181111">
    <w:name w:val="Сетка таблицы181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11">
    <w:name w:val="Сетка таблицы1911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111">
    <w:name w:val="Сетка таблицы2211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112">
    <w:name w:val="Нет списка1131112"/>
    <w:next w:val="a3"/>
    <w:uiPriority w:val="99"/>
    <w:semiHidden/>
    <w:unhideWhenUsed/>
    <w:rsid w:val="00895F92"/>
  </w:style>
  <w:style w:type="numbering" w:customStyle="1" w:styleId="11121112">
    <w:name w:val="Нет списка11121112"/>
    <w:next w:val="a3"/>
    <w:uiPriority w:val="99"/>
    <w:semiHidden/>
    <w:rsid w:val="00895F92"/>
  </w:style>
  <w:style w:type="table" w:customStyle="1" w:styleId="2-221111">
    <w:name w:val="Средняя сетка 2 - Акцент 22111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1111">
    <w:name w:val="Средняя сетка 3 - Акцент 22111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1111">
    <w:name w:val="Сетка таблицы32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11">
    <w:name w:val="Сетка таблицы42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111">
    <w:name w:val="Сетка таблицы521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1111">
    <w:name w:val="Средняя сетка 2 - Акцент 12111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1111">
    <w:name w:val="Средняя заливка 1 - Акцент 32111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1111">
    <w:name w:val="Средняя заливка 2 - Акцент 32111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1111">
    <w:name w:val="Сетка таблицы65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111">
    <w:name w:val="Сетка таблицы75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111">
    <w:name w:val="Сетка таблицы82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111">
    <w:name w:val="Сетка таблицы612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111">
    <w:name w:val="Сетка таблицы712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111">
    <w:name w:val="Сетка таблицы931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11">
    <w:name w:val="Сетка таблицы113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112">
    <w:name w:val="Нет списка221112"/>
    <w:next w:val="a3"/>
    <w:uiPriority w:val="99"/>
    <w:semiHidden/>
    <w:unhideWhenUsed/>
    <w:rsid w:val="00895F92"/>
  </w:style>
  <w:style w:type="table" w:customStyle="1" w:styleId="6221111">
    <w:name w:val="Сетка таблицы622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111">
    <w:name w:val="Сетка таблицы722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111">
    <w:name w:val="Сетка таблицы1021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111">
    <w:name w:val="Сетка таблицы1221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10">
    <w:name w:val="Сетка таблицы2411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10">
    <w:name w:val="Сетка таблицы115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111">
    <w:name w:val="Сетка таблицы67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111">
    <w:name w:val="Сетка таблицы77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1">
    <w:name w:val="Сетка таблицы25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111">
    <w:name w:val="Сетка таблицы26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11">
    <w:name w:val="Сетка таблицы2711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11">
    <w:name w:val="Сетка таблицы116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1">
    <w:name w:val="Сетка таблицы28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1110">
    <w:name w:val="Нет списка6111"/>
    <w:next w:val="a3"/>
    <w:uiPriority w:val="99"/>
    <w:semiHidden/>
    <w:unhideWhenUsed/>
    <w:rsid w:val="00895F92"/>
  </w:style>
  <w:style w:type="numbering" w:customStyle="1" w:styleId="151110">
    <w:name w:val="Нет списка15111"/>
    <w:next w:val="a3"/>
    <w:uiPriority w:val="99"/>
    <w:semiHidden/>
    <w:unhideWhenUsed/>
    <w:rsid w:val="00895F92"/>
  </w:style>
  <w:style w:type="numbering" w:customStyle="1" w:styleId="1151111">
    <w:name w:val="Нет списка115111"/>
    <w:next w:val="a3"/>
    <w:uiPriority w:val="99"/>
    <w:semiHidden/>
    <w:rsid w:val="00895F92"/>
  </w:style>
  <w:style w:type="table" w:customStyle="1" w:styleId="2911">
    <w:name w:val="Сетка таблицы29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11">
    <w:name w:val="Сетка таблицы1171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1">
    <w:name w:val="Сетка таблицы210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4111">
    <w:name w:val="Нет списка1114111"/>
    <w:next w:val="a3"/>
    <w:uiPriority w:val="99"/>
    <w:semiHidden/>
    <w:unhideWhenUsed/>
    <w:rsid w:val="00895F92"/>
  </w:style>
  <w:style w:type="numbering" w:customStyle="1" w:styleId="11113111">
    <w:name w:val="Нет списка11113111"/>
    <w:next w:val="a3"/>
    <w:uiPriority w:val="99"/>
    <w:semiHidden/>
    <w:rsid w:val="00895F92"/>
  </w:style>
  <w:style w:type="table" w:customStyle="1" w:styleId="2-24111">
    <w:name w:val="Средняя сетка 2 - Акцент 2411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2-14111">
    <w:name w:val="Средняя сетка 2 - Акцент 1411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4111">
    <w:name w:val="Средняя заливка 1 - Акцент 3411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6911">
    <w:name w:val="Сетка таблицы69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11">
    <w:name w:val="Сетка таблицы79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11">
    <w:name w:val="Сетка таблицы118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41111">
    <w:name w:val="Нет списка24111"/>
    <w:next w:val="a3"/>
    <w:uiPriority w:val="99"/>
    <w:semiHidden/>
    <w:unhideWhenUsed/>
    <w:rsid w:val="00895F92"/>
  </w:style>
  <w:style w:type="numbering" w:customStyle="1" w:styleId="321110">
    <w:name w:val="Нет списка32111"/>
    <w:next w:val="a3"/>
    <w:uiPriority w:val="99"/>
    <w:semiHidden/>
    <w:unhideWhenUsed/>
    <w:rsid w:val="00895F92"/>
  </w:style>
  <w:style w:type="numbering" w:customStyle="1" w:styleId="1221110">
    <w:name w:val="Нет списка122111"/>
    <w:next w:val="a3"/>
    <w:uiPriority w:val="99"/>
    <w:semiHidden/>
    <w:unhideWhenUsed/>
    <w:rsid w:val="00895F92"/>
  </w:style>
  <w:style w:type="numbering" w:customStyle="1" w:styleId="1122111">
    <w:name w:val="Нет списка1122111"/>
    <w:next w:val="a3"/>
    <w:uiPriority w:val="99"/>
    <w:semiHidden/>
    <w:rsid w:val="00895F92"/>
  </w:style>
  <w:style w:type="numbering" w:customStyle="1" w:styleId="111112111">
    <w:name w:val="Нет списка111112111"/>
    <w:next w:val="a3"/>
    <w:uiPriority w:val="99"/>
    <w:semiHidden/>
    <w:unhideWhenUsed/>
    <w:rsid w:val="00895F92"/>
  </w:style>
  <w:style w:type="numbering" w:customStyle="1" w:styleId="1111112111">
    <w:name w:val="Нет списка1111112111"/>
    <w:next w:val="a3"/>
    <w:uiPriority w:val="99"/>
    <w:semiHidden/>
    <w:rsid w:val="00895F92"/>
  </w:style>
  <w:style w:type="numbering" w:customStyle="1" w:styleId="2121110">
    <w:name w:val="Нет списка212111"/>
    <w:next w:val="a3"/>
    <w:uiPriority w:val="99"/>
    <w:semiHidden/>
    <w:unhideWhenUsed/>
    <w:rsid w:val="00895F92"/>
  </w:style>
  <w:style w:type="numbering" w:customStyle="1" w:styleId="421110">
    <w:name w:val="Нет списка42111"/>
    <w:next w:val="a3"/>
    <w:uiPriority w:val="99"/>
    <w:semiHidden/>
    <w:unhideWhenUsed/>
    <w:rsid w:val="00895F92"/>
  </w:style>
  <w:style w:type="numbering" w:customStyle="1" w:styleId="132111">
    <w:name w:val="Нет списка132111"/>
    <w:next w:val="a3"/>
    <w:uiPriority w:val="99"/>
    <w:semiHidden/>
    <w:rsid w:val="00895F92"/>
  </w:style>
  <w:style w:type="numbering" w:customStyle="1" w:styleId="1132111">
    <w:name w:val="Нет списка1132111"/>
    <w:next w:val="a3"/>
    <w:uiPriority w:val="99"/>
    <w:semiHidden/>
    <w:unhideWhenUsed/>
    <w:rsid w:val="00895F92"/>
  </w:style>
  <w:style w:type="numbering" w:customStyle="1" w:styleId="11122111">
    <w:name w:val="Нет списка11122111"/>
    <w:next w:val="a3"/>
    <w:uiPriority w:val="99"/>
    <w:semiHidden/>
    <w:rsid w:val="00895F92"/>
  </w:style>
  <w:style w:type="numbering" w:customStyle="1" w:styleId="2221110">
    <w:name w:val="Нет списка222111"/>
    <w:next w:val="a3"/>
    <w:uiPriority w:val="99"/>
    <w:semiHidden/>
    <w:unhideWhenUsed/>
    <w:rsid w:val="00895F92"/>
  </w:style>
  <w:style w:type="numbering" w:customStyle="1" w:styleId="511110">
    <w:name w:val="Нет списка51111"/>
    <w:next w:val="a3"/>
    <w:uiPriority w:val="99"/>
    <w:semiHidden/>
    <w:unhideWhenUsed/>
    <w:rsid w:val="00895F92"/>
  </w:style>
  <w:style w:type="numbering" w:customStyle="1" w:styleId="1411111">
    <w:name w:val="Нет списка141111"/>
    <w:next w:val="a3"/>
    <w:uiPriority w:val="99"/>
    <w:semiHidden/>
    <w:unhideWhenUsed/>
    <w:rsid w:val="00895F92"/>
  </w:style>
  <w:style w:type="numbering" w:customStyle="1" w:styleId="11411110">
    <w:name w:val="Нет списка1141111"/>
    <w:next w:val="a3"/>
    <w:uiPriority w:val="99"/>
    <w:semiHidden/>
    <w:rsid w:val="00895F92"/>
  </w:style>
  <w:style w:type="numbering" w:customStyle="1" w:styleId="11131111">
    <w:name w:val="Нет списка11131111"/>
    <w:next w:val="a3"/>
    <w:uiPriority w:val="99"/>
    <w:semiHidden/>
    <w:unhideWhenUsed/>
    <w:rsid w:val="00895F92"/>
  </w:style>
  <w:style w:type="numbering" w:customStyle="1" w:styleId="111121111">
    <w:name w:val="Нет списка111121111"/>
    <w:next w:val="a3"/>
    <w:uiPriority w:val="99"/>
    <w:semiHidden/>
    <w:rsid w:val="00895F92"/>
  </w:style>
  <w:style w:type="numbering" w:customStyle="1" w:styleId="2311110">
    <w:name w:val="Нет списка231111"/>
    <w:next w:val="a3"/>
    <w:uiPriority w:val="99"/>
    <w:semiHidden/>
    <w:unhideWhenUsed/>
    <w:rsid w:val="00895F92"/>
  </w:style>
  <w:style w:type="numbering" w:customStyle="1" w:styleId="3111111">
    <w:name w:val="Нет списка311111"/>
    <w:next w:val="a3"/>
    <w:uiPriority w:val="99"/>
    <w:semiHidden/>
    <w:unhideWhenUsed/>
    <w:rsid w:val="00895F92"/>
  </w:style>
  <w:style w:type="numbering" w:customStyle="1" w:styleId="12111111">
    <w:name w:val="Нет списка1211111"/>
    <w:next w:val="a3"/>
    <w:uiPriority w:val="99"/>
    <w:semiHidden/>
    <w:unhideWhenUsed/>
    <w:rsid w:val="00895F92"/>
  </w:style>
  <w:style w:type="numbering" w:customStyle="1" w:styleId="112111110">
    <w:name w:val="Нет списка11211111"/>
    <w:next w:val="a3"/>
    <w:uiPriority w:val="99"/>
    <w:semiHidden/>
    <w:rsid w:val="00895F92"/>
  </w:style>
  <w:style w:type="numbering" w:customStyle="1" w:styleId="111111111111">
    <w:name w:val="Нет списка111111111111"/>
    <w:next w:val="a3"/>
    <w:uiPriority w:val="99"/>
    <w:semiHidden/>
    <w:unhideWhenUsed/>
    <w:rsid w:val="00895F92"/>
  </w:style>
  <w:style w:type="numbering" w:customStyle="1" w:styleId="1111111111111">
    <w:name w:val="Нет списка1111111111111"/>
    <w:next w:val="a3"/>
    <w:uiPriority w:val="99"/>
    <w:semiHidden/>
    <w:rsid w:val="00895F92"/>
  </w:style>
  <w:style w:type="numbering" w:customStyle="1" w:styleId="21111110">
    <w:name w:val="Нет списка2111111"/>
    <w:next w:val="a3"/>
    <w:uiPriority w:val="99"/>
    <w:semiHidden/>
    <w:unhideWhenUsed/>
    <w:rsid w:val="00895F92"/>
  </w:style>
  <w:style w:type="numbering" w:customStyle="1" w:styleId="4111110">
    <w:name w:val="Нет списка411111"/>
    <w:next w:val="a3"/>
    <w:uiPriority w:val="99"/>
    <w:semiHidden/>
    <w:unhideWhenUsed/>
    <w:rsid w:val="00895F92"/>
  </w:style>
  <w:style w:type="numbering" w:customStyle="1" w:styleId="13111110">
    <w:name w:val="Нет списка1311111"/>
    <w:next w:val="a3"/>
    <w:uiPriority w:val="99"/>
    <w:semiHidden/>
    <w:rsid w:val="00895F92"/>
  </w:style>
  <w:style w:type="numbering" w:customStyle="1" w:styleId="113111110">
    <w:name w:val="Нет списка11311111"/>
    <w:next w:val="a3"/>
    <w:uiPriority w:val="99"/>
    <w:semiHidden/>
    <w:unhideWhenUsed/>
    <w:rsid w:val="00895F92"/>
  </w:style>
  <w:style w:type="numbering" w:customStyle="1" w:styleId="111211111">
    <w:name w:val="Нет списка111211111"/>
    <w:next w:val="a3"/>
    <w:uiPriority w:val="99"/>
    <w:semiHidden/>
    <w:rsid w:val="00895F92"/>
  </w:style>
  <w:style w:type="numbering" w:customStyle="1" w:styleId="22111110">
    <w:name w:val="Нет списка2211111"/>
    <w:next w:val="a3"/>
    <w:uiPriority w:val="99"/>
    <w:semiHidden/>
    <w:unhideWhenUsed/>
    <w:rsid w:val="00895F92"/>
  </w:style>
  <w:style w:type="table" w:customStyle="1" w:styleId="3011">
    <w:name w:val="Сетка таблицы30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1">
    <w:name w:val="Сетка таблицы35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1">
    <w:name w:val="Сетка таблицы36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1">
    <w:name w:val="Сетка таблицы37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1">
    <w:name w:val="Сетка таблицы38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1">
    <w:name w:val="Сетка таблицы401"/>
    <w:basedOn w:val="a2"/>
    <w:next w:val="af"/>
    <w:uiPriority w:val="3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1">
    <w:name w:val="Сетка таблицы46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1">
    <w:name w:val="Сетка таблицы471"/>
    <w:basedOn w:val="a2"/>
    <w:next w:val="af"/>
    <w:uiPriority w:val="59"/>
    <w:rsid w:val="00895F92"/>
    <w:rPr>
      <w:rFonts w:eastAsia="Calibri"/>
      <w:sz w:val="28"/>
      <w:szCs w:val="28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1">
    <w:name w:val="Сетка таблицы215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1">
    <w:name w:val="Сетка таблицы48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15">
    <w:name w:val="Нет списка81"/>
    <w:next w:val="a3"/>
    <w:uiPriority w:val="99"/>
    <w:semiHidden/>
    <w:unhideWhenUsed/>
    <w:rsid w:val="00895F92"/>
  </w:style>
  <w:style w:type="numbering" w:customStyle="1" w:styleId="1710">
    <w:name w:val="Нет списка171"/>
    <w:next w:val="a3"/>
    <w:uiPriority w:val="99"/>
    <w:semiHidden/>
    <w:rsid w:val="00895F92"/>
  </w:style>
  <w:style w:type="numbering" w:customStyle="1" w:styleId="11710">
    <w:name w:val="Нет списка1171"/>
    <w:next w:val="a3"/>
    <w:uiPriority w:val="99"/>
    <w:semiHidden/>
    <w:unhideWhenUsed/>
    <w:rsid w:val="00895F92"/>
  </w:style>
  <w:style w:type="numbering" w:customStyle="1" w:styleId="11161">
    <w:name w:val="Нет списка11161"/>
    <w:next w:val="a3"/>
    <w:uiPriority w:val="99"/>
    <w:semiHidden/>
    <w:rsid w:val="00895F92"/>
  </w:style>
  <w:style w:type="table" w:customStyle="1" w:styleId="2-261">
    <w:name w:val="Средняя сетка 2 - Акцент 261"/>
    <w:basedOn w:val="a2"/>
    <w:next w:val="2-2"/>
    <w:uiPriority w:val="29"/>
    <w:rsid w:val="00895F92"/>
    <w:rPr>
      <w:rFonts w:ascii="Cambria" w:hAnsi="Cambria"/>
      <w:i/>
      <w:iCs/>
      <w:color w:val="5A5A5A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2-161">
    <w:name w:val="Средняя сетка 2 - Акцент 161"/>
    <w:basedOn w:val="a2"/>
    <w:next w:val="2-10"/>
    <w:uiPriority w:val="1"/>
    <w:rsid w:val="00895F92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61">
    <w:name w:val="Средняя заливка 1 - Акцент 361"/>
    <w:basedOn w:val="a2"/>
    <w:next w:val="1-30"/>
    <w:uiPriority w:val="29"/>
    <w:rsid w:val="00895F92"/>
    <w:rPr>
      <w:rFonts w:ascii="Cambria" w:hAnsi="Cambria"/>
      <w:i/>
      <w:iCs/>
      <w:color w:val="5A5A5A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numbering" w:customStyle="1" w:styleId="2610">
    <w:name w:val="Нет списка261"/>
    <w:next w:val="a3"/>
    <w:uiPriority w:val="99"/>
    <w:semiHidden/>
    <w:unhideWhenUsed/>
    <w:rsid w:val="00895F92"/>
  </w:style>
  <w:style w:type="numbering" w:customStyle="1" w:styleId="3410">
    <w:name w:val="Нет списка341"/>
    <w:next w:val="a3"/>
    <w:uiPriority w:val="99"/>
    <w:semiHidden/>
    <w:unhideWhenUsed/>
    <w:rsid w:val="00895F92"/>
  </w:style>
  <w:style w:type="numbering" w:customStyle="1" w:styleId="12410">
    <w:name w:val="Нет списка1241"/>
    <w:next w:val="a3"/>
    <w:uiPriority w:val="99"/>
    <w:semiHidden/>
    <w:unhideWhenUsed/>
    <w:rsid w:val="00895F92"/>
  </w:style>
  <w:style w:type="numbering" w:customStyle="1" w:styleId="11241">
    <w:name w:val="Нет списка11241"/>
    <w:next w:val="a3"/>
    <w:uiPriority w:val="99"/>
    <w:semiHidden/>
    <w:rsid w:val="00895F92"/>
  </w:style>
  <w:style w:type="numbering" w:customStyle="1" w:styleId="111151">
    <w:name w:val="Нет списка111151"/>
    <w:next w:val="a3"/>
    <w:uiPriority w:val="99"/>
    <w:semiHidden/>
    <w:unhideWhenUsed/>
    <w:rsid w:val="00895F92"/>
  </w:style>
  <w:style w:type="numbering" w:customStyle="1" w:styleId="1111141">
    <w:name w:val="Нет списка1111141"/>
    <w:next w:val="a3"/>
    <w:uiPriority w:val="99"/>
    <w:semiHidden/>
    <w:rsid w:val="00895F92"/>
  </w:style>
  <w:style w:type="numbering" w:customStyle="1" w:styleId="21411">
    <w:name w:val="Нет списка2141"/>
    <w:next w:val="a3"/>
    <w:uiPriority w:val="99"/>
    <w:semiHidden/>
    <w:unhideWhenUsed/>
    <w:rsid w:val="00895F92"/>
  </w:style>
  <w:style w:type="numbering" w:customStyle="1" w:styleId="4410">
    <w:name w:val="Нет списка441"/>
    <w:next w:val="a3"/>
    <w:uiPriority w:val="99"/>
    <w:semiHidden/>
    <w:unhideWhenUsed/>
    <w:rsid w:val="00895F92"/>
  </w:style>
  <w:style w:type="numbering" w:customStyle="1" w:styleId="1341">
    <w:name w:val="Нет списка1341"/>
    <w:next w:val="a3"/>
    <w:uiPriority w:val="99"/>
    <w:semiHidden/>
    <w:rsid w:val="00895F92"/>
  </w:style>
  <w:style w:type="numbering" w:customStyle="1" w:styleId="11341">
    <w:name w:val="Нет списка11341"/>
    <w:next w:val="a3"/>
    <w:uiPriority w:val="99"/>
    <w:semiHidden/>
    <w:unhideWhenUsed/>
    <w:rsid w:val="00895F92"/>
  </w:style>
  <w:style w:type="numbering" w:customStyle="1" w:styleId="111241">
    <w:name w:val="Нет списка111241"/>
    <w:next w:val="a3"/>
    <w:uiPriority w:val="99"/>
    <w:semiHidden/>
    <w:rsid w:val="00895F92"/>
  </w:style>
  <w:style w:type="numbering" w:customStyle="1" w:styleId="2241">
    <w:name w:val="Нет списка2241"/>
    <w:next w:val="a3"/>
    <w:uiPriority w:val="99"/>
    <w:semiHidden/>
    <w:unhideWhenUsed/>
    <w:rsid w:val="00895F92"/>
  </w:style>
  <w:style w:type="numbering" w:customStyle="1" w:styleId="5310">
    <w:name w:val="Нет списка531"/>
    <w:next w:val="a3"/>
    <w:uiPriority w:val="99"/>
    <w:semiHidden/>
    <w:unhideWhenUsed/>
    <w:rsid w:val="00895F92"/>
  </w:style>
  <w:style w:type="numbering" w:customStyle="1" w:styleId="14310">
    <w:name w:val="Нет списка1431"/>
    <w:next w:val="a3"/>
    <w:uiPriority w:val="99"/>
    <w:semiHidden/>
    <w:unhideWhenUsed/>
    <w:rsid w:val="00895F92"/>
  </w:style>
  <w:style w:type="numbering" w:customStyle="1" w:styleId="11431">
    <w:name w:val="Нет списка11431"/>
    <w:next w:val="a3"/>
    <w:uiPriority w:val="99"/>
    <w:semiHidden/>
    <w:rsid w:val="00895F92"/>
  </w:style>
  <w:style w:type="numbering" w:customStyle="1" w:styleId="111331">
    <w:name w:val="Нет списка111331"/>
    <w:next w:val="a3"/>
    <w:uiPriority w:val="99"/>
    <w:semiHidden/>
    <w:unhideWhenUsed/>
    <w:rsid w:val="00895F92"/>
  </w:style>
  <w:style w:type="numbering" w:customStyle="1" w:styleId="1111231">
    <w:name w:val="Нет списка1111231"/>
    <w:next w:val="a3"/>
    <w:uiPriority w:val="99"/>
    <w:semiHidden/>
    <w:rsid w:val="00895F92"/>
  </w:style>
  <w:style w:type="numbering" w:customStyle="1" w:styleId="2331">
    <w:name w:val="Нет списка2331"/>
    <w:next w:val="a3"/>
    <w:uiPriority w:val="99"/>
    <w:semiHidden/>
    <w:unhideWhenUsed/>
    <w:rsid w:val="00895F92"/>
  </w:style>
  <w:style w:type="numbering" w:customStyle="1" w:styleId="31310">
    <w:name w:val="Нет списка3131"/>
    <w:next w:val="a3"/>
    <w:uiPriority w:val="99"/>
    <w:semiHidden/>
    <w:unhideWhenUsed/>
    <w:rsid w:val="00895F92"/>
  </w:style>
  <w:style w:type="numbering" w:customStyle="1" w:styleId="121310">
    <w:name w:val="Нет списка12131"/>
    <w:next w:val="a3"/>
    <w:uiPriority w:val="99"/>
    <w:semiHidden/>
    <w:unhideWhenUsed/>
    <w:rsid w:val="00895F92"/>
  </w:style>
  <w:style w:type="numbering" w:customStyle="1" w:styleId="112131">
    <w:name w:val="Нет списка112131"/>
    <w:next w:val="a3"/>
    <w:uiPriority w:val="99"/>
    <w:semiHidden/>
    <w:rsid w:val="00895F92"/>
  </w:style>
  <w:style w:type="numbering" w:customStyle="1" w:styleId="11111141">
    <w:name w:val="Нет списка11111141"/>
    <w:next w:val="a3"/>
    <w:uiPriority w:val="99"/>
    <w:semiHidden/>
    <w:unhideWhenUsed/>
    <w:rsid w:val="00895F92"/>
  </w:style>
  <w:style w:type="numbering" w:customStyle="1" w:styleId="111111131">
    <w:name w:val="Нет списка111111131"/>
    <w:next w:val="a3"/>
    <w:uiPriority w:val="99"/>
    <w:semiHidden/>
    <w:rsid w:val="00895F92"/>
  </w:style>
  <w:style w:type="numbering" w:customStyle="1" w:styleId="21131">
    <w:name w:val="Нет списка21131"/>
    <w:next w:val="a3"/>
    <w:uiPriority w:val="99"/>
    <w:semiHidden/>
    <w:unhideWhenUsed/>
    <w:rsid w:val="00895F92"/>
  </w:style>
  <w:style w:type="numbering" w:customStyle="1" w:styleId="41310">
    <w:name w:val="Нет списка4131"/>
    <w:next w:val="a3"/>
    <w:uiPriority w:val="99"/>
    <w:semiHidden/>
    <w:unhideWhenUsed/>
    <w:rsid w:val="00895F92"/>
  </w:style>
  <w:style w:type="numbering" w:customStyle="1" w:styleId="13131">
    <w:name w:val="Нет списка13131"/>
    <w:next w:val="a3"/>
    <w:uiPriority w:val="99"/>
    <w:semiHidden/>
    <w:rsid w:val="00895F92"/>
  </w:style>
  <w:style w:type="numbering" w:customStyle="1" w:styleId="113131">
    <w:name w:val="Нет списка113131"/>
    <w:next w:val="a3"/>
    <w:uiPriority w:val="99"/>
    <w:semiHidden/>
    <w:unhideWhenUsed/>
    <w:rsid w:val="00895F92"/>
  </w:style>
  <w:style w:type="numbering" w:customStyle="1" w:styleId="1112131">
    <w:name w:val="Нет списка1112131"/>
    <w:next w:val="a3"/>
    <w:uiPriority w:val="99"/>
    <w:semiHidden/>
    <w:rsid w:val="00895F92"/>
  </w:style>
  <w:style w:type="numbering" w:customStyle="1" w:styleId="22131">
    <w:name w:val="Нет списка22131"/>
    <w:next w:val="a3"/>
    <w:uiPriority w:val="99"/>
    <w:semiHidden/>
    <w:unhideWhenUsed/>
    <w:rsid w:val="00895F92"/>
  </w:style>
  <w:style w:type="numbering" w:customStyle="1" w:styleId="6210">
    <w:name w:val="Нет списка621"/>
    <w:next w:val="a3"/>
    <w:uiPriority w:val="99"/>
    <w:semiHidden/>
    <w:unhideWhenUsed/>
    <w:rsid w:val="00895F92"/>
  </w:style>
  <w:style w:type="numbering" w:customStyle="1" w:styleId="15210">
    <w:name w:val="Нет списка1521"/>
    <w:next w:val="a3"/>
    <w:uiPriority w:val="99"/>
    <w:semiHidden/>
    <w:unhideWhenUsed/>
    <w:rsid w:val="00895F92"/>
  </w:style>
  <w:style w:type="numbering" w:customStyle="1" w:styleId="115210">
    <w:name w:val="Нет списка11521"/>
    <w:next w:val="a3"/>
    <w:uiPriority w:val="99"/>
    <w:semiHidden/>
    <w:rsid w:val="00895F92"/>
  </w:style>
  <w:style w:type="numbering" w:customStyle="1" w:styleId="111421">
    <w:name w:val="Нет списка111421"/>
    <w:next w:val="a3"/>
    <w:uiPriority w:val="99"/>
    <w:semiHidden/>
    <w:unhideWhenUsed/>
    <w:rsid w:val="00895F92"/>
  </w:style>
  <w:style w:type="numbering" w:customStyle="1" w:styleId="1111321">
    <w:name w:val="Нет списка1111321"/>
    <w:next w:val="a3"/>
    <w:uiPriority w:val="99"/>
    <w:semiHidden/>
    <w:rsid w:val="00895F92"/>
  </w:style>
  <w:style w:type="numbering" w:customStyle="1" w:styleId="24210">
    <w:name w:val="Нет списка2421"/>
    <w:next w:val="a3"/>
    <w:uiPriority w:val="99"/>
    <w:semiHidden/>
    <w:unhideWhenUsed/>
    <w:rsid w:val="00895F92"/>
  </w:style>
  <w:style w:type="numbering" w:customStyle="1" w:styleId="32210">
    <w:name w:val="Нет списка3221"/>
    <w:next w:val="a3"/>
    <w:uiPriority w:val="99"/>
    <w:semiHidden/>
    <w:unhideWhenUsed/>
    <w:rsid w:val="00895F92"/>
  </w:style>
  <w:style w:type="numbering" w:customStyle="1" w:styleId="122210">
    <w:name w:val="Нет списка12221"/>
    <w:next w:val="a3"/>
    <w:uiPriority w:val="99"/>
    <w:semiHidden/>
    <w:unhideWhenUsed/>
    <w:rsid w:val="00895F92"/>
  </w:style>
  <w:style w:type="numbering" w:customStyle="1" w:styleId="112221">
    <w:name w:val="Нет списка112221"/>
    <w:next w:val="a3"/>
    <w:uiPriority w:val="99"/>
    <w:semiHidden/>
    <w:rsid w:val="00895F92"/>
  </w:style>
  <w:style w:type="numbering" w:customStyle="1" w:styleId="11111221">
    <w:name w:val="Нет списка11111221"/>
    <w:next w:val="a3"/>
    <w:uiPriority w:val="99"/>
    <w:semiHidden/>
    <w:unhideWhenUsed/>
    <w:rsid w:val="00895F92"/>
  </w:style>
  <w:style w:type="numbering" w:customStyle="1" w:styleId="111111221">
    <w:name w:val="Нет списка111111221"/>
    <w:next w:val="a3"/>
    <w:uiPriority w:val="99"/>
    <w:semiHidden/>
    <w:rsid w:val="00895F92"/>
  </w:style>
  <w:style w:type="numbering" w:customStyle="1" w:styleId="21221">
    <w:name w:val="Нет списка21221"/>
    <w:next w:val="a3"/>
    <w:uiPriority w:val="99"/>
    <w:semiHidden/>
    <w:unhideWhenUsed/>
    <w:rsid w:val="00895F92"/>
  </w:style>
  <w:style w:type="numbering" w:customStyle="1" w:styleId="42210">
    <w:name w:val="Нет списка4221"/>
    <w:next w:val="a3"/>
    <w:uiPriority w:val="99"/>
    <w:semiHidden/>
    <w:unhideWhenUsed/>
    <w:rsid w:val="00895F92"/>
  </w:style>
  <w:style w:type="numbering" w:customStyle="1" w:styleId="13221">
    <w:name w:val="Нет списка13221"/>
    <w:next w:val="a3"/>
    <w:uiPriority w:val="99"/>
    <w:semiHidden/>
    <w:rsid w:val="00895F92"/>
  </w:style>
  <w:style w:type="numbering" w:customStyle="1" w:styleId="113221">
    <w:name w:val="Нет списка113221"/>
    <w:next w:val="a3"/>
    <w:uiPriority w:val="99"/>
    <w:semiHidden/>
    <w:unhideWhenUsed/>
    <w:rsid w:val="00895F92"/>
  </w:style>
  <w:style w:type="numbering" w:customStyle="1" w:styleId="1112221">
    <w:name w:val="Нет списка1112221"/>
    <w:next w:val="a3"/>
    <w:uiPriority w:val="99"/>
    <w:semiHidden/>
    <w:rsid w:val="00895F92"/>
  </w:style>
  <w:style w:type="numbering" w:customStyle="1" w:styleId="22221">
    <w:name w:val="Нет списка22221"/>
    <w:next w:val="a3"/>
    <w:uiPriority w:val="99"/>
    <w:semiHidden/>
    <w:unhideWhenUsed/>
    <w:rsid w:val="00895F92"/>
  </w:style>
  <w:style w:type="numbering" w:customStyle="1" w:styleId="51210">
    <w:name w:val="Нет списка5121"/>
    <w:next w:val="a3"/>
    <w:uiPriority w:val="99"/>
    <w:semiHidden/>
    <w:unhideWhenUsed/>
    <w:rsid w:val="00895F92"/>
  </w:style>
  <w:style w:type="numbering" w:customStyle="1" w:styleId="141210">
    <w:name w:val="Нет списка14121"/>
    <w:next w:val="a3"/>
    <w:uiPriority w:val="99"/>
    <w:semiHidden/>
    <w:unhideWhenUsed/>
    <w:rsid w:val="00895F92"/>
  </w:style>
  <w:style w:type="numbering" w:customStyle="1" w:styleId="114121">
    <w:name w:val="Нет списка114121"/>
    <w:next w:val="a3"/>
    <w:uiPriority w:val="99"/>
    <w:semiHidden/>
    <w:rsid w:val="00895F92"/>
  </w:style>
  <w:style w:type="numbering" w:customStyle="1" w:styleId="1113121">
    <w:name w:val="Нет списка1113121"/>
    <w:next w:val="a3"/>
    <w:uiPriority w:val="99"/>
    <w:semiHidden/>
    <w:unhideWhenUsed/>
    <w:rsid w:val="00895F92"/>
  </w:style>
  <w:style w:type="numbering" w:customStyle="1" w:styleId="11112121">
    <w:name w:val="Нет списка11112121"/>
    <w:next w:val="a3"/>
    <w:uiPriority w:val="99"/>
    <w:semiHidden/>
    <w:rsid w:val="00895F92"/>
  </w:style>
  <w:style w:type="numbering" w:customStyle="1" w:styleId="23121">
    <w:name w:val="Нет списка23121"/>
    <w:next w:val="a3"/>
    <w:uiPriority w:val="99"/>
    <w:semiHidden/>
    <w:unhideWhenUsed/>
    <w:rsid w:val="00895F92"/>
  </w:style>
  <w:style w:type="numbering" w:customStyle="1" w:styleId="311210">
    <w:name w:val="Нет списка31121"/>
    <w:next w:val="a3"/>
    <w:uiPriority w:val="99"/>
    <w:semiHidden/>
    <w:unhideWhenUsed/>
    <w:rsid w:val="00895F92"/>
  </w:style>
  <w:style w:type="numbering" w:customStyle="1" w:styleId="1211210">
    <w:name w:val="Нет списка121121"/>
    <w:next w:val="a3"/>
    <w:uiPriority w:val="99"/>
    <w:semiHidden/>
    <w:unhideWhenUsed/>
    <w:rsid w:val="00895F92"/>
  </w:style>
  <w:style w:type="numbering" w:customStyle="1" w:styleId="1121121">
    <w:name w:val="Нет списка1121121"/>
    <w:next w:val="a3"/>
    <w:uiPriority w:val="99"/>
    <w:semiHidden/>
    <w:rsid w:val="00895F92"/>
  </w:style>
  <w:style w:type="numbering" w:customStyle="1" w:styleId="1111111131">
    <w:name w:val="Нет списка1111111131"/>
    <w:next w:val="a3"/>
    <w:uiPriority w:val="99"/>
    <w:semiHidden/>
    <w:unhideWhenUsed/>
    <w:rsid w:val="00895F92"/>
  </w:style>
  <w:style w:type="numbering" w:customStyle="1" w:styleId="11111111121">
    <w:name w:val="Нет списка11111111121"/>
    <w:next w:val="a3"/>
    <w:uiPriority w:val="99"/>
    <w:semiHidden/>
    <w:rsid w:val="00895F92"/>
  </w:style>
  <w:style w:type="numbering" w:customStyle="1" w:styleId="211121">
    <w:name w:val="Нет списка211121"/>
    <w:next w:val="a3"/>
    <w:uiPriority w:val="99"/>
    <w:semiHidden/>
    <w:unhideWhenUsed/>
    <w:rsid w:val="00895F92"/>
  </w:style>
  <w:style w:type="numbering" w:customStyle="1" w:styleId="411210">
    <w:name w:val="Нет списка41121"/>
    <w:next w:val="a3"/>
    <w:uiPriority w:val="99"/>
    <w:semiHidden/>
    <w:unhideWhenUsed/>
    <w:rsid w:val="00895F92"/>
  </w:style>
  <w:style w:type="numbering" w:customStyle="1" w:styleId="131121">
    <w:name w:val="Нет списка131121"/>
    <w:next w:val="a3"/>
    <w:uiPriority w:val="99"/>
    <w:semiHidden/>
    <w:rsid w:val="00895F92"/>
  </w:style>
  <w:style w:type="numbering" w:customStyle="1" w:styleId="1131121">
    <w:name w:val="Нет списка1131121"/>
    <w:next w:val="a3"/>
    <w:uiPriority w:val="99"/>
    <w:semiHidden/>
    <w:unhideWhenUsed/>
    <w:rsid w:val="00895F92"/>
  </w:style>
  <w:style w:type="numbering" w:customStyle="1" w:styleId="11121121">
    <w:name w:val="Нет списка11121121"/>
    <w:next w:val="a3"/>
    <w:uiPriority w:val="99"/>
    <w:semiHidden/>
    <w:rsid w:val="00895F92"/>
  </w:style>
  <w:style w:type="numbering" w:customStyle="1" w:styleId="221121">
    <w:name w:val="Нет списка221121"/>
    <w:next w:val="a3"/>
    <w:uiPriority w:val="99"/>
    <w:semiHidden/>
    <w:unhideWhenUsed/>
    <w:rsid w:val="00895F92"/>
  </w:style>
  <w:style w:type="numbering" w:customStyle="1" w:styleId="7115">
    <w:name w:val="Нет списка711"/>
    <w:next w:val="a3"/>
    <w:uiPriority w:val="99"/>
    <w:semiHidden/>
    <w:unhideWhenUsed/>
    <w:rsid w:val="00895F92"/>
  </w:style>
  <w:style w:type="numbering" w:customStyle="1" w:styleId="16110">
    <w:name w:val="Нет списка1611"/>
    <w:next w:val="a3"/>
    <w:uiPriority w:val="99"/>
    <w:semiHidden/>
    <w:unhideWhenUsed/>
    <w:rsid w:val="00895F92"/>
  </w:style>
  <w:style w:type="numbering" w:customStyle="1" w:styleId="116110">
    <w:name w:val="Нет списка11611"/>
    <w:next w:val="a3"/>
    <w:uiPriority w:val="99"/>
    <w:semiHidden/>
    <w:rsid w:val="00895F92"/>
  </w:style>
  <w:style w:type="numbering" w:customStyle="1" w:styleId="111511">
    <w:name w:val="Нет списка111511"/>
    <w:next w:val="a3"/>
    <w:uiPriority w:val="99"/>
    <w:semiHidden/>
    <w:unhideWhenUsed/>
    <w:rsid w:val="00895F92"/>
  </w:style>
  <w:style w:type="numbering" w:customStyle="1" w:styleId="1111411">
    <w:name w:val="Нет списка1111411"/>
    <w:next w:val="a3"/>
    <w:uiPriority w:val="99"/>
    <w:semiHidden/>
    <w:rsid w:val="00895F92"/>
  </w:style>
  <w:style w:type="numbering" w:customStyle="1" w:styleId="25110">
    <w:name w:val="Нет списка2511"/>
    <w:next w:val="a3"/>
    <w:uiPriority w:val="99"/>
    <w:semiHidden/>
    <w:unhideWhenUsed/>
    <w:rsid w:val="00895F92"/>
  </w:style>
  <w:style w:type="numbering" w:customStyle="1" w:styleId="33110">
    <w:name w:val="Нет списка3311"/>
    <w:next w:val="a3"/>
    <w:uiPriority w:val="99"/>
    <w:semiHidden/>
    <w:unhideWhenUsed/>
    <w:rsid w:val="00895F92"/>
  </w:style>
  <w:style w:type="numbering" w:customStyle="1" w:styleId="123110">
    <w:name w:val="Нет списка12311"/>
    <w:next w:val="a3"/>
    <w:uiPriority w:val="99"/>
    <w:semiHidden/>
    <w:unhideWhenUsed/>
    <w:rsid w:val="00895F92"/>
  </w:style>
  <w:style w:type="numbering" w:customStyle="1" w:styleId="112311">
    <w:name w:val="Нет списка112311"/>
    <w:next w:val="a3"/>
    <w:uiPriority w:val="99"/>
    <w:semiHidden/>
    <w:rsid w:val="00895F92"/>
  </w:style>
  <w:style w:type="numbering" w:customStyle="1" w:styleId="11111311">
    <w:name w:val="Нет списка11111311"/>
    <w:next w:val="a3"/>
    <w:uiPriority w:val="99"/>
    <w:semiHidden/>
    <w:unhideWhenUsed/>
    <w:rsid w:val="00895F92"/>
  </w:style>
  <w:style w:type="numbering" w:customStyle="1" w:styleId="111111311">
    <w:name w:val="Нет списка111111311"/>
    <w:next w:val="a3"/>
    <w:uiPriority w:val="99"/>
    <w:semiHidden/>
    <w:rsid w:val="00895F92"/>
  </w:style>
  <w:style w:type="numbering" w:customStyle="1" w:styleId="213110">
    <w:name w:val="Нет списка21311"/>
    <w:next w:val="a3"/>
    <w:uiPriority w:val="99"/>
    <w:semiHidden/>
    <w:unhideWhenUsed/>
    <w:rsid w:val="00895F92"/>
  </w:style>
  <w:style w:type="numbering" w:customStyle="1" w:styleId="43110">
    <w:name w:val="Нет списка4311"/>
    <w:next w:val="a3"/>
    <w:uiPriority w:val="99"/>
    <w:semiHidden/>
    <w:unhideWhenUsed/>
    <w:rsid w:val="00895F92"/>
  </w:style>
  <w:style w:type="numbering" w:customStyle="1" w:styleId="13311">
    <w:name w:val="Нет списка13311"/>
    <w:next w:val="a3"/>
    <w:uiPriority w:val="99"/>
    <w:semiHidden/>
    <w:rsid w:val="00895F92"/>
  </w:style>
  <w:style w:type="numbering" w:customStyle="1" w:styleId="113311">
    <w:name w:val="Нет списка113311"/>
    <w:next w:val="a3"/>
    <w:uiPriority w:val="99"/>
    <w:semiHidden/>
    <w:unhideWhenUsed/>
    <w:rsid w:val="00895F92"/>
  </w:style>
  <w:style w:type="numbering" w:customStyle="1" w:styleId="1112311">
    <w:name w:val="Нет списка1112311"/>
    <w:next w:val="a3"/>
    <w:uiPriority w:val="99"/>
    <w:semiHidden/>
    <w:rsid w:val="00895F92"/>
  </w:style>
  <w:style w:type="numbering" w:customStyle="1" w:styleId="22311">
    <w:name w:val="Нет списка22311"/>
    <w:next w:val="a3"/>
    <w:uiPriority w:val="99"/>
    <w:semiHidden/>
    <w:unhideWhenUsed/>
    <w:rsid w:val="00895F92"/>
  </w:style>
  <w:style w:type="numbering" w:customStyle="1" w:styleId="52110">
    <w:name w:val="Нет списка5211"/>
    <w:next w:val="a3"/>
    <w:uiPriority w:val="99"/>
    <w:semiHidden/>
    <w:unhideWhenUsed/>
    <w:rsid w:val="00895F92"/>
  </w:style>
  <w:style w:type="numbering" w:customStyle="1" w:styleId="142110">
    <w:name w:val="Нет списка14211"/>
    <w:next w:val="a3"/>
    <w:uiPriority w:val="99"/>
    <w:semiHidden/>
    <w:unhideWhenUsed/>
    <w:rsid w:val="00895F92"/>
  </w:style>
  <w:style w:type="numbering" w:customStyle="1" w:styleId="114211">
    <w:name w:val="Нет списка114211"/>
    <w:next w:val="a3"/>
    <w:uiPriority w:val="99"/>
    <w:semiHidden/>
    <w:rsid w:val="00895F92"/>
  </w:style>
  <w:style w:type="numbering" w:customStyle="1" w:styleId="1113211">
    <w:name w:val="Нет списка1113211"/>
    <w:next w:val="a3"/>
    <w:uiPriority w:val="99"/>
    <w:semiHidden/>
    <w:unhideWhenUsed/>
    <w:rsid w:val="00895F92"/>
  </w:style>
  <w:style w:type="numbering" w:customStyle="1" w:styleId="11112211">
    <w:name w:val="Нет списка11112211"/>
    <w:next w:val="a3"/>
    <w:uiPriority w:val="99"/>
    <w:semiHidden/>
    <w:rsid w:val="00895F92"/>
  </w:style>
  <w:style w:type="numbering" w:customStyle="1" w:styleId="23211">
    <w:name w:val="Нет списка23211"/>
    <w:next w:val="a3"/>
    <w:uiPriority w:val="99"/>
    <w:semiHidden/>
    <w:unhideWhenUsed/>
    <w:rsid w:val="00895F92"/>
  </w:style>
  <w:style w:type="numbering" w:customStyle="1" w:styleId="312111">
    <w:name w:val="Нет списка31211"/>
    <w:next w:val="a3"/>
    <w:uiPriority w:val="99"/>
    <w:semiHidden/>
    <w:unhideWhenUsed/>
    <w:rsid w:val="00895F92"/>
  </w:style>
  <w:style w:type="numbering" w:customStyle="1" w:styleId="1212110">
    <w:name w:val="Нет списка121211"/>
    <w:next w:val="a3"/>
    <w:uiPriority w:val="99"/>
    <w:semiHidden/>
    <w:unhideWhenUsed/>
    <w:rsid w:val="00895F92"/>
  </w:style>
  <w:style w:type="numbering" w:customStyle="1" w:styleId="1121211">
    <w:name w:val="Нет списка1121211"/>
    <w:next w:val="a3"/>
    <w:uiPriority w:val="99"/>
    <w:semiHidden/>
    <w:rsid w:val="00895F92"/>
  </w:style>
  <w:style w:type="numbering" w:customStyle="1" w:styleId="1111111221">
    <w:name w:val="Нет списка1111111221"/>
    <w:next w:val="a3"/>
    <w:uiPriority w:val="99"/>
    <w:semiHidden/>
    <w:unhideWhenUsed/>
    <w:rsid w:val="00895F92"/>
  </w:style>
  <w:style w:type="numbering" w:customStyle="1" w:styleId="11111111211">
    <w:name w:val="Нет списка11111111211"/>
    <w:next w:val="a3"/>
    <w:uiPriority w:val="99"/>
    <w:semiHidden/>
    <w:rsid w:val="00895F92"/>
  </w:style>
  <w:style w:type="numbering" w:customStyle="1" w:styleId="2112110">
    <w:name w:val="Нет списка211211"/>
    <w:next w:val="a3"/>
    <w:uiPriority w:val="99"/>
    <w:semiHidden/>
    <w:unhideWhenUsed/>
    <w:rsid w:val="00895F92"/>
  </w:style>
  <w:style w:type="numbering" w:customStyle="1" w:styleId="412111">
    <w:name w:val="Нет списка41211"/>
    <w:next w:val="a3"/>
    <w:uiPriority w:val="99"/>
    <w:semiHidden/>
    <w:unhideWhenUsed/>
    <w:rsid w:val="00895F92"/>
  </w:style>
  <w:style w:type="numbering" w:customStyle="1" w:styleId="131211">
    <w:name w:val="Нет списка131211"/>
    <w:next w:val="a3"/>
    <w:uiPriority w:val="99"/>
    <w:semiHidden/>
    <w:rsid w:val="00895F92"/>
  </w:style>
  <w:style w:type="numbering" w:customStyle="1" w:styleId="1131211">
    <w:name w:val="Нет списка1131211"/>
    <w:next w:val="a3"/>
    <w:uiPriority w:val="99"/>
    <w:semiHidden/>
    <w:unhideWhenUsed/>
    <w:rsid w:val="00895F92"/>
  </w:style>
  <w:style w:type="numbering" w:customStyle="1" w:styleId="11121211">
    <w:name w:val="Нет списка11121211"/>
    <w:next w:val="a3"/>
    <w:uiPriority w:val="99"/>
    <w:semiHidden/>
    <w:rsid w:val="00895F92"/>
  </w:style>
  <w:style w:type="numbering" w:customStyle="1" w:styleId="221211">
    <w:name w:val="Нет списка221211"/>
    <w:next w:val="a3"/>
    <w:uiPriority w:val="99"/>
    <w:semiHidden/>
    <w:unhideWhenUsed/>
    <w:rsid w:val="00895F92"/>
  </w:style>
  <w:style w:type="numbering" w:customStyle="1" w:styleId="61210">
    <w:name w:val="Нет списка6121"/>
    <w:next w:val="a3"/>
    <w:uiPriority w:val="99"/>
    <w:semiHidden/>
    <w:unhideWhenUsed/>
    <w:rsid w:val="00895F92"/>
  </w:style>
  <w:style w:type="numbering" w:customStyle="1" w:styleId="151210">
    <w:name w:val="Нет списка15121"/>
    <w:next w:val="a3"/>
    <w:uiPriority w:val="99"/>
    <w:semiHidden/>
    <w:rsid w:val="00895F92"/>
  </w:style>
  <w:style w:type="numbering" w:customStyle="1" w:styleId="115121">
    <w:name w:val="Нет списка115121"/>
    <w:next w:val="a3"/>
    <w:uiPriority w:val="99"/>
    <w:semiHidden/>
    <w:unhideWhenUsed/>
    <w:rsid w:val="00895F92"/>
  </w:style>
  <w:style w:type="numbering" w:customStyle="1" w:styleId="1114121">
    <w:name w:val="Нет списка1114121"/>
    <w:next w:val="a3"/>
    <w:uiPriority w:val="99"/>
    <w:semiHidden/>
    <w:rsid w:val="00895F92"/>
  </w:style>
  <w:style w:type="numbering" w:customStyle="1" w:styleId="24121">
    <w:name w:val="Нет списка24121"/>
    <w:next w:val="a3"/>
    <w:uiPriority w:val="99"/>
    <w:semiHidden/>
    <w:unhideWhenUsed/>
    <w:rsid w:val="00895F92"/>
  </w:style>
  <w:style w:type="numbering" w:customStyle="1" w:styleId="321210">
    <w:name w:val="Нет списка32121"/>
    <w:next w:val="a3"/>
    <w:uiPriority w:val="99"/>
    <w:semiHidden/>
    <w:unhideWhenUsed/>
    <w:rsid w:val="00895F92"/>
  </w:style>
  <w:style w:type="numbering" w:customStyle="1" w:styleId="1221210">
    <w:name w:val="Нет списка122121"/>
    <w:next w:val="a3"/>
    <w:uiPriority w:val="99"/>
    <w:semiHidden/>
    <w:unhideWhenUsed/>
    <w:rsid w:val="00895F92"/>
  </w:style>
  <w:style w:type="numbering" w:customStyle="1" w:styleId="1122121">
    <w:name w:val="Нет списка1122121"/>
    <w:next w:val="a3"/>
    <w:uiPriority w:val="99"/>
    <w:semiHidden/>
    <w:rsid w:val="00895F92"/>
  </w:style>
  <w:style w:type="numbering" w:customStyle="1" w:styleId="11113121">
    <w:name w:val="Нет списка11113121"/>
    <w:next w:val="a3"/>
    <w:uiPriority w:val="99"/>
    <w:semiHidden/>
    <w:unhideWhenUsed/>
    <w:rsid w:val="00895F92"/>
  </w:style>
  <w:style w:type="numbering" w:customStyle="1" w:styleId="111112121">
    <w:name w:val="Нет списка111112121"/>
    <w:next w:val="a3"/>
    <w:uiPriority w:val="99"/>
    <w:semiHidden/>
    <w:rsid w:val="00895F92"/>
  </w:style>
  <w:style w:type="numbering" w:customStyle="1" w:styleId="212121">
    <w:name w:val="Нет списка212121"/>
    <w:next w:val="a3"/>
    <w:uiPriority w:val="99"/>
    <w:semiHidden/>
    <w:unhideWhenUsed/>
    <w:rsid w:val="00895F92"/>
  </w:style>
  <w:style w:type="numbering" w:customStyle="1" w:styleId="421210">
    <w:name w:val="Нет списка42121"/>
    <w:next w:val="a3"/>
    <w:uiPriority w:val="99"/>
    <w:semiHidden/>
    <w:unhideWhenUsed/>
    <w:rsid w:val="00895F92"/>
  </w:style>
  <w:style w:type="numbering" w:customStyle="1" w:styleId="132121">
    <w:name w:val="Нет списка132121"/>
    <w:next w:val="a3"/>
    <w:uiPriority w:val="99"/>
    <w:semiHidden/>
    <w:rsid w:val="00895F92"/>
  </w:style>
  <w:style w:type="numbering" w:customStyle="1" w:styleId="1132121">
    <w:name w:val="Нет списка1132121"/>
    <w:next w:val="a3"/>
    <w:uiPriority w:val="99"/>
    <w:semiHidden/>
    <w:unhideWhenUsed/>
    <w:rsid w:val="00895F92"/>
  </w:style>
  <w:style w:type="numbering" w:customStyle="1" w:styleId="11122121">
    <w:name w:val="Нет списка11122121"/>
    <w:next w:val="a3"/>
    <w:uiPriority w:val="99"/>
    <w:semiHidden/>
    <w:rsid w:val="00895F92"/>
  </w:style>
  <w:style w:type="numbering" w:customStyle="1" w:styleId="222121">
    <w:name w:val="Нет списка222121"/>
    <w:next w:val="a3"/>
    <w:uiPriority w:val="99"/>
    <w:semiHidden/>
    <w:unhideWhenUsed/>
    <w:rsid w:val="00895F92"/>
  </w:style>
  <w:style w:type="numbering" w:customStyle="1" w:styleId="511210">
    <w:name w:val="Нет списка51121"/>
    <w:next w:val="a3"/>
    <w:uiPriority w:val="99"/>
    <w:semiHidden/>
    <w:unhideWhenUsed/>
    <w:rsid w:val="00895F92"/>
  </w:style>
  <w:style w:type="numbering" w:customStyle="1" w:styleId="141121">
    <w:name w:val="Нет списка141121"/>
    <w:next w:val="a3"/>
    <w:uiPriority w:val="99"/>
    <w:semiHidden/>
    <w:unhideWhenUsed/>
    <w:rsid w:val="00895F92"/>
  </w:style>
  <w:style w:type="numbering" w:customStyle="1" w:styleId="1141121">
    <w:name w:val="Нет списка1141121"/>
    <w:next w:val="a3"/>
    <w:uiPriority w:val="99"/>
    <w:semiHidden/>
    <w:rsid w:val="00895F92"/>
  </w:style>
  <w:style w:type="numbering" w:customStyle="1" w:styleId="11131121">
    <w:name w:val="Нет списка11131121"/>
    <w:next w:val="a3"/>
    <w:uiPriority w:val="99"/>
    <w:semiHidden/>
    <w:unhideWhenUsed/>
    <w:rsid w:val="00895F92"/>
  </w:style>
  <w:style w:type="numbering" w:customStyle="1" w:styleId="111121121">
    <w:name w:val="Нет списка111121121"/>
    <w:next w:val="a3"/>
    <w:uiPriority w:val="99"/>
    <w:semiHidden/>
    <w:rsid w:val="00895F92"/>
  </w:style>
  <w:style w:type="numbering" w:customStyle="1" w:styleId="231121">
    <w:name w:val="Нет списка231121"/>
    <w:next w:val="a3"/>
    <w:uiPriority w:val="99"/>
    <w:semiHidden/>
    <w:unhideWhenUsed/>
    <w:rsid w:val="00895F92"/>
  </w:style>
  <w:style w:type="numbering" w:customStyle="1" w:styleId="311121">
    <w:name w:val="Нет списка311121"/>
    <w:next w:val="a3"/>
    <w:uiPriority w:val="99"/>
    <w:semiHidden/>
    <w:unhideWhenUsed/>
    <w:rsid w:val="00895F92"/>
  </w:style>
  <w:style w:type="numbering" w:customStyle="1" w:styleId="1211121">
    <w:name w:val="Нет списка1211121"/>
    <w:next w:val="a3"/>
    <w:uiPriority w:val="99"/>
    <w:semiHidden/>
    <w:unhideWhenUsed/>
    <w:rsid w:val="00895F92"/>
  </w:style>
  <w:style w:type="numbering" w:customStyle="1" w:styleId="11211121">
    <w:name w:val="Нет списка11211121"/>
    <w:next w:val="a3"/>
    <w:uiPriority w:val="99"/>
    <w:semiHidden/>
    <w:rsid w:val="00895F92"/>
  </w:style>
  <w:style w:type="numbering" w:customStyle="1" w:styleId="1111112121">
    <w:name w:val="Нет списка1111112121"/>
    <w:next w:val="a3"/>
    <w:uiPriority w:val="99"/>
    <w:semiHidden/>
    <w:unhideWhenUsed/>
    <w:rsid w:val="00895F92"/>
  </w:style>
  <w:style w:type="numbering" w:customStyle="1" w:styleId="11111112111">
    <w:name w:val="Нет списка11111112111"/>
    <w:next w:val="a3"/>
    <w:uiPriority w:val="99"/>
    <w:semiHidden/>
    <w:rsid w:val="00895F92"/>
  </w:style>
  <w:style w:type="numbering" w:customStyle="1" w:styleId="2111121">
    <w:name w:val="Нет списка2111121"/>
    <w:next w:val="a3"/>
    <w:uiPriority w:val="99"/>
    <w:semiHidden/>
    <w:unhideWhenUsed/>
    <w:rsid w:val="00895F92"/>
  </w:style>
  <w:style w:type="numbering" w:customStyle="1" w:styleId="411121">
    <w:name w:val="Нет списка411121"/>
    <w:next w:val="a3"/>
    <w:uiPriority w:val="99"/>
    <w:semiHidden/>
    <w:unhideWhenUsed/>
    <w:rsid w:val="00895F92"/>
  </w:style>
  <w:style w:type="numbering" w:customStyle="1" w:styleId="1311121">
    <w:name w:val="Нет списка1311121"/>
    <w:next w:val="a3"/>
    <w:uiPriority w:val="99"/>
    <w:semiHidden/>
    <w:rsid w:val="00895F92"/>
  </w:style>
  <w:style w:type="numbering" w:customStyle="1" w:styleId="11311121">
    <w:name w:val="Нет списка11311121"/>
    <w:next w:val="a3"/>
    <w:uiPriority w:val="99"/>
    <w:semiHidden/>
    <w:unhideWhenUsed/>
    <w:rsid w:val="00895F92"/>
  </w:style>
  <w:style w:type="numbering" w:customStyle="1" w:styleId="111211121">
    <w:name w:val="Нет списка111211121"/>
    <w:next w:val="a3"/>
    <w:uiPriority w:val="99"/>
    <w:semiHidden/>
    <w:rsid w:val="00895F92"/>
  </w:style>
  <w:style w:type="numbering" w:customStyle="1" w:styleId="2211121">
    <w:name w:val="Нет списка2211121"/>
    <w:next w:val="a3"/>
    <w:uiPriority w:val="99"/>
    <w:semiHidden/>
    <w:unhideWhenUsed/>
    <w:rsid w:val="00895F92"/>
  </w:style>
  <w:style w:type="numbering" w:customStyle="1" w:styleId="611110">
    <w:name w:val="Нет списка61111"/>
    <w:next w:val="a3"/>
    <w:uiPriority w:val="99"/>
    <w:semiHidden/>
    <w:unhideWhenUsed/>
    <w:rsid w:val="00895F92"/>
  </w:style>
  <w:style w:type="numbering" w:customStyle="1" w:styleId="1511110">
    <w:name w:val="Нет списка151111"/>
    <w:next w:val="a3"/>
    <w:uiPriority w:val="99"/>
    <w:semiHidden/>
    <w:unhideWhenUsed/>
    <w:rsid w:val="00895F92"/>
  </w:style>
  <w:style w:type="numbering" w:customStyle="1" w:styleId="11511110">
    <w:name w:val="Нет списка1151111"/>
    <w:next w:val="a3"/>
    <w:uiPriority w:val="99"/>
    <w:semiHidden/>
    <w:rsid w:val="00895F92"/>
  </w:style>
  <w:style w:type="numbering" w:customStyle="1" w:styleId="11141111">
    <w:name w:val="Нет списка11141111"/>
    <w:next w:val="a3"/>
    <w:uiPriority w:val="99"/>
    <w:semiHidden/>
    <w:unhideWhenUsed/>
    <w:rsid w:val="00895F92"/>
  </w:style>
  <w:style w:type="numbering" w:customStyle="1" w:styleId="111131111">
    <w:name w:val="Нет списка111131111"/>
    <w:next w:val="a3"/>
    <w:uiPriority w:val="99"/>
    <w:semiHidden/>
    <w:rsid w:val="00895F92"/>
  </w:style>
  <w:style w:type="numbering" w:customStyle="1" w:styleId="2411110">
    <w:name w:val="Нет списка241111"/>
    <w:next w:val="a3"/>
    <w:uiPriority w:val="99"/>
    <w:semiHidden/>
    <w:unhideWhenUsed/>
    <w:rsid w:val="00895F92"/>
  </w:style>
  <w:style w:type="numbering" w:customStyle="1" w:styleId="3211110">
    <w:name w:val="Нет списка321111"/>
    <w:next w:val="a3"/>
    <w:uiPriority w:val="99"/>
    <w:semiHidden/>
    <w:unhideWhenUsed/>
    <w:rsid w:val="00895F92"/>
  </w:style>
  <w:style w:type="numbering" w:customStyle="1" w:styleId="12211110">
    <w:name w:val="Нет списка1221111"/>
    <w:next w:val="a3"/>
    <w:uiPriority w:val="99"/>
    <w:semiHidden/>
    <w:unhideWhenUsed/>
    <w:rsid w:val="00895F92"/>
  </w:style>
  <w:style w:type="numbering" w:customStyle="1" w:styleId="11221111">
    <w:name w:val="Нет списка11221111"/>
    <w:next w:val="a3"/>
    <w:uiPriority w:val="99"/>
    <w:semiHidden/>
    <w:rsid w:val="00895F92"/>
  </w:style>
  <w:style w:type="numbering" w:customStyle="1" w:styleId="1111121111">
    <w:name w:val="Нет списка1111121111"/>
    <w:next w:val="a3"/>
    <w:uiPriority w:val="99"/>
    <w:semiHidden/>
    <w:unhideWhenUsed/>
    <w:rsid w:val="00895F92"/>
  </w:style>
  <w:style w:type="numbering" w:customStyle="1" w:styleId="11111121111">
    <w:name w:val="Нет списка11111121111"/>
    <w:next w:val="a3"/>
    <w:uiPriority w:val="99"/>
    <w:semiHidden/>
    <w:rsid w:val="00895F92"/>
  </w:style>
  <w:style w:type="numbering" w:customStyle="1" w:styleId="2121111">
    <w:name w:val="Нет списка2121111"/>
    <w:next w:val="a3"/>
    <w:uiPriority w:val="99"/>
    <w:semiHidden/>
    <w:unhideWhenUsed/>
    <w:rsid w:val="00895F92"/>
  </w:style>
  <w:style w:type="numbering" w:customStyle="1" w:styleId="4211110">
    <w:name w:val="Нет списка421111"/>
    <w:next w:val="a3"/>
    <w:uiPriority w:val="99"/>
    <w:semiHidden/>
    <w:unhideWhenUsed/>
    <w:rsid w:val="00895F92"/>
  </w:style>
  <w:style w:type="numbering" w:customStyle="1" w:styleId="1321111">
    <w:name w:val="Нет списка1321111"/>
    <w:next w:val="a3"/>
    <w:uiPriority w:val="99"/>
    <w:semiHidden/>
    <w:rsid w:val="00895F92"/>
  </w:style>
  <w:style w:type="numbering" w:customStyle="1" w:styleId="11321111">
    <w:name w:val="Нет списка11321111"/>
    <w:next w:val="a3"/>
    <w:uiPriority w:val="99"/>
    <w:semiHidden/>
    <w:unhideWhenUsed/>
    <w:rsid w:val="00895F92"/>
  </w:style>
  <w:style w:type="numbering" w:customStyle="1" w:styleId="111221111">
    <w:name w:val="Нет списка111221111"/>
    <w:next w:val="a3"/>
    <w:uiPriority w:val="99"/>
    <w:semiHidden/>
    <w:rsid w:val="00895F92"/>
  </w:style>
  <w:style w:type="numbering" w:customStyle="1" w:styleId="2221111">
    <w:name w:val="Нет списка2221111"/>
    <w:next w:val="a3"/>
    <w:uiPriority w:val="99"/>
    <w:semiHidden/>
    <w:unhideWhenUsed/>
    <w:rsid w:val="00895F92"/>
  </w:style>
  <w:style w:type="numbering" w:customStyle="1" w:styleId="5111110">
    <w:name w:val="Нет списка511111"/>
    <w:next w:val="a3"/>
    <w:uiPriority w:val="99"/>
    <w:semiHidden/>
    <w:unhideWhenUsed/>
    <w:rsid w:val="00895F92"/>
  </w:style>
  <w:style w:type="numbering" w:customStyle="1" w:styleId="14111110">
    <w:name w:val="Нет списка1411111"/>
    <w:next w:val="a3"/>
    <w:uiPriority w:val="99"/>
    <w:semiHidden/>
    <w:unhideWhenUsed/>
    <w:rsid w:val="00895F92"/>
  </w:style>
  <w:style w:type="numbering" w:customStyle="1" w:styleId="11411111">
    <w:name w:val="Нет списка11411111"/>
    <w:next w:val="a3"/>
    <w:uiPriority w:val="99"/>
    <w:semiHidden/>
    <w:rsid w:val="00895F92"/>
  </w:style>
  <w:style w:type="numbering" w:customStyle="1" w:styleId="111311111">
    <w:name w:val="Нет списка111311111"/>
    <w:next w:val="a3"/>
    <w:uiPriority w:val="99"/>
    <w:semiHidden/>
    <w:unhideWhenUsed/>
    <w:rsid w:val="00895F92"/>
  </w:style>
  <w:style w:type="numbering" w:customStyle="1" w:styleId="1111211111">
    <w:name w:val="Нет списка1111211111"/>
    <w:next w:val="a3"/>
    <w:uiPriority w:val="99"/>
    <w:semiHidden/>
    <w:rsid w:val="00895F92"/>
  </w:style>
  <w:style w:type="numbering" w:customStyle="1" w:styleId="2311111">
    <w:name w:val="Нет списка2311111"/>
    <w:next w:val="a3"/>
    <w:uiPriority w:val="99"/>
    <w:semiHidden/>
    <w:unhideWhenUsed/>
    <w:rsid w:val="00895F92"/>
  </w:style>
  <w:style w:type="numbering" w:customStyle="1" w:styleId="31111110">
    <w:name w:val="Нет списка3111111"/>
    <w:next w:val="a3"/>
    <w:uiPriority w:val="99"/>
    <w:semiHidden/>
    <w:unhideWhenUsed/>
    <w:rsid w:val="00895F92"/>
  </w:style>
  <w:style w:type="numbering" w:customStyle="1" w:styleId="121111110">
    <w:name w:val="Нет списка12111111"/>
    <w:next w:val="a3"/>
    <w:uiPriority w:val="99"/>
    <w:semiHidden/>
    <w:unhideWhenUsed/>
    <w:rsid w:val="00895F92"/>
  </w:style>
  <w:style w:type="numbering" w:customStyle="1" w:styleId="112111111">
    <w:name w:val="Нет списка112111111"/>
    <w:next w:val="a3"/>
    <w:uiPriority w:val="99"/>
    <w:semiHidden/>
    <w:rsid w:val="00895F92"/>
  </w:style>
  <w:style w:type="numbering" w:customStyle="1" w:styleId="111111111121">
    <w:name w:val="Нет списка111111111121"/>
    <w:next w:val="a3"/>
    <w:uiPriority w:val="99"/>
    <w:semiHidden/>
    <w:unhideWhenUsed/>
    <w:rsid w:val="00895F92"/>
  </w:style>
  <w:style w:type="numbering" w:customStyle="1" w:styleId="111111111112">
    <w:name w:val="Нет списка111111111112"/>
    <w:next w:val="a3"/>
    <w:uiPriority w:val="99"/>
    <w:semiHidden/>
    <w:rsid w:val="00895F92"/>
  </w:style>
  <w:style w:type="numbering" w:customStyle="1" w:styleId="21111111">
    <w:name w:val="Нет списка21111111"/>
    <w:next w:val="a3"/>
    <w:uiPriority w:val="99"/>
    <w:semiHidden/>
    <w:unhideWhenUsed/>
    <w:rsid w:val="00895F92"/>
  </w:style>
  <w:style w:type="numbering" w:customStyle="1" w:styleId="4111111">
    <w:name w:val="Нет списка4111111"/>
    <w:next w:val="a3"/>
    <w:uiPriority w:val="99"/>
    <w:semiHidden/>
    <w:unhideWhenUsed/>
    <w:rsid w:val="00895F92"/>
  </w:style>
  <w:style w:type="numbering" w:customStyle="1" w:styleId="13111111">
    <w:name w:val="Нет списка13111111"/>
    <w:next w:val="a3"/>
    <w:uiPriority w:val="99"/>
    <w:semiHidden/>
    <w:rsid w:val="00895F92"/>
  </w:style>
  <w:style w:type="numbering" w:customStyle="1" w:styleId="113111111">
    <w:name w:val="Нет списка113111111"/>
    <w:next w:val="a3"/>
    <w:uiPriority w:val="99"/>
    <w:semiHidden/>
    <w:unhideWhenUsed/>
    <w:rsid w:val="00895F92"/>
  </w:style>
  <w:style w:type="numbering" w:customStyle="1" w:styleId="1112111111">
    <w:name w:val="Нет списка1112111111"/>
    <w:next w:val="a3"/>
    <w:uiPriority w:val="99"/>
    <w:semiHidden/>
    <w:rsid w:val="00895F92"/>
  </w:style>
  <w:style w:type="numbering" w:customStyle="1" w:styleId="22111111">
    <w:name w:val="Нет списка22111111"/>
    <w:next w:val="a3"/>
    <w:uiPriority w:val="99"/>
    <w:semiHidden/>
    <w:unhideWhenUsed/>
    <w:rsid w:val="00895F92"/>
  </w:style>
  <w:style w:type="table" w:customStyle="1" w:styleId="500">
    <w:name w:val="Сетка таблицы50"/>
    <w:basedOn w:val="a2"/>
    <w:next w:val="af"/>
    <w:uiPriority w:val="39"/>
    <w:rsid w:val="00D67E4B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Report1">
    <w:name w:val="Table Grid Report1"/>
    <w:basedOn w:val="a2"/>
    <w:next w:val="af"/>
    <w:uiPriority w:val="59"/>
    <w:rsid w:val="00BA40E6"/>
    <w:rPr>
      <w:rFonts w:eastAsia="Calibri"/>
      <w:sz w:val="28"/>
      <w:szCs w:val="28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7">
    <w:name w:val="Сетка таблицы57"/>
    <w:basedOn w:val="a2"/>
    <w:next w:val="af"/>
    <w:uiPriority w:val="59"/>
    <w:rsid w:val="00EA40E4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8">
    <w:name w:val="Сетка таблицы58"/>
    <w:basedOn w:val="a2"/>
    <w:next w:val="af"/>
    <w:uiPriority w:val="59"/>
    <w:rsid w:val="00AA2E04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">
    <w:name w:val="Сетка таблицы59"/>
    <w:basedOn w:val="a2"/>
    <w:next w:val="af"/>
    <w:uiPriority w:val="59"/>
    <w:rsid w:val="003D3D9E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00">
    <w:name w:val="Сетка таблицы60"/>
    <w:basedOn w:val="a2"/>
    <w:next w:val="af"/>
    <w:uiPriority w:val="59"/>
    <w:rsid w:val="00D843E8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9"/>
    <w:lsdException w:name="annotation text" w:uiPriority="99"/>
    <w:lsdException w:name="header" w:uiPriority="99"/>
    <w:lsdException w:name="footer" w:uiPriority="99"/>
    <w:lsdException w:name="caption" w:uiPriority="35" w:qFormat="1"/>
    <w:lsdException w:name="footnote reference" w:uiPriority="99"/>
    <w:lsdException w:name="annotation reference" w:uiPriority="99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iPriority="10" w:unhideWhenUsed="0" w:qFormat="1"/>
    <w:lsdException w:name="Default Paragraph Font" w:uiPriority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iPriority="11" w:unhideWhenUsed="0" w:qFormat="1"/>
    <w:lsdException w:name="Block Text" w:uiPriority="29" w:qFormat="1"/>
    <w:lsdException w:name="Hyperlink" w:uiPriority="99"/>
    <w:lsdException w:name="Followed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annotation subject" w:uiPriority="99"/>
    <w:lsdException w:name="No List" w:uiPriority="99"/>
    <w:lsdException w:name="Balloon Text" w:semiHidden="0" w:uiPriority="99" w:unhideWhenUsed="0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1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29" w:unhideWhenUsed="0"/>
    <w:lsdException w:name="Medium Grid 3 Accent 2" w:semiHidden="0" w:uiPriority="3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29" w:unhideWhenUsed="0"/>
    <w:lsdException w:name="Medium Shading 2 Accent 3" w:semiHidden="0" w:uiPriority="30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C369D"/>
    <w:rPr>
      <w:sz w:val="24"/>
      <w:szCs w:val="24"/>
    </w:rPr>
  </w:style>
  <w:style w:type="paragraph" w:styleId="1">
    <w:name w:val="heading 1"/>
    <w:basedOn w:val="a0"/>
    <w:next w:val="a0"/>
    <w:link w:val="10"/>
    <w:uiPriority w:val="9"/>
    <w:qFormat/>
    <w:rsid w:val="00DC3270"/>
    <w:pPr>
      <w:pBdr>
        <w:bottom w:val="single" w:sz="12" w:space="1" w:color="365F91"/>
      </w:pBdr>
      <w:spacing w:before="600" w:after="80"/>
      <w:outlineLvl w:val="0"/>
    </w:pPr>
    <w:rPr>
      <w:rFonts w:ascii="Cambria" w:hAnsi="Cambria"/>
      <w:b/>
      <w:bCs/>
      <w:color w:val="365F91"/>
    </w:rPr>
  </w:style>
  <w:style w:type="paragraph" w:styleId="2">
    <w:name w:val="heading 2"/>
    <w:basedOn w:val="a0"/>
    <w:next w:val="a0"/>
    <w:link w:val="20"/>
    <w:uiPriority w:val="9"/>
    <w:qFormat/>
    <w:rsid w:val="00DC3270"/>
    <w:pPr>
      <w:pBdr>
        <w:bottom w:val="single" w:sz="8" w:space="1" w:color="4F81BD"/>
      </w:pBdr>
      <w:spacing w:before="200" w:after="80"/>
      <w:outlineLvl w:val="1"/>
    </w:pPr>
    <w:rPr>
      <w:rFonts w:ascii="Cambria" w:hAnsi="Cambria"/>
      <w:color w:val="365F91"/>
    </w:rPr>
  </w:style>
  <w:style w:type="paragraph" w:styleId="3">
    <w:name w:val="heading 3"/>
    <w:basedOn w:val="a0"/>
    <w:next w:val="a0"/>
    <w:link w:val="30"/>
    <w:uiPriority w:val="9"/>
    <w:qFormat/>
    <w:rsid w:val="00DC3270"/>
    <w:pPr>
      <w:pBdr>
        <w:bottom w:val="single" w:sz="4" w:space="1" w:color="95B3D7"/>
      </w:pBdr>
      <w:spacing w:before="200" w:after="80"/>
      <w:outlineLvl w:val="2"/>
    </w:pPr>
    <w:rPr>
      <w:rFonts w:ascii="Cambria" w:hAnsi="Cambria"/>
      <w:color w:val="4F81BD"/>
    </w:rPr>
  </w:style>
  <w:style w:type="paragraph" w:styleId="4">
    <w:name w:val="heading 4"/>
    <w:basedOn w:val="a0"/>
    <w:next w:val="a0"/>
    <w:link w:val="40"/>
    <w:uiPriority w:val="9"/>
    <w:qFormat/>
    <w:rsid w:val="00DC3270"/>
    <w:pPr>
      <w:pBdr>
        <w:bottom w:val="single" w:sz="4" w:space="2" w:color="B8CCE4"/>
      </w:pBdr>
      <w:spacing w:before="200" w:after="80"/>
      <w:outlineLvl w:val="3"/>
    </w:pPr>
    <w:rPr>
      <w:rFonts w:ascii="Cambria" w:hAnsi="Cambria"/>
      <w:i/>
      <w:iCs/>
      <w:color w:val="4F81BD"/>
    </w:rPr>
  </w:style>
  <w:style w:type="paragraph" w:styleId="5">
    <w:name w:val="heading 5"/>
    <w:basedOn w:val="a0"/>
    <w:next w:val="a0"/>
    <w:link w:val="50"/>
    <w:uiPriority w:val="9"/>
    <w:qFormat/>
    <w:rsid w:val="00DC3270"/>
    <w:pPr>
      <w:spacing w:before="200" w:after="80"/>
      <w:outlineLvl w:val="4"/>
    </w:pPr>
    <w:rPr>
      <w:rFonts w:ascii="Cambria" w:hAnsi="Cambria"/>
      <w:color w:val="4F81BD"/>
      <w:sz w:val="20"/>
      <w:szCs w:val="20"/>
    </w:rPr>
  </w:style>
  <w:style w:type="paragraph" w:styleId="6">
    <w:name w:val="heading 6"/>
    <w:basedOn w:val="a0"/>
    <w:next w:val="a0"/>
    <w:link w:val="60"/>
    <w:uiPriority w:val="9"/>
    <w:qFormat/>
    <w:rsid w:val="00DC3270"/>
    <w:pPr>
      <w:spacing w:before="280" w:after="100"/>
      <w:outlineLvl w:val="5"/>
    </w:pPr>
    <w:rPr>
      <w:rFonts w:ascii="Cambria" w:hAnsi="Cambria"/>
      <w:i/>
      <w:iCs/>
      <w:color w:val="4F81BD"/>
      <w:sz w:val="20"/>
      <w:szCs w:val="20"/>
    </w:rPr>
  </w:style>
  <w:style w:type="paragraph" w:styleId="7">
    <w:name w:val="heading 7"/>
    <w:basedOn w:val="a0"/>
    <w:next w:val="a0"/>
    <w:link w:val="70"/>
    <w:uiPriority w:val="9"/>
    <w:qFormat/>
    <w:rsid w:val="00DC3270"/>
    <w:pPr>
      <w:spacing w:before="320" w:after="100"/>
      <w:outlineLvl w:val="6"/>
    </w:pPr>
    <w:rPr>
      <w:rFonts w:ascii="Cambria" w:hAnsi="Cambria"/>
      <w:b/>
      <w:bCs/>
      <w:color w:val="9BBB59"/>
      <w:sz w:val="20"/>
      <w:szCs w:val="20"/>
    </w:rPr>
  </w:style>
  <w:style w:type="paragraph" w:styleId="8">
    <w:name w:val="heading 8"/>
    <w:basedOn w:val="a0"/>
    <w:next w:val="a0"/>
    <w:link w:val="80"/>
    <w:uiPriority w:val="9"/>
    <w:qFormat/>
    <w:rsid w:val="00DC3270"/>
    <w:pPr>
      <w:spacing w:before="320" w:after="100"/>
      <w:outlineLvl w:val="7"/>
    </w:pPr>
    <w:rPr>
      <w:rFonts w:ascii="Cambria" w:hAnsi="Cambria"/>
      <w:b/>
      <w:bCs/>
      <w:i/>
      <w:iCs/>
      <w:color w:val="9BBB59"/>
      <w:sz w:val="20"/>
      <w:szCs w:val="20"/>
    </w:rPr>
  </w:style>
  <w:style w:type="paragraph" w:styleId="9">
    <w:name w:val="heading 9"/>
    <w:basedOn w:val="a0"/>
    <w:next w:val="a0"/>
    <w:link w:val="90"/>
    <w:uiPriority w:val="9"/>
    <w:qFormat/>
    <w:rsid w:val="00DC3270"/>
    <w:pPr>
      <w:spacing w:before="320" w:after="100"/>
      <w:outlineLvl w:val="8"/>
    </w:pPr>
    <w:rPr>
      <w:rFonts w:ascii="Cambria" w:hAnsi="Cambria"/>
      <w:i/>
      <w:iCs/>
      <w:color w:val="9BBB59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DC3270"/>
    <w:rPr>
      <w:rFonts w:ascii="Cambria" w:hAnsi="Cambria"/>
      <w:b/>
      <w:bCs/>
      <w:color w:val="365F91"/>
      <w:sz w:val="24"/>
      <w:szCs w:val="24"/>
    </w:rPr>
  </w:style>
  <w:style w:type="character" w:customStyle="1" w:styleId="20">
    <w:name w:val="Заголовок 2 Знак"/>
    <w:link w:val="2"/>
    <w:uiPriority w:val="9"/>
    <w:rsid w:val="00DC3270"/>
    <w:rPr>
      <w:rFonts w:ascii="Cambria" w:hAnsi="Cambria"/>
      <w:color w:val="365F91"/>
      <w:sz w:val="24"/>
      <w:szCs w:val="24"/>
    </w:rPr>
  </w:style>
  <w:style w:type="character" w:customStyle="1" w:styleId="30">
    <w:name w:val="Заголовок 3 Знак"/>
    <w:link w:val="3"/>
    <w:uiPriority w:val="9"/>
    <w:rsid w:val="00DC3270"/>
    <w:rPr>
      <w:rFonts w:ascii="Cambria" w:hAnsi="Cambria"/>
      <w:color w:val="4F81BD"/>
      <w:sz w:val="24"/>
      <w:szCs w:val="24"/>
    </w:rPr>
  </w:style>
  <w:style w:type="character" w:customStyle="1" w:styleId="40">
    <w:name w:val="Заголовок 4 Знак"/>
    <w:link w:val="4"/>
    <w:uiPriority w:val="9"/>
    <w:rsid w:val="00DC3270"/>
    <w:rPr>
      <w:rFonts w:ascii="Cambria" w:hAnsi="Cambria"/>
      <w:i/>
      <w:iCs/>
      <w:color w:val="4F81BD"/>
      <w:sz w:val="24"/>
      <w:szCs w:val="24"/>
    </w:rPr>
  </w:style>
  <w:style w:type="character" w:customStyle="1" w:styleId="50">
    <w:name w:val="Заголовок 5 Знак"/>
    <w:link w:val="5"/>
    <w:uiPriority w:val="9"/>
    <w:rsid w:val="00DC3270"/>
    <w:rPr>
      <w:rFonts w:ascii="Cambria" w:hAnsi="Cambria"/>
      <w:color w:val="4F81BD"/>
    </w:rPr>
  </w:style>
  <w:style w:type="character" w:customStyle="1" w:styleId="60">
    <w:name w:val="Заголовок 6 Знак"/>
    <w:link w:val="6"/>
    <w:uiPriority w:val="9"/>
    <w:rsid w:val="00DC3270"/>
    <w:rPr>
      <w:rFonts w:ascii="Cambria" w:hAnsi="Cambria"/>
      <w:i/>
      <w:iCs/>
      <w:color w:val="4F81BD"/>
    </w:rPr>
  </w:style>
  <w:style w:type="character" w:customStyle="1" w:styleId="70">
    <w:name w:val="Заголовок 7 Знак"/>
    <w:link w:val="7"/>
    <w:uiPriority w:val="9"/>
    <w:rsid w:val="00DC3270"/>
    <w:rPr>
      <w:rFonts w:ascii="Cambria" w:hAnsi="Cambria"/>
      <w:b/>
      <w:bCs/>
      <w:color w:val="9BBB59"/>
    </w:rPr>
  </w:style>
  <w:style w:type="character" w:customStyle="1" w:styleId="80">
    <w:name w:val="Заголовок 8 Знак"/>
    <w:link w:val="8"/>
    <w:uiPriority w:val="9"/>
    <w:rsid w:val="00DC3270"/>
    <w:rPr>
      <w:rFonts w:ascii="Cambria" w:hAnsi="Cambria"/>
      <w:b/>
      <w:bCs/>
      <w:i/>
      <w:iCs/>
      <w:color w:val="9BBB59"/>
    </w:rPr>
  </w:style>
  <w:style w:type="character" w:customStyle="1" w:styleId="90">
    <w:name w:val="Заголовок 9 Знак"/>
    <w:link w:val="9"/>
    <w:uiPriority w:val="9"/>
    <w:rsid w:val="00DC3270"/>
    <w:rPr>
      <w:rFonts w:ascii="Cambria" w:hAnsi="Cambria"/>
      <w:i/>
      <w:iCs/>
      <w:color w:val="9BBB59"/>
    </w:rPr>
  </w:style>
  <w:style w:type="numbering" w:customStyle="1" w:styleId="11">
    <w:name w:val="Нет списка1"/>
    <w:next w:val="a3"/>
    <w:uiPriority w:val="99"/>
    <w:semiHidden/>
    <w:rsid w:val="00DC3270"/>
  </w:style>
  <w:style w:type="character" w:customStyle="1" w:styleId="21">
    <w:name w:val="Заголовок 2 Знак1"/>
    <w:rsid w:val="00DC3270"/>
    <w:rPr>
      <w:rFonts w:ascii="Arial" w:hAnsi="Arial" w:cs="Arial"/>
      <w:b/>
      <w:sz w:val="28"/>
      <w:szCs w:val="24"/>
      <w:lang w:val="ru-RU" w:eastAsia="ru-RU" w:bidi="ar-SA"/>
    </w:rPr>
  </w:style>
  <w:style w:type="paragraph" w:customStyle="1" w:styleId="12">
    <w:name w:val="Основной текст1"/>
    <w:basedOn w:val="a0"/>
    <w:rsid w:val="00DC3270"/>
    <w:pPr>
      <w:widowControl w:val="0"/>
      <w:ind w:firstLine="360"/>
      <w:jc w:val="center"/>
    </w:pPr>
    <w:rPr>
      <w:rFonts w:ascii="Calibri" w:hAnsi="Calibri"/>
      <w:b/>
      <w:sz w:val="22"/>
      <w:szCs w:val="20"/>
    </w:rPr>
  </w:style>
  <w:style w:type="character" w:styleId="a4">
    <w:name w:val="Hyperlink"/>
    <w:uiPriority w:val="99"/>
    <w:rsid w:val="00DC3270"/>
    <w:rPr>
      <w:color w:val="0000FF"/>
      <w:u w:val="single"/>
    </w:rPr>
  </w:style>
  <w:style w:type="paragraph" w:styleId="13">
    <w:name w:val="toc 1"/>
    <w:basedOn w:val="a0"/>
    <w:next w:val="a0"/>
    <w:autoRedefine/>
    <w:uiPriority w:val="39"/>
    <w:rsid w:val="00DC3270"/>
    <w:pPr>
      <w:spacing w:before="120"/>
      <w:ind w:firstLine="360"/>
    </w:pPr>
    <w:rPr>
      <w:rFonts w:ascii="Cambria" w:hAnsi="Cambria"/>
      <w:b/>
    </w:rPr>
  </w:style>
  <w:style w:type="paragraph" w:styleId="22">
    <w:name w:val="toc 2"/>
    <w:basedOn w:val="a0"/>
    <w:next w:val="a0"/>
    <w:autoRedefine/>
    <w:uiPriority w:val="39"/>
    <w:rsid w:val="00DC3270"/>
    <w:pPr>
      <w:ind w:left="220" w:firstLine="360"/>
    </w:pPr>
    <w:rPr>
      <w:rFonts w:ascii="Cambria" w:hAnsi="Cambria"/>
      <w:b/>
      <w:sz w:val="22"/>
      <w:szCs w:val="22"/>
    </w:rPr>
  </w:style>
  <w:style w:type="paragraph" w:styleId="a5">
    <w:name w:val="Body Text"/>
    <w:aliases w:val="body text,Iniiaiie oaeno Ciae,текст таблицы,Шаблон для отчетов по оценке,Подпись1,Основной текст Знак Знак Знак Знак Знак Знак,Письмо в Интернет,Îñíîâíîé òåêñò Çíàê"/>
    <w:basedOn w:val="a0"/>
    <w:link w:val="14"/>
    <w:rsid w:val="00DC3270"/>
    <w:pPr>
      <w:ind w:firstLine="360"/>
      <w:jc w:val="center"/>
    </w:pPr>
    <w:rPr>
      <w:rFonts w:ascii="Calibri" w:hAnsi="Calibri"/>
      <w:b/>
      <w:bCs/>
      <w:szCs w:val="22"/>
    </w:rPr>
  </w:style>
  <w:style w:type="character" w:customStyle="1" w:styleId="a6">
    <w:name w:val="Основной текст Знак"/>
    <w:rsid w:val="00DC3270"/>
    <w:rPr>
      <w:sz w:val="24"/>
      <w:szCs w:val="24"/>
    </w:rPr>
  </w:style>
  <w:style w:type="character" w:customStyle="1" w:styleId="14">
    <w:name w:val="Основной текст Знак1"/>
    <w:aliases w:val="body text Знак2,Iniiaiie oaeno Ciae Знак2,текст таблицы Знак2,Шаблон для отчетов по оценке Знак2,Подпись1 Знак2,Основной текст Знак Знак Знак Знак Знак Знак Знак2,Письмо в Интернет Знак2,Îñíîâíîé òåêñò Çíàê Знак"/>
    <w:link w:val="a5"/>
    <w:rsid w:val="00DC3270"/>
    <w:rPr>
      <w:rFonts w:ascii="Calibri" w:hAnsi="Calibri"/>
      <w:b/>
      <w:bCs/>
      <w:sz w:val="24"/>
      <w:szCs w:val="22"/>
    </w:rPr>
  </w:style>
  <w:style w:type="character" w:styleId="a7">
    <w:name w:val="footnote reference"/>
    <w:uiPriority w:val="99"/>
    <w:rsid w:val="00DC3270"/>
    <w:rPr>
      <w:vertAlign w:val="superscript"/>
    </w:rPr>
  </w:style>
  <w:style w:type="paragraph" w:styleId="a8">
    <w:name w:val="footnote text"/>
    <w:basedOn w:val="a0"/>
    <w:link w:val="a9"/>
    <w:uiPriority w:val="99"/>
    <w:rsid w:val="00DC3270"/>
    <w:pPr>
      <w:ind w:firstLine="360"/>
    </w:pPr>
    <w:rPr>
      <w:rFonts w:ascii="Calibri" w:hAnsi="Calibri"/>
      <w:sz w:val="20"/>
      <w:szCs w:val="20"/>
    </w:rPr>
  </w:style>
  <w:style w:type="character" w:customStyle="1" w:styleId="a9">
    <w:name w:val="Текст сноски Знак"/>
    <w:link w:val="a8"/>
    <w:uiPriority w:val="99"/>
    <w:rsid w:val="00DC3270"/>
    <w:rPr>
      <w:rFonts w:ascii="Calibri" w:hAnsi="Calibri"/>
    </w:rPr>
  </w:style>
  <w:style w:type="paragraph" w:styleId="aa">
    <w:name w:val="header"/>
    <w:aliases w:val="hd,Guideline"/>
    <w:basedOn w:val="a0"/>
    <w:link w:val="ab"/>
    <w:uiPriority w:val="99"/>
    <w:rsid w:val="00DC3270"/>
    <w:pPr>
      <w:tabs>
        <w:tab w:val="center" w:pos="4677"/>
        <w:tab w:val="right" w:pos="9355"/>
      </w:tabs>
      <w:ind w:firstLine="360"/>
    </w:pPr>
    <w:rPr>
      <w:rFonts w:ascii="Calibri" w:hAnsi="Calibri"/>
    </w:rPr>
  </w:style>
  <w:style w:type="character" w:customStyle="1" w:styleId="ab">
    <w:name w:val="Верхний колонтитул Знак"/>
    <w:aliases w:val="hd Знак,Guideline Знак"/>
    <w:link w:val="aa"/>
    <w:uiPriority w:val="99"/>
    <w:rsid w:val="00DC3270"/>
    <w:rPr>
      <w:rFonts w:ascii="Calibri" w:hAnsi="Calibri"/>
      <w:sz w:val="24"/>
      <w:szCs w:val="24"/>
    </w:rPr>
  </w:style>
  <w:style w:type="character" w:styleId="ac">
    <w:name w:val="page number"/>
    <w:basedOn w:val="a1"/>
    <w:rsid w:val="00DC3270"/>
  </w:style>
  <w:style w:type="paragraph" w:styleId="ad">
    <w:name w:val="footer"/>
    <w:aliases w:val="Íèæíèé êîëîíòèòóë Çíàê,ft,Нижний колонтитóë Çíàê,Нижний колонтитóë Çíàê Знак,ft Знак Знак,ft Знак,ft Знак Знак Знак Знак Знак Знак"/>
    <w:basedOn w:val="a0"/>
    <w:link w:val="15"/>
    <w:uiPriority w:val="99"/>
    <w:rsid w:val="00DC3270"/>
    <w:pPr>
      <w:tabs>
        <w:tab w:val="center" w:pos="4677"/>
        <w:tab w:val="right" w:pos="9355"/>
      </w:tabs>
      <w:ind w:firstLine="360"/>
    </w:pPr>
    <w:rPr>
      <w:rFonts w:ascii="Calibri" w:hAnsi="Calibri"/>
    </w:rPr>
  </w:style>
  <w:style w:type="character" w:customStyle="1" w:styleId="ae">
    <w:name w:val="Нижний колонтитул Знак"/>
    <w:uiPriority w:val="99"/>
    <w:rsid w:val="00DC3270"/>
    <w:rPr>
      <w:sz w:val="24"/>
      <w:szCs w:val="24"/>
    </w:rPr>
  </w:style>
  <w:style w:type="character" w:customStyle="1" w:styleId="15">
    <w:name w:val="Нижний колонтитул Знак1"/>
    <w:aliases w:val="Íèæíèé êîëîíòèòóë Çíàê Знак,ft Знак1,Нижний колонтитóë Çíàê Знак1,Нижний колонтитóë Çíàê Знак Знак,ft Знак Знак Знак,ft Знак Знак1,ft Знак Знак Знак Знак Знак Знак Знак"/>
    <w:link w:val="ad"/>
    <w:uiPriority w:val="99"/>
    <w:rsid w:val="00DC3270"/>
    <w:rPr>
      <w:rFonts w:ascii="Calibri" w:hAnsi="Calibri"/>
      <w:sz w:val="24"/>
      <w:szCs w:val="24"/>
    </w:rPr>
  </w:style>
  <w:style w:type="paragraph" w:styleId="23">
    <w:name w:val="Body Text 2"/>
    <w:basedOn w:val="a0"/>
    <w:link w:val="24"/>
    <w:rsid w:val="00DC3270"/>
    <w:pPr>
      <w:spacing w:before="120" w:after="120"/>
      <w:ind w:firstLine="360"/>
    </w:pPr>
    <w:rPr>
      <w:rFonts w:ascii="Arial" w:hAnsi="Arial"/>
      <w:i/>
      <w:iCs/>
      <w:sz w:val="20"/>
    </w:rPr>
  </w:style>
  <w:style w:type="character" w:customStyle="1" w:styleId="24">
    <w:name w:val="Основной текст 2 Знак"/>
    <w:link w:val="23"/>
    <w:rsid w:val="00DC3270"/>
    <w:rPr>
      <w:rFonts w:ascii="Arial" w:hAnsi="Arial"/>
      <w:i/>
      <w:iCs/>
      <w:szCs w:val="24"/>
    </w:rPr>
  </w:style>
  <w:style w:type="table" w:styleId="af">
    <w:name w:val="Table Grid"/>
    <w:basedOn w:val="a2"/>
    <w:uiPriority w:val="59"/>
    <w:rsid w:val="00DC327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Balloon Text"/>
    <w:basedOn w:val="a0"/>
    <w:link w:val="af1"/>
    <w:uiPriority w:val="99"/>
    <w:rsid w:val="00DC3270"/>
    <w:pPr>
      <w:ind w:firstLine="360"/>
    </w:pPr>
    <w:rPr>
      <w:rFonts w:ascii="Tahoma" w:hAnsi="Tahoma"/>
      <w:sz w:val="16"/>
      <w:szCs w:val="16"/>
    </w:rPr>
  </w:style>
  <w:style w:type="character" w:customStyle="1" w:styleId="af1">
    <w:name w:val="Текст выноски Знак"/>
    <w:link w:val="af0"/>
    <w:uiPriority w:val="99"/>
    <w:rsid w:val="00DC3270"/>
    <w:rPr>
      <w:rFonts w:ascii="Tahoma" w:hAnsi="Tahoma"/>
      <w:sz w:val="16"/>
      <w:szCs w:val="16"/>
    </w:rPr>
  </w:style>
  <w:style w:type="paragraph" w:styleId="31">
    <w:name w:val="toc 3"/>
    <w:basedOn w:val="a0"/>
    <w:next w:val="a0"/>
    <w:autoRedefine/>
    <w:uiPriority w:val="39"/>
    <w:rsid w:val="00DC3270"/>
    <w:pPr>
      <w:ind w:left="440" w:firstLine="360"/>
    </w:pPr>
    <w:rPr>
      <w:rFonts w:ascii="Cambria" w:hAnsi="Cambria"/>
      <w:sz w:val="22"/>
      <w:szCs w:val="22"/>
    </w:rPr>
  </w:style>
  <w:style w:type="paragraph" w:customStyle="1" w:styleId="Text">
    <w:name w:val="Text"/>
    <w:basedOn w:val="a0"/>
    <w:next w:val="a0"/>
    <w:rsid w:val="00DC3270"/>
    <w:pPr>
      <w:autoSpaceDE w:val="0"/>
      <w:autoSpaceDN w:val="0"/>
      <w:adjustRightInd w:val="0"/>
      <w:spacing w:after="240"/>
      <w:ind w:firstLine="360"/>
    </w:pPr>
    <w:rPr>
      <w:rFonts w:ascii="Calibri" w:hAnsi="Calibri"/>
      <w:sz w:val="20"/>
      <w:szCs w:val="22"/>
    </w:rPr>
  </w:style>
  <w:style w:type="paragraph" w:styleId="af2">
    <w:name w:val="Normal (Web)"/>
    <w:aliases w:val="Обычный (Web),Обычный (Web) Знак,Обычный (Web) Знак Знак"/>
    <w:basedOn w:val="a0"/>
    <w:link w:val="16"/>
    <w:uiPriority w:val="99"/>
    <w:rsid w:val="00DC3270"/>
    <w:pPr>
      <w:spacing w:before="100" w:beforeAutospacing="1" w:after="100" w:afterAutospacing="1"/>
      <w:ind w:firstLine="360"/>
    </w:pPr>
    <w:rPr>
      <w:rFonts w:ascii="Calibri" w:hAnsi="Calibri"/>
    </w:rPr>
  </w:style>
  <w:style w:type="character" w:customStyle="1" w:styleId="16">
    <w:name w:val="Обычный (веб) Знак1"/>
    <w:aliases w:val="Обычный (Web) Знак1,Обычный (Web) Знак Знак1,Обычный (Web) Знак Знак Знак"/>
    <w:link w:val="af2"/>
    <w:uiPriority w:val="99"/>
    <w:rsid w:val="00DC3270"/>
    <w:rPr>
      <w:rFonts w:ascii="Calibri" w:hAnsi="Calibri"/>
      <w:sz w:val="24"/>
      <w:szCs w:val="24"/>
    </w:rPr>
  </w:style>
  <w:style w:type="character" w:customStyle="1" w:styleId="apple-converted-space">
    <w:name w:val="apple-converted-space"/>
    <w:basedOn w:val="a1"/>
    <w:rsid w:val="00DC3270"/>
  </w:style>
  <w:style w:type="character" w:styleId="af3">
    <w:name w:val="annotation reference"/>
    <w:uiPriority w:val="99"/>
    <w:rsid w:val="00DC3270"/>
    <w:rPr>
      <w:sz w:val="16"/>
      <w:szCs w:val="16"/>
    </w:rPr>
  </w:style>
  <w:style w:type="paragraph" w:styleId="af4">
    <w:name w:val="annotation text"/>
    <w:basedOn w:val="a0"/>
    <w:link w:val="17"/>
    <w:uiPriority w:val="99"/>
    <w:rsid w:val="00DC3270"/>
    <w:pPr>
      <w:ind w:firstLine="360"/>
    </w:pPr>
    <w:rPr>
      <w:rFonts w:ascii="Calibri" w:hAnsi="Calibri"/>
      <w:sz w:val="20"/>
      <w:szCs w:val="20"/>
    </w:rPr>
  </w:style>
  <w:style w:type="character" w:customStyle="1" w:styleId="af5">
    <w:name w:val="Текст примечания Знак"/>
    <w:basedOn w:val="a1"/>
    <w:uiPriority w:val="99"/>
    <w:rsid w:val="00DC3270"/>
  </w:style>
  <w:style w:type="character" w:customStyle="1" w:styleId="17">
    <w:name w:val="Текст примечания Знак1"/>
    <w:link w:val="af4"/>
    <w:uiPriority w:val="99"/>
    <w:rsid w:val="00DC3270"/>
    <w:rPr>
      <w:rFonts w:ascii="Calibri" w:hAnsi="Calibri"/>
    </w:rPr>
  </w:style>
  <w:style w:type="paragraph" w:styleId="af6">
    <w:name w:val="annotation subject"/>
    <w:basedOn w:val="af4"/>
    <w:next w:val="af4"/>
    <w:link w:val="af7"/>
    <w:uiPriority w:val="99"/>
    <w:rsid w:val="00DC3270"/>
    <w:rPr>
      <w:b/>
      <w:bCs/>
    </w:rPr>
  </w:style>
  <w:style w:type="character" w:customStyle="1" w:styleId="af7">
    <w:name w:val="Тема примечания Знак"/>
    <w:link w:val="af6"/>
    <w:uiPriority w:val="99"/>
    <w:rsid w:val="00DC3270"/>
    <w:rPr>
      <w:rFonts w:ascii="Calibri" w:hAnsi="Calibri"/>
      <w:b/>
      <w:bCs/>
    </w:rPr>
  </w:style>
  <w:style w:type="character" w:customStyle="1" w:styleId="longtext">
    <w:name w:val="long_text"/>
    <w:basedOn w:val="a1"/>
    <w:rsid w:val="00DC3270"/>
  </w:style>
  <w:style w:type="paragraph" w:customStyle="1" w:styleId="ConsPlusNormal">
    <w:name w:val="ConsPlusNormal"/>
    <w:rsid w:val="00DC3270"/>
    <w:pPr>
      <w:autoSpaceDE w:val="0"/>
      <w:autoSpaceDN w:val="0"/>
      <w:adjustRightInd w:val="0"/>
      <w:ind w:firstLine="720"/>
    </w:pPr>
    <w:rPr>
      <w:rFonts w:ascii="Arial" w:eastAsia="Calibri" w:hAnsi="Arial" w:cs="Arial"/>
      <w:sz w:val="22"/>
      <w:szCs w:val="22"/>
      <w:lang w:eastAsia="en-US"/>
    </w:rPr>
  </w:style>
  <w:style w:type="character" w:customStyle="1" w:styleId="25">
    <w:name w:val="Знак Знак2"/>
    <w:locked/>
    <w:rsid w:val="00DC3270"/>
    <w:rPr>
      <w:b/>
      <w:bCs/>
      <w:sz w:val="24"/>
      <w:szCs w:val="22"/>
      <w:lang w:val="ru-RU" w:eastAsia="ru-RU" w:bidi="ar-SA"/>
    </w:rPr>
  </w:style>
  <w:style w:type="character" w:customStyle="1" w:styleId="bodytext">
    <w:name w:val="body text Знак"/>
    <w:aliases w:val="Основной текст Знак Знак,Iniiaiie oaeno Ciae Знак,текст таблицы Знак,Шаблон для отчетов по оценке Знак,Подпись1 Знак,Основной текст Знак Знак Знак Знак Знак Знак Знак,Письмо в Интернет Знак,Îñíîâíîé òåêñò Çíàê Знак Знак"/>
    <w:rsid w:val="00DC3270"/>
    <w:rPr>
      <w:b/>
      <w:bCs/>
      <w:sz w:val="24"/>
      <w:szCs w:val="22"/>
      <w:lang w:val="ru-RU" w:eastAsia="ru-RU" w:bidi="ar-SA"/>
    </w:rPr>
  </w:style>
  <w:style w:type="paragraph" w:customStyle="1" w:styleId="ConsNormal">
    <w:name w:val="ConsNormal"/>
    <w:link w:val="ConsNormal0"/>
    <w:rsid w:val="00DC3270"/>
    <w:pPr>
      <w:widowControl w:val="0"/>
      <w:ind w:firstLine="720"/>
    </w:pPr>
    <w:rPr>
      <w:rFonts w:ascii="Calibri" w:hAnsi="Calibri"/>
    </w:rPr>
  </w:style>
  <w:style w:type="character" w:customStyle="1" w:styleId="ConsNormal0">
    <w:name w:val="ConsNormal Знак"/>
    <w:link w:val="ConsNormal"/>
    <w:locked/>
    <w:rsid w:val="00DC3270"/>
    <w:rPr>
      <w:rFonts w:ascii="Calibri" w:hAnsi="Calibri"/>
      <w:lang w:val="ru-RU" w:eastAsia="ru-RU" w:bidi="ar-SA"/>
    </w:rPr>
  </w:style>
  <w:style w:type="paragraph" w:styleId="af8">
    <w:name w:val="Body Text Indent"/>
    <w:basedOn w:val="a0"/>
    <w:link w:val="af9"/>
    <w:rsid w:val="00DC3270"/>
    <w:pPr>
      <w:spacing w:after="120"/>
      <w:ind w:left="283" w:firstLine="360"/>
    </w:pPr>
    <w:rPr>
      <w:rFonts w:ascii="Calibri" w:hAnsi="Calibri"/>
    </w:rPr>
  </w:style>
  <w:style w:type="character" w:customStyle="1" w:styleId="af9">
    <w:name w:val="Основной текст с отступом Знак"/>
    <w:link w:val="af8"/>
    <w:rsid w:val="00DC3270"/>
    <w:rPr>
      <w:rFonts w:ascii="Calibri" w:hAnsi="Calibri"/>
      <w:sz w:val="24"/>
      <w:szCs w:val="24"/>
    </w:rPr>
  </w:style>
  <w:style w:type="character" w:styleId="afa">
    <w:name w:val="Strong"/>
    <w:uiPriority w:val="22"/>
    <w:qFormat/>
    <w:rsid w:val="00DC3270"/>
    <w:rPr>
      <w:b/>
      <w:bCs/>
      <w:spacing w:val="0"/>
    </w:rPr>
  </w:style>
  <w:style w:type="character" w:customStyle="1" w:styleId="Subst">
    <w:name w:val="Subst"/>
    <w:uiPriority w:val="99"/>
    <w:rsid w:val="00DC3270"/>
    <w:rPr>
      <w:b/>
      <w:i/>
    </w:rPr>
  </w:style>
  <w:style w:type="paragraph" w:styleId="26">
    <w:name w:val="Body Text Indent 2"/>
    <w:basedOn w:val="a0"/>
    <w:link w:val="27"/>
    <w:rsid w:val="00DC3270"/>
    <w:pPr>
      <w:spacing w:after="120" w:line="480" w:lineRule="auto"/>
      <w:ind w:left="283" w:firstLine="360"/>
    </w:pPr>
    <w:rPr>
      <w:rFonts w:ascii="Calibri" w:hAnsi="Calibri"/>
    </w:rPr>
  </w:style>
  <w:style w:type="character" w:customStyle="1" w:styleId="27">
    <w:name w:val="Основной текст с отступом 2 Знак"/>
    <w:link w:val="26"/>
    <w:rsid w:val="00DC3270"/>
    <w:rPr>
      <w:rFonts w:ascii="Calibri" w:hAnsi="Calibri"/>
      <w:sz w:val="24"/>
      <w:szCs w:val="24"/>
    </w:rPr>
  </w:style>
  <w:style w:type="character" w:customStyle="1" w:styleId="bodytext1">
    <w:name w:val="body text Знак1"/>
    <w:aliases w:val="Основной текст Знак Знак1,Iniiaiie oaeno Ciae Знак1,текст таблицы Знак1,Шаблон для отчетов по оценке Знак1,Подпись1 Знак1,Основной текст Знак Знак Знак Знак Знак Знак Знак1,Письмо в Интернет Знак1,Îñíîâíîé òåêñò Çíàê Знак Знак1"/>
    <w:rsid w:val="00DC3270"/>
    <w:rPr>
      <w:b/>
      <w:bCs/>
      <w:sz w:val="24"/>
      <w:szCs w:val="22"/>
    </w:rPr>
  </w:style>
  <w:style w:type="character" w:customStyle="1" w:styleId="71">
    <w:name w:val="Знак Знак7"/>
    <w:basedOn w:val="a1"/>
    <w:rsid w:val="00DC3270"/>
  </w:style>
  <w:style w:type="character" w:customStyle="1" w:styleId="61">
    <w:name w:val="Знак Знак6"/>
    <w:rsid w:val="00DC3270"/>
    <w:rPr>
      <w:b/>
      <w:bCs/>
    </w:rPr>
  </w:style>
  <w:style w:type="paragraph" w:styleId="32">
    <w:name w:val="Body Text 3"/>
    <w:basedOn w:val="a0"/>
    <w:link w:val="33"/>
    <w:rsid w:val="00DC3270"/>
    <w:pPr>
      <w:spacing w:after="120"/>
      <w:ind w:firstLine="360"/>
    </w:pPr>
    <w:rPr>
      <w:rFonts w:ascii="Calibri" w:hAnsi="Calibri"/>
      <w:sz w:val="16"/>
      <w:szCs w:val="16"/>
    </w:rPr>
  </w:style>
  <w:style w:type="character" w:customStyle="1" w:styleId="33">
    <w:name w:val="Основной текст 3 Знак"/>
    <w:link w:val="32"/>
    <w:rsid w:val="00DC3270"/>
    <w:rPr>
      <w:rFonts w:ascii="Calibri" w:hAnsi="Calibri"/>
      <w:sz w:val="16"/>
      <w:szCs w:val="16"/>
    </w:rPr>
  </w:style>
  <w:style w:type="paragraph" w:customStyle="1" w:styleId="CharChar">
    <w:name w:val="Знак Знак Знак Char Char"/>
    <w:basedOn w:val="a0"/>
    <w:rsid w:val="00DC3270"/>
    <w:pPr>
      <w:tabs>
        <w:tab w:val="num" w:pos="1069"/>
      </w:tabs>
      <w:spacing w:after="160" w:line="240" w:lineRule="exact"/>
      <w:ind w:left="1069" w:hanging="360"/>
      <w:jc w:val="both"/>
    </w:pPr>
    <w:rPr>
      <w:rFonts w:ascii="Verdana" w:hAnsi="Verdana" w:cs="Arial"/>
      <w:sz w:val="20"/>
      <w:szCs w:val="20"/>
      <w:lang w:val="en-US" w:eastAsia="en-US"/>
    </w:rPr>
  </w:style>
  <w:style w:type="paragraph" w:customStyle="1" w:styleId="CharChar3">
    <w:name w:val="Знак Знак Знак Char Char3"/>
    <w:basedOn w:val="a0"/>
    <w:rsid w:val="00DC3270"/>
    <w:pPr>
      <w:tabs>
        <w:tab w:val="num" w:pos="1069"/>
      </w:tabs>
      <w:spacing w:after="160" w:line="240" w:lineRule="exact"/>
      <w:ind w:left="1069" w:hanging="360"/>
      <w:jc w:val="both"/>
    </w:pPr>
    <w:rPr>
      <w:rFonts w:ascii="Verdana" w:hAnsi="Verdana" w:cs="Arial"/>
      <w:sz w:val="20"/>
      <w:szCs w:val="20"/>
      <w:lang w:val="en-US" w:eastAsia="en-US"/>
    </w:rPr>
  </w:style>
  <w:style w:type="character" w:styleId="afb">
    <w:name w:val="Emphasis"/>
    <w:uiPriority w:val="20"/>
    <w:qFormat/>
    <w:rsid w:val="00DC3270"/>
    <w:rPr>
      <w:b/>
      <w:bCs/>
      <w:i/>
      <w:iCs/>
      <w:color w:val="5A5A5A"/>
    </w:rPr>
  </w:style>
  <w:style w:type="paragraph" w:customStyle="1" w:styleId="210">
    <w:name w:val="Основной текст с отступом 21"/>
    <w:basedOn w:val="a0"/>
    <w:rsid w:val="00DC3270"/>
    <w:pPr>
      <w:suppressAutoHyphens/>
      <w:ind w:firstLine="720"/>
    </w:pPr>
    <w:rPr>
      <w:rFonts w:ascii="Calibri" w:hAnsi="Calibri"/>
      <w:sz w:val="22"/>
      <w:szCs w:val="22"/>
      <w:lang w:eastAsia="ar-SA"/>
    </w:rPr>
  </w:style>
  <w:style w:type="paragraph" w:styleId="afc">
    <w:name w:val="Title"/>
    <w:basedOn w:val="a0"/>
    <w:next w:val="a0"/>
    <w:link w:val="afd"/>
    <w:uiPriority w:val="10"/>
    <w:qFormat/>
    <w:rsid w:val="00DC3270"/>
    <w:pPr>
      <w:pBdr>
        <w:top w:val="single" w:sz="8" w:space="10" w:color="A7BFDE"/>
        <w:bottom w:val="single" w:sz="24" w:space="15" w:color="9BBB59"/>
      </w:pBdr>
      <w:jc w:val="center"/>
    </w:pPr>
    <w:rPr>
      <w:rFonts w:ascii="Cambria" w:hAnsi="Cambria"/>
      <w:i/>
      <w:iCs/>
      <w:color w:val="243F60"/>
      <w:sz w:val="60"/>
      <w:szCs w:val="60"/>
    </w:rPr>
  </w:style>
  <w:style w:type="character" w:customStyle="1" w:styleId="afd">
    <w:name w:val="Название Знак"/>
    <w:link w:val="afc"/>
    <w:uiPriority w:val="10"/>
    <w:rsid w:val="00DC3270"/>
    <w:rPr>
      <w:rFonts w:ascii="Cambria" w:hAnsi="Cambria"/>
      <w:i/>
      <w:iCs/>
      <w:color w:val="243F60"/>
      <w:sz w:val="60"/>
      <w:szCs w:val="60"/>
    </w:rPr>
  </w:style>
  <w:style w:type="character" w:customStyle="1" w:styleId="FontStyle28">
    <w:name w:val="Font Style28"/>
    <w:rsid w:val="00DC3270"/>
    <w:rPr>
      <w:rFonts w:ascii="Times New Roman" w:hAnsi="Times New Roman" w:cs="Times New Roman"/>
      <w:sz w:val="24"/>
      <w:szCs w:val="24"/>
    </w:rPr>
  </w:style>
  <w:style w:type="paragraph" w:customStyle="1" w:styleId="Default">
    <w:name w:val="Default"/>
    <w:rsid w:val="00DC3270"/>
    <w:pPr>
      <w:autoSpaceDE w:val="0"/>
      <w:autoSpaceDN w:val="0"/>
      <w:adjustRightInd w:val="0"/>
      <w:ind w:firstLine="360"/>
    </w:pPr>
    <w:rPr>
      <w:rFonts w:ascii="Calibri" w:hAnsi="Calibri"/>
      <w:color w:val="000000"/>
      <w:sz w:val="24"/>
      <w:szCs w:val="24"/>
    </w:rPr>
  </w:style>
  <w:style w:type="paragraph" w:customStyle="1" w:styleId="211">
    <w:name w:val="Заголовок 21"/>
    <w:rsid w:val="00DC3270"/>
    <w:pPr>
      <w:widowControl w:val="0"/>
      <w:autoSpaceDE w:val="0"/>
      <w:autoSpaceDN w:val="0"/>
      <w:adjustRightInd w:val="0"/>
      <w:spacing w:before="240" w:after="120"/>
      <w:ind w:firstLine="360"/>
      <w:jc w:val="center"/>
    </w:pPr>
    <w:rPr>
      <w:rFonts w:ascii="Calibri" w:hAnsi="Calibri"/>
      <w:b/>
      <w:bCs/>
      <w:sz w:val="24"/>
      <w:szCs w:val="24"/>
    </w:rPr>
  </w:style>
  <w:style w:type="character" w:customStyle="1" w:styleId="Heading3Char">
    <w:name w:val="Heading 3 Char"/>
    <w:locked/>
    <w:rsid w:val="00DC3270"/>
    <w:rPr>
      <w:rFonts w:ascii="Arial" w:hAnsi="Arial" w:cs="Arial"/>
      <w:b/>
      <w:bCs/>
      <w:sz w:val="26"/>
      <w:szCs w:val="26"/>
      <w:lang w:val="ru-RU" w:eastAsia="ru-RU" w:bidi="ar-SA"/>
    </w:rPr>
  </w:style>
  <w:style w:type="paragraph" w:styleId="34">
    <w:name w:val="Body Text Indent 3"/>
    <w:basedOn w:val="a0"/>
    <w:link w:val="35"/>
    <w:rsid w:val="00DC3270"/>
    <w:pPr>
      <w:spacing w:after="120"/>
      <w:ind w:left="283" w:firstLine="360"/>
    </w:pPr>
    <w:rPr>
      <w:rFonts w:ascii="Calibri" w:hAnsi="Calibri"/>
      <w:sz w:val="16"/>
      <w:szCs w:val="16"/>
    </w:rPr>
  </w:style>
  <w:style w:type="character" w:customStyle="1" w:styleId="35">
    <w:name w:val="Основной текст с отступом 3 Знак"/>
    <w:link w:val="34"/>
    <w:rsid w:val="00DC3270"/>
    <w:rPr>
      <w:rFonts w:ascii="Calibri" w:hAnsi="Calibri"/>
      <w:sz w:val="16"/>
      <w:szCs w:val="16"/>
    </w:rPr>
  </w:style>
  <w:style w:type="character" w:customStyle="1" w:styleId="NormalWebChar">
    <w:name w:val="Normal (Web) Char"/>
    <w:aliases w:val="Обычный (Web) Char,Обычный (Web) Знак Char,Обычный (Web) Знак Знак Char"/>
    <w:locked/>
    <w:rsid w:val="00DC3270"/>
    <w:rPr>
      <w:rFonts w:ascii="Verdana" w:hAnsi="Verdana" w:cs="Times New Roman"/>
      <w:sz w:val="16"/>
      <w:szCs w:val="16"/>
      <w:lang w:eastAsia="ru-RU"/>
    </w:rPr>
  </w:style>
  <w:style w:type="paragraph" w:styleId="afe">
    <w:name w:val="Plain Text"/>
    <w:basedOn w:val="a0"/>
    <w:link w:val="aff"/>
    <w:rsid w:val="00DC3270"/>
    <w:pPr>
      <w:ind w:firstLine="360"/>
    </w:pPr>
    <w:rPr>
      <w:rFonts w:ascii="Courier New" w:hAnsi="Courier New"/>
      <w:sz w:val="20"/>
      <w:szCs w:val="20"/>
    </w:rPr>
  </w:style>
  <w:style w:type="character" w:customStyle="1" w:styleId="aff">
    <w:name w:val="Текст Знак"/>
    <w:link w:val="afe"/>
    <w:rsid w:val="00DC3270"/>
    <w:rPr>
      <w:rFonts w:ascii="Courier New" w:hAnsi="Courier New"/>
    </w:rPr>
  </w:style>
  <w:style w:type="paragraph" w:customStyle="1" w:styleId="18">
    <w:name w:val="Обычный (веб)1"/>
    <w:basedOn w:val="a0"/>
    <w:rsid w:val="00DC3270"/>
    <w:pPr>
      <w:spacing w:before="100" w:after="100"/>
      <w:ind w:firstLine="360"/>
    </w:pPr>
    <w:rPr>
      <w:rFonts w:ascii="Verdana" w:hAnsi="Verdana"/>
      <w:sz w:val="16"/>
      <w:szCs w:val="20"/>
    </w:rPr>
  </w:style>
  <w:style w:type="character" w:customStyle="1" w:styleId="bodytext0">
    <w:name w:val="body text Знак Знак"/>
    <w:rsid w:val="00DC3270"/>
    <w:rPr>
      <w:b/>
      <w:bCs/>
      <w:sz w:val="24"/>
      <w:szCs w:val="22"/>
      <w:lang w:val="ru-RU" w:eastAsia="ru-RU" w:bidi="ar-SA"/>
    </w:rPr>
  </w:style>
  <w:style w:type="paragraph" w:customStyle="1" w:styleId="aff0">
    <w:name w:val="Знак"/>
    <w:basedOn w:val="a0"/>
    <w:link w:val="110"/>
    <w:uiPriority w:val="99"/>
    <w:rsid w:val="00DC3270"/>
    <w:pPr>
      <w:spacing w:after="160" w:line="240" w:lineRule="exact"/>
      <w:ind w:firstLine="360"/>
    </w:pPr>
    <w:rPr>
      <w:rFonts w:ascii="Verdana" w:hAnsi="Verdana"/>
      <w:sz w:val="20"/>
      <w:szCs w:val="20"/>
      <w:lang w:val="en-US" w:eastAsia="en-US"/>
    </w:rPr>
  </w:style>
  <w:style w:type="character" w:customStyle="1" w:styleId="110">
    <w:name w:val="Знак Знак11"/>
    <w:link w:val="aff0"/>
    <w:rsid w:val="00DC3270"/>
    <w:rPr>
      <w:rFonts w:ascii="Verdana" w:hAnsi="Verdana" w:cs="Verdana"/>
      <w:lang w:val="en-US" w:eastAsia="en-US"/>
    </w:rPr>
  </w:style>
  <w:style w:type="character" w:customStyle="1" w:styleId="SUBST0">
    <w:name w:val="__SUBST"/>
    <w:rsid w:val="00DC3270"/>
    <w:rPr>
      <w:b/>
      <w:i/>
      <w:sz w:val="22"/>
    </w:rPr>
  </w:style>
  <w:style w:type="paragraph" w:customStyle="1" w:styleId="a">
    <w:name w:val="Нумерованный )"/>
    <w:basedOn w:val="a0"/>
    <w:link w:val="aff1"/>
    <w:rsid w:val="00DC3270"/>
    <w:pPr>
      <w:numPr>
        <w:numId w:val="1"/>
      </w:numPr>
      <w:jc w:val="both"/>
    </w:pPr>
    <w:rPr>
      <w:rFonts w:ascii="Arial" w:hAnsi="Arial"/>
      <w:szCs w:val="28"/>
    </w:rPr>
  </w:style>
  <w:style w:type="character" w:customStyle="1" w:styleId="aff1">
    <w:name w:val="Нумерованный ) Знак"/>
    <w:link w:val="a"/>
    <w:locked/>
    <w:rsid w:val="00DC3270"/>
    <w:rPr>
      <w:rFonts w:ascii="Arial" w:hAnsi="Arial"/>
      <w:sz w:val="24"/>
      <w:szCs w:val="28"/>
    </w:rPr>
  </w:style>
  <w:style w:type="character" w:customStyle="1" w:styleId="CommentTextChar">
    <w:name w:val="Comment Text Char"/>
    <w:locked/>
    <w:rsid w:val="00DC3270"/>
    <w:rPr>
      <w:rFonts w:cs="Times New Roman"/>
      <w:lang w:val="ru-RU" w:eastAsia="ar-SA" w:bidi="ar-SA"/>
    </w:rPr>
  </w:style>
  <w:style w:type="character" w:customStyle="1" w:styleId="FootnoteTextChar">
    <w:name w:val="Footnote Text Char"/>
    <w:locked/>
    <w:rsid w:val="00DC3270"/>
    <w:rPr>
      <w:rFonts w:cs="Times New Roman"/>
      <w:lang w:val="ru-RU" w:eastAsia="ru-RU" w:bidi="ar-SA"/>
    </w:rPr>
  </w:style>
  <w:style w:type="paragraph" w:customStyle="1" w:styleId="ConsPlusTitle">
    <w:name w:val="ConsPlusTitle"/>
    <w:rsid w:val="00DC3270"/>
    <w:pPr>
      <w:autoSpaceDE w:val="0"/>
      <w:autoSpaceDN w:val="0"/>
      <w:adjustRightInd w:val="0"/>
      <w:ind w:firstLine="360"/>
    </w:pPr>
    <w:rPr>
      <w:rFonts w:ascii="Arial" w:hAnsi="Arial" w:cs="Arial"/>
      <w:b/>
      <w:bCs/>
      <w:sz w:val="22"/>
      <w:szCs w:val="22"/>
    </w:rPr>
  </w:style>
  <w:style w:type="paragraph" w:customStyle="1" w:styleId="19">
    <w:name w:val="Стиль1"/>
    <w:basedOn w:val="a0"/>
    <w:rsid w:val="00DC3270"/>
    <w:pPr>
      <w:tabs>
        <w:tab w:val="left" w:pos="709"/>
      </w:tabs>
      <w:overflowPunct w:val="0"/>
      <w:autoSpaceDE w:val="0"/>
      <w:autoSpaceDN w:val="0"/>
      <w:adjustRightInd w:val="0"/>
      <w:spacing w:line="288" w:lineRule="auto"/>
      <w:ind w:firstLine="709"/>
      <w:jc w:val="both"/>
      <w:textAlignment w:val="baseline"/>
    </w:pPr>
    <w:rPr>
      <w:rFonts w:ascii="Calibri" w:hAnsi="Calibri"/>
      <w:sz w:val="22"/>
      <w:szCs w:val="20"/>
    </w:rPr>
  </w:style>
  <w:style w:type="paragraph" w:customStyle="1" w:styleId="AcntHeading3">
    <w:name w:val="Acnt Heading 3"/>
    <w:rsid w:val="00DC3270"/>
    <w:pPr>
      <w:widowControl w:val="0"/>
      <w:autoSpaceDE w:val="0"/>
      <w:autoSpaceDN w:val="0"/>
      <w:adjustRightInd w:val="0"/>
      <w:spacing w:before="360" w:after="40"/>
      <w:ind w:firstLine="360"/>
      <w:jc w:val="center"/>
    </w:pPr>
    <w:rPr>
      <w:rFonts w:ascii="Calibri" w:hAnsi="Calibri"/>
      <w:b/>
      <w:bCs/>
      <w:sz w:val="22"/>
      <w:szCs w:val="22"/>
    </w:rPr>
  </w:style>
  <w:style w:type="paragraph" w:customStyle="1" w:styleId="aff2">
    <w:name w:val="Список с точкой"/>
    <w:basedOn w:val="a0"/>
    <w:rsid w:val="00DC3270"/>
    <w:pPr>
      <w:tabs>
        <w:tab w:val="left" w:pos="357"/>
      </w:tabs>
      <w:spacing w:before="60" w:after="60"/>
      <w:ind w:firstLine="360"/>
      <w:jc w:val="both"/>
    </w:pPr>
    <w:rPr>
      <w:rFonts w:ascii="Calibri" w:hAnsi="Calibri"/>
      <w:sz w:val="22"/>
      <w:szCs w:val="22"/>
    </w:rPr>
  </w:style>
  <w:style w:type="character" w:customStyle="1" w:styleId="subst1">
    <w:name w:val="subst"/>
    <w:rsid w:val="00DC3270"/>
    <w:rPr>
      <w:rFonts w:cs="Times New Roman"/>
      <w:b/>
      <w:bCs/>
      <w:i/>
      <w:iCs/>
    </w:rPr>
  </w:style>
  <w:style w:type="character" w:customStyle="1" w:styleId="FooterChar">
    <w:name w:val="Footer Char"/>
    <w:aliases w:val="Íèæíèé êîëîíòèòóë Çíàê Char,Нижний колонтитул Знак Char,ft Char,Нижний колонтитóë Çíàê Char,Нижний колонтитóë Çíàê Знак Char,ft Знак Знак Char,ft Знак Char,ft Знак Знак Знак Знак Знак Знак Char"/>
    <w:locked/>
    <w:rsid w:val="00DC3270"/>
    <w:rPr>
      <w:rFonts w:cs="Times New Roman"/>
      <w:sz w:val="24"/>
      <w:szCs w:val="24"/>
      <w:lang w:val="ru-RU" w:eastAsia="ru-RU" w:bidi="ar-SA"/>
    </w:rPr>
  </w:style>
  <w:style w:type="paragraph" w:customStyle="1" w:styleId="TableHeader3">
    <w:name w:val="Table Header 3"/>
    <w:rsid w:val="00DC3270"/>
    <w:pPr>
      <w:widowControl w:val="0"/>
      <w:autoSpaceDE w:val="0"/>
      <w:autoSpaceDN w:val="0"/>
      <w:adjustRightInd w:val="0"/>
      <w:spacing w:before="20" w:after="20"/>
      <w:ind w:firstLine="360"/>
    </w:pPr>
    <w:rPr>
      <w:rFonts w:ascii="Calibri" w:hAnsi="Calibri"/>
      <w:b/>
      <w:bCs/>
      <w:sz w:val="18"/>
      <w:szCs w:val="18"/>
    </w:rPr>
  </w:style>
  <w:style w:type="paragraph" w:customStyle="1" w:styleId="SubTitle">
    <w:name w:val="Sub Title"/>
    <w:rsid w:val="00DC3270"/>
    <w:pPr>
      <w:widowControl w:val="0"/>
      <w:autoSpaceDE w:val="0"/>
      <w:autoSpaceDN w:val="0"/>
      <w:adjustRightInd w:val="0"/>
      <w:spacing w:after="240"/>
      <w:ind w:firstLine="360"/>
      <w:jc w:val="center"/>
    </w:pPr>
    <w:rPr>
      <w:rFonts w:ascii="Calibri" w:hAnsi="Calibri"/>
      <w:b/>
      <w:bCs/>
      <w:sz w:val="24"/>
      <w:szCs w:val="24"/>
    </w:rPr>
  </w:style>
  <w:style w:type="paragraph" w:customStyle="1" w:styleId="ThinDelim">
    <w:name w:val="Thin Delim"/>
    <w:rsid w:val="00DC3270"/>
    <w:pPr>
      <w:widowControl w:val="0"/>
      <w:autoSpaceDE w:val="0"/>
      <w:autoSpaceDN w:val="0"/>
      <w:adjustRightInd w:val="0"/>
      <w:ind w:firstLine="360"/>
    </w:pPr>
    <w:rPr>
      <w:rFonts w:ascii="Calibri" w:hAnsi="Calibri"/>
      <w:sz w:val="16"/>
      <w:szCs w:val="16"/>
    </w:rPr>
  </w:style>
  <w:style w:type="paragraph" w:customStyle="1" w:styleId="SubHeading">
    <w:name w:val="Sub Heading"/>
    <w:rsid w:val="00DC3270"/>
    <w:pPr>
      <w:widowControl w:val="0"/>
      <w:autoSpaceDE w:val="0"/>
      <w:autoSpaceDN w:val="0"/>
      <w:adjustRightInd w:val="0"/>
      <w:spacing w:before="240" w:after="40"/>
      <w:ind w:firstLine="360"/>
    </w:pPr>
    <w:rPr>
      <w:rFonts w:ascii="Calibri" w:hAnsi="Calibri"/>
      <w:sz w:val="22"/>
      <w:szCs w:val="22"/>
    </w:rPr>
  </w:style>
  <w:style w:type="character" w:customStyle="1" w:styleId="aff3">
    <w:name w:val="Гипертекстовая ссылка"/>
    <w:rsid w:val="00DC3270"/>
    <w:rPr>
      <w:rFonts w:cs="Times New Roman"/>
      <w:color w:val="008000"/>
    </w:rPr>
  </w:style>
  <w:style w:type="paragraph" w:styleId="aff4">
    <w:name w:val="endnote text"/>
    <w:basedOn w:val="a0"/>
    <w:link w:val="aff5"/>
    <w:rsid w:val="00DC3270"/>
    <w:pPr>
      <w:ind w:firstLine="360"/>
    </w:pPr>
    <w:rPr>
      <w:rFonts w:ascii="Calibri" w:hAnsi="Calibri"/>
      <w:sz w:val="20"/>
      <w:szCs w:val="20"/>
    </w:rPr>
  </w:style>
  <w:style w:type="character" w:customStyle="1" w:styleId="aff5">
    <w:name w:val="Текст концевой сноски Знак"/>
    <w:link w:val="aff4"/>
    <w:rsid w:val="00DC3270"/>
    <w:rPr>
      <w:rFonts w:ascii="Calibri" w:hAnsi="Calibri"/>
    </w:rPr>
  </w:style>
  <w:style w:type="character" w:styleId="aff6">
    <w:name w:val="endnote reference"/>
    <w:rsid w:val="00DC3270"/>
    <w:rPr>
      <w:rFonts w:cs="Times New Roman"/>
      <w:vertAlign w:val="superscript"/>
    </w:rPr>
  </w:style>
  <w:style w:type="paragraph" w:customStyle="1" w:styleId="36">
    <w:name w:val="Знак3"/>
    <w:basedOn w:val="a0"/>
    <w:link w:val="112"/>
    <w:rsid w:val="00DC3270"/>
    <w:pPr>
      <w:tabs>
        <w:tab w:val="num" w:pos="360"/>
      </w:tabs>
      <w:spacing w:after="160" w:line="240" w:lineRule="exact"/>
      <w:ind w:firstLine="360"/>
    </w:pPr>
    <w:rPr>
      <w:rFonts w:ascii="Verdana" w:hAnsi="Verdana"/>
      <w:sz w:val="20"/>
      <w:szCs w:val="20"/>
      <w:lang w:val="en-US" w:eastAsia="en-US"/>
    </w:rPr>
  </w:style>
  <w:style w:type="character" w:customStyle="1" w:styleId="112">
    <w:name w:val="Знак Знак112"/>
    <w:link w:val="36"/>
    <w:locked/>
    <w:rsid w:val="00DC3270"/>
    <w:rPr>
      <w:rFonts w:ascii="Verdana" w:hAnsi="Verdana" w:cs="Verdana"/>
      <w:lang w:val="en-US" w:eastAsia="en-US"/>
    </w:rPr>
  </w:style>
  <w:style w:type="paragraph" w:customStyle="1" w:styleId="1a">
    <w:name w:val="Абзац списка1"/>
    <w:basedOn w:val="a0"/>
    <w:rsid w:val="00DC3270"/>
    <w:pPr>
      <w:ind w:left="720" w:firstLine="360"/>
      <w:contextualSpacing/>
    </w:pPr>
    <w:rPr>
      <w:rFonts w:ascii="Calibri" w:hAnsi="Calibri"/>
      <w:sz w:val="22"/>
      <w:szCs w:val="22"/>
    </w:rPr>
  </w:style>
  <w:style w:type="paragraph" w:customStyle="1" w:styleId="FR2">
    <w:name w:val="FR2"/>
    <w:rsid w:val="00DC3270"/>
    <w:pPr>
      <w:widowControl w:val="0"/>
      <w:spacing w:line="300" w:lineRule="auto"/>
      <w:ind w:firstLine="480"/>
      <w:jc w:val="both"/>
    </w:pPr>
    <w:rPr>
      <w:rFonts w:ascii="Arial" w:hAnsi="Arial"/>
      <w:sz w:val="16"/>
      <w:szCs w:val="22"/>
    </w:rPr>
  </w:style>
  <w:style w:type="paragraph" w:customStyle="1" w:styleId="310">
    <w:name w:val="Основной текст 31"/>
    <w:basedOn w:val="a0"/>
    <w:rsid w:val="00DC3270"/>
    <w:pPr>
      <w:spacing w:before="20"/>
      <w:ind w:firstLine="360"/>
    </w:pPr>
    <w:rPr>
      <w:rFonts w:ascii="Calibri" w:hAnsi="Calibri"/>
      <w:sz w:val="22"/>
      <w:szCs w:val="20"/>
    </w:rPr>
  </w:style>
  <w:style w:type="paragraph" w:customStyle="1" w:styleId="TableText">
    <w:name w:val="Table Text"/>
    <w:rsid w:val="00DC3270"/>
    <w:pPr>
      <w:widowControl w:val="0"/>
      <w:autoSpaceDE w:val="0"/>
      <w:autoSpaceDN w:val="0"/>
      <w:adjustRightInd w:val="0"/>
      <w:ind w:firstLine="360"/>
    </w:pPr>
    <w:rPr>
      <w:rFonts w:ascii="Calibri" w:eastAsia="Calibri" w:hAnsi="Calibri"/>
      <w:sz w:val="18"/>
      <w:szCs w:val="18"/>
    </w:rPr>
  </w:style>
  <w:style w:type="paragraph" w:customStyle="1" w:styleId="TableHeaderNumbers">
    <w:name w:val="Table Header Numbers"/>
    <w:rsid w:val="00DC3270"/>
    <w:pPr>
      <w:widowControl w:val="0"/>
      <w:autoSpaceDE w:val="0"/>
      <w:autoSpaceDN w:val="0"/>
      <w:adjustRightInd w:val="0"/>
      <w:ind w:firstLine="360"/>
      <w:jc w:val="center"/>
    </w:pPr>
    <w:rPr>
      <w:rFonts w:ascii="Calibri" w:eastAsia="Calibri" w:hAnsi="Calibri"/>
      <w:sz w:val="18"/>
      <w:szCs w:val="18"/>
    </w:rPr>
  </w:style>
  <w:style w:type="character" w:styleId="aff7">
    <w:name w:val="FollowedHyperlink"/>
    <w:uiPriority w:val="99"/>
    <w:rsid w:val="00DC3270"/>
    <w:rPr>
      <w:color w:val="800080"/>
      <w:u w:val="single"/>
    </w:rPr>
  </w:style>
  <w:style w:type="paragraph" w:customStyle="1" w:styleId="1b">
    <w:name w:val="Заголовок оглавления1"/>
    <w:basedOn w:val="1"/>
    <w:next w:val="a0"/>
    <w:uiPriority w:val="39"/>
    <w:unhideWhenUsed/>
    <w:qFormat/>
    <w:rsid w:val="00DC3270"/>
    <w:pPr>
      <w:outlineLvl w:val="9"/>
    </w:pPr>
    <w:rPr>
      <w:lang w:bidi="en-US"/>
    </w:rPr>
  </w:style>
  <w:style w:type="paragraph" w:styleId="41">
    <w:name w:val="toc 4"/>
    <w:basedOn w:val="a0"/>
    <w:next w:val="a0"/>
    <w:autoRedefine/>
    <w:uiPriority w:val="39"/>
    <w:unhideWhenUsed/>
    <w:rsid w:val="00DC3270"/>
    <w:pPr>
      <w:ind w:left="660" w:firstLine="360"/>
    </w:pPr>
    <w:rPr>
      <w:rFonts w:ascii="Cambria" w:hAnsi="Cambria"/>
      <w:sz w:val="20"/>
      <w:szCs w:val="20"/>
    </w:rPr>
  </w:style>
  <w:style w:type="paragraph" w:styleId="51">
    <w:name w:val="toc 5"/>
    <w:basedOn w:val="a0"/>
    <w:next w:val="a0"/>
    <w:autoRedefine/>
    <w:uiPriority w:val="39"/>
    <w:unhideWhenUsed/>
    <w:rsid w:val="00DC3270"/>
    <w:pPr>
      <w:ind w:left="880" w:firstLine="360"/>
    </w:pPr>
    <w:rPr>
      <w:rFonts w:ascii="Cambria" w:hAnsi="Cambria"/>
      <w:sz w:val="20"/>
      <w:szCs w:val="20"/>
    </w:rPr>
  </w:style>
  <w:style w:type="paragraph" w:styleId="62">
    <w:name w:val="toc 6"/>
    <w:basedOn w:val="a0"/>
    <w:next w:val="a0"/>
    <w:autoRedefine/>
    <w:uiPriority w:val="39"/>
    <w:unhideWhenUsed/>
    <w:rsid w:val="00DC3270"/>
    <w:pPr>
      <w:ind w:left="1100" w:firstLine="360"/>
    </w:pPr>
    <w:rPr>
      <w:rFonts w:ascii="Cambria" w:hAnsi="Cambria"/>
      <w:sz w:val="20"/>
      <w:szCs w:val="20"/>
    </w:rPr>
  </w:style>
  <w:style w:type="paragraph" w:styleId="72">
    <w:name w:val="toc 7"/>
    <w:basedOn w:val="a0"/>
    <w:next w:val="a0"/>
    <w:autoRedefine/>
    <w:uiPriority w:val="39"/>
    <w:unhideWhenUsed/>
    <w:rsid w:val="00DC3270"/>
    <w:pPr>
      <w:ind w:left="1320" w:firstLine="360"/>
    </w:pPr>
    <w:rPr>
      <w:rFonts w:ascii="Cambria" w:hAnsi="Cambria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DC3270"/>
    <w:pPr>
      <w:ind w:left="1540" w:firstLine="360"/>
    </w:pPr>
    <w:rPr>
      <w:rFonts w:ascii="Cambria" w:hAnsi="Cambria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DC3270"/>
    <w:pPr>
      <w:ind w:left="1760" w:firstLine="360"/>
    </w:pPr>
    <w:rPr>
      <w:rFonts w:ascii="Cambria" w:hAnsi="Cambria"/>
      <w:sz w:val="20"/>
      <w:szCs w:val="20"/>
    </w:rPr>
  </w:style>
  <w:style w:type="character" w:customStyle="1" w:styleId="aff8">
    <w:name w:val="Обычный (веб) Знак"/>
    <w:rsid w:val="00DC3270"/>
    <w:rPr>
      <w:sz w:val="24"/>
      <w:szCs w:val="24"/>
      <w:lang w:val="ru-RU" w:eastAsia="ru-RU" w:bidi="ar-SA"/>
    </w:rPr>
  </w:style>
  <w:style w:type="character" w:customStyle="1" w:styleId="HeaderChar">
    <w:name w:val="Header Char"/>
    <w:aliases w:val="hd Char,Guideline Char"/>
    <w:locked/>
    <w:rsid w:val="00DC3270"/>
    <w:rPr>
      <w:rFonts w:cs="Times New Roman"/>
      <w:sz w:val="24"/>
      <w:szCs w:val="24"/>
      <w:lang w:val="ru-RU" w:eastAsia="ru-RU" w:bidi="ar-SA"/>
    </w:rPr>
  </w:style>
  <w:style w:type="character" w:customStyle="1" w:styleId="BodyTextIndent2Char">
    <w:name w:val="Body Text Indent 2 Char"/>
    <w:locked/>
    <w:rsid w:val="00DC3270"/>
    <w:rPr>
      <w:rFonts w:cs="Times New Roman"/>
      <w:sz w:val="24"/>
      <w:szCs w:val="24"/>
      <w:lang w:val="ru-RU" w:eastAsia="ru-RU" w:bidi="ar-SA"/>
    </w:rPr>
  </w:style>
  <w:style w:type="paragraph" w:customStyle="1" w:styleId="1c">
    <w:name w:val="Без интервала1"/>
    <w:rsid w:val="00DC3270"/>
    <w:pPr>
      <w:ind w:firstLine="360"/>
    </w:pPr>
    <w:rPr>
      <w:rFonts w:ascii="Calibri" w:hAnsi="Calibri"/>
      <w:sz w:val="22"/>
      <w:szCs w:val="22"/>
      <w:lang w:eastAsia="en-US"/>
    </w:rPr>
  </w:style>
  <w:style w:type="paragraph" w:customStyle="1" w:styleId="Style8">
    <w:name w:val="Style8"/>
    <w:basedOn w:val="a0"/>
    <w:rsid w:val="00DC3270"/>
    <w:pPr>
      <w:widowControl w:val="0"/>
      <w:autoSpaceDE w:val="0"/>
      <w:autoSpaceDN w:val="0"/>
      <w:adjustRightInd w:val="0"/>
      <w:spacing w:line="331" w:lineRule="exact"/>
      <w:ind w:firstLine="720"/>
    </w:pPr>
    <w:rPr>
      <w:rFonts w:ascii="Calibri" w:hAnsi="Calibri"/>
      <w:sz w:val="22"/>
      <w:szCs w:val="22"/>
    </w:rPr>
  </w:style>
  <w:style w:type="character" w:customStyle="1" w:styleId="FontStyle11">
    <w:name w:val="Font Style11"/>
    <w:rsid w:val="00DC3270"/>
    <w:rPr>
      <w:rFonts w:ascii="Times New Roman" w:hAnsi="Times New Roman"/>
      <w:b/>
      <w:sz w:val="22"/>
    </w:rPr>
  </w:style>
  <w:style w:type="character" w:customStyle="1" w:styleId="FontStyle13">
    <w:name w:val="Font Style13"/>
    <w:rsid w:val="00DC3270"/>
    <w:rPr>
      <w:rFonts w:ascii="Times New Roman" w:hAnsi="Times New Roman"/>
      <w:sz w:val="28"/>
    </w:rPr>
  </w:style>
  <w:style w:type="paragraph" w:customStyle="1" w:styleId="1TimesNewRoman14">
    <w:name w:val="Стиль Заголовок 1 + Times New Roman 14 пт полужирный"/>
    <w:basedOn w:val="1"/>
    <w:autoRedefine/>
    <w:rsid w:val="00DC3270"/>
    <w:pPr>
      <w:keepLines/>
      <w:jc w:val="center"/>
    </w:pPr>
    <w:rPr>
      <w:rFonts w:ascii="Times New Roman" w:hAnsi="Times New Roman"/>
      <w:b w:val="0"/>
      <w:sz w:val="28"/>
      <w:szCs w:val="28"/>
    </w:rPr>
  </w:style>
  <w:style w:type="paragraph" w:customStyle="1" w:styleId="2TimesNewRoman12">
    <w:name w:val="Стиль Заголовок 2 + Times New Roman 12 пт"/>
    <w:basedOn w:val="2"/>
    <w:link w:val="2TimesNewRoman120"/>
    <w:autoRedefine/>
    <w:rsid w:val="00DC3270"/>
    <w:pPr>
      <w:spacing w:after="240"/>
    </w:pPr>
    <w:rPr>
      <w:rFonts w:cs="Arial"/>
    </w:rPr>
  </w:style>
  <w:style w:type="character" w:customStyle="1" w:styleId="2TimesNewRoman120">
    <w:name w:val="Стиль Заголовок 2 + Times New Roman 12 пт Знак"/>
    <w:link w:val="2TimesNewRoman12"/>
    <w:rsid w:val="00DC3270"/>
    <w:rPr>
      <w:rFonts w:ascii="Cambria" w:hAnsi="Cambria" w:cs="Arial"/>
      <w:b w:val="0"/>
      <w:color w:val="365F91"/>
      <w:sz w:val="24"/>
      <w:szCs w:val="24"/>
      <w:lang w:bidi="ar-SA"/>
    </w:rPr>
  </w:style>
  <w:style w:type="paragraph" w:customStyle="1" w:styleId="Pa9">
    <w:name w:val="Pa9"/>
    <w:basedOn w:val="Default"/>
    <w:next w:val="Default"/>
    <w:rsid w:val="00DC3270"/>
    <w:pPr>
      <w:spacing w:line="201" w:lineRule="atLeast"/>
    </w:pPr>
    <w:rPr>
      <w:rFonts w:ascii="Times CY" w:hAnsi="Times CY"/>
      <w:color w:val="auto"/>
    </w:rPr>
  </w:style>
  <w:style w:type="paragraph" w:customStyle="1" w:styleId="Pa13">
    <w:name w:val="Pa13"/>
    <w:basedOn w:val="Default"/>
    <w:next w:val="Default"/>
    <w:rsid w:val="00DC3270"/>
    <w:pPr>
      <w:spacing w:line="201" w:lineRule="atLeast"/>
    </w:pPr>
    <w:rPr>
      <w:rFonts w:ascii="Times CY" w:hAnsi="Times CY"/>
      <w:color w:val="auto"/>
    </w:rPr>
  </w:style>
  <w:style w:type="paragraph" w:customStyle="1" w:styleId="capttitle">
    <w:name w:val="capttitle"/>
    <w:basedOn w:val="a0"/>
    <w:rsid w:val="00DC3270"/>
    <w:pPr>
      <w:ind w:firstLine="360"/>
      <w:jc w:val="center"/>
    </w:pPr>
    <w:rPr>
      <w:rFonts w:ascii="Arial" w:hAnsi="Arial" w:cs="Arial"/>
      <w:color w:val="000000"/>
      <w:sz w:val="18"/>
      <w:szCs w:val="18"/>
    </w:rPr>
  </w:style>
  <w:style w:type="paragraph" w:customStyle="1" w:styleId="14pt">
    <w:name w:val="Обычный + 14 pt"/>
    <w:aliases w:val="полужирный"/>
    <w:basedOn w:val="a0"/>
    <w:rsid w:val="00DC3270"/>
    <w:pPr>
      <w:tabs>
        <w:tab w:val="left" w:pos="567"/>
        <w:tab w:val="left" w:pos="851"/>
      </w:tabs>
      <w:ind w:firstLine="360"/>
      <w:jc w:val="both"/>
    </w:pPr>
    <w:rPr>
      <w:rFonts w:ascii="Calibri" w:hAnsi="Calibri"/>
      <w:b/>
      <w:sz w:val="28"/>
      <w:szCs w:val="28"/>
    </w:rPr>
  </w:style>
  <w:style w:type="paragraph" w:customStyle="1" w:styleId="1d">
    <w:name w:val="Обычный1"/>
    <w:rsid w:val="00DC3270"/>
    <w:pPr>
      <w:widowControl w:val="0"/>
      <w:snapToGrid w:val="0"/>
      <w:spacing w:line="300" w:lineRule="auto"/>
      <w:ind w:firstLine="680"/>
      <w:jc w:val="both"/>
    </w:pPr>
    <w:rPr>
      <w:rFonts w:ascii="Calibri" w:hAnsi="Calibri"/>
      <w:sz w:val="24"/>
      <w:szCs w:val="22"/>
    </w:rPr>
  </w:style>
  <w:style w:type="paragraph" w:customStyle="1" w:styleId="212">
    <w:name w:val="21"/>
    <w:basedOn w:val="a0"/>
    <w:rsid w:val="00DC3270"/>
    <w:pPr>
      <w:ind w:firstLine="720"/>
    </w:pPr>
    <w:rPr>
      <w:rFonts w:ascii="Calibri" w:hAnsi="Calibri"/>
      <w:sz w:val="22"/>
      <w:szCs w:val="22"/>
    </w:rPr>
  </w:style>
  <w:style w:type="character" w:customStyle="1" w:styleId="TitleChar">
    <w:name w:val="Title Char"/>
    <w:locked/>
    <w:rsid w:val="00DC3270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BodyTextChar">
    <w:name w:val="Body Text Char"/>
    <w:aliases w:val="body text Char,Основной текст Знак Char,Iniiaiie oaeno Ciae Char,текст таблицы Char,Шаблон для отчетов по оценке Char,Подпись1 Char,Основной текст Знак Знак Знак Знак Знак Знак Char,Письмо в Интернет Char,Îñíîâíîé òåêñò Çíàê Char"/>
    <w:locked/>
    <w:rsid w:val="00DC3270"/>
    <w:rPr>
      <w:rFonts w:cs="Times New Roman"/>
      <w:b/>
      <w:bCs/>
      <w:sz w:val="22"/>
      <w:szCs w:val="22"/>
    </w:rPr>
  </w:style>
  <w:style w:type="paragraph" w:customStyle="1" w:styleId="FR4">
    <w:name w:val="FR4"/>
    <w:rsid w:val="00DC3270"/>
    <w:pPr>
      <w:widowControl w:val="0"/>
      <w:spacing w:before="160"/>
      <w:ind w:left="80" w:firstLine="380"/>
    </w:pPr>
    <w:rPr>
      <w:rFonts w:ascii="Calibri" w:eastAsia="Calibri" w:hAnsi="Calibri"/>
      <w:sz w:val="16"/>
      <w:szCs w:val="22"/>
    </w:rPr>
  </w:style>
  <w:style w:type="paragraph" w:customStyle="1" w:styleId="Normal1">
    <w:name w:val="Normal1"/>
    <w:rsid w:val="00DC3270"/>
    <w:pPr>
      <w:widowControl w:val="0"/>
      <w:snapToGrid w:val="0"/>
      <w:spacing w:line="300" w:lineRule="auto"/>
      <w:ind w:firstLine="680"/>
      <w:jc w:val="both"/>
    </w:pPr>
    <w:rPr>
      <w:rFonts w:ascii="Calibri" w:eastAsia="Calibri" w:hAnsi="Calibri"/>
      <w:sz w:val="24"/>
      <w:szCs w:val="22"/>
    </w:rPr>
  </w:style>
  <w:style w:type="character" w:customStyle="1" w:styleId="apple-style-span">
    <w:name w:val="apple-style-span"/>
    <w:basedOn w:val="a1"/>
    <w:rsid w:val="00DC3270"/>
  </w:style>
  <w:style w:type="character" w:customStyle="1" w:styleId="82">
    <w:name w:val="Знак Знак8"/>
    <w:semiHidden/>
    <w:locked/>
    <w:rsid w:val="00DC3270"/>
    <w:rPr>
      <w:lang w:val="ru-RU" w:eastAsia="ru-RU" w:bidi="ar-SA"/>
    </w:rPr>
  </w:style>
  <w:style w:type="character" w:customStyle="1" w:styleId="Heading3Char1">
    <w:name w:val="Heading 3 Char1"/>
    <w:locked/>
    <w:rsid w:val="00DC3270"/>
    <w:rPr>
      <w:rFonts w:ascii="Arial" w:hAnsi="Arial" w:cs="Arial"/>
      <w:b/>
      <w:sz w:val="24"/>
      <w:szCs w:val="24"/>
      <w:lang w:val="ru-RU" w:eastAsia="ru-RU" w:bidi="ar-SA"/>
    </w:rPr>
  </w:style>
  <w:style w:type="paragraph" w:customStyle="1" w:styleId="BodyText10">
    <w:name w:val="Body Text1"/>
    <w:basedOn w:val="a0"/>
    <w:rsid w:val="00DC3270"/>
    <w:pPr>
      <w:widowControl w:val="0"/>
      <w:ind w:firstLine="360"/>
      <w:jc w:val="center"/>
    </w:pPr>
    <w:rPr>
      <w:rFonts w:ascii="Calibri" w:hAnsi="Calibri"/>
      <w:b/>
      <w:sz w:val="22"/>
      <w:szCs w:val="20"/>
    </w:rPr>
  </w:style>
  <w:style w:type="character" w:customStyle="1" w:styleId="BodyTextChar1">
    <w:name w:val="Body Text Char1"/>
    <w:aliases w:val="body text Char1,Основной текст Знак Char1,Iniiaiie oaeno Ciae Char1,текст таблицы Char1,Шаблон для отчетов по оценке Char1,Подпись1 Char1,Основной текст Знак Знак Знак Знак Знак Знак Char1,Письмо в Интернет Char1"/>
    <w:locked/>
    <w:rsid w:val="00DC3270"/>
    <w:rPr>
      <w:rFonts w:cs="Times New Roman"/>
      <w:b/>
      <w:bCs/>
      <w:sz w:val="22"/>
      <w:szCs w:val="22"/>
    </w:rPr>
  </w:style>
  <w:style w:type="character" w:customStyle="1" w:styleId="HeaderChar1">
    <w:name w:val="Header Char1"/>
    <w:aliases w:val="hd Char1,Guideline Char1"/>
    <w:locked/>
    <w:rsid w:val="00DC3270"/>
    <w:rPr>
      <w:rFonts w:cs="Times New Roman"/>
      <w:sz w:val="24"/>
      <w:szCs w:val="24"/>
      <w:lang w:val="ru-RU" w:eastAsia="ru-RU" w:bidi="ar-SA"/>
    </w:rPr>
  </w:style>
  <w:style w:type="character" w:customStyle="1" w:styleId="FooterChar1">
    <w:name w:val="Footer Char1"/>
    <w:aliases w:val="Íèæíèé êîëîíòèòóë Çíàê Char1,Нижний колонтитул Знак Char1,ft Char1,Нижний колонтитóë Çíàê Char1,Нижний колонтитóë Çíàê Знак Char1,ft Знак Знак Char1,ft Знак Char1,ft Знак Знак Знак Знак Знак Знак Char1"/>
    <w:locked/>
    <w:rsid w:val="00DC3270"/>
    <w:rPr>
      <w:rFonts w:cs="Times New Roman"/>
      <w:sz w:val="24"/>
      <w:szCs w:val="24"/>
      <w:lang w:val="ru-RU" w:eastAsia="ru-RU" w:bidi="ar-SA"/>
    </w:rPr>
  </w:style>
  <w:style w:type="character" w:customStyle="1" w:styleId="NormalWebChar1">
    <w:name w:val="Normal (Web) Char1"/>
    <w:aliases w:val="Обычный (Web) Char1,Обычный (Web) Знак Char1,Обычный (Web) Знак Знак Char1"/>
    <w:locked/>
    <w:rsid w:val="00DC3270"/>
    <w:rPr>
      <w:rFonts w:cs="Times New Roman"/>
      <w:sz w:val="24"/>
      <w:szCs w:val="24"/>
      <w:lang w:val="ru-RU" w:eastAsia="ru-RU" w:bidi="ar-SA"/>
    </w:rPr>
  </w:style>
  <w:style w:type="character" w:customStyle="1" w:styleId="CommentTextChar1">
    <w:name w:val="Comment Text Char1"/>
    <w:locked/>
    <w:rsid w:val="00DC3270"/>
    <w:rPr>
      <w:rFonts w:cs="Times New Roman"/>
    </w:rPr>
  </w:style>
  <w:style w:type="character" w:customStyle="1" w:styleId="CommentSubjectChar">
    <w:name w:val="Comment Subject Char"/>
    <w:locked/>
    <w:rsid w:val="00DC3270"/>
    <w:rPr>
      <w:rFonts w:cs="Times New Roman"/>
      <w:b/>
      <w:bCs/>
    </w:rPr>
  </w:style>
  <w:style w:type="paragraph" w:customStyle="1" w:styleId="CharChar1">
    <w:name w:val="Знак Знак Знак Char Char1"/>
    <w:basedOn w:val="a0"/>
    <w:rsid w:val="00DC3270"/>
    <w:pPr>
      <w:tabs>
        <w:tab w:val="num" w:pos="1069"/>
      </w:tabs>
      <w:spacing w:after="160" w:line="240" w:lineRule="exact"/>
      <w:ind w:left="1069" w:hanging="360"/>
      <w:jc w:val="both"/>
    </w:pPr>
    <w:rPr>
      <w:rFonts w:ascii="Verdana" w:hAnsi="Verdana" w:cs="Arial"/>
      <w:sz w:val="20"/>
      <w:szCs w:val="20"/>
      <w:lang w:val="en-US" w:eastAsia="en-US"/>
    </w:rPr>
  </w:style>
  <w:style w:type="character" w:customStyle="1" w:styleId="TitleChar1">
    <w:name w:val="Title Char1"/>
    <w:locked/>
    <w:rsid w:val="00DC3270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BodyTextIndent2Char1">
    <w:name w:val="Body Text Indent 2 Char1"/>
    <w:locked/>
    <w:rsid w:val="00DC3270"/>
    <w:rPr>
      <w:rFonts w:cs="Times New Roman"/>
      <w:sz w:val="24"/>
      <w:szCs w:val="24"/>
      <w:lang w:val="ru-RU" w:eastAsia="ru-RU" w:bidi="ar-SA"/>
    </w:rPr>
  </w:style>
  <w:style w:type="paragraph" w:customStyle="1" w:styleId="Heading21">
    <w:name w:val="Heading 21"/>
    <w:rsid w:val="00DC3270"/>
    <w:pPr>
      <w:widowControl w:val="0"/>
      <w:autoSpaceDE w:val="0"/>
      <w:autoSpaceDN w:val="0"/>
      <w:adjustRightInd w:val="0"/>
      <w:spacing w:before="240" w:after="120"/>
      <w:ind w:firstLine="360"/>
      <w:jc w:val="center"/>
    </w:pPr>
    <w:rPr>
      <w:rFonts w:ascii="Calibri" w:hAnsi="Calibri"/>
      <w:b/>
      <w:bCs/>
      <w:sz w:val="24"/>
      <w:szCs w:val="24"/>
    </w:rPr>
  </w:style>
  <w:style w:type="paragraph" w:customStyle="1" w:styleId="NormalWeb1">
    <w:name w:val="Normal (Web)1"/>
    <w:basedOn w:val="a0"/>
    <w:rsid w:val="00DC3270"/>
    <w:pPr>
      <w:spacing w:before="100" w:after="100"/>
      <w:ind w:firstLine="360"/>
    </w:pPr>
    <w:rPr>
      <w:rFonts w:ascii="Verdana" w:hAnsi="Verdana"/>
      <w:sz w:val="16"/>
      <w:szCs w:val="20"/>
    </w:rPr>
  </w:style>
  <w:style w:type="paragraph" w:customStyle="1" w:styleId="1e">
    <w:name w:val="Знак1"/>
    <w:basedOn w:val="a0"/>
    <w:rsid w:val="00DC3270"/>
    <w:pPr>
      <w:tabs>
        <w:tab w:val="num" w:pos="360"/>
      </w:tabs>
      <w:spacing w:after="160" w:line="240" w:lineRule="exact"/>
      <w:ind w:firstLine="360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ListParagraph1">
    <w:name w:val="List Paragraph1"/>
    <w:basedOn w:val="a0"/>
    <w:rsid w:val="00DC3270"/>
    <w:pPr>
      <w:ind w:left="720" w:firstLine="360"/>
      <w:contextualSpacing/>
    </w:pPr>
    <w:rPr>
      <w:rFonts w:ascii="Calibri" w:hAnsi="Calibri"/>
      <w:sz w:val="22"/>
      <w:szCs w:val="22"/>
    </w:rPr>
  </w:style>
  <w:style w:type="paragraph" w:customStyle="1" w:styleId="28">
    <w:name w:val="Заголовок оглавления2"/>
    <w:basedOn w:val="1"/>
    <w:next w:val="a0"/>
    <w:rsid w:val="00DC3270"/>
    <w:pPr>
      <w:spacing w:after="60"/>
      <w:outlineLvl w:val="9"/>
    </w:pPr>
    <w:rPr>
      <w:b w:val="0"/>
      <w:kern w:val="32"/>
      <w:sz w:val="32"/>
      <w:szCs w:val="32"/>
    </w:rPr>
  </w:style>
  <w:style w:type="paragraph" w:customStyle="1" w:styleId="NoSpacing1">
    <w:name w:val="No Spacing1"/>
    <w:rsid w:val="00DC3270"/>
    <w:pPr>
      <w:ind w:firstLine="360"/>
    </w:pPr>
    <w:rPr>
      <w:rFonts w:ascii="Calibri" w:hAnsi="Calibri"/>
      <w:sz w:val="22"/>
      <w:szCs w:val="22"/>
      <w:lang w:eastAsia="en-US"/>
    </w:rPr>
  </w:style>
  <w:style w:type="character" w:customStyle="1" w:styleId="Heading2Char">
    <w:name w:val="Heading 2 Char"/>
    <w:locked/>
    <w:rsid w:val="00DC3270"/>
    <w:rPr>
      <w:rFonts w:cs="Arial"/>
      <w:b/>
      <w:bCs/>
      <w:sz w:val="28"/>
      <w:szCs w:val="28"/>
      <w:lang w:val="ru-RU" w:eastAsia="ru-RU" w:bidi="ar-SA"/>
    </w:rPr>
  </w:style>
  <w:style w:type="paragraph" w:customStyle="1" w:styleId="Normal11">
    <w:name w:val="Normal11"/>
    <w:rsid w:val="00DC3270"/>
    <w:pPr>
      <w:widowControl w:val="0"/>
      <w:snapToGrid w:val="0"/>
      <w:spacing w:line="300" w:lineRule="auto"/>
      <w:ind w:firstLine="680"/>
      <w:jc w:val="both"/>
    </w:pPr>
    <w:rPr>
      <w:rFonts w:ascii="Calibri" w:hAnsi="Calibri"/>
      <w:sz w:val="24"/>
      <w:szCs w:val="22"/>
    </w:rPr>
  </w:style>
  <w:style w:type="paragraph" w:customStyle="1" w:styleId="1f">
    <w:name w:val="Рецензия1"/>
    <w:hidden/>
    <w:semiHidden/>
    <w:rsid w:val="00DC3270"/>
    <w:pPr>
      <w:ind w:firstLine="360"/>
    </w:pPr>
    <w:rPr>
      <w:rFonts w:ascii="Calibri" w:hAnsi="Calibri"/>
      <w:sz w:val="24"/>
      <w:szCs w:val="24"/>
    </w:rPr>
  </w:style>
  <w:style w:type="paragraph" w:customStyle="1" w:styleId="111">
    <w:name w:val="Основной текст11"/>
    <w:basedOn w:val="a0"/>
    <w:rsid w:val="00DC3270"/>
    <w:pPr>
      <w:widowControl w:val="0"/>
      <w:ind w:firstLine="360"/>
      <w:jc w:val="center"/>
    </w:pPr>
    <w:rPr>
      <w:rFonts w:ascii="Calibri" w:hAnsi="Calibri"/>
      <w:b/>
      <w:sz w:val="22"/>
      <w:szCs w:val="20"/>
    </w:rPr>
  </w:style>
  <w:style w:type="character" w:customStyle="1" w:styleId="710">
    <w:name w:val="Знак Знак71"/>
    <w:rsid w:val="00DC3270"/>
  </w:style>
  <w:style w:type="character" w:customStyle="1" w:styleId="610">
    <w:name w:val="Знак Знак61"/>
    <w:rsid w:val="00DC3270"/>
    <w:rPr>
      <w:b/>
      <w:bCs/>
    </w:rPr>
  </w:style>
  <w:style w:type="paragraph" w:customStyle="1" w:styleId="CharChar2">
    <w:name w:val="Знак Знак Знак Char Char2"/>
    <w:basedOn w:val="a0"/>
    <w:rsid w:val="00DC3270"/>
    <w:pPr>
      <w:tabs>
        <w:tab w:val="num" w:pos="1069"/>
      </w:tabs>
      <w:spacing w:after="160" w:line="240" w:lineRule="exact"/>
      <w:ind w:left="1069" w:hanging="360"/>
      <w:jc w:val="both"/>
    </w:pPr>
    <w:rPr>
      <w:rFonts w:ascii="Verdana" w:hAnsi="Verdana" w:cs="Arial"/>
      <w:sz w:val="20"/>
      <w:szCs w:val="20"/>
      <w:lang w:val="en-US" w:eastAsia="en-US"/>
    </w:rPr>
  </w:style>
  <w:style w:type="paragraph" w:customStyle="1" w:styleId="2110">
    <w:name w:val="Заголовок 211"/>
    <w:rsid w:val="00DC3270"/>
    <w:pPr>
      <w:widowControl w:val="0"/>
      <w:autoSpaceDE w:val="0"/>
      <w:autoSpaceDN w:val="0"/>
      <w:adjustRightInd w:val="0"/>
      <w:spacing w:before="240" w:after="120"/>
      <w:ind w:firstLine="360"/>
      <w:jc w:val="center"/>
    </w:pPr>
    <w:rPr>
      <w:rFonts w:ascii="Calibri" w:hAnsi="Calibri"/>
      <w:b/>
      <w:bCs/>
      <w:sz w:val="24"/>
      <w:szCs w:val="24"/>
    </w:rPr>
  </w:style>
  <w:style w:type="paragraph" w:customStyle="1" w:styleId="113">
    <w:name w:val="Обычный (веб)11"/>
    <w:basedOn w:val="a0"/>
    <w:rsid w:val="00DC3270"/>
    <w:pPr>
      <w:spacing w:before="100" w:after="100"/>
      <w:ind w:firstLine="360"/>
    </w:pPr>
    <w:rPr>
      <w:rFonts w:ascii="Verdana" w:hAnsi="Verdana"/>
      <w:sz w:val="16"/>
      <w:szCs w:val="20"/>
    </w:rPr>
  </w:style>
  <w:style w:type="paragraph" w:customStyle="1" w:styleId="29">
    <w:name w:val="Знак2"/>
    <w:basedOn w:val="a0"/>
    <w:link w:val="1110"/>
    <w:rsid w:val="00DC3270"/>
    <w:pPr>
      <w:tabs>
        <w:tab w:val="num" w:pos="360"/>
      </w:tabs>
      <w:spacing w:after="160" w:line="240" w:lineRule="exact"/>
      <w:ind w:firstLine="360"/>
    </w:pPr>
    <w:rPr>
      <w:rFonts w:ascii="Verdana" w:hAnsi="Verdana"/>
      <w:sz w:val="20"/>
      <w:szCs w:val="20"/>
      <w:lang w:val="en-US" w:eastAsia="en-US"/>
    </w:rPr>
  </w:style>
  <w:style w:type="character" w:customStyle="1" w:styleId="1110">
    <w:name w:val="Знак Знак111"/>
    <w:link w:val="29"/>
    <w:locked/>
    <w:rsid w:val="00DC3270"/>
    <w:rPr>
      <w:rFonts w:ascii="Verdana" w:hAnsi="Verdana"/>
      <w:lang w:val="en-US" w:eastAsia="en-US"/>
    </w:rPr>
  </w:style>
  <w:style w:type="paragraph" w:customStyle="1" w:styleId="114">
    <w:name w:val="Абзац списка11"/>
    <w:basedOn w:val="a0"/>
    <w:rsid w:val="00DC3270"/>
    <w:pPr>
      <w:ind w:left="720" w:firstLine="360"/>
      <w:contextualSpacing/>
    </w:pPr>
    <w:rPr>
      <w:rFonts w:ascii="Calibri" w:hAnsi="Calibri"/>
      <w:sz w:val="22"/>
      <w:szCs w:val="22"/>
    </w:rPr>
  </w:style>
  <w:style w:type="paragraph" w:customStyle="1" w:styleId="115">
    <w:name w:val="Без интервала11"/>
    <w:rsid w:val="00DC3270"/>
    <w:pPr>
      <w:ind w:firstLine="360"/>
    </w:pPr>
    <w:rPr>
      <w:rFonts w:ascii="Calibri" w:hAnsi="Calibri"/>
      <w:sz w:val="22"/>
      <w:szCs w:val="22"/>
      <w:lang w:eastAsia="en-US"/>
    </w:rPr>
  </w:style>
  <w:style w:type="paragraph" w:customStyle="1" w:styleId="116">
    <w:name w:val="Обычный11"/>
    <w:rsid w:val="00DC3270"/>
    <w:pPr>
      <w:widowControl w:val="0"/>
      <w:snapToGrid w:val="0"/>
      <w:spacing w:line="300" w:lineRule="auto"/>
      <w:ind w:firstLine="680"/>
      <w:jc w:val="both"/>
    </w:pPr>
    <w:rPr>
      <w:rFonts w:ascii="Calibri" w:hAnsi="Calibri"/>
      <w:sz w:val="24"/>
      <w:szCs w:val="22"/>
    </w:rPr>
  </w:style>
  <w:style w:type="paragraph" w:customStyle="1" w:styleId="117">
    <w:name w:val="Заголовок оглавления11"/>
    <w:basedOn w:val="1"/>
    <w:next w:val="a0"/>
    <w:qFormat/>
    <w:rsid w:val="00DC3270"/>
    <w:pPr>
      <w:spacing w:after="60"/>
      <w:outlineLvl w:val="9"/>
    </w:pPr>
    <w:rPr>
      <w:b w:val="0"/>
      <w:kern w:val="32"/>
      <w:sz w:val="32"/>
      <w:szCs w:val="32"/>
    </w:rPr>
  </w:style>
  <w:style w:type="paragraph" w:customStyle="1" w:styleId="118">
    <w:name w:val="Рецензия11"/>
    <w:hidden/>
    <w:semiHidden/>
    <w:rsid w:val="00DC3270"/>
    <w:pPr>
      <w:ind w:firstLine="360"/>
    </w:pPr>
    <w:rPr>
      <w:rFonts w:ascii="Calibri" w:hAnsi="Calibri"/>
      <w:sz w:val="24"/>
      <w:szCs w:val="24"/>
    </w:rPr>
  </w:style>
  <w:style w:type="paragraph" w:customStyle="1" w:styleId="aff9">
    <w:name w:val="Норм_документ"/>
    <w:basedOn w:val="a0"/>
    <w:rsid w:val="00DC3270"/>
    <w:pPr>
      <w:spacing w:before="120"/>
      <w:ind w:firstLine="709"/>
      <w:jc w:val="both"/>
    </w:pPr>
    <w:rPr>
      <w:rFonts w:ascii="TimesET" w:hAnsi="TimesET"/>
      <w:sz w:val="22"/>
      <w:szCs w:val="20"/>
      <w:lang w:val="en-US"/>
    </w:rPr>
  </w:style>
  <w:style w:type="table" w:customStyle="1" w:styleId="1f0">
    <w:name w:val="Сетка таблицы1"/>
    <w:basedOn w:val="a2"/>
    <w:next w:val="af"/>
    <w:uiPriority w:val="59"/>
    <w:rsid w:val="00DC327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a">
    <w:name w:val="Сетка таблицы2"/>
    <w:basedOn w:val="a2"/>
    <w:next w:val="af"/>
    <w:uiPriority w:val="59"/>
    <w:rsid w:val="00DC327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a">
    <w:name w:val="caption"/>
    <w:basedOn w:val="a0"/>
    <w:next w:val="a0"/>
    <w:uiPriority w:val="35"/>
    <w:qFormat/>
    <w:rsid w:val="00DC3270"/>
    <w:pPr>
      <w:ind w:firstLine="360"/>
    </w:pPr>
    <w:rPr>
      <w:rFonts w:ascii="Calibri" w:hAnsi="Calibri"/>
      <w:b/>
      <w:bCs/>
      <w:sz w:val="18"/>
      <w:szCs w:val="18"/>
    </w:rPr>
  </w:style>
  <w:style w:type="paragraph" w:styleId="affb">
    <w:name w:val="Subtitle"/>
    <w:basedOn w:val="a0"/>
    <w:next w:val="a0"/>
    <w:link w:val="affc"/>
    <w:uiPriority w:val="11"/>
    <w:qFormat/>
    <w:rsid w:val="00DC3270"/>
    <w:pPr>
      <w:spacing w:before="200" w:after="900"/>
      <w:jc w:val="right"/>
    </w:pPr>
    <w:rPr>
      <w:rFonts w:ascii="Calibri" w:hAnsi="Calibri"/>
      <w:i/>
      <w:iCs/>
    </w:rPr>
  </w:style>
  <w:style w:type="character" w:customStyle="1" w:styleId="affc">
    <w:name w:val="Подзаголовок Знак"/>
    <w:link w:val="affb"/>
    <w:uiPriority w:val="11"/>
    <w:rsid w:val="00DC3270"/>
    <w:rPr>
      <w:rFonts w:ascii="Calibri" w:hAnsi="Calibri"/>
      <w:i/>
      <w:iCs/>
      <w:sz w:val="24"/>
      <w:szCs w:val="24"/>
    </w:rPr>
  </w:style>
  <w:style w:type="character" w:customStyle="1" w:styleId="2-1">
    <w:name w:val="Средняя сетка 2 - Акцент 1 Знак"/>
    <w:link w:val="2-10"/>
    <w:uiPriority w:val="1"/>
    <w:rsid w:val="00DC3270"/>
  </w:style>
  <w:style w:type="character" w:customStyle="1" w:styleId="1-3">
    <w:name w:val="Средняя заливка 1 - Акцент 3 Знак"/>
    <w:link w:val="1-30"/>
    <w:uiPriority w:val="29"/>
    <w:rsid w:val="00DC3270"/>
    <w:rPr>
      <w:rFonts w:ascii="Cambria" w:eastAsia="Times New Roman" w:hAnsi="Cambria" w:cs="Times New Roman"/>
      <w:i/>
      <w:iCs/>
      <w:color w:val="5A5A5A"/>
    </w:rPr>
  </w:style>
  <w:style w:type="character" w:customStyle="1" w:styleId="2-3">
    <w:name w:val="Средняя заливка 2 - Акцент 3 Знак"/>
    <w:link w:val="2-30"/>
    <w:uiPriority w:val="30"/>
    <w:rsid w:val="00DC3270"/>
    <w:rPr>
      <w:rFonts w:ascii="Cambria" w:eastAsia="Times New Roman" w:hAnsi="Cambria" w:cs="Times New Roman"/>
      <w:i/>
      <w:iCs/>
      <w:color w:val="FFFFFF"/>
      <w:sz w:val="24"/>
      <w:szCs w:val="24"/>
      <w:shd w:val="clear" w:color="auto" w:fill="4F81BD"/>
    </w:rPr>
  </w:style>
  <w:style w:type="character" w:customStyle="1" w:styleId="1f1">
    <w:name w:val="Слабое выделение1"/>
    <w:uiPriority w:val="19"/>
    <w:qFormat/>
    <w:rsid w:val="00DC3270"/>
    <w:rPr>
      <w:i/>
      <w:iCs/>
      <w:color w:val="5A5A5A"/>
    </w:rPr>
  </w:style>
  <w:style w:type="character" w:customStyle="1" w:styleId="1f2">
    <w:name w:val="Сильное выделение1"/>
    <w:uiPriority w:val="21"/>
    <w:qFormat/>
    <w:rsid w:val="00DC3270"/>
    <w:rPr>
      <w:b/>
      <w:bCs/>
      <w:i/>
      <w:iCs/>
      <w:color w:val="4F81BD"/>
      <w:sz w:val="22"/>
      <w:szCs w:val="22"/>
    </w:rPr>
  </w:style>
  <w:style w:type="character" w:customStyle="1" w:styleId="1f3">
    <w:name w:val="Слабая ссылка1"/>
    <w:uiPriority w:val="31"/>
    <w:qFormat/>
    <w:rsid w:val="00DC3270"/>
    <w:rPr>
      <w:color w:val="auto"/>
      <w:u w:val="single" w:color="9BBB59"/>
    </w:rPr>
  </w:style>
  <w:style w:type="character" w:customStyle="1" w:styleId="1f4">
    <w:name w:val="Сильная ссылка1"/>
    <w:uiPriority w:val="32"/>
    <w:qFormat/>
    <w:rsid w:val="00DC3270"/>
    <w:rPr>
      <w:b/>
      <w:bCs/>
      <w:color w:val="76923C"/>
      <w:u w:val="single" w:color="9BBB59"/>
    </w:rPr>
  </w:style>
  <w:style w:type="character" w:customStyle="1" w:styleId="1f5">
    <w:name w:val="Название книги1"/>
    <w:uiPriority w:val="33"/>
    <w:qFormat/>
    <w:rsid w:val="00DC3270"/>
    <w:rPr>
      <w:rFonts w:ascii="Cambria" w:eastAsia="Times New Roman" w:hAnsi="Cambria" w:cs="Times New Roman"/>
      <w:b/>
      <w:bCs/>
      <w:i/>
      <w:iCs/>
      <w:color w:val="auto"/>
    </w:rPr>
  </w:style>
  <w:style w:type="numbering" w:customStyle="1" w:styleId="119">
    <w:name w:val="Нет списка11"/>
    <w:next w:val="a3"/>
    <w:uiPriority w:val="99"/>
    <w:semiHidden/>
    <w:unhideWhenUsed/>
    <w:rsid w:val="00DC3270"/>
  </w:style>
  <w:style w:type="numbering" w:customStyle="1" w:styleId="1111">
    <w:name w:val="Нет списка111"/>
    <w:next w:val="a3"/>
    <w:uiPriority w:val="99"/>
    <w:semiHidden/>
    <w:rsid w:val="00DC3270"/>
  </w:style>
  <w:style w:type="paragraph" w:styleId="affd">
    <w:name w:val="Block Text"/>
    <w:basedOn w:val="a0"/>
    <w:next w:val="a0"/>
    <w:link w:val="affe"/>
    <w:uiPriority w:val="29"/>
    <w:qFormat/>
    <w:rsid w:val="00DC3270"/>
    <w:pPr>
      <w:ind w:firstLine="360"/>
    </w:pPr>
    <w:rPr>
      <w:rFonts w:ascii="Cambria" w:hAnsi="Cambria"/>
      <w:i/>
      <w:iCs/>
      <w:color w:val="5A5A5A"/>
      <w:sz w:val="20"/>
      <w:szCs w:val="20"/>
    </w:rPr>
  </w:style>
  <w:style w:type="character" w:customStyle="1" w:styleId="affe">
    <w:name w:val="Цитата Знак"/>
    <w:link w:val="affd"/>
    <w:uiPriority w:val="29"/>
    <w:rsid w:val="00DC3270"/>
    <w:rPr>
      <w:rFonts w:ascii="Cambria" w:hAnsi="Cambria"/>
      <w:i/>
      <w:iCs/>
      <w:color w:val="5A5A5A"/>
    </w:rPr>
  </w:style>
  <w:style w:type="paragraph" w:customStyle="1" w:styleId="213">
    <w:name w:val="Средняя сетка 21"/>
    <w:basedOn w:val="a0"/>
    <w:link w:val="2b"/>
    <w:uiPriority w:val="1"/>
    <w:qFormat/>
    <w:rsid w:val="00DC3270"/>
    <w:rPr>
      <w:rFonts w:ascii="Calibri" w:hAnsi="Calibri"/>
      <w:sz w:val="22"/>
      <w:szCs w:val="22"/>
    </w:rPr>
  </w:style>
  <w:style w:type="character" w:customStyle="1" w:styleId="2b">
    <w:name w:val="Средняя сетка 2 Знак"/>
    <w:link w:val="213"/>
    <w:uiPriority w:val="1"/>
    <w:rsid w:val="00DC3270"/>
    <w:rPr>
      <w:rFonts w:ascii="Calibri" w:hAnsi="Calibri"/>
      <w:sz w:val="22"/>
      <w:szCs w:val="22"/>
    </w:rPr>
  </w:style>
  <w:style w:type="character" w:customStyle="1" w:styleId="-1">
    <w:name w:val="Цветная сетка - Акцент 1 Знак"/>
    <w:link w:val="2-2"/>
    <w:uiPriority w:val="29"/>
    <w:rsid w:val="00DC3270"/>
    <w:rPr>
      <w:rFonts w:ascii="Cambria" w:eastAsia="Times New Roman" w:hAnsi="Cambria" w:cs="Times New Roman"/>
      <w:i/>
      <w:iCs/>
      <w:color w:val="5A5A5A"/>
    </w:rPr>
  </w:style>
  <w:style w:type="character" w:customStyle="1" w:styleId="-2">
    <w:name w:val="Светлая заливка - Акцент 2 Знак"/>
    <w:link w:val="3-2"/>
    <w:uiPriority w:val="30"/>
    <w:rsid w:val="00DC3270"/>
    <w:rPr>
      <w:rFonts w:ascii="Cambria" w:eastAsia="Times New Roman" w:hAnsi="Cambria" w:cs="Times New Roman"/>
      <w:i/>
      <w:iCs/>
      <w:color w:val="FFFFFF"/>
      <w:sz w:val="24"/>
      <w:szCs w:val="24"/>
      <w:shd w:val="clear" w:color="auto" w:fill="4F81BD"/>
    </w:rPr>
  </w:style>
  <w:style w:type="table" w:styleId="2-2">
    <w:name w:val="Medium Grid 2 Accent 2"/>
    <w:basedOn w:val="a2"/>
    <w:link w:val="-1"/>
    <w:uiPriority w:val="29"/>
    <w:rsid w:val="00DC3270"/>
    <w:rPr>
      <w:rFonts w:ascii="Cambria" w:hAnsi="Cambria"/>
      <w:i/>
      <w:iCs/>
      <w:color w:val="5A5A5A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3-2">
    <w:name w:val="Medium Grid 3 Accent 2"/>
    <w:basedOn w:val="a2"/>
    <w:link w:val="-2"/>
    <w:uiPriority w:val="30"/>
    <w:rsid w:val="00DC3270"/>
    <w:rPr>
      <w:rFonts w:ascii="Cambria" w:hAnsi="Cambria"/>
      <w:i/>
      <w:iCs/>
      <w:color w:val="FFFFFF"/>
      <w:sz w:val="24"/>
      <w:szCs w:val="24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7">
    <w:name w:val="Сетка таблицы3"/>
    <w:basedOn w:val="a2"/>
    <w:next w:val="af"/>
    <w:uiPriority w:val="59"/>
    <w:rsid w:val="00DC32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">
    <w:name w:val="Сетка таблицы4"/>
    <w:basedOn w:val="a2"/>
    <w:next w:val="af"/>
    <w:rsid w:val="00DC32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20">
    <w:name w:val="Средняя сетка 22"/>
    <w:basedOn w:val="a0"/>
    <w:uiPriority w:val="1"/>
    <w:qFormat/>
    <w:rsid w:val="00DC3270"/>
    <w:rPr>
      <w:rFonts w:ascii="Calibri" w:hAnsi="Calibri"/>
      <w:sz w:val="22"/>
      <w:szCs w:val="22"/>
    </w:rPr>
  </w:style>
  <w:style w:type="paragraph" w:styleId="afff">
    <w:name w:val="No Spacing"/>
    <w:uiPriority w:val="1"/>
    <w:qFormat/>
    <w:rsid w:val="00DC3270"/>
    <w:pPr>
      <w:ind w:firstLine="360"/>
    </w:pPr>
    <w:rPr>
      <w:rFonts w:ascii="Calibri" w:hAnsi="Calibri"/>
      <w:sz w:val="22"/>
      <w:szCs w:val="22"/>
    </w:rPr>
  </w:style>
  <w:style w:type="paragraph" w:customStyle="1" w:styleId="grey">
    <w:name w:val="grey"/>
    <w:basedOn w:val="a0"/>
    <w:rsid w:val="00DC3270"/>
    <w:pPr>
      <w:spacing w:after="188"/>
    </w:pPr>
    <w:rPr>
      <w:color w:val="808285"/>
      <w:sz w:val="20"/>
      <w:szCs w:val="20"/>
    </w:rPr>
  </w:style>
  <w:style w:type="paragraph" w:styleId="afff0">
    <w:name w:val="List Paragraph"/>
    <w:aliases w:val="Нумерованый список,AC List 01,List Paragraph,ПАРАГРАФ,Абзац списка2,Маркер,Ненумерованный список,3_Абзац списка,Нумерованный спиков,Title,Нум 2 ур,SL_Абзац списка,Bullet List,FooterText,numbered,СпБезКС"/>
    <w:basedOn w:val="a0"/>
    <w:link w:val="afff1"/>
    <w:uiPriority w:val="34"/>
    <w:qFormat/>
    <w:rsid w:val="00DC3270"/>
    <w:pPr>
      <w:ind w:left="720" w:firstLine="360"/>
      <w:contextualSpacing/>
    </w:pPr>
    <w:rPr>
      <w:rFonts w:ascii="Calibri" w:hAnsi="Calibri"/>
      <w:sz w:val="22"/>
      <w:szCs w:val="22"/>
    </w:rPr>
  </w:style>
  <w:style w:type="table" w:customStyle="1" w:styleId="52">
    <w:name w:val="Сетка таблицы5"/>
    <w:basedOn w:val="a2"/>
    <w:next w:val="af"/>
    <w:rsid w:val="00DC327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2-10">
    <w:name w:val="Medium Grid 2 Accent 1"/>
    <w:basedOn w:val="a2"/>
    <w:link w:val="2-1"/>
    <w:uiPriority w:val="1"/>
    <w:rsid w:val="00DC3270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1-30">
    <w:name w:val="Medium Shading 1 Accent 3"/>
    <w:basedOn w:val="a2"/>
    <w:link w:val="1-3"/>
    <w:uiPriority w:val="29"/>
    <w:rsid w:val="00DC3270"/>
    <w:rPr>
      <w:rFonts w:ascii="Cambria" w:hAnsi="Cambria"/>
      <w:i/>
      <w:iCs/>
      <w:color w:val="5A5A5A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-30">
    <w:name w:val="Medium Shading 2 Accent 3"/>
    <w:basedOn w:val="a2"/>
    <w:link w:val="2-3"/>
    <w:uiPriority w:val="30"/>
    <w:rsid w:val="00DC3270"/>
    <w:rPr>
      <w:rFonts w:ascii="Cambria" w:hAnsi="Cambria"/>
      <w:i/>
      <w:iCs/>
      <w:color w:val="FFFFFF"/>
      <w:sz w:val="24"/>
      <w:szCs w:val="24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">
    <w:name w:val="Сетка таблицы6"/>
    <w:basedOn w:val="a2"/>
    <w:next w:val="af"/>
    <w:rsid w:val="00954661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"/>
    <w:basedOn w:val="a2"/>
    <w:next w:val="af"/>
    <w:rsid w:val="004446D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">
    <w:name w:val="Сетка таблицы8"/>
    <w:basedOn w:val="a2"/>
    <w:next w:val="af"/>
    <w:rsid w:val="00C65EB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Сетка таблицы61"/>
    <w:basedOn w:val="a2"/>
    <w:next w:val="af"/>
    <w:rsid w:val="00AF441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">
    <w:name w:val="Сетка таблицы71"/>
    <w:basedOn w:val="a2"/>
    <w:next w:val="af"/>
    <w:rsid w:val="00AF441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">
    <w:name w:val="Сетка таблицы9"/>
    <w:basedOn w:val="a2"/>
    <w:next w:val="af"/>
    <w:uiPriority w:val="59"/>
    <w:rsid w:val="00BD304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a">
    <w:name w:val="Сетка таблицы11"/>
    <w:basedOn w:val="a2"/>
    <w:next w:val="af"/>
    <w:rsid w:val="00BD30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2">
    <w:name w:val="TOC Heading"/>
    <w:basedOn w:val="1"/>
    <w:next w:val="a0"/>
    <w:uiPriority w:val="39"/>
    <w:unhideWhenUsed/>
    <w:qFormat/>
    <w:rsid w:val="00DA39CD"/>
    <w:pPr>
      <w:keepNext/>
      <w:keepLines/>
      <w:pBdr>
        <w:bottom w:val="none" w:sz="0" w:space="0" w:color="auto"/>
      </w:pBdr>
      <w:spacing w:before="480" w:after="0" w:line="276" w:lineRule="auto"/>
      <w:outlineLvl w:val="9"/>
    </w:pPr>
    <w:rPr>
      <w:sz w:val="28"/>
      <w:szCs w:val="28"/>
    </w:rPr>
  </w:style>
  <w:style w:type="numbering" w:customStyle="1" w:styleId="2c">
    <w:name w:val="Нет списка2"/>
    <w:next w:val="a3"/>
    <w:uiPriority w:val="99"/>
    <w:semiHidden/>
    <w:unhideWhenUsed/>
    <w:rsid w:val="00406715"/>
  </w:style>
  <w:style w:type="table" w:customStyle="1" w:styleId="620">
    <w:name w:val="Сетка таблицы62"/>
    <w:basedOn w:val="a2"/>
    <w:next w:val="af"/>
    <w:rsid w:val="00406715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0">
    <w:name w:val="Сетка таблицы72"/>
    <w:basedOn w:val="a2"/>
    <w:next w:val="af"/>
    <w:rsid w:val="00406715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2"/>
    <w:next w:val="af"/>
    <w:uiPriority w:val="59"/>
    <w:rsid w:val="00406715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Сетка таблицы12"/>
    <w:basedOn w:val="a2"/>
    <w:next w:val="af"/>
    <w:rsid w:val="00FF03A7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0">
    <w:name w:val="Сетка таблицы91"/>
    <w:basedOn w:val="a2"/>
    <w:next w:val="af"/>
    <w:uiPriority w:val="59"/>
    <w:rsid w:val="008612B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">
    <w:name w:val="Сетка таблицы111"/>
    <w:basedOn w:val="a2"/>
    <w:next w:val="af"/>
    <w:rsid w:val="008612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8">
    <w:name w:val="Нет списка3"/>
    <w:next w:val="a3"/>
    <w:uiPriority w:val="99"/>
    <w:semiHidden/>
    <w:unhideWhenUsed/>
    <w:rsid w:val="009D2EA0"/>
  </w:style>
  <w:style w:type="numbering" w:customStyle="1" w:styleId="121">
    <w:name w:val="Нет списка12"/>
    <w:next w:val="a3"/>
    <w:uiPriority w:val="99"/>
    <w:semiHidden/>
    <w:unhideWhenUsed/>
    <w:rsid w:val="009D2EA0"/>
  </w:style>
  <w:style w:type="numbering" w:customStyle="1" w:styleId="1120">
    <w:name w:val="Нет списка112"/>
    <w:next w:val="a3"/>
    <w:uiPriority w:val="99"/>
    <w:semiHidden/>
    <w:rsid w:val="009D2EA0"/>
  </w:style>
  <w:style w:type="table" w:customStyle="1" w:styleId="130">
    <w:name w:val="Сетка таблицы13"/>
    <w:basedOn w:val="a2"/>
    <w:next w:val="af"/>
    <w:rsid w:val="009D2EA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Сетка таблицы14"/>
    <w:basedOn w:val="a2"/>
    <w:next w:val="af"/>
    <w:uiPriority w:val="59"/>
    <w:rsid w:val="009D2EA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">
    <w:name w:val="Сетка таблицы21"/>
    <w:basedOn w:val="a2"/>
    <w:next w:val="af"/>
    <w:uiPriority w:val="59"/>
    <w:rsid w:val="009D2EA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">
    <w:name w:val="Нет списка1111"/>
    <w:next w:val="a3"/>
    <w:uiPriority w:val="99"/>
    <w:semiHidden/>
    <w:unhideWhenUsed/>
    <w:rsid w:val="009D2EA0"/>
  </w:style>
  <w:style w:type="numbering" w:customStyle="1" w:styleId="11111">
    <w:name w:val="Нет списка11111"/>
    <w:next w:val="a3"/>
    <w:uiPriority w:val="99"/>
    <w:semiHidden/>
    <w:rsid w:val="009D2EA0"/>
  </w:style>
  <w:style w:type="table" w:customStyle="1" w:styleId="2-21">
    <w:name w:val="Средняя сетка 2 - Акцент 21"/>
    <w:basedOn w:val="a2"/>
    <w:next w:val="2-2"/>
    <w:uiPriority w:val="29"/>
    <w:rsid w:val="009D2EA0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">
    <w:name w:val="Средняя сетка 3 - Акцент 21"/>
    <w:basedOn w:val="a2"/>
    <w:next w:val="3-2"/>
    <w:uiPriority w:val="30"/>
    <w:rsid w:val="009D2EA0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">
    <w:name w:val="Сетка таблицы31"/>
    <w:basedOn w:val="a2"/>
    <w:next w:val="af"/>
    <w:rsid w:val="009D2E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">
    <w:name w:val="Сетка таблицы41"/>
    <w:basedOn w:val="a2"/>
    <w:next w:val="af"/>
    <w:rsid w:val="009D2E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0">
    <w:name w:val="Сетка таблицы51"/>
    <w:basedOn w:val="a2"/>
    <w:next w:val="af"/>
    <w:rsid w:val="009D2EA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">
    <w:name w:val="Средняя сетка 2 - Акцент 11"/>
    <w:basedOn w:val="a2"/>
    <w:next w:val="2-10"/>
    <w:uiPriority w:val="1"/>
    <w:rsid w:val="009D2EA0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">
    <w:name w:val="Средняя заливка 1 - Акцент 31"/>
    <w:basedOn w:val="a2"/>
    <w:next w:val="1-30"/>
    <w:uiPriority w:val="29"/>
    <w:rsid w:val="009D2EA0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">
    <w:name w:val="Средняя заливка 2 - Акцент 31"/>
    <w:basedOn w:val="a2"/>
    <w:next w:val="2-30"/>
    <w:uiPriority w:val="30"/>
    <w:rsid w:val="009D2EA0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0">
    <w:name w:val="Сетка таблицы63"/>
    <w:basedOn w:val="a2"/>
    <w:next w:val="af"/>
    <w:rsid w:val="009D2EA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0">
    <w:name w:val="Сетка таблицы73"/>
    <w:basedOn w:val="a2"/>
    <w:next w:val="af"/>
    <w:rsid w:val="009D2EA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0">
    <w:name w:val="Сетка таблицы81"/>
    <w:basedOn w:val="a2"/>
    <w:next w:val="af"/>
    <w:rsid w:val="009D2E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0">
    <w:name w:val="Сетка таблицы611"/>
    <w:basedOn w:val="a2"/>
    <w:next w:val="af"/>
    <w:rsid w:val="009D2E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0">
    <w:name w:val="Сетка таблицы711"/>
    <w:basedOn w:val="a2"/>
    <w:next w:val="af"/>
    <w:rsid w:val="009D2E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0">
    <w:name w:val="Сетка таблицы92"/>
    <w:basedOn w:val="a2"/>
    <w:next w:val="af"/>
    <w:uiPriority w:val="59"/>
    <w:rsid w:val="009D2EA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">
    <w:name w:val="Сетка таблицы112"/>
    <w:basedOn w:val="a2"/>
    <w:next w:val="af"/>
    <w:rsid w:val="009D2E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5">
    <w:name w:val="Нет списка21"/>
    <w:next w:val="a3"/>
    <w:uiPriority w:val="99"/>
    <w:semiHidden/>
    <w:unhideWhenUsed/>
    <w:rsid w:val="009D2EA0"/>
  </w:style>
  <w:style w:type="table" w:customStyle="1" w:styleId="621">
    <w:name w:val="Сетка таблицы621"/>
    <w:basedOn w:val="a2"/>
    <w:next w:val="af"/>
    <w:rsid w:val="009D2EA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">
    <w:name w:val="Сетка таблицы721"/>
    <w:basedOn w:val="a2"/>
    <w:next w:val="af"/>
    <w:rsid w:val="009D2EA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">
    <w:name w:val="Сетка таблицы101"/>
    <w:basedOn w:val="a2"/>
    <w:next w:val="af"/>
    <w:uiPriority w:val="59"/>
    <w:rsid w:val="009D2EA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">
    <w:name w:val="Сетка таблицы121"/>
    <w:basedOn w:val="a2"/>
    <w:next w:val="af"/>
    <w:rsid w:val="009D2EA0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">
    <w:name w:val="Сетка таблицы15"/>
    <w:basedOn w:val="a2"/>
    <w:next w:val="af"/>
    <w:uiPriority w:val="59"/>
    <w:rsid w:val="00BE53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0">
    <w:name w:val="Сетка таблицы16"/>
    <w:basedOn w:val="a2"/>
    <w:next w:val="af"/>
    <w:uiPriority w:val="59"/>
    <w:rsid w:val="00B968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">
    <w:name w:val="Сетка таблицы64"/>
    <w:basedOn w:val="a2"/>
    <w:next w:val="af"/>
    <w:rsid w:val="00970CE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">
    <w:name w:val="Сетка таблицы74"/>
    <w:basedOn w:val="a2"/>
    <w:next w:val="af"/>
    <w:rsid w:val="00970CE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0">
    <w:name w:val="Сетка таблицы17"/>
    <w:basedOn w:val="a2"/>
    <w:next w:val="af"/>
    <w:uiPriority w:val="59"/>
    <w:rsid w:val="00970CE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3">
    <w:name w:val="Нет списка4"/>
    <w:next w:val="a3"/>
    <w:uiPriority w:val="99"/>
    <w:semiHidden/>
    <w:unhideWhenUsed/>
    <w:rsid w:val="00497992"/>
  </w:style>
  <w:style w:type="numbering" w:customStyle="1" w:styleId="131">
    <w:name w:val="Нет списка13"/>
    <w:next w:val="a3"/>
    <w:uiPriority w:val="99"/>
    <w:semiHidden/>
    <w:rsid w:val="00497992"/>
  </w:style>
  <w:style w:type="table" w:customStyle="1" w:styleId="180">
    <w:name w:val="Сетка таблицы18"/>
    <w:basedOn w:val="a2"/>
    <w:next w:val="af"/>
    <w:rsid w:val="004979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0">
    <w:name w:val="Сетка таблицы19"/>
    <w:basedOn w:val="a2"/>
    <w:next w:val="af"/>
    <w:uiPriority w:val="59"/>
    <w:rsid w:val="004979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">
    <w:name w:val="Сетка таблицы22"/>
    <w:basedOn w:val="a2"/>
    <w:next w:val="af"/>
    <w:uiPriority w:val="59"/>
    <w:rsid w:val="004979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0">
    <w:name w:val="Нет списка113"/>
    <w:next w:val="a3"/>
    <w:uiPriority w:val="99"/>
    <w:semiHidden/>
    <w:unhideWhenUsed/>
    <w:rsid w:val="00497992"/>
  </w:style>
  <w:style w:type="numbering" w:customStyle="1" w:styleId="11120">
    <w:name w:val="Нет списка1112"/>
    <w:next w:val="a3"/>
    <w:uiPriority w:val="99"/>
    <w:semiHidden/>
    <w:rsid w:val="00497992"/>
  </w:style>
  <w:style w:type="table" w:customStyle="1" w:styleId="2-22">
    <w:name w:val="Средняя сетка 2 - Акцент 22"/>
    <w:basedOn w:val="a2"/>
    <w:next w:val="2-2"/>
    <w:uiPriority w:val="29"/>
    <w:rsid w:val="004979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">
    <w:name w:val="Средняя сетка 3 - Акцент 22"/>
    <w:basedOn w:val="a2"/>
    <w:next w:val="3-2"/>
    <w:uiPriority w:val="30"/>
    <w:rsid w:val="004979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0">
    <w:name w:val="Сетка таблицы32"/>
    <w:basedOn w:val="a2"/>
    <w:next w:val="af"/>
    <w:rsid w:val="004979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0">
    <w:name w:val="Сетка таблицы42"/>
    <w:basedOn w:val="a2"/>
    <w:next w:val="af"/>
    <w:rsid w:val="004979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0">
    <w:name w:val="Сетка таблицы52"/>
    <w:basedOn w:val="a2"/>
    <w:next w:val="af"/>
    <w:rsid w:val="004979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">
    <w:name w:val="Средняя сетка 2 - Акцент 12"/>
    <w:basedOn w:val="a2"/>
    <w:next w:val="2-10"/>
    <w:uiPriority w:val="1"/>
    <w:rsid w:val="004979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">
    <w:name w:val="Средняя заливка 1 - Акцент 32"/>
    <w:basedOn w:val="a2"/>
    <w:next w:val="1-30"/>
    <w:uiPriority w:val="29"/>
    <w:rsid w:val="004979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">
    <w:name w:val="Средняя заливка 2 - Акцент 32"/>
    <w:basedOn w:val="a2"/>
    <w:next w:val="2-30"/>
    <w:uiPriority w:val="30"/>
    <w:rsid w:val="004979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">
    <w:name w:val="Сетка таблицы65"/>
    <w:basedOn w:val="a2"/>
    <w:next w:val="af"/>
    <w:rsid w:val="004979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">
    <w:name w:val="Сетка таблицы75"/>
    <w:basedOn w:val="a2"/>
    <w:next w:val="af"/>
    <w:rsid w:val="004979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0">
    <w:name w:val="Сетка таблицы82"/>
    <w:basedOn w:val="a2"/>
    <w:next w:val="af"/>
    <w:rsid w:val="004979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">
    <w:name w:val="Сетка таблицы612"/>
    <w:basedOn w:val="a2"/>
    <w:next w:val="af"/>
    <w:rsid w:val="004979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">
    <w:name w:val="Сетка таблицы712"/>
    <w:basedOn w:val="a2"/>
    <w:next w:val="af"/>
    <w:rsid w:val="004979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">
    <w:name w:val="Сетка таблицы93"/>
    <w:basedOn w:val="a2"/>
    <w:next w:val="af"/>
    <w:uiPriority w:val="59"/>
    <w:rsid w:val="004979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">
    <w:name w:val="Сетка таблицы113"/>
    <w:basedOn w:val="a2"/>
    <w:next w:val="af"/>
    <w:rsid w:val="004979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2">
    <w:name w:val="Нет списка22"/>
    <w:next w:val="a3"/>
    <w:uiPriority w:val="99"/>
    <w:semiHidden/>
    <w:unhideWhenUsed/>
    <w:rsid w:val="00497992"/>
  </w:style>
  <w:style w:type="table" w:customStyle="1" w:styleId="622">
    <w:name w:val="Сетка таблицы622"/>
    <w:basedOn w:val="a2"/>
    <w:next w:val="af"/>
    <w:rsid w:val="004979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">
    <w:name w:val="Сетка таблицы722"/>
    <w:basedOn w:val="a2"/>
    <w:next w:val="af"/>
    <w:rsid w:val="004979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">
    <w:name w:val="Сетка таблицы102"/>
    <w:basedOn w:val="a2"/>
    <w:next w:val="af"/>
    <w:uiPriority w:val="59"/>
    <w:rsid w:val="004979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">
    <w:name w:val="Сетка таблицы122"/>
    <w:basedOn w:val="a2"/>
    <w:next w:val="af"/>
    <w:rsid w:val="004979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3">
    <w:name w:val="Intense Emphasis"/>
    <w:uiPriority w:val="21"/>
    <w:qFormat/>
    <w:rsid w:val="002232CC"/>
    <w:rPr>
      <w:b/>
      <w:bCs/>
      <w:i/>
      <w:iCs/>
      <w:color w:val="4F81BD"/>
    </w:rPr>
  </w:style>
  <w:style w:type="paragraph" w:styleId="afff4">
    <w:name w:val="Intense Quote"/>
    <w:basedOn w:val="a0"/>
    <w:next w:val="a0"/>
    <w:link w:val="afff5"/>
    <w:uiPriority w:val="30"/>
    <w:qFormat/>
    <w:rsid w:val="00293943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f5">
    <w:name w:val="Выделенная цитата Знак"/>
    <w:link w:val="afff4"/>
    <w:uiPriority w:val="30"/>
    <w:rsid w:val="00293943"/>
    <w:rPr>
      <w:b/>
      <w:bCs/>
      <w:i/>
      <w:iCs/>
      <w:color w:val="4F81BD"/>
      <w:sz w:val="24"/>
      <w:szCs w:val="24"/>
    </w:rPr>
  </w:style>
  <w:style w:type="paragraph" w:customStyle="1" w:styleId="1f6">
    <w:name w:val="Знак Знак1 Знак Знак Знак"/>
    <w:basedOn w:val="a0"/>
    <w:rsid w:val="00377565"/>
    <w:pPr>
      <w:tabs>
        <w:tab w:val="num" w:pos="360"/>
      </w:tabs>
      <w:spacing w:after="160" w:line="240" w:lineRule="exact"/>
    </w:pPr>
    <w:rPr>
      <w:noProof/>
      <w:lang w:val="en-US"/>
    </w:rPr>
  </w:style>
  <w:style w:type="numbering" w:customStyle="1" w:styleId="53">
    <w:name w:val="Нет списка5"/>
    <w:next w:val="a3"/>
    <w:uiPriority w:val="99"/>
    <w:semiHidden/>
    <w:unhideWhenUsed/>
    <w:rsid w:val="00E2458A"/>
  </w:style>
  <w:style w:type="numbering" w:customStyle="1" w:styleId="141">
    <w:name w:val="Нет списка14"/>
    <w:next w:val="a3"/>
    <w:uiPriority w:val="99"/>
    <w:semiHidden/>
    <w:unhideWhenUsed/>
    <w:rsid w:val="00E2458A"/>
  </w:style>
  <w:style w:type="numbering" w:customStyle="1" w:styleId="1140">
    <w:name w:val="Нет списка114"/>
    <w:next w:val="a3"/>
    <w:uiPriority w:val="99"/>
    <w:semiHidden/>
    <w:rsid w:val="00E2458A"/>
  </w:style>
  <w:style w:type="table" w:customStyle="1" w:styleId="200">
    <w:name w:val="Сетка таблицы20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0">
    <w:name w:val="Сетка таблицы110"/>
    <w:basedOn w:val="a2"/>
    <w:next w:val="af"/>
    <w:uiPriority w:val="59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0">
    <w:name w:val="Сетка таблицы23"/>
    <w:basedOn w:val="a2"/>
    <w:next w:val="af"/>
    <w:uiPriority w:val="59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">
    <w:name w:val="Нет списка1113"/>
    <w:next w:val="a3"/>
    <w:uiPriority w:val="99"/>
    <w:semiHidden/>
    <w:unhideWhenUsed/>
    <w:rsid w:val="00E2458A"/>
  </w:style>
  <w:style w:type="numbering" w:customStyle="1" w:styleId="11112">
    <w:name w:val="Нет списка11112"/>
    <w:next w:val="a3"/>
    <w:uiPriority w:val="99"/>
    <w:semiHidden/>
    <w:rsid w:val="00E2458A"/>
  </w:style>
  <w:style w:type="table" w:customStyle="1" w:styleId="2-23">
    <w:name w:val="Средняя сетка 2 - Акцент 23"/>
    <w:basedOn w:val="a2"/>
    <w:next w:val="2-2"/>
    <w:uiPriority w:val="29"/>
    <w:rsid w:val="00E2458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3">
    <w:name w:val="Средняя сетка 3 - Акцент 23"/>
    <w:basedOn w:val="a2"/>
    <w:next w:val="3-2"/>
    <w:uiPriority w:val="30"/>
    <w:rsid w:val="00E2458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30">
    <w:name w:val="Сетка таблицы33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0">
    <w:name w:val="Сетка таблицы43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0">
    <w:name w:val="Сетка таблицы53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3">
    <w:name w:val="Средняя сетка 2 - Акцент 13"/>
    <w:basedOn w:val="a2"/>
    <w:next w:val="2-10"/>
    <w:uiPriority w:val="1"/>
    <w:rsid w:val="00E2458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3">
    <w:name w:val="Средняя заливка 1 - Акцент 33"/>
    <w:basedOn w:val="a2"/>
    <w:next w:val="1-30"/>
    <w:uiPriority w:val="29"/>
    <w:rsid w:val="00E2458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3">
    <w:name w:val="Средняя заливка 2 - Акцент 33"/>
    <w:basedOn w:val="a2"/>
    <w:next w:val="2-30"/>
    <w:uiPriority w:val="30"/>
    <w:rsid w:val="00E2458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6">
    <w:name w:val="Сетка таблицы66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">
    <w:name w:val="Сетка таблицы76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0">
    <w:name w:val="Сетка таблицы83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">
    <w:name w:val="Сетка таблицы613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">
    <w:name w:val="Сетка таблицы713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2"/>
    <w:next w:val="af"/>
    <w:uiPriority w:val="59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">
    <w:name w:val="Сетка таблицы114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1">
    <w:name w:val="Нет списка23"/>
    <w:next w:val="a3"/>
    <w:uiPriority w:val="99"/>
    <w:semiHidden/>
    <w:unhideWhenUsed/>
    <w:rsid w:val="00E2458A"/>
  </w:style>
  <w:style w:type="table" w:customStyle="1" w:styleId="623">
    <w:name w:val="Сетка таблицы623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">
    <w:name w:val="Сетка таблицы723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">
    <w:name w:val="Сетка таблицы103"/>
    <w:basedOn w:val="a2"/>
    <w:next w:val="af"/>
    <w:uiPriority w:val="59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">
    <w:name w:val="Сетка таблицы123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">
    <w:name w:val="Сетка таблицы911"/>
    <w:basedOn w:val="a2"/>
    <w:next w:val="af"/>
    <w:uiPriority w:val="59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">
    <w:name w:val="Сетка таблицы111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2">
    <w:name w:val="Нет списка31"/>
    <w:next w:val="a3"/>
    <w:uiPriority w:val="99"/>
    <w:semiHidden/>
    <w:unhideWhenUsed/>
    <w:rsid w:val="00E2458A"/>
  </w:style>
  <w:style w:type="numbering" w:customStyle="1" w:styleId="1211">
    <w:name w:val="Нет списка121"/>
    <w:next w:val="a3"/>
    <w:uiPriority w:val="99"/>
    <w:semiHidden/>
    <w:unhideWhenUsed/>
    <w:rsid w:val="00E2458A"/>
  </w:style>
  <w:style w:type="numbering" w:customStyle="1" w:styleId="11210">
    <w:name w:val="Нет списка1121"/>
    <w:next w:val="a3"/>
    <w:uiPriority w:val="99"/>
    <w:semiHidden/>
    <w:rsid w:val="00E2458A"/>
  </w:style>
  <w:style w:type="table" w:customStyle="1" w:styleId="1310">
    <w:name w:val="Сетка таблицы131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0">
    <w:name w:val="Сетка таблицы141"/>
    <w:basedOn w:val="a2"/>
    <w:next w:val="af"/>
    <w:uiPriority w:val="59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">
    <w:name w:val="Сетка таблицы211"/>
    <w:basedOn w:val="a2"/>
    <w:next w:val="af"/>
    <w:uiPriority w:val="59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">
    <w:name w:val="Нет списка111111"/>
    <w:next w:val="a3"/>
    <w:uiPriority w:val="99"/>
    <w:semiHidden/>
    <w:unhideWhenUsed/>
    <w:rsid w:val="00E2458A"/>
  </w:style>
  <w:style w:type="numbering" w:customStyle="1" w:styleId="1111111">
    <w:name w:val="Нет списка1111111"/>
    <w:next w:val="a3"/>
    <w:uiPriority w:val="99"/>
    <w:semiHidden/>
    <w:rsid w:val="00E2458A"/>
  </w:style>
  <w:style w:type="table" w:customStyle="1" w:styleId="2-211">
    <w:name w:val="Средняя сетка 2 - Акцент 211"/>
    <w:basedOn w:val="a2"/>
    <w:next w:val="2-2"/>
    <w:uiPriority w:val="29"/>
    <w:rsid w:val="00E2458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1">
    <w:name w:val="Средняя сетка 3 - Акцент 211"/>
    <w:basedOn w:val="a2"/>
    <w:next w:val="3-2"/>
    <w:uiPriority w:val="30"/>
    <w:rsid w:val="00E2458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0">
    <w:name w:val="Сетка таблицы31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Сетка таблицы41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">
    <w:name w:val="Сетка таблицы511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1">
    <w:name w:val="Средняя сетка 2 - Акцент 111"/>
    <w:basedOn w:val="a2"/>
    <w:next w:val="2-10"/>
    <w:uiPriority w:val="1"/>
    <w:rsid w:val="00E2458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1">
    <w:name w:val="Средняя заливка 1 - Акцент 311"/>
    <w:basedOn w:val="a2"/>
    <w:next w:val="1-30"/>
    <w:uiPriority w:val="29"/>
    <w:rsid w:val="00E2458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1">
    <w:name w:val="Средняя заливка 2 - Акцент 311"/>
    <w:basedOn w:val="a2"/>
    <w:next w:val="2-30"/>
    <w:uiPriority w:val="30"/>
    <w:rsid w:val="00E2458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1">
    <w:name w:val="Сетка таблицы63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">
    <w:name w:val="Сетка таблицы73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">
    <w:name w:val="Сетка таблицы81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">
    <w:name w:val="Сетка таблицы611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">
    <w:name w:val="Сетка таблицы711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">
    <w:name w:val="Сетка таблицы921"/>
    <w:basedOn w:val="a2"/>
    <w:next w:val="af"/>
    <w:uiPriority w:val="59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">
    <w:name w:val="Сетка таблицы112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2">
    <w:name w:val="Нет списка211"/>
    <w:next w:val="a3"/>
    <w:uiPriority w:val="99"/>
    <w:semiHidden/>
    <w:unhideWhenUsed/>
    <w:rsid w:val="00E2458A"/>
  </w:style>
  <w:style w:type="table" w:customStyle="1" w:styleId="6211">
    <w:name w:val="Сетка таблицы621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">
    <w:name w:val="Сетка таблицы721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">
    <w:name w:val="Сетка таблицы1011"/>
    <w:basedOn w:val="a2"/>
    <w:next w:val="af"/>
    <w:uiPriority w:val="59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0">
    <w:name w:val="Сетка таблицы1211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Сетка таблицы151"/>
    <w:basedOn w:val="a2"/>
    <w:next w:val="af"/>
    <w:uiPriority w:val="59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">
    <w:name w:val="Сетка таблицы161"/>
    <w:basedOn w:val="a2"/>
    <w:next w:val="af"/>
    <w:uiPriority w:val="59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">
    <w:name w:val="Сетка таблицы64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">
    <w:name w:val="Сетка таблицы74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">
    <w:name w:val="Сетка таблицы171"/>
    <w:basedOn w:val="a2"/>
    <w:next w:val="af"/>
    <w:uiPriority w:val="59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2">
    <w:name w:val="Нет списка41"/>
    <w:next w:val="a3"/>
    <w:uiPriority w:val="99"/>
    <w:semiHidden/>
    <w:unhideWhenUsed/>
    <w:rsid w:val="00E2458A"/>
  </w:style>
  <w:style w:type="numbering" w:customStyle="1" w:styleId="1311">
    <w:name w:val="Нет списка131"/>
    <w:next w:val="a3"/>
    <w:uiPriority w:val="99"/>
    <w:semiHidden/>
    <w:rsid w:val="00E2458A"/>
  </w:style>
  <w:style w:type="table" w:customStyle="1" w:styleId="181">
    <w:name w:val="Сетка таблицы181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">
    <w:name w:val="Сетка таблицы191"/>
    <w:basedOn w:val="a2"/>
    <w:next w:val="af"/>
    <w:uiPriority w:val="59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0">
    <w:name w:val="Сетка таблицы221"/>
    <w:basedOn w:val="a2"/>
    <w:next w:val="af"/>
    <w:uiPriority w:val="59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0">
    <w:name w:val="Нет списка1131"/>
    <w:next w:val="a3"/>
    <w:uiPriority w:val="99"/>
    <w:semiHidden/>
    <w:unhideWhenUsed/>
    <w:rsid w:val="00E2458A"/>
  </w:style>
  <w:style w:type="numbering" w:customStyle="1" w:styleId="11121">
    <w:name w:val="Нет списка11121"/>
    <w:next w:val="a3"/>
    <w:uiPriority w:val="99"/>
    <w:semiHidden/>
    <w:rsid w:val="00E2458A"/>
  </w:style>
  <w:style w:type="table" w:customStyle="1" w:styleId="2-221">
    <w:name w:val="Средняя сетка 2 - Акцент 221"/>
    <w:basedOn w:val="a2"/>
    <w:next w:val="2-2"/>
    <w:uiPriority w:val="29"/>
    <w:rsid w:val="00E2458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1">
    <w:name w:val="Средняя сетка 3 - Акцент 221"/>
    <w:basedOn w:val="a2"/>
    <w:next w:val="3-2"/>
    <w:uiPriority w:val="30"/>
    <w:rsid w:val="00E2458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1">
    <w:name w:val="Сетка таблицы32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">
    <w:name w:val="Сетка таблицы42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">
    <w:name w:val="Сетка таблицы521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1">
    <w:name w:val="Средняя сетка 2 - Акцент 121"/>
    <w:basedOn w:val="a2"/>
    <w:next w:val="2-10"/>
    <w:uiPriority w:val="1"/>
    <w:rsid w:val="00E2458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1">
    <w:name w:val="Средняя заливка 1 - Акцент 321"/>
    <w:basedOn w:val="a2"/>
    <w:next w:val="1-30"/>
    <w:uiPriority w:val="29"/>
    <w:rsid w:val="00E2458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1">
    <w:name w:val="Средняя заливка 2 - Акцент 321"/>
    <w:basedOn w:val="a2"/>
    <w:next w:val="2-30"/>
    <w:uiPriority w:val="30"/>
    <w:rsid w:val="00E2458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1">
    <w:name w:val="Сетка таблицы65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">
    <w:name w:val="Сетка таблицы75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">
    <w:name w:val="Сетка таблицы82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">
    <w:name w:val="Сетка таблицы612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">
    <w:name w:val="Сетка таблицы712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">
    <w:name w:val="Сетка таблицы931"/>
    <w:basedOn w:val="a2"/>
    <w:next w:val="af"/>
    <w:uiPriority w:val="59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">
    <w:name w:val="Сетка таблицы1131"/>
    <w:basedOn w:val="a2"/>
    <w:next w:val="af"/>
    <w:rsid w:val="00E245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1">
    <w:name w:val="Нет списка221"/>
    <w:next w:val="a3"/>
    <w:uiPriority w:val="99"/>
    <w:semiHidden/>
    <w:unhideWhenUsed/>
    <w:rsid w:val="00E2458A"/>
  </w:style>
  <w:style w:type="table" w:customStyle="1" w:styleId="6221">
    <w:name w:val="Сетка таблицы622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">
    <w:name w:val="Сетка таблицы7221"/>
    <w:basedOn w:val="a2"/>
    <w:next w:val="af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">
    <w:name w:val="Сетка таблицы1021"/>
    <w:basedOn w:val="a2"/>
    <w:next w:val="af"/>
    <w:uiPriority w:val="59"/>
    <w:rsid w:val="00E245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">
    <w:name w:val="Сетка таблицы1221"/>
    <w:basedOn w:val="a2"/>
    <w:next w:val="af"/>
    <w:rsid w:val="00E2458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Сетка таблицы24"/>
    <w:basedOn w:val="a2"/>
    <w:next w:val="af"/>
    <w:uiPriority w:val="59"/>
    <w:rsid w:val="00C7266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0">
    <w:name w:val="Сетка таблицы115"/>
    <w:basedOn w:val="a2"/>
    <w:next w:val="af"/>
    <w:uiPriority w:val="59"/>
    <w:rsid w:val="00945AF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">
    <w:name w:val="Сетка таблицы67"/>
    <w:basedOn w:val="a2"/>
    <w:next w:val="af"/>
    <w:rsid w:val="00985FE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">
    <w:name w:val="Сетка таблицы77"/>
    <w:basedOn w:val="a2"/>
    <w:next w:val="af"/>
    <w:rsid w:val="00985FE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0">
    <w:name w:val="Сетка таблицы25"/>
    <w:basedOn w:val="a2"/>
    <w:next w:val="af"/>
    <w:uiPriority w:val="59"/>
    <w:rsid w:val="00985FE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f1">
    <w:name w:val="Абзац списка Знак"/>
    <w:aliases w:val="Нумерованый список Знак,AC List 01 Знак,List Paragraph Знак,ПАРАГРАФ Знак,Абзац списка2 Знак,Маркер Знак,Ненумерованный список Знак,3_Абзац списка Знак,Нумерованный спиков Знак,Title Знак,Нум 2 ур Знак,SL_Абзац списка Знак,СпБезКС Знак"/>
    <w:link w:val="afff0"/>
    <w:uiPriority w:val="34"/>
    <w:locked/>
    <w:rsid w:val="006B576B"/>
    <w:rPr>
      <w:rFonts w:ascii="Calibri" w:hAnsi="Calibri"/>
      <w:sz w:val="22"/>
      <w:szCs w:val="22"/>
    </w:rPr>
  </w:style>
  <w:style w:type="table" w:customStyle="1" w:styleId="68">
    <w:name w:val="Сетка таблицы68"/>
    <w:basedOn w:val="a2"/>
    <w:next w:val="af"/>
    <w:rsid w:val="00E57F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">
    <w:name w:val="Сетка таблицы78"/>
    <w:basedOn w:val="a2"/>
    <w:next w:val="af"/>
    <w:rsid w:val="00E57F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0">
    <w:name w:val="Сетка таблицы26"/>
    <w:basedOn w:val="a2"/>
    <w:next w:val="af"/>
    <w:uiPriority w:val="59"/>
    <w:rsid w:val="00E57F8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0">
    <w:name w:val="Сетка таблицы27"/>
    <w:basedOn w:val="a2"/>
    <w:next w:val="af"/>
    <w:uiPriority w:val="59"/>
    <w:rsid w:val="004F76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0">
    <w:name w:val="Сетка таблицы116"/>
    <w:basedOn w:val="a2"/>
    <w:next w:val="af"/>
    <w:uiPriority w:val="59"/>
    <w:rsid w:val="00127E94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0">
    <w:name w:val="Сетка таблицы28"/>
    <w:basedOn w:val="a2"/>
    <w:next w:val="af"/>
    <w:uiPriority w:val="59"/>
    <w:rsid w:val="00127E94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9">
    <w:name w:val="Нет списка6"/>
    <w:next w:val="a3"/>
    <w:uiPriority w:val="99"/>
    <w:semiHidden/>
    <w:unhideWhenUsed/>
    <w:rsid w:val="00006A0F"/>
  </w:style>
  <w:style w:type="numbering" w:customStyle="1" w:styleId="152">
    <w:name w:val="Нет списка15"/>
    <w:next w:val="a3"/>
    <w:uiPriority w:val="99"/>
    <w:semiHidden/>
    <w:unhideWhenUsed/>
    <w:rsid w:val="00006A0F"/>
  </w:style>
  <w:style w:type="numbering" w:customStyle="1" w:styleId="1151">
    <w:name w:val="Нет списка115"/>
    <w:next w:val="a3"/>
    <w:uiPriority w:val="99"/>
    <w:semiHidden/>
    <w:rsid w:val="00006A0F"/>
  </w:style>
  <w:style w:type="table" w:customStyle="1" w:styleId="290">
    <w:name w:val="Сетка таблицы29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0">
    <w:name w:val="Сетка таблицы117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0">
    <w:name w:val="Сетка таблицы210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4">
    <w:name w:val="Нет списка1114"/>
    <w:next w:val="a3"/>
    <w:uiPriority w:val="99"/>
    <w:semiHidden/>
    <w:unhideWhenUsed/>
    <w:rsid w:val="00006A0F"/>
  </w:style>
  <w:style w:type="numbering" w:customStyle="1" w:styleId="111130">
    <w:name w:val="Нет списка11113"/>
    <w:next w:val="a3"/>
    <w:uiPriority w:val="99"/>
    <w:semiHidden/>
    <w:rsid w:val="00006A0F"/>
  </w:style>
  <w:style w:type="table" w:customStyle="1" w:styleId="2-24">
    <w:name w:val="Средняя сетка 2 - Акцент 24"/>
    <w:basedOn w:val="a2"/>
    <w:next w:val="2-2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4">
    <w:name w:val="Средняя сетка 3 - Акцент 24"/>
    <w:basedOn w:val="a2"/>
    <w:next w:val="3-2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40">
    <w:name w:val="Сетка таблицы34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">
    <w:name w:val="Сетка таблицы44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">
    <w:name w:val="Сетка таблицы54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4">
    <w:name w:val="Средняя сетка 2 - Акцент 14"/>
    <w:basedOn w:val="a2"/>
    <w:next w:val="2-10"/>
    <w:uiPriority w:val="1"/>
    <w:rsid w:val="00006A0F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4">
    <w:name w:val="Средняя заливка 1 - Акцент 34"/>
    <w:basedOn w:val="a2"/>
    <w:next w:val="1-30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4">
    <w:name w:val="Средняя заливка 2 - Акцент 34"/>
    <w:basedOn w:val="a2"/>
    <w:next w:val="2-30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90">
    <w:name w:val="Сетка таблицы69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">
    <w:name w:val="Сетка таблицы79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">
    <w:name w:val="Сетка таблицы84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">
    <w:name w:val="Сетка таблицы614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">
    <w:name w:val="Сетка таблицы714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5">
    <w:name w:val="Сетка таблицы95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0">
    <w:name w:val="Сетка таблицы118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41">
    <w:name w:val="Нет списка24"/>
    <w:next w:val="a3"/>
    <w:uiPriority w:val="99"/>
    <w:semiHidden/>
    <w:unhideWhenUsed/>
    <w:rsid w:val="00006A0F"/>
  </w:style>
  <w:style w:type="table" w:customStyle="1" w:styleId="624">
    <w:name w:val="Сетка таблицы624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">
    <w:name w:val="Сетка таблицы724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">
    <w:name w:val="Сетка таблицы104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">
    <w:name w:val="Сетка таблицы124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">
    <w:name w:val="Сетка таблицы912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">
    <w:name w:val="Сетка таблицы111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2">
    <w:name w:val="Нет списка32"/>
    <w:next w:val="a3"/>
    <w:uiPriority w:val="99"/>
    <w:semiHidden/>
    <w:unhideWhenUsed/>
    <w:rsid w:val="00006A0F"/>
  </w:style>
  <w:style w:type="numbering" w:customStyle="1" w:styleId="1220">
    <w:name w:val="Нет списка122"/>
    <w:next w:val="a3"/>
    <w:uiPriority w:val="99"/>
    <w:semiHidden/>
    <w:unhideWhenUsed/>
    <w:rsid w:val="00006A0F"/>
  </w:style>
  <w:style w:type="numbering" w:customStyle="1" w:styleId="1122">
    <w:name w:val="Нет списка1122"/>
    <w:next w:val="a3"/>
    <w:uiPriority w:val="99"/>
    <w:semiHidden/>
    <w:rsid w:val="00006A0F"/>
  </w:style>
  <w:style w:type="table" w:customStyle="1" w:styleId="132">
    <w:name w:val="Сетка таблицы132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">
    <w:name w:val="Сетка таблицы142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0">
    <w:name w:val="Сетка таблицы212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2">
    <w:name w:val="Нет списка111112"/>
    <w:next w:val="a3"/>
    <w:uiPriority w:val="99"/>
    <w:semiHidden/>
    <w:unhideWhenUsed/>
    <w:rsid w:val="00006A0F"/>
  </w:style>
  <w:style w:type="numbering" w:customStyle="1" w:styleId="1111112">
    <w:name w:val="Нет списка1111112"/>
    <w:next w:val="a3"/>
    <w:uiPriority w:val="99"/>
    <w:semiHidden/>
    <w:rsid w:val="00006A0F"/>
  </w:style>
  <w:style w:type="table" w:customStyle="1" w:styleId="2-212">
    <w:name w:val="Средняя сетка 2 - Акцент 212"/>
    <w:basedOn w:val="a2"/>
    <w:next w:val="2-2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2">
    <w:name w:val="Средняя сетка 3 - Акцент 212"/>
    <w:basedOn w:val="a2"/>
    <w:next w:val="3-2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20">
    <w:name w:val="Сетка таблицы31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0">
    <w:name w:val="Сетка таблицы41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">
    <w:name w:val="Сетка таблицы512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2">
    <w:name w:val="Средняя сетка 2 - Акцент 112"/>
    <w:basedOn w:val="a2"/>
    <w:next w:val="2-10"/>
    <w:uiPriority w:val="1"/>
    <w:rsid w:val="00006A0F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2">
    <w:name w:val="Средняя заливка 1 - Акцент 312"/>
    <w:basedOn w:val="a2"/>
    <w:next w:val="1-30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2">
    <w:name w:val="Средняя заливка 2 - Акцент 312"/>
    <w:basedOn w:val="a2"/>
    <w:next w:val="2-30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2">
    <w:name w:val="Сетка таблицы63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2">
    <w:name w:val="Сетка таблицы73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">
    <w:name w:val="Сетка таблицы81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">
    <w:name w:val="Сетка таблицы611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2">
    <w:name w:val="Сетка таблицы711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2">
    <w:name w:val="Сетка таблицы922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0">
    <w:name w:val="Сетка таблицы112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21">
    <w:name w:val="Нет списка212"/>
    <w:next w:val="a3"/>
    <w:uiPriority w:val="99"/>
    <w:semiHidden/>
    <w:unhideWhenUsed/>
    <w:rsid w:val="00006A0F"/>
  </w:style>
  <w:style w:type="table" w:customStyle="1" w:styleId="6212">
    <w:name w:val="Сетка таблицы621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2">
    <w:name w:val="Сетка таблицы721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">
    <w:name w:val="Сетка таблицы1012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">
    <w:name w:val="Сетка таблицы1212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0">
    <w:name w:val="Сетка таблицы152"/>
    <w:basedOn w:val="a2"/>
    <w:next w:val="af"/>
    <w:uiPriority w:val="59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">
    <w:name w:val="Сетка таблицы162"/>
    <w:basedOn w:val="a2"/>
    <w:next w:val="af"/>
    <w:uiPriority w:val="59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2">
    <w:name w:val="Сетка таблицы64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2">
    <w:name w:val="Сетка таблицы74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">
    <w:name w:val="Сетка таблицы172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2">
    <w:name w:val="Нет списка42"/>
    <w:next w:val="a3"/>
    <w:uiPriority w:val="99"/>
    <w:semiHidden/>
    <w:unhideWhenUsed/>
    <w:rsid w:val="00006A0F"/>
  </w:style>
  <w:style w:type="numbering" w:customStyle="1" w:styleId="1320">
    <w:name w:val="Нет списка132"/>
    <w:next w:val="a3"/>
    <w:uiPriority w:val="99"/>
    <w:semiHidden/>
    <w:rsid w:val="00006A0F"/>
  </w:style>
  <w:style w:type="table" w:customStyle="1" w:styleId="182">
    <w:name w:val="Сетка таблицы182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">
    <w:name w:val="Сетка таблицы192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0">
    <w:name w:val="Сетка таблицы222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2">
    <w:name w:val="Нет списка1132"/>
    <w:next w:val="a3"/>
    <w:uiPriority w:val="99"/>
    <w:semiHidden/>
    <w:unhideWhenUsed/>
    <w:rsid w:val="00006A0F"/>
  </w:style>
  <w:style w:type="numbering" w:customStyle="1" w:styleId="111220">
    <w:name w:val="Нет списка11122"/>
    <w:next w:val="a3"/>
    <w:uiPriority w:val="99"/>
    <w:semiHidden/>
    <w:rsid w:val="00006A0F"/>
  </w:style>
  <w:style w:type="table" w:customStyle="1" w:styleId="2-222">
    <w:name w:val="Средняя сетка 2 - Акцент 222"/>
    <w:basedOn w:val="a2"/>
    <w:next w:val="2-2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2">
    <w:name w:val="Средняя сетка 3 - Акцент 222"/>
    <w:basedOn w:val="a2"/>
    <w:next w:val="3-2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20">
    <w:name w:val="Сетка таблицы32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0">
    <w:name w:val="Сетка таблицы42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">
    <w:name w:val="Сетка таблицы522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2">
    <w:name w:val="Средняя сетка 2 - Акцент 122"/>
    <w:basedOn w:val="a2"/>
    <w:next w:val="2-10"/>
    <w:uiPriority w:val="1"/>
    <w:rsid w:val="00006A0F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2">
    <w:name w:val="Средняя заливка 1 - Акцент 322"/>
    <w:basedOn w:val="a2"/>
    <w:next w:val="1-30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2">
    <w:name w:val="Средняя заливка 2 - Акцент 322"/>
    <w:basedOn w:val="a2"/>
    <w:next w:val="2-30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2">
    <w:name w:val="Сетка таблицы65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2">
    <w:name w:val="Сетка таблицы75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2">
    <w:name w:val="Сетка таблицы82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2">
    <w:name w:val="Сетка таблицы612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2">
    <w:name w:val="Сетка таблицы712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2">
    <w:name w:val="Сетка таблицы932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0">
    <w:name w:val="Сетка таблицы1132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21">
    <w:name w:val="Нет списка222"/>
    <w:next w:val="a3"/>
    <w:uiPriority w:val="99"/>
    <w:semiHidden/>
    <w:unhideWhenUsed/>
    <w:rsid w:val="00006A0F"/>
  </w:style>
  <w:style w:type="table" w:customStyle="1" w:styleId="6222">
    <w:name w:val="Сетка таблицы622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2">
    <w:name w:val="Сетка таблицы7222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2">
    <w:name w:val="Сетка таблицы1022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">
    <w:name w:val="Сетка таблицы1222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3">
    <w:name w:val="Нет списка51"/>
    <w:next w:val="a3"/>
    <w:uiPriority w:val="99"/>
    <w:semiHidden/>
    <w:unhideWhenUsed/>
    <w:rsid w:val="00006A0F"/>
  </w:style>
  <w:style w:type="numbering" w:customStyle="1" w:styleId="1411">
    <w:name w:val="Нет списка141"/>
    <w:next w:val="a3"/>
    <w:uiPriority w:val="99"/>
    <w:semiHidden/>
    <w:unhideWhenUsed/>
    <w:rsid w:val="00006A0F"/>
  </w:style>
  <w:style w:type="numbering" w:customStyle="1" w:styleId="11410">
    <w:name w:val="Нет списка1141"/>
    <w:next w:val="a3"/>
    <w:uiPriority w:val="99"/>
    <w:semiHidden/>
    <w:rsid w:val="00006A0F"/>
  </w:style>
  <w:style w:type="table" w:customStyle="1" w:styleId="201">
    <w:name w:val="Сетка таблицы20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">
    <w:name w:val="Сетка таблицы1101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0">
    <w:name w:val="Сетка таблицы231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1">
    <w:name w:val="Нет списка11131"/>
    <w:next w:val="a3"/>
    <w:uiPriority w:val="99"/>
    <w:semiHidden/>
    <w:unhideWhenUsed/>
    <w:rsid w:val="00006A0F"/>
  </w:style>
  <w:style w:type="numbering" w:customStyle="1" w:styleId="111121">
    <w:name w:val="Нет списка111121"/>
    <w:next w:val="a3"/>
    <w:uiPriority w:val="99"/>
    <w:semiHidden/>
    <w:rsid w:val="00006A0F"/>
  </w:style>
  <w:style w:type="table" w:customStyle="1" w:styleId="2-231">
    <w:name w:val="Средняя сетка 2 - Акцент 231"/>
    <w:basedOn w:val="a2"/>
    <w:next w:val="2-2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31">
    <w:name w:val="Средняя сетка 3 - Акцент 231"/>
    <w:basedOn w:val="a2"/>
    <w:next w:val="3-2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31">
    <w:name w:val="Сетка таблицы33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">
    <w:name w:val="Сетка таблицы43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1">
    <w:name w:val="Сетка таблицы53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31">
    <w:name w:val="Средняя сетка 2 - Акцент 131"/>
    <w:basedOn w:val="a2"/>
    <w:next w:val="2-10"/>
    <w:uiPriority w:val="1"/>
    <w:rsid w:val="00006A0F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31">
    <w:name w:val="Средняя заливка 1 - Акцент 331"/>
    <w:basedOn w:val="a2"/>
    <w:next w:val="1-30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31">
    <w:name w:val="Средняя заливка 2 - Акцент 331"/>
    <w:basedOn w:val="a2"/>
    <w:next w:val="2-30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61">
    <w:name w:val="Сетка таблицы66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1">
    <w:name w:val="Сетка таблицы76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1">
    <w:name w:val="Сетка таблицы83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1">
    <w:name w:val="Сетка таблицы613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1">
    <w:name w:val="Сетка таблицы713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1">
    <w:name w:val="Сетка таблицы94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">
    <w:name w:val="Сетка таблицы114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11">
    <w:name w:val="Нет списка231"/>
    <w:next w:val="a3"/>
    <w:uiPriority w:val="99"/>
    <w:semiHidden/>
    <w:unhideWhenUsed/>
    <w:rsid w:val="00006A0F"/>
  </w:style>
  <w:style w:type="table" w:customStyle="1" w:styleId="6231">
    <w:name w:val="Сетка таблицы623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1">
    <w:name w:val="Сетка таблицы723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1">
    <w:name w:val="Сетка таблицы103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">
    <w:name w:val="Сетка таблицы123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1">
    <w:name w:val="Сетка таблицы911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">
    <w:name w:val="Сетка таблицы111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11">
    <w:name w:val="Нет списка311"/>
    <w:next w:val="a3"/>
    <w:uiPriority w:val="99"/>
    <w:semiHidden/>
    <w:unhideWhenUsed/>
    <w:rsid w:val="00006A0F"/>
  </w:style>
  <w:style w:type="numbering" w:customStyle="1" w:styleId="12111">
    <w:name w:val="Нет списка1211"/>
    <w:next w:val="a3"/>
    <w:uiPriority w:val="99"/>
    <w:semiHidden/>
    <w:unhideWhenUsed/>
    <w:rsid w:val="00006A0F"/>
  </w:style>
  <w:style w:type="numbering" w:customStyle="1" w:styleId="112110">
    <w:name w:val="Нет списка11211"/>
    <w:next w:val="a3"/>
    <w:uiPriority w:val="99"/>
    <w:semiHidden/>
    <w:rsid w:val="00006A0F"/>
  </w:style>
  <w:style w:type="table" w:customStyle="1" w:styleId="13110">
    <w:name w:val="Сетка таблицы131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0">
    <w:name w:val="Сетка таблицы1411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0">
    <w:name w:val="Сетка таблицы2111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11">
    <w:name w:val="Нет списка11111111"/>
    <w:next w:val="a3"/>
    <w:uiPriority w:val="99"/>
    <w:semiHidden/>
    <w:unhideWhenUsed/>
    <w:rsid w:val="00006A0F"/>
  </w:style>
  <w:style w:type="numbering" w:customStyle="1" w:styleId="111111111">
    <w:name w:val="Нет списка111111111"/>
    <w:next w:val="a3"/>
    <w:uiPriority w:val="99"/>
    <w:semiHidden/>
    <w:rsid w:val="00006A0F"/>
  </w:style>
  <w:style w:type="table" w:customStyle="1" w:styleId="2-2111">
    <w:name w:val="Средняя сетка 2 - Акцент 2111"/>
    <w:basedOn w:val="a2"/>
    <w:next w:val="2-2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11">
    <w:name w:val="Средняя сетка 3 - Акцент 2111"/>
    <w:basedOn w:val="a2"/>
    <w:next w:val="3-2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10">
    <w:name w:val="Сетка таблицы31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">
    <w:name w:val="Сетка таблицы41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">
    <w:name w:val="Сетка таблицы511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11">
    <w:name w:val="Средняя сетка 2 - Акцент 1111"/>
    <w:basedOn w:val="a2"/>
    <w:next w:val="2-10"/>
    <w:uiPriority w:val="1"/>
    <w:rsid w:val="00006A0F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11">
    <w:name w:val="Средняя заливка 1 - Акцент 3111"/>
    <w:basedOn w:val="a2"/>
    <w:next w:val="1-30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11">
    <w:name w:val="Средняя заливка 2 - Акцент 3111"/>
    <w:basedOn w:val="a2"/>
    <w:next w:val="2-30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11">
    <w:name w:val="Сетка таблицы63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1">
    <w:name w:val="Сетка таблицы73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1">
    <w:name w:val="Сетка таблицы81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1">
    <w:name w:val="Сетка таблицы611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1">
    <w:name w:val="Сетка таблицы711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1">
    <w:name w:val="Сетка таблицы921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">
    <w:name w:val="Сетка таблицы112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11">
    <w:name w:val="Нет списка2111"/>
    <w:next w:val="a3"/>
    <w:uiPriority w:val="99"/>
    <w:semiHidden/>
    <w:unhideWhenUsed/>
    <w:rsid w:val="00006A0F"/>
  </w:style>
  <w:style w:type="table" w:customStyle="1" w:styleId="62111">
    <w:name w:val="Сетка таблицы621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1">
    <w:name w:val="Сетка таблицы721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1">
    <w:name w:val="Сетка таблицы1011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0">
    <w:name w:val="Сетка таблицы1211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">
    <w:name w:val="Сетка таблицы1511"/>
    <w:basedOn w:val="a2"/>
    <w:next w:val="af"/>
    <w:uiPriority w:val="59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">
    <w:name w:val="Сетка таблицы1611"/>
    <w:basedOn w:val="a2"/>
    <w:next w:val="af"/>
    <w:uiPriority w:val="59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1">
    <w:name w:val="Сетка таблицы64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1">
    <w:name w:val="Сетка таблицы74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">
    <w:name w:val="Сетка таблицы171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10">
    <w:name w:val="Нет списка411"/>
    <w:next w:val="a3"/>
    <w:uiPriority w:val="99"/>
    <w:semiHidden/>
    <w:unhideWhenUsed/>
    <w:rsid w:val="00006A0F"/>
  </w:style>
  <w:style w:type="numbering" w:customStyle="1" w:styleId="13111">
    <w:name w:val="Нет списка1311"/>
    <w:next w:val="a3"/>
    <w:uiPriority w:val="99"/>
    <w:semiHidden/>
    <w:rsid w:val="00006A0F"/>
  </w:style>
  <w:style w:type="table" w:customStyle="1" w:styleId="1811">
    <w:name w:val="Сетка таблицы181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">
    <w:name w:val="Сетка таблицы1911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0">
    <w:name w:val="Сетка таблицы2211"/>
    <w:basedOn w:val="a2"/>
    <w:next w:val="af"/>
    <w:uiPriority w:val="59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10">
    <w:name w:val="Нет списка11311"/>
    <w:next w:val="a3"/>
    <w:uiPriority w:val="99"/>
    <w:semiHidden/>
    <w:unhideWhenUsed/>
    <w:rsid w:val="00006A0F"/>
  </w:style>
  <w:style w:type="numbering" w:customStyle="1" w:styleId="111211">
    <w:name w:val="Нет списка111211"/>
    <w:next w:val="a3"/>
    <w:uiPriority w:val="99"/>
    <w:semiHidden/>
    <w:rsid w:val="00006A0F"/>
  </w:style>
  <w:style w:type="table" w:customStyle="1" w:styleId="2-2211">
    <w:name w:val="Средняя сетка 2 - Акцент 2211"/>
    <w:basedOn w:val="a2"/>
    <w:next w:val="2-2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11">
    <w:name w:val="Средняя сетка 3 - Акцент 2211"/>
    <w:basedOn w:val="a2"/>
    <w:next w:val="3-2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11">
    <w:name w:val="Сетка таблицы32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">
    <w:name w:val="Сетка таблицы42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1">
    <w:name w:val="Сетка таблицы521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11">
    <w:name w:val="Средняя сетка 2 - Акцент 1211"/>
    <w:basedOn w:val="a2"/>
    <w:next w:val="2-10"/>
    <w:uiPriority w:val="1"/>
    <w:rsid w:val="00006A0F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11">
    <w:name w:val="Средняя заливка 1 - Акцент 3211"/>
    <w:basedOn w:val="a2"/>
    <w:next w:val="1-30"/>
    <w:uiPriority w:val="29"/>
    <w:rsid w:val="00006A0F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11">
    <w:name w:val="Средняя заливка 2 - Акцент 3211"/>
    <w:basedOn w:val="a2"/>
    <w:next w:val="2-30"/>
    <w:uiPriority w:val="30"/>
    <w:rsid w:val="00006A0F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11">
    <w:name w:val="Сетка таблицы65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1">
    <w:name w:val="Сетка таблицы75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1">
    <w:name w:val="Сетка таблицы82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1">
    <w:name w:val="Сетка таблицы612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1">
    <w:name w:val="Сетка таблицы712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1">
    <w:name w:val="Сетка таблицы931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">
    <w:name w:val="Сетка таблицы11311"/>
    <w:basedOn w:val="a2"/>
    <w:next w:val="af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11">
    <w:name w:val="Нет списка2211"/>
    <w:next w:val="a3"/>
    <w:uiPriority w:val="99"/>
    <w:semiHidden/>
    <w:unhideWhenUsed/>
    <w:rsid w:val="00006A0F"/>
  </w:style>
  <w:style w:type="table" w:customStyle="1" w:styleId="62211">
    <w:name w:val="Сетка таблицы622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1">
    <w:name w:val="Сетка таблицы7221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1">
    <w:name w:val="Сетка таблицы1021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1">
    <w:name w:val="Сетка таблицы12211"/>
    <w:basedOn w:val="a2"/>
    <w:next w:val="af"/>
    <w:rsid w:val="00006A0F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0">
    <w:name w:val="Сетка таблицы241"/>
    <w:basedOn w:val="a2"/>
    <w:next w:val="af"/>
    <w:uiPriority w:val="59"/>
    <w:rsid w:val="00006A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0">
    <w:name w:val="Сетка таблицы115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1">
    <w:name w:val="Сетка таблицы67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1">
    <w:name w:val="Сетка таблицы771"/>
    <w:basedOn w:val="a2"/>
    <w:next w:val="af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">
    <w:name w:val="Сетка таблицы251"/>
    <w:basedOn w:val="a2"/>
    <w:next w:val="af"/>
    <w:uiPriority w:val="59"/>
    <w:rsid w:val="00006A0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0">
    <w:name w:val="Сетка таблицы30"/>
    <w:basedOn w:val="a2"/>
    <w:next w:val="af"/>
    <w:uiPriority w:val="59"/>
    <w:rsid w:val="007A051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0">
    <w:name w:val="Сетка таблицы35"/>
    <w:basedOn w:val="a2"/>
    <w:next w:val="af"/>
    <w:uiPriority w:val="59"/>
    <w:rsid w:val="00161885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0">
    <w:name w:val="Сетка таблицы36"/>
    <w:basedOn w:val="a2"/>
    <w:next w:val="af"/>
    <w:uiPriority w:val="59"/>
    <w:rsid w:val="00834A8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0">
    <w:name w:val="Сетка таблицы37"/>
    <w:basedOn w:val="a2"/>
    <w:next w:val="af"/>
    <w:uiPriority w:val="59"/>
    <w:rsid w:val="005350E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0">
    <w:name w:val="Сетка таблицы38"/>
    <w:basedOn w:val="a2"/>
    <w:next w:val="af"/>
    <w:uiPriority w:val="59"/>
    <w:rsid w:val="00490DE4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6">
    <w:name w:val="ОСНОВНОЙ ТЕКСТ"/>
    <w:basedOn w:val="a0"/>
    <w:next w:val="a0"/>
    <w:qFormat/>
    <w:rsid w:val="007C2C77"/>
    <w:pPr>
      <w:tabs>
        <w:tab w:val="left" w:pos="1080"/>
        <w:tab w:val="left" w:pos="1320"/>
      </w:tabs>
      <w:ind w:firstLine="567"/>
      <w:jc w:val="both"/>
    </w:pPr>
    <w:rPr>
      <w:snapToGrid w:val="0"/>
      <w:sz w:val="26"/>
    </w:rPr>
  </w:style>
  <w:style w:type="numbering" w:customStyle="1" w:styleId="7a">
    <w:name w:val="Нет списка7"/>
    <w:next w:val="a3"/>
    <w:uiPriority w:val="99"/>
    <w:semiHidden/>
    <w:unhideWhenUsed/>
    <w:rsid w:val="00F7643A"/>
  </w:style>
  <w:style w:type="numbering" w:customStyle="1" w:styleId="163">
    <w:name w:val="Нет списка16"/>
    <w:next w:val="a3"/>
    <w:uiPriority w:val="99"/>
    <w:semiHidden/>
    <w:unhideWhenUsed/>
    <w:rsid w:val="00F7643A"/>
  </w:style>
  <w:style w:type="numbering" w:customStyle="1" w:styleId="1161">
    <w:name w:val="Нет списка116"/>
    <w:next w:val="a3"/>
    <w:uiPriority w:val="99"/>
    <w:semiHidden/>
    <w:rsid w:val="00F7643A"/>
  </w:style>
  <w:style w:type="table" w:customStyle="1" w:styleId="39">
    <w:name w:val="Сетка таблицы39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0">
    <w:name w:val="Сетка таблицы119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0">
    <w:name w:val="Сетка таблицы213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5">
    <w:name w:val="Нет списка1115"/>
    <w:next w:val="a3"/>
    <w:uiPriority w:val="99"/>
    <w:semiHidden/>
    <w:unhideWhenUsed/>
    <w:rsid w:val="00F7643A"/>
  </w:style>
  <w:style w:type="numbering" w:customStyle="1" w:styleId="11114">
    <w:name w:val="Нет списка11114"/>
    <w:next w:val="a3"/>
    <w:uiPriority w:val="99"/>
    <w:semiHidden/>
    <w:rsid w:val="00F7643A"/>
  </w:style>
  <w:style w:type="table" w:customStyle="1" w:styleId="2-25">
    <w:name w:val="Средняя сетка 2 - Акцент 25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5">
    <w:name w:val="Средняя сетка 3 - Акцент 25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00">
    <w:name w:val="Сетка таблицы310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">
    <w:name w:val="Сетка таблицы45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">
    <w:name w:val="Сетка таблицы55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5">
    <w:name w:val="Средняя сетка 2 - Акцент 15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5">
    <w:name w:val="Средняя заливка 1 - Акцент 35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5">
    <w:name w:val="Средняя заливка 2 - Акцент 35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100">
    <w:name w:val="Сетка таблицы610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0">
    <w:name w:val="Сетка таблицы710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">
    <w:name w:val="Сетка таблицы85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5">
    <w:name w:val="Сетка таблицы615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">
    <w:name w:val="Сетка таблицы715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6">
    <w:name w:val="Сетка таблицы96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0">
    <w:name w:val="Сетка таблицы1110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52">
    <w:name w:val="Нет списка25"/>
    <w:next w:val="a3"/>
    <w:uiPriority w:val="99"/>
    <w:semiHidden/>
    <w:unhideWhenUsed/>
    <w:rsid w:val="00F7643A"/>
  </w:style>
  <w:style w:type="table" w:customStyle="1" w:styleId="625">
    <w:name w:val="Сетка таблицы625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5">
    <w:name w:val="Сетка таблицы725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5">
    <w:name w:val="Сетка таблицы105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">
    <w:name w:val="Сетка таблицы125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3">
    <w:name w:val="Сетка таблицы913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0">
    <w:name w:val="Сетка таблицы111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32">
    <w:name w:val="Нет списка33"/>
    <w:next w:val="a3"/>
    <w:uiPriority w:val="99"/>
    <w:semiHidden/>
    <w:unhideWhenUsed/>
    <w:rsid w:val="00F7643A"/>
  </w:style>
  <w:style w:type="numbering" w:customStyle="1" w:styleId="1230">
    <w:name w:val="Нет списка123"/>
    <w:next w:val="a3"/>
    <w:uiPriority w:val="99"/>
    <w:semiHidden/>
    <w:unhideWhenUsed/>
    <w:rsid w:val="00F7643A"/>
  </w:style>
  <w:style w:type="numbering" w:customStyle="1" w:styleId="1123">
    <w:name w:val="Нет списка1123"/>
    <w:next w:val="a3"/>
    <w:uiPriority w:val="99"/>
    <w:semiHidden/>
    <w:rsid w:val="00F7643A"/>
  </w:style>
  <w:style w:type="table" w:customStyle="1" w:styleId="133">
    <w:name w:val="Сетка таблицы133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">
    <w:name w:val="Сетка таблицы143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0">
    <w:name w:val="Сетка таблицы214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3">
    <w:name w:val="Нет списка111113"/>
    <w:next w:val="a3"/>
    <w:uiPriority w:val="99"/>
    <w:semiHidden/>
    <w:unhideWhenUsed/>
    <w:rsid w:val="00F7643A"/>
  </w:style>
  <w:style w:type="numbering" w:customStyle="1" w:styleId="1111113">
    <w:name w:val="Нет списка1111113"/>
    <w:next w:val="a3"/>
    <w:uiPriority w:val="99"/>
    <w:semiHidden/>
    <w:rsid w:val="00F7643A"/>
  </w:style>
  <w:style w:type="table" w:customStyle="1" w:styleId="2-213">
    <w:name w:val="Средняя сетка 2 - Акцент 213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3">
    <w:name w:val="Средняя сетка 3 - Акцент 213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3">
    <w:name w:val="Сетка таблицы31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">
    <w:name w:val="Сетка таблицы41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0">
    <w:name w:val="Сетка таблицы513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3">
    <w:name w:val="Средняя сетка 2 - Акцент 113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3">
    <w:name w:val="Средняя заливка 1 - Акцент 313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3">
    <w:name w:val="Средняя заливка 2 - Акцент 313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3">
    <w:name w:val="Сетка таблицы63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3">
    <w:name w:val="Сетка таблицы73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3">
    <w:name w:val="Сетка таблицы81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3">
    <w:name w:val="Сетка таблицы611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3">
    <w:name w:val="Сетка таблицы711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3">
    <w:name w:val="Сетка таблицы923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0">
    <w:name w:val="Сетка таблицы112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31">
    <w:name w:val="Нет списка213"/>
    <w:next w:val="a3"/>
    <w:uiPriority w:val="99"/>
    <w:semiHidden/>
    <w:unhideWhenUsed/>
    <w:rsid w:val="00F7643A"/>
  </w:style>
  <w:style w:type="table" w:customStyle="1" w:styleId="6213">
    <w:name w:val="Сетка таблицы621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3">
    <w:name w:val="Сетка таблицы721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3">
    <w:name w:val="Сетка таблицы1013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">
    <w:name w:val="Сетка таблицы1213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">
    <w:name w:val="Сетка таблицы153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0">
    <w:name w:val="Сетка таблицы163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3">
    <w:name w:val="Сетка таблицы64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3">
    <w:name w:val="Сетка таблицы74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">
    <w:name w:val="Сетка таблицы173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32">
    <w:name w:val="Нет списка43"/>
    <w:next w:val="a3"/>
    <w:uiPriority w:val="99"/>
    <w:semiHidden/>
    <w:unhideWhenUsed/>
    <w:rsid w:val="00F7643A"/>
  </w:style>
  <w:style w:type="numbering" w:customStyle="1" w:styleId="1330">
    <w:name w:val="Нет списка133"/>
    <w:next w:val="a3"/>
    <w:uiPriority w:val="99"/>
    <w:semiHidden/>
    <w:rsid w:val="00F7643A"/>
  </w:style>
  <w:style w:type="table" w:customStyle="1" w:styleId="183">
    <w:name w:val="Сетка таблицы183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3">
    <w:name w:val="Сетка таблицы193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">
    <w:name w:val="Сетка таблицы223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3">
    <w:name w:val="Нет списка1133"/>
    <w:next w:val="a3"/>
    <w:uiPriority w:val="99"/>
    <w:semiHidden/>
    <w:unhideWhenUsed/>
    <w:rsid w:val="00F7643A"/>
  </w:style>
  <w:style w:type="numbering" w:customStyle="1" w:styleId="11123">
    <w:name w:val="Нет списка11123"/>
    <w:next w:val="a3"/>
    <w:uiPriority w:val="99"/>
    <w:semiHidden/>
    <w:rsid w:val="00F7643A"/>
  </w:style>
  <w:style w:type="table" w:customStyle="1" w:styleId="2-223">
    <w:name w:val="Средняя сетка 2 - Акцент 223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3">
    <w:name w:val="Средняя сетка 3 - Акцент 223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3">
    <w:name w:val="Сетка таблицы32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3">
    <w:name w:val="Сетка таблицы42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3">
    <w:name w:val="Сетка таблицы523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3">
    <w:name w:val="Средняя сетка 2 - Акцент 123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3">
    <w:name w:val="Средняя заливка 1 - Акцент 323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3">
    <w:name w:val="Средняя заливка 2 - Акцент 323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3">
    <w:name w:val="Сетка таблицы65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3">
    <w:name w:val="Сетка таблицы75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3">
    <w:name w:val="Сетка таблицы82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3">
    <w:name w:val="Сетка таблицы612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3">
    <w:name w:val="Сетка таблицы712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3">
    <w:name w:val="Сетка таблицы933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0">
    <w:name w:val="Сетка таблицы1133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30">
    <w:name w:val="Нет списка223"/>
    <w:next w:val="a3"/>
    <w:uiPriority w:val="99"/>
    <w:semiHidden/>
    <w:unhideWhenUsed/>
    <w:rsid w:val="00F7643A"/>
  </w:style>
  <w:style w:type="table" w:customStyle="1" w:styleId="6223">
    <w:name w:val="Сетка таблицы622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3">
    <w:name w:val="Сетка таблицы7223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3">
    <w:name w:val="Сетка таблицы1023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3">
    <w:name w:val="Сетка таблицы1223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4">
    <w:name w:val="Нет списка52"/>
    <w:next w:val="a3"/>
    <w:uiPriority w:val="99"/>
    <w:semiHidden/>
    <w:unhideWhenUsed/>
    <w:rsid w:val="00F7643A"/>
  </w:style>
  <w:style w:type="numbering" w:customStyle="1" w:styleId="1420">
    <w:name w:val="Нет списка142"/>
    <w:next w:val="a3"/>
    <w:uiPriority w:val="99"/>
    <w:semiHidden/>
    <w:unhideWhenUsed/>
    <w:rsid w:val="00F7643A"/>
  </w:style>
  <w:style w:type="numbering" w:customStyle="1" w:styleId="1142">
    <w:name w:val="Нет списка1142"/>
    <w:next w:val="a3"/>
    <w:uiPriority w:val="99"/>
    <w:semiHidden/>
    <w:rsid w:val="00F7643A"/>
  </w:style>
  <w:style w:type="table" w:customStyle="1" w:styleId="202">
    <w:name w:val="Сетка таблицы20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">
    <w:name w:val="Сетка таблицы1102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">
    <w:name w:val="Сетка таблицы232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2">
    <w:name w:val="Нет списка11132"/>
    <w:next w:val="a3"/>
    <w:uiPriority w:val="99"/>
    <w:semiHidden/>
    <w:unhideWhenUsed/>
    <w:rsid w:val="00F7643A"/>
  </w:style>
  <w:style w:type="numbering" w:customStyle="1" w:styleId="111122">
    <w:name w:val="Нет списка111122"/>
    <w:next w:val="a3"/>
    <w:uiPriority w:val="99"/>
    <w:semiHidden/>
    <w:rsid w:val="00F7643A"/>
  </w:style>
  <w:style w:type="table" w:customStyle="1" w:styleId="2-232">
    <w:name w:val="Средняя сетка 2 - Акцент 232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32">
    <w:name w:val="Средняя сетка 3 - Акцент 232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320">
    <w:name w:val="Сетка таблицы33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20">
    <w:name w:val="Сетка таблицы43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2">
    <w:name w:val="Сетка таблицы53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32">
    <w:name w:val="Средняя сетка 2 - Акцент 132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32">
    <w:name w:val="Средняя заливка 1 - Акцент 332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32">
    <w:name w:val="Средняя заливка 2 - Акцент 332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62">
    <w:name w:val="Сетка таблицы66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2">
    <w:name w:val="Сетка таблицы76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2">
    <w:name w:val="Сетка таблицы83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2">
    <w:name w:val="Сетка таблицы613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2">
    <w:name w:val="Сетка таблицы713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2">
    <w:name w:val="Сетка таблицы94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0">
    <w:name w:val="Сетка таблицы114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20">
    <w:name w:val="Нет списка232"/>
    <w:next w:val="a3"/>
    <w:uiPriority w:val="99"/>
    <w:semiHidden/>
    <w:unhideWhenUsed/>
    <w:rsid w:val="00F7643A"/>
  </w:style>
  <w:style w:type="table" w:customStyle="1" w:styleId="6232">
    <w:name w:val="Сетка таблицы623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2">
    <w:name w:val="Сетка таблицы723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2">
    <w:name w:val="Сетка таблицы103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2">
    <w:name w:val="Сетка таблицы123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2">
    <w:name w:val="Сетка таблицы911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0">
    <w:name w:val="Сетка таблицы111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21">
    <w:name w:val="Нет списка312"/>
    <w:next w:val="a3"/>
    <w:uiPriority w:val="99"/>
    <w:semiHidden/>
    <w:unhideWhenUsed/>
    <w:rsid w:val="00F7643A"/>
  </w:style>
  <w:style w:type="numbering" w:customStyle="1" w:styleId="12120">
    <w:name w:val="Нет списка1212"/>
    <w:next w:val="a3"/>
    <w:uiPriority w:val="99"/>
    <w:semiHidden/>
    <w:unhideWhenUsed/>
    <w:rsid w:val="00F7643A"/>
  </w:style>
  <w:style w:type="numbering" w:customStyle="1" w:styleId="11212">
    <w:name w:val="Нет списка11212"/>
    <w:next w:val="a3"/>
    <w:uiPriority w:val="99"/>
    <w:semiHidden/>
    <w:rsid w:val="00F7643A"/>
  </w:style>
  <w:style w:type="table" w:customStyle="1" w:styleId="1312">
    <w:name w:val="Сетка таблицы131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">
    <w:name w:val="Сетка таблицы1412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0">
    <w:name w:val="Сетка таблицы2112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12">
    <w:name w:val="Нет списка11111112"/>
    <w:next w:val="a3"/>
    <w:uiPriority w:val="99"/>
    <w:semiHidden/>
    <w:unhideWhenUsed/>
    <w:rsid w:val="00F7643A"/>
  </w:style>
  <w:style w:type="numbering" w:customStyle="1" w:styleId="111111112">
    <w:name w:val="Нет списка111111112"/>
    <w:next w:val="a3"/>
    <w:uiPriority w:val="99"/>
    <w:semiHidden/>
    <w:rsid w:val="00F7643A"/>
  </w:style>
  <w:style w:type="table" w:customStyle="1" w:styleId="2-2112">
    <w:name w:val="Средняя сетка 2 - Акцент 2112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12">
    <w:name w:val="Средняя сетка 3 - Акцент 2112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2">
    <w:name w:val="Сетка таблицы31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">
    <w:name w:val="Сетка таблицы41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">
    <w:name w:val="Сетка таблицы511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12">
    <w:name w:val="Средняя сетка 2 - Акцент 1112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12">
    <w:name w:val="Средняя заливка 1 - Акцент 3112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12">
    <w:name w:val="Средняя заливка 2 - Акцент 3112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12">
    <w:name w:val="Сетка таблицы63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2">
    <w:name w:val="Сетка таблицы73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2">
    <w:name w:val="Сетка таблицы81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2">
    <w:name w:val="Сетка таблицы611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2">
    <w:name w:val="Сетка таблицы711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2">
    <w:name w:val="Сетка таблицы921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0">
    <w:name w:val="Сетка таблицы112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21">
    <w:name w:val="Нет списка2112"/>
    <w:next w:val="a3"/>
    <w:uiPriority w:val="99"/>
    <w:semiHidden/>
    <w:unhideWhenUsed/>
    <w:rsid w:val="00F7643A"/>
  </w:style>
  <w:style w:type="table" w:customStyle="1" w:styleId="62112">
    <w:name w:val="Сетка таблицы621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2">
    <w:name w:val="Сетка таблицы721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2">
    <w:name w:val="Сетка таблицы1011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">
    <w:name w:val="Сетка таблицы1211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">
    <w:name w:val="Сетка таблицы1512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">
    <w:name w:val="Сетка таблицы1612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2">
    <w:name w:val="Сетка таблицы64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2">
    <w:name w:val="Сетка таблицы74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">
    <w:name w:val="Сетка таблицы171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21">
    <w:name w:val="Нет списка412"/>
    <w:next w:val="a3"/>
    <w:uiPriority w:val="99"/>
    <w:semiHidden/>
    <w:unhideWhenUsed/>
    <w:rsid w:val="00F7643A"/>
  </w:style>
  <w:style w:type="numbering" w:customStyle="1" w:styleId="13120">
    <w:name w:val="Нет списка1312"/>
    <w:next w:val="a3"/>
    <w:uiPriority w:val="99"/>
    <w:semiHidden/>
    <w:rsid w:val="00F7643A"/>
  </w:style>
  <w:style w:type="table" w:customStyle="1" w:styleId="1812">
    <w:name w:val="Сетка таблицы181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2">
    <w:name w:val="Сетка таблицы1912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">
    <w:name w:val="Сетка таблицы2212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2">
    <w:name w:val="Нет списка11312"/>
    <w:next w:val="a3"/>
    <w:uiPriority w:val="99"/>
    <w:semiHidden/>
    <w:unhideWhenUsed/>
    <w:rsid w:val="00F7643A"/>
  </w:style>
  <w:style w:type="numbering" w:customStyle="1" w:styleId="111212">
    <w:name w:val="Нет списка111212"/>
    <w:next w:val="a3"/>
    <w:uiPriority w:val="99"/>
    <w:semiHidden/>
    <w:rsid w:val="00F7643A"/>
  </w:style>
  <w:style w:type="table" w:customStyle="1" w:styleId="2-2212">
    <w:name w:val="Средняя сетка 2 - Акцент 2212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12">
    <w:name w:val="Средняя сетка 3 - Акцент 2212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12">
    <w:name w:val="Сетка таблицы32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2">
    <w:name w:val="Сетка таблицы42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2">
    <w:name w:val="Сетка таблицы521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12">
    <w:name w:val="Средняя сетка 2 - Акцент 1212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12">
    <w:name w:val="Средняя заливка 1 - Акцент 3212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12">
    <w:name w:val="Средняя заливка 2 - Акцент 3212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12">
    <w:name w:val="Сетка таблицы65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2">
    <w:name w:val="Сетка таблицы75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2">
    <w:name w:val="Сетка таблицы82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2">
    <w:name w:val="Сетка таблицы612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2">
    <w:name w:val="Сетка таблицы712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2">
    <w:name w:val="Сетка таблицы931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0">
    <w:name w:val="Сетка таблицы11312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20">
    <w:name w:val="Нет списка2212"/>
    <w:next w:val="a3"/>
    <w:uiPriority w:val="99"/>
    <w:semiHidden/>
    <w:unhideWhenUsed/>
    <w:rsid w:val="00F7643A"/>
  </w:style>
  <w:style w:type="table" w:customStyle="1" w:styleId="62212">
    <w:name w:val="Сетка таблицы622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2">
    <w:name w:val="Сетка таблицы7221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2">
    <w:name w:val="Сетка таблицы1021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2">
    <w:name w:val="Сетка таблицы12212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">
    <w:name w:val="Сетка таблицы242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">
    <w:name w:val="Сетка таблицы115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2">
    <w:name w:val="Сетка таблицы67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2">
    <w:name w:val="Сетка таблицы772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0">
    <w:name w:val="Сетка таблицы252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16">
    <w:name w:val="Нет списка61"/>
    <w:next w:val="a3"/>
    <w:uiPriority w:val="99"/>
    <w:semiHidden/>
    <w:unhideWhenUsed/>
    <w:rsid w:val="00F7643A"/>
  </w:style>
  <w:style w:type="numbering" w:customStyle="1" w:styleId="1510">
    <w:name w:val="Нет списка151"/>
    <w:next w:val="a3"/>
    <w:uiPriority w:val="99"/>
    <w:semiHidden/>
    <w:rsid w:val="00F7643A"/>
  </w:style>
  <w:style w:type="table" w:customStyle="1" w:styleId="261">
    <w:name w:val="Сетка таблицы26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0">
    <w:name w:val="Сетка таблицы116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">
    <w:name w:val="Сетка таблицы27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511">
    <w:name w:val="Нет списка1151"/>
    <w:next w:val="a3"/>
    <w:uiPriority w:val="99"/>
    <w:semiHidden/>
    <w:unhideWhenUsed/>
    <w:rsid w:val="00F7643A"/>
  </w:style>
  <w:style w:type="numbering" w:customStyle="1" w:styleId="11141">
    <w:name w:val="Нет списка11141"/>
    <w:next w:val="a3"/>
    <w:uiPriority w:val="99"/>
    <w:semiHidden/>
    <w:rsid w:val="00F7643A"/>
  </w:style>
  <w:style w:type="table" w:customStyle="1" w:styleId="2-241">
    <w:name w:val="Средняя сетка 2 - Акцент 241"/>
    <w:basedOn w:val="a2"/>
    <w:next w:val="2-2"/>
    <w:uiPriority w:val="29"/>
    <w:rsid w:val="00F7643A"/>
    <w:rPr>
      <w:rFonts w:ascii="Cambria" w:hAnsi="Cambria"/>
      <w:i/>
      <w:iCs/>
      <w:color w:val="5A5A5A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41">
    <w:name w:val="Средняя сетка 3 - Акцент 241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41">
    <w:name w:val="Сетка таблицы34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1">
    <w:name w:val="Сетка таблицы44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1">
    <w:name w:val="Сетка таблицы54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41">
    <w:name w:val="Средняя сетка 2 - Акцент 141"/>
    <w:basedOn w:val="a2"/>
    <w:next w:val="2-10"/>
    <w:uiPriority w:val="1"/>
    <w:rsid w:val="00F7643A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41">
    <w:name w:val="Средняя заливка 1 - Акцент 341"/>
    <w:basedOn w:val="a2"/>
    <w:next w:val="1-30"/>
    <w:uiPriority w:val="29"/>
    <w:rsid w:val="00F7643A"/>
    <w:rPr>
      <w:rFonts w:ascii="Cambria" w:hAnsi="Cambria"/>
      <w:i/>
      <w:iCs/>
      <w:color w:val="5A5A5A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41">
    <w:name w:val="Средняя заливка 2 - Акцент 341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81">
    <w:name w:val="Сетка таблицы68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1">
    <w:name w:val="Сетка таблицы78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1">
    <w:name w:val="Сетка таблицы84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1">
    <w:name w:val="Сетка таблицы614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1">
    <w:name w:val="Сетка таблицы714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51">
    <w:name w:val="Сетка таблицы95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">
    <w:name w:val="Сетка таблицы117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411">
    <w:name w:val="Нет списка241"/>
    <w:next w:val="a3"/>
    <w:uiPriority w:val="99"/>
    <w:semiHidden/>
    <w:unhideWhenUsed/>
    <w:rsid w:val="00F7643A"/>
  </w:style>
  <w:style w:type="table" w:customStyle="1" w:styleId="6241">
    <w:name w:val="Сетка таблицы624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1">
    <w:name w:val="Сетка таблицы724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1">
    <w:name w:val="Сетка таблицы104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1">
    <w:name w:val="Сетка таблицы124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1">
    <w:name w:val="Сетка таблицы912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0">
    <w:name w:val="Сетка таблицы111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10">
    <w:name w:val="Нет списка321"/>
    <w:next w:val="a3"/>
    <w:uiPriority w:val="99"/>
    <w:semiHidden/>
    <w:unhideWhenUsed/>
    <w:rsid w:val="00F7643A"/>
  </w:style>
  <w:style w:type="numbering" w:customStyle="1" w:styleId="12210">
    <w:name w:val="Нет списка1221"/>
    <w:next w:val="a3"/>
    <w:uiPriority w:val="99"/>
    <w:semiHidden/>
    <w:unhideWhenUsed/>
    <w:rsid w:val="00F7643A"/>
  </w:style>
  <w:style w:type="numbering" w:customStyle="1" w:styleId="11221">
    <w:name w:val="Нет списка11221"/>
    <w:next w:val="a3"/>
    <w:uiPriority w:val="99"/>
    <w:semiHidden/>
    <w:rsid w:val="00F7643A"/>
  </w:style>
  <w:style w:type="table" w:customStyle="1" w:styleId="1321">
    <w:name w:val="Сетка таблицы132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">
    <w:name w:val="Сетка таблицы142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0">
    <w:name w:val="Сетка таблицы212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31">
    <w:name w:val="Нет списка111131"/>
    <w:next w:val="a3"/>
    <w:uiPriority w:val="99"/>
    <w:semiHidden/>
    <w:unhideWhenUsed/>
    <w:rsid w:val="00F7643A"/>
  </w:style>
  <w:style w:type="numbering" w:customStyle="1" w:styleId="1111121">
    <w:name w:val="Нет списка1111121"/>
    <w:next w:val="a3"/>
    <w:uiPriority w:val="99"/>
    <w:semiHidden/>
    <w:rsid w:val="00F7643A"/>
  </w:style>
  <w:style w:type="table" w:customStyle="1" w:styleId="2-2121">
    <w:name w:val="Средняя сетка 2 - Акцент 2121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21">
    <w:name w:val="Средняя сетка 3 - Акцент 2121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210">
    <w:name w:val="Сетка таблицы31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0">
    <w:name w:val="Сетка таблицы41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1">
    <w:name w:val="Сетка таблицы512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21">
    <w:name w:val="Средняя сетка 2 - Акцент 1121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21">
    <w:name w:val="Средняя заливка 1 - Акцент 3121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21">
    <w:name w:val="Средняя заливка 2 - Акцент 3121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21">
    <w:name w:val="Сетка таблицы63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21">
    <w:name w:val="Сетка таблицы73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1">
    <w:name w:val="Сетка таблицы81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1">
    <w:name w:val="Сетка таблицы611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21">
    <w:name w:val="Сетка таблицы711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21">
    <w:name w:val="Сетка таблицы922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0">
    <w:name w:val="Сетка таблицы112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211">
    <w:name w:val="Нет списка2121"/>
    <w:next w:val="a3"/>
    <w:uiPriority w:val="99"/>
    <w:semiHidden/>
    <w:unhideWhenUsed/>
    <w:rsid w:val="00F7643A"/>
  </w:style>
  <w:style w:type="table" w:customStyle="1" w:styleId="62121">
    <w:name w:val="Сетка таблицы621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21">
    <w:name w:val="Сетка таблицы721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1">
    <w:name w:val="Сетка таблицы1012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1">
    <w:name w:val="Сетка таблицы1212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">
    <w:name w:val="Сетка таблицы1521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">
    <w:name w:val="Сетка таблицы1621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21">
    <w:name w:val="Сетка таблицы64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21">
    <w:name w:val="Сетка таблицы74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">
    <w:name w:val="Сетка таблицы172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10">
    <w:name w:val="Нет списка421"/>
    <w:next w:val="a3"/>
    <w:uiPriority w:val="99"/>
    <w:semiHidden/>
    <w:unhideWhenUsed/>
    <w:rsid w:val="00F7643A"/>
  </w:style>
  <w:style w:type="numbering" w:customStyle="1" w:styleId="13210">
    <w:name w:val="Нет списка1321"/>
    <w:next w:val="a3"/>
    <w:uiPriority w:val="99"/>
    <w:semiHidden/>
    <w:rsid w:val="00F7643A"/>
  </w:style>
  <w:style w:type="table" w:customStyle="1" w:styleId="1821">
    <w:name w:val="Сетка таблицы182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1">
    <w:name w:val="Сетка таблицы192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0">
    <w:name w:val="Сетка таблицы222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21">
    <w:name w:val="Нет списка11321"/>
    <w:next w:val="a3"/>
    <w:uiPriority w:val="99"/>
    <w:semiHidden/>
    <w:unhideWhenUsed/>
    <w:rsid w:val="00F7643A"/>
  </w:style>
  <w:style w:type="numbering" w:customStyle="1" w:styleId="111221">
    <w:name w:val="Нет списка111221"/>
    <w:next w:val="a3"/>
    <w:uiPriority w:val="99"/>
    <w:semiHidden/>
    <w:rsid w:val="00F7643A"/>
  </w:style>
  <w:style w:type="table" w:customStyle="1" w:styleId="2-2221">
    <w:name w:val="Средняя сетка 2 - Акцент 2221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21">
    <w:name w:val="Средняя сетка 3 - Акцент 2221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21">
    <w:name w:val="Сетка таблицы32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1">
    <w:name w:val="Сетка таблицы42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1">
    <w:name w:val="Сетка таблицы522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21">
    <w:name w:val="Средняя сетка 2 - Акцент 1221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21">
    <w:name w:val="Средняя заливка 1 - Акцент 3221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21">
    <w:name w:val="Средняя заливка 2 - Акцент 3221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21">
    <w:name w:val="Сетка таблицы65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21">
    <w:name w:val="Сетка таблицы75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21">
    <w:name w:val="Сетка таблицы82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21">
    <w:name w:val="Сетка таблицы612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21">
    <w:name w:val="Сетка таблицы712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21">
    <w:name w:val="Сетка таблицы932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0">
    <w:name w:val="Сетка таблицы1132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211">
    <w:name w:val="Нет списка2221"/>
    <w:next w:val="a3"/>
    <w:uiPriority w:val="99"/>
    <w:semiHidden/>
    <w:unhideWhenUsed/>
    <w:rsid w:val="00F7643A"/>
  </w:style>
  <w:style w:type="table" w:customStyle="1" w:styleId="62221">
    <w:name w:val="Сетка таблицы622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21">
    <w:name w:val="Сетка таблицы7222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21">
    <w:name w:val="Сетка таблицы1022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1">
    <w:name w:val="Сетка таблицы1222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10">
    <w:name w:val="Нет списка511"/>
    <w:next w:val="a3"/>
    <w:uiPriority w:val="99"/>
    <w:semiHidden/>
    <w:unhideWhenUsed/>
    <w:rsid w:val="00F7643A"/>
  </w:style>
  <w:style w:type="numbering" w:customStyle="1" w:styleId="14111">
    <w:name w:val="Нет списка1411"/>
    <w:next w:val="a3"/>
    <w:uiPriority w:val="99"/>
    <w:semiHidden/>
    <w:unhideWhenUsed/>
    <w:rsid w:val="00F7643A"/>
  </w:style>
  <w:style w:type="numbering" w:customStyle="1" w:styleId="114110">
    <w:name w:val="Нет списка11411"/>
    <w:next w:val="a3"/>
    <w:uiPriority w:val="99"/>
    <w:semiHidden/>
    <w:rsid w:val="00F7643A"/>
  </w:style>
  <w:style w:type="table" w:customStyle="1" w:styleId="2011">
    <w:name w:val="Сетка таблицы20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1">
    <w:name w:val="Сетка таблицы1101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0">
    <w:name w:val="Сетка таблицы231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11">
    <w:name w:val="Нет списка111311"/>
    <w:next w:val="a3"/>
    <w:uiPriority w:val="99"/>
    <w:semiHidden/>
    <w:unhideWhenUsed/>
    <w:rsid w:val="00F7643A"/>
  </w:style>
  <w:style w:type="numbering" w:customStyle="1" w:styleId="1111211">
    <w:name w:val="Нет списка1111211"/>
    <w:next w:val="a3"/>
    <w:uiPriority w:val="99"/>
    <w:semiHidden/>
    <w:rsid w:val="00F7643A"/>
  </w:style>
  <w:style w:type="table" w:customStyle="1" w:styleId="2-2311">
    <w:name w:val="Средняя сетка 2 - Акцент 2311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311">
    <w:name w:val="Средняя сетка 3 - Акцент 2311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311">
    <w:name w:val="Сетка таблицы33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1">
    <w:name w:val="Сетка таблицы43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11">
    <w:name w:val="Сетка таблицы53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311">
    <w:name w:val="Средняя сетка 2 - Акцент 1311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311">
    <w:name w:val="Средняя заливка 1 - Акцент 3311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311">
    <w:name w:val="Средняя заливка 2 - Акцент 3311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611">
    <w:name w:val="Сетка таблицы66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11">
    <w:name w:val="Сетка таблицы76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11">
    <w:name w:val="Сетка таблицы83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11">
    <w:name w:val="Сетка таблицы613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11">
    <w:name w:val="Сетка таблицы713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11">
    <w:name w:val="Сетка таблицы94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">
    <w:name w:val="Сетка таблицы114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111">
    <w:name w:val="Нет списка2311"/>
    <w:next w:val="a3"/>
    <w:uiPriority w:val="99"/>
    <w:semiHidden/>
    <w:unhideWhenUsed/>
    <w:rsid w:val="00F7643A"/>
  </w:style>
  <w:style w:type="table" w:customStyle="1" w:styleId="62311">
    <w:name w:val="Сетка таблицы623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11">
    <w:name w:val="Сетка таблицы723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11">
    <w:name w:val="Сетка таблицы103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1">
    <w:name w:val="Сетка таблицы123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11">
    <w:name w:val="Сетка таблицы911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0">
    <w:name w:val="Сетка таблицы111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111">
    <w:name w:val="Нет списка3111"/>
    <w:next w:val="a3"/>
    <w:uiPriority w:val="99"/>
    <w:semiHidden/>
    <w:unhideWhenUsed/>
    <w:rsid w:val="00F7643A"/>
  </w:style>
  <w:style w:type="numbering" w:customStyle="1" w:styleId="121111">
    <w:name w:val="Нет списка12111"/>
    <w:next w:val="a3"/>
    <w:uiPriority w:val="99"/>
    <w:semiHidden/>
    <w:unhideWhenUsed/>
    <w:rsid w:val="00F7643A"/>
  </w:style>
  <w:style w:type="numbering" w:customStyle="1" w:styleId="1121110">
    <w:name w:val="Нет списка112111"/>
    <w:next w:val="a3"/>
    <w:uiPriority w:val="99"/>
    <w:semiHidden/>
    <w:rsid w:val="00F7643A"/>
  </w:style>
  <w:style w:type="table" w:customStyle="1" w:styleId="131110">
    <w:name w:val="Сетка таблицы131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0">
    <w:name w:val="Сетка таблицы1411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0">
    <w:name w:val="Сетка таблицы2111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21">
    <w:name w:val="Нет списка11111121"/>
    <w:next w:val="a3"/>
    <w:uiPriority w:val="99"/>
    <w:semiHidden/>
    <w:unhideWhenUsed/>
    <w:rsid w:val="00F7643A"/>
  </w:style>
  <w:style w:type="numbering" w:customStyle="1" w:styleId="111111121">
    <w:name w:val="Нет списка111111121"/>
    <w:next w:val="a3"/>
    <w:uiPriority w:val="99"/>
    <w:semiHidden/>
    <w:rsid w:val="00F7643A"/>
  </w:style>
  <w:style w:type="table" w:customStyle="1" w:styleId="2-21111">
    <w:name w:val="Средняя сетка 2 - Акцент 21111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111">
    <w:name w:val="Средняя сетка 3 - Акцент 21111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110">
    <w:name w:val="Сетка таблицы31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1">
    <w:name w:val="Сетка таблицы41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1">
    <w:name w:val="Сетка таблицы511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111">
    <w:name w:val="Средняя сетка 2 - Акцент 11111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111">
    <w:name w:val="Средняя заливка 1 - Акцент 31111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111">
    <w:name w:val="Средняя заливка 2 - Акцент 31111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111">
    <w:name w:val="Сетка таблицы63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11">
    <w:name w:val="Сетка таблицы73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11">
    <w:name w:val="Сетка таблицы81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11">
    <w:name w:val="Сетка таблицы611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11">
    <w:name w:val="Сетка таблицы711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11">
    <w:name w:val="Сетка таблицы921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1">
    <w:name w:val="Сетка таблицы112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111">
    <w:name w:val="Нет списка21111"/>
    <w:next w:val="a3"/>
    <w:uiPriority w:val="99"/>
    <w:semiHidden/>
    <w:unhideWhenUsed/>
    <w:rsid w:val="00F7643A"/>
  </w:style>
  <w:style w:type="table" w:customStyle="1" w:styleId="621111">
    <w:name w:val="Сетка таблицы621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11">
    <w:name w:val="Сетка таблицы721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11">
    <w:name w:val="Сетка таблицы1011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10">
    <w:name w:val="Сетка таблицы1211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">
    <w:name w:val="Сетка таблицы15111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1">
    <w:name w:val="Сетка таблицы16111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11">
    <w:name w:val="Сетка таблицы64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11">
    <w:name w:val="Сетка таблицы74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">
    <w:name w:val="Сетка таблицы171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110">
    <w:name w:val="Нет списка4111"/>
    <w:next w:val="a3"/>
    <w:uiPriority w:val="99"/>
    <w:semiHidden/>
    <w:unhideWhenUsed/>
    <w:rsid w:val="00F7643A"/>
  </w:style>
  <w:style w:type="numbering" w:customStyle="1" w:styleId="131111">
    <w:name w:val="Нет списка13111"/>
    <w:next w:val="a3"/>
    <w:uiPriority w:val="99"/>
    <w:semiHidden/>
    <w:rsid w:val="00F7643A"/>
  </w:style>
  <w:style w:type="table" w:customStyle="1" w:styleId="18111">
    <w:name w:val="Сетка таблицы181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1">
    <w:name w:val="Сетка таблицы1911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10">
    <w:name w:val="Сетка таблицы2211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110">
    <w:name w:val="Нет списка113111"/>
    <w:next w:val="a3"/>
    <w:uiPriority w:val="99"/>
    <w:semiHidden/>
    <w:unhideWhenUsed/>
    <w:rsid w:val="00F7643A"/>
  </w:style>
  <w:style w:type="numbering" w:customStyle="1" w:styleId="1112111">
    <w:name w:val="Нет списка1112111"/>
    <w:next w:val="a3"/>
    <w:uiPriority w:val="99"/>
    <w:semiHidden/>
    <w:rsid w:val="00F7643A"/>
  </w:style>
  <w:style w:type="table" w:customStyle="1" w:styleId="2-22111">
    <w:name w:val="Средняя сетка 2 - Акцент 22111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111">
    <w:name w:val="Средняя сетка 3 - Акцент 22111"/>
    <w:basedOn w:val="a2"/>
    <w:next w:val="3-2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111">
    <w:name w:val="Сетка таблицы32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1">
    <w:name w:val="Сетка таблицы42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11">
    <w:name w:val="Сетка таблицы521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111">
    <w:name w:val="Средняя сетка 2 - Акцент 12111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111">
    <w:name w:val="Средняя заливка 1 - Акцент 32111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111">
    <w:name w:val="Средняя заливка 2 - Акцент 32111"/>
    <w:basedOn w:val="a2"/>
    <w:next w:val="2-30"/>
    <w:uiPriority w:val="30"/>
    <w:rsid w:val="00F7643A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111">
    <w:name w:val="Сетка таблицы65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11">
    <w:name w:val="Сетка таблицы75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11">
    <w:name w:val="Сетка таблицы82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11">
    <w:name w:val="Сетка таблицы612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11">
    <w:name w:val="Сетка таблицы712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11">
    <w:name w:val="Сетка таблицы931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1">
    <w:name w:val="Сетка таблицы11311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111">
    <w:name w:val="Нет списка22111"/>
    <w:next w:val="a3"/>
    <w:uiPriority w:val="99"/>
    <w:semiHidden/>
    <w:unhideWhenUsed/>
    <w:rsid w:val="00F7643A"/>
  </w:style>
  <w:style w:type="table" w:customStyle="1" w:styleId="622111">
    <w:name w:val="Сетка таблицы622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11">
    <w:name w:val="Сетка таблицы7221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11">
    <w:name w:val="Сетка таблицы1021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11">
    <w:name w:val="Сетка таблицы12211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0">
    <w:name w:val="Сетка таблицы2411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0">
    <w:name w:val="Сетка таблицы115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11">
    <w:name w:val="Сетка таблицы67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11">
    <w:name w:val="Сетка таблицы771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">
    <w:name w:val="Сетка таблицы25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11">
    <w:name w:val="Сетка таблицы26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1">
    <w:name w:val="Сетка таблицы2711"/>
    <w:basedOn w:val="a2"/>
    <w:next w:val="af"/>
    <w:uiPriority w:val="59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1">
    <w:name w:val="Сетка таблицы1161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">
    <w:name w:val="Сетка таблицы28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114">
    <w:name w:val="Нет списка611"/>
    <w:next w:val="a3"/>
    <w:uiPriority w:val="99"/>
    <w:semiHidden/>
    <w:unhideWhenUsed/>
    <w:rsid w:val="00F7643A"/>
  </w:style>
  <w:style w:type="numbering" w:customStyle="1" w:styleId="15110">
    <w:name w:val="Нет списка1511"/>
    <w:next w:val="a3"/>
    <w:uiPriority w:val="99"/>
    <w:semiHidden/>
    <w:unhideWhenUsed/>
    <w:rsid w:val="00F7643A"/>
  </w:style>
  <w:style w:type="numbering" w:customStyle="1" w:styleId="115111">
    <w:name w:val="Нет списка11511"/>
    <w:next w:val="a3"/>
    <w:uiPriority w:val="99"/>
    <w:semiHidden/>
    <w:rsid w:val="00F7643A"/>
  </w:style>
  <w:style w:type="table" w:customStyle="1" w:styleId="291">
    <w:name w:val="Сетка таблицы291"/>
    <w:basedOn w:val="a2"/>
    <w:next w:val="af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1">
    <w:name w:val="Сетка таблицы1171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">
    <w:name w:val="Сетка таблицы2101"/>
    <w:basedOn w:val="a2"/>
    <w:next w:val="af"/>
    <w:uiPriority w:val="59"/>
    <w:rsid w:val="00F7643A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411">
    <w:name w:val="Нет списка111411"/>
    <w:next w:val="a3"/>
    <w:uiPriority w:val="99"/>
    <w:semiHidden/>
    <w:unhideWhenUsed/>
    <w:rsid w:val="00F7643A"/>
  </w:style>
  <w:style w:type="numbering" w:customStyle="1" w:styleId="1111311">
    <w:name w:val="Нет списка1111311"/>
    <w:next w:val="a3"/>
    <w:uiPriority w:val="99"/>
    <w:semiHidden/>
    <w:rsid w:val="00F7643A"/>
  </w:style>
  <w:style w:type="table" w:customStyle="1" w:styleId="2-2411">
    <w:name w:val="Средняя сетка 2 - Акцент 2411"/>
    <w:basedOn w:val="a2"/>
    <w:next w:val="2-2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2-1411">
    <w:name w:val="Средняя сетка 2 - Акцент 1411"/>
    <w:basedOn w:val="a2"/>
    <w:next w:val="2-10"/>
    <w:uiPriority w:val="1"/>
    <w:rsid w:val="00F7643A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411">
    <w:name w:val="Средняя заливка 1 - Акцент 3411"/>
    <w:basedOn w:val="a2"/>
    <w:next w:val="1-30"/>
    <w:uiPriority w:val="29"/>
    <w:rsid w:val="00F7643A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691">
    <w:name w:val="Сетка таблицы69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1">
    <w:name w:val="Сетка таблицы791"/>
    <w:basedOn w:val="a2"/>
    <w:next w:val="af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1">
    <w:name w:val="Сетка таблицы1181"/>
    <w:basedOn w:val="a2"/>
    <w:next w:val="af"/>
    <w:rsid w:val="00F76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4111">
    <w:name w:val="Нет списка2411"/>
    <w:next w:val="a3"/>
    <w:uiPriority w:val="99"/>
    <w:semiHidden/>
    <w:unhideWhenUsed/>
    <w:rsid w:val="00F7643A"/>
  </w:style>
  <w:style w:type="numbering" w:customStyle="1" w:styleId="32110">
    <w:name w:val="Нет списка3211"/>
    <w:next w:val="a3"/>
    <w:uiPriority w:val="99"/>
    <w:semiHidden/>
    <w:unhideWhenUsed/>
    <w:rsid w:val="00F7643A"/>
  </w:style>
  <w:style w:type="numbering" w:customStyle="1" w:styleId="122110">
    <w:name w:val="Нет списка12211"/>
    <w:next w:val="a3"/>
    <w:uiPriority w:val="99"/>
    <w:semiHidden/>
    <w:unhideWhenUsed/>
    <w:rsid w:val="00F7643A"/>
  </w:style>
  <w:style w:type="numbering" w:customStyle="1" w:styleId="112211">
    <w:name w:val="Нет списка112211"/>
    <w:next w:val="a3"/>
    <w:uiPriority w:val="99"/>
    <w:semiHidden/>
    <w:rsid w:val="00F7643A"/>
  </w:style>
  <w:style w:type="numbering" w:customStyle="1" w:styleId="11111211">
    <w:name w:val="Нет списка11111211"/>
    <w:next w:val="a3"/>
    <w:uiPriority w:val="99"/>
    <w:semiHidden/>
    <w:unhideWhenUsed/>
    <w:rsid w:val="00F7643A"/>
  </w:style>
  <w:style w:type="numbering" w:customStyle="1" w:styleId="111111211">
    <w:name w:val="Нет списка111111211"/>
    <w:next w:val="a3"/>
    <w:uiPriority w:val="99"/>
    <w:semiHidden/>
    <w:rsid w:val="00F7643A"/>
  </w:style>
  <w:style w:type="numbering" w:customStyle="1" w:styleId="212110">
    <w:name w:val="Нет списка21211"/>
    <w:next w:val="a3"/>
    <w:uiPriority w:val="99"/>
    <w:semiHidden/>
    <w:unhideWhenUsed/>
    <w:rsid w:val="00F7643A"/>
  </w:style>
  <w:style w:type="numbering" w:customStyle="1" w:styleId="42110">
    <w:name w:val="Нет списка4211"/>
    <w:next w:val="a3"/>
    <w:uiPriority w:val="99"/>
    <w:semiHidden/>
    <w:unhideWhenUsed/>
    <w:rsid w:val="00F7643A"/>
  </w:style>
  <w:style w:type="numbering" w:customStyle="1" w:styleId="13211">
    <w:name w:val="Нет списка13211"/>
    <w:next w:val="a3"/>
    <w:uiPriority w:val="99"/>
    <w:semiHidden/>
    <w:rsid w:val="00F7643A"/>
  </w:style>
  <w:style w:type="numbering" w:customStyle="1" w:styleId="113211">
    <w:name w:val="Нет списка113211"/>
    <w:next w:val="a3"/>
    <w:uiPriority w:val="99"/>
    <w:semiHidden/>
    <w:unhideWhenUsed/>
    <w:rsid w:val="00F7643A"/>
  </w:style>
  <w:style w:type="numbering" w:customStyle="1" w:styleId="1112211">
    <w:name w:val="Нет списка1112211"/>
    <w:next w:val="a3"/>
    <w:uiPriority w:val="99"/>
    <w:semiHidden/>
    <w:rsid w:val="00F7643A"/>
  </w:style>
  <w:style w:type="numbering" w:customStyle="1" w:styleId="222110">
    <w:name w:val="Нет списка22211"/>
    <w:next w:val="a3"/>
    <w:uiPriority w:val="99"/>
    <w:semiHidden/>
    <w:unhideWhenUsed/>
    <w:rsid w:val="00F7643A"/>
  </w:style>
  <w:style w:type="numbering" w:customStyle="1" w:styleId="51110">
    <w:name w:val="Нет списка5111"/>
    <w:next w:val="a3"/>
    <w:uiPriority w:val="99"/>
    <w:semiHidden/>
    <w:unhideWhenUsed/>
    <w:rsid w:val="00F7643A"/>
  </w:style>
  <w:style w:type="numbering" w:customStyle="1" w:styleId="141111">
    <w:name w:val="Нет списка14111"/>
    <w:next w:val="a3"/>
    <w:uiPriority w:val="99"/>
    <w:semiHidden/>
    <w:unhideWhenUsed/>
    <w:rsid w:val="00F7643A"/>
  </w:style>
  <w:style w:type="numbering" w:customStyle="1" w:styleId="1141110">
    <w:name w:val="Нет списка114111"/>
    <w:next w:val="a3"/>
    <w:uiPriority w:val="99"/>
    <w:semiHidden/>
    <w:rsid w:val="00F7643A"/>
  </w:style>
  <w:style w:type="numbering" w:customStyle="1" w:styleId="1113111">
    <w:name w:val="Нет списка1113111"/>
    <w:next w:val="a3"/>
    <w:uiPriority w:val="99"/>
    <w:semiHidden/>
    <w:unhideWhenUsed/>
    <w:rsid w:val="00F7643A"/>
  </w:style>
  <w:style w:type="numbering" w:customStyle="1" w:styleId="11112111">
    <w:name w:val="Нет списка11112111"/>
    <w:next w:val="a3"/>
    <w:uiPriority w:val="99"/>
    <w:semiHidden/>
    <w:rsid w:val="00F7643A"/>
  </w:style>
  <w:style w:type="numbering" w:customStyle="1" w:styleId="231110">
    <w:name w:val="Нет списка23111"/>
    <w:next w:val="a3"/>
    <w:uiPriority w:val="99"/>
    <w:semiHidden/>
    <w:unhideWhenUsed/>
    <w:rsid w:val="00F7643A"/>
  </w:style>
  <w:style w:type="numbering" w:customStyle="1" w:styleId="311111">
    <w:name w:val="Нет списка31111"/>
    <w:next w:val="a3"/>
    <w:uiPriority w:val="99"/>
    <w:semiHidden/>
    <w:unhideWhenUsed/>
    <w:rsid w:val="00F7643A"/>
  </w:style>
  <w:style w:type="numbering" w:customStyle="1" w:styleId="1211111">
    <w:name w:val="Нет списка121111"/>
    <w:next w:val="a3"/>
    <w:uiPriority w:val="99"/>
    <w:semiHidden/>
    <w:unhideWhenUsed/>
    <w:rsid w:val="00F7643A"/>
  </w:style>
  <w:style w:type="numbering" w:customStyle="1" w:styleId="11211110">
    <w:name w:val="Нет списка1121111"/>
    <w:next w:val="a3"/>
    <w:uiPriority w:val="99"/>
    <w:semiHidden/>
    <w:rsid w:val="00F7643A"/>
  </w:style>
  <w:style w:type="numbering" w:customStyle="1" w:styleId="1111111111">
    <w:name w:val="Нет списка1111111111"/>
    <w:next w:val="a3"/>
    <w:uiPriority w:val="99"/>
    <w:semiHidden/>
    <w:unhideWhenUsed/>
    <w:rsid w:val="00F7643A"/>
  </w:style>
  <w:style w:type="numbering" w:customStyle="1" w:styleId="11111111111">
    <w:name w:val="Нет списка11111111111"/>
    <w:next w:val="a3"/>
    <w:uiPriority w:val="99"/>
    <w:semiHidden/>
    <w:rsid w:val="00F7643A"/>
  </w:style>
  <w:style w:type="numbering" w:customStyle="1" w:styleId="2111110">
    <w:name w:val="Нет списка211111"/>
    <w:next w:val="a3"/>
    <w:uiPriority w:val="99"/>
    <w:semiHidden/>
    <w:unhideWhenUsed/>
    <w:rsid w:val="00F7643A"/>
  </w:style>
  <w:style w:type="numbering" w:customStyle="1" w:styleId="411110">
    <w:name w:val="Нет списка41111"/>
    <w:next w:val="a3"/>
    <w:uiPriority w:val="99"/>
    <w:semiHidden/>
    <w:unhideWhenUsed/>
    <w:rsid w:val="00F7643A"/>
  </w:style>
  <w:style w:type="numbering" w:customStyle="1" w:styleId="1311110">
    <w:name w:val="Нет списка131111"/>
    <w:next w:val="a3"/>
    <w:uiPriority w:val="99"/>
    <w:semiHidden/>
    <w:rsid w:val="00F7643A"/>
  </w:style>
  <w:style w:type="numbering" w:customStyle="1" w:styleId="11311110">
    <w:name w:val="Нет списка1131111"/>
    <w:next w:val="a3"/>
    <w:uiPriority w:val="99"/>
    <w:semiHidden/>
    <w:unhideWhenUsed/>
    <w:rsid w:val="00F7643A"/>
  </w:style>
  <w:style w:type="numbering" w:customStyle="1" w:styleId="11121111">
    <w:name w:val="Нет списка11121111"/>
    <w:next w:val="a3"/>
    <w:uiPriority w:val="99"/>
    <w:semiHidden/>
    <w:rsid w:val="00F7643A"/>
  </w:style>
  <w:style w:type="numbering" w:customStyle="1" w:styleId="2211110">
    <w:name w:val="Нет списка221111"/>
    <w:next w:val="a3"/>
    <w:uiPriority w:val="99"/>
    <w:semiHidden/>
    <w:unhideWhenUsed/>
    <w:rsid w:val="00F7643A"/>
  </w:style>
  <w:style w:type="table" w:customStyle="1" w:styleId="301">
    <w:name w:val="Сетка таблицы30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">
    <w:name w:val="Сетка таблицы35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">
    <w:name w:val="Сетка таблицы36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">
    <w:name w:val="Сетка таблицы37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">
    <w:name w:val="Сетка таблицы381"/>
    <w:basedOn w:val="a2"/>
    <w:next w:val="af"/>
    <w:uiPriority w:val="59"/>
    <w:rsid w:val="00F7643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5">
    <w:name w:val="xl65"/>
    <w:basedOn w:val="a0"/>
    <w:rsid w:val="00F7643A"/>
    <w:pPr>
      <w:shd w:val="clear" w:color="000000" w:fill="9BBB59"/>
      <w:spacing w:before="100" w:beforeAutospacing="1" w:after="100" w:afterAutospacing="1"/>
    </w:pPr>
  </w:style>
  <w:style w:type="paragraph" w:customStyle="1" w:styleId="xl66">
    <w:name w:val="xl66"/>
    <w:basedOn w:val="a0"/>
    <w:rsid w:val="00F7643A"/>
    <w:pPr>
      <w:shd w:val="clear" w:color="000000" w:fill="DA9694"/>
      <w:spacing w:before="100" w:beforeAutospacing="1" w:after="100" w:afterAutospacing="1"/>
    </w:pPr>
  </w:style>
  <w:style w:type="paragraph" w:customStyle="1" w:styleId="xl67">
    <w:name w:val="xl67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68">
    <w:name w:val="xl68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</w:style>
  <w:style w:type="paragraph" w:customStyle="1" w:styleId="xl69">
    <w:name w:val="xl69"/>
    <w:basedOn w:val="a0"/>
    <w:rsid w:val="00F7643A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0">
    <w:name w:val="xl70"/>
    <w:basedOn w:val="a0"/>
    <w:rsid w:val="00F7643A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1">
    <w:name w:val="xl71"/>
    <w:basedOn w:val="a0"/>
    <w:rsid w:val="00F7643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2">
    <w:name w:val="xl72"/>
    <w:basedOn w:val="a0"/>
    <w:rsid w:val="00F7643A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3">
    <w:name w:val="xl73"/>
    <w:basedOn w:val="a0"/>
    <w:rsid w:val="00F7643A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4">
    <w:name w:val="xl74"/>
    <w:basedOn w:val="a0"/>
    <w:rsid w:val="00F7643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5">
    <w:name w:val="xl75"/>
    <w:basedOn w:val="a0"/>
    <w:rsid w:val="00F7643A"/>
    <w:pPr>
      <w:pBdr>
        <w:top w:val="single" w:sz="8" w:space="0" w:color="auto"/>
        <w:lef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6">
    <w:name w:val="xl76"/>
    <w:basedOn w:val="a0"/>
    <w:rsid w:val="00F7643A"/>
    <w:pPr>
      <w:pBdr>
        <w:lef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7">
    <w:name w:val="xl77"/>
    <w:basedOn w:val="a0"/>
    <w:rsid w:val="00F7643A"/>
    <w:pPr>
      <w:pBdr>
        <w:left w:val="single" w:sz="8" w:space="0" w:color="auto"/>
        <w:bottom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8">
    <w:name w:val="xl78"/>
    <w:basedOn w:val="a0"/>
    <w:rsid w:val="00F7643A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79">
    <w:name w:val="xl79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80">
    <w:name w:val="xl80"/>
    <w:basedOn w:val="a0"/>
    <w:rsid w:val="00F7643A"/>
    <w:pPr>
      <w:pBdr>
        <w:left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81">
    <w:name w:val="xl81"/>
    <w:basedOn w:val="a0"/>
    <w:rsid w:val="00F7643A"/>
    <w:pPr>
      <w:pBdr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82">
    <w:name w:val="xl82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83">
    <w:name w:val="xl83"/>
    <w:basedOn w:val="a0"/>
    <w:rsid w:val="00F7643A"/>
    <w:pPr>
      <w:pBdr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84">
    <w:name w:val="xl84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85">
    <w:name w:val="xl85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4"/>
      <w:szCs w:val="14"/>
    </w:rPr>
  </w:style>
  <w:style w:type="paragraph" w:customStyle="1" w:styleId="xl86">
    <w:name w:val="xl86"/>
    <w:basedOn w:val="a0"/>
    <w:rsid w:val="00F7643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sz w:val="14"/>
      <w:szCs w:val="14"/>
    </w:rPr>
  </w:style>
  <w:style w:type="paragraph" w:customStyle="1" w:styleId="xl87">
    <w:name w:val="xl87"/>
    <w:basedOn w:val="a0"/>
    <w:rsid w:val="00F7643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color w:val="FF0000"/>
      <w:sz w:val="14"/>
      <w:szCs w:val="14"/>
    </w:rPr>
  </w:style>
  <w:style w:type="paragraph" w:customStyle="1" w:styleId="xl88">
    <w:name w:val="xl88"/>
    <w:basedOn w:val="a0"/>
    <w:rsid w:val="00F7643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color w:val="4F81BD"/>
      <w:sz w:val="14"/>
      <w:szCs w:val="14"/>
    </w:rPr>
  </w:style>
  <w:style w:type="paragraph" w:customStyle="1" w:styleId="xl89">
    <w:name w:val="xl89"/>
    <w:basedOn w:val="a0"/>
    <w:rsid w:val="00F7643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sz w:val="16"/>
      <w:szCs w:val="16"/>
    </w:rPr>
  </w:style>
  <w:style w:type="paragraph" w:customStyle="1" w:styleId="xl90">
    <w:name w:val="xl90"/>
    <w:basedOn w:val="a0"/>
    <w:rsid w:val="00F7643A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Black" w:hAnsi="Arial Black"/>
      <w:b/>
      <w:bCs/>
      <w:color w:val="1F497D"/>
      <w:sz w:val="18"/>
      <w:szCs w:val="18"/>
    </w:rPr>
  </w:style>
  <w:style w:type="paragraph" w:customStyle="1" w:styleId="xl91">
    <w:name w:val="xl91"/>
    <w:basedOn w:val="a0"/>
    <w:rsid w:val="00F7643A"/>
    <w:pPr>
      <w:pBdr>
        <w:bottom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Black" w:hAnsi="Arial Black"/>
      <w:b/>
      <w:bCs/>
      <w:color w:val="1F497D"/>
      <w:sz w:val="18"/>
      <w:szCs w:val="18"/>
    </w:rPr>
  </w:style>
  <w:style w:type="paragraph" w:customStyle="1" w:styleId="xl92">
    <w:name w:val="xl92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Black" w:hAnsi="Arial Black"/>
      <w:color w:val="1F497D"/>
      <w:sz w:val="18"/>
      <w:szCs w:val="18"/>
    </w:rPr>
  </w:style>
  <w:style w:type="paragraph" w:customStyle="1" w:styleId="xl93">
    <w:name w:val="xl93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hAnsi="Arial" w:cs="Arial"/>
      <w:b/>
      <w:bCs/>
      <w:color w:val="1F497D"/>
      <w:sz w:val="18"/>
      <w:szCs w:val="18"/>
    </w:rPr>
  </w:style>
  <w:style w:type="paragraph" w:customStyle="1" w:styleId="xl94">
    <w:name w:val="xl94"/>
    <w:basedOn w:val="a0"/>
    <w:rsid w:val="00F7643A"/>
    <w:pPr>
      <w:shd w:val="clear" w:color="000000" w:fill="FFFFFF"/>
      <w:spacing w:before="100" w:beforeAutospacing="1" w:after="100" w:afterAutospacing="1"/>
      <w:textAlignment w:val="center"/>
    </w:pPr>
    <w:rPr>
      <w:b/>
      <w:bCs/>
      <w:i/>
      <w:iCs/>
      <w:color w:val="1F497D"/>
      <w:sz w:val="18"/>
      <w:szCs w:val="18"/>
    </w:rPr>
  </w:style>
  <w:style w:type="paragraph" w:customStyle="1" w:styleId="xl95">
    <w:name w:val="xl95"/>
    <w:basedOn w:val="a0"/>
    <w:rsid w:val="00F7643A"/>
    <w:pPr>
      <w:pBdr>
        <w:top w:val="single" w:sz="8" w:space="0" w:color="auto"/>
        <w:lef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i/>
      <w:iCs/>
      <w:color w:val="1F497D"/>
      <w:sz w:val="18"/>
      <w:szCs w:val="18"/>
    </w:rPr>
  </w:style>
  <w:style w:type="paragraph" w:customStyle="1" w:styleId="xl96">
    <w:name w:val="xl96"/>
    <w:basedOn w:val="a0"/>
    <w:rsid w:val="00F7643A"/>
    <w:pPr>
      <w:pBdr>
        <w:top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i/>
      <w:iCs/>
      <w:color w:val="1F497D"/>
      <w:sz w:val="18"/>
      <w:szCs w:val="18"/>
    </w:rPr>
  </w:style>
  <w:style w:type="paragraph" w:customStyle="1" w:styleId="xl97">
    <w:name w:val="xl97"/>
    <w:basedOn w:val="a0"/>
    <w:rsid w:val="00F7643A"/>
    <w:pPr>
      <w:pBdr>
        <w:top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i/>
      <w:iCs/>
      <w:color w:val="1F497D"/>
      <w:sz w:val="18"/>
      <w:szCs w:val="18"/>
    </w:rPr>
  </w:style>
  <w:style w:type="paragraph" w:customStyle="1" w:styleId="xl98">
    <w:name w:val="xl98"/>
    <w:basedOn w:val="a0"/>
    <w:rsid w:val="00F7643A"/>
    <w:pPr>
      <w:pBdr>
        <w:lef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i/>
      <w:iCs/>
      <w:color w:val="1F497D"/>
      <w:sz w:val="18"/>
      <w:szCs w:val="18"/>
    </w:rPr>
  </w:style>
  <w:style w:type="paragraph" w:customStyle="1" w:styleId="xl99">
    <w:name w:val="xl99"/>
    <w:basedOn w:val="a0"/>
    <w:rsid w:val="00F7643A"/>
    <w:pPr>
      <w:pBdr>
        <w:righ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i/>
      <w:iCs/>
      <w:color w:val="1F497D"/>
      <w:sz w:val="18"/>
      <w:szCs w:val="18"/>
    </w:rPr>
  </w:style>
  <w:style w:type="paragraph" w:customStyle="1" w:styleId="xl100">
    <w:name w:val="xl100"/>
    <w:basedOn w:val="a0"/>
    <w:rsid w:val="00F7643A"/>
    <w:pPr>
      <w:pBdr>
        <w:left w:val="single" w:sz="8" w:space="0" w:color="auto"/>
      </w:pBdr>
      <w:shd w:val="clear" w:color="000000" w:fill="FFFF00"/>
      <w:spacing w:before="100" w:beforeAutospacing="1" w:after="100" w:afterAutospacing="1"/>
      <w:textAlignment w:val="center"/>
    </w:pPr>
    <w:rPr>
      <w:b/>
      <w:bCs/>
      <w:sz w:val="14"/>
      <w:szCs w:val="14"/>
    </w:rPr>
  </w:style>
  <w:style w:type="paragraph" w:customStyle="1" w:styleId="xl101">
    <w:name w:val="xl101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i/>
      <w:iCs/>
      <w:color w:val="1F497D"/>
      <w:sz w:val="18"/>
      <w:szCs w:val="18"/>
    </w:rPr>
  </w:style>
  <w:style w:type="paragraph" w:customStyle="1" w:styleId="xl102">
    <w:name w:val="xl102"/>
    <w:basedOn w:val="a0"/>
    <w:rsid w:val="00F7643A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Black" w:hAnsi="Arial Black"/>
      <w:color w:val="1F497D"/>
      <w:sz w:val="18"/>
      <w:szCs w:val="18"/>
    </w:rPr>
  </w:style>
  <w:style w:type="paragraph" w:customStyle="1" w:styleId="xl103">
    <w:name w:val="xl103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i/>
      <w:iCs/>
      <w:color w:val="1F497D"/>
      <w:sz w:val="18"/>
      <w:szCs w:val="18"/>
    </w:rPr>
  </w:style>
  <w:style w:type="paragraph" w:customStyle="1" w:styleId="xl104">
    <w:name w:val="xl104"/>
    <w:basedOn w:val="a0"/>
    <w:rsid w:val="00F7643A"/>
    <w:pPr>
      <w:pBdr>
        <w:bottom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Black" w:hAnsi="Arial Black"/>
      <w:color w:val="1F497D"/>
      <w:sz w:val="18"/>
      <w:szCs w:val="18"/>
    </w:rPr>
  </w:style>
  <w:style w:type="paragraph" w:customStyle="1" w:styleId="xl105">
    <w:name w:val="xl105"/>
    <w:basedOn w:val="a0"/>
    <w:rsid w:val="00F7643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 Black" w:hAnsi="Arial Black"/>
      <w:b/>
      <w:bCs/>
      <w:color w:val="1F497D"/>
      <w:sz w:val="18"/>
      <w:szCs w:val="18"/>
    </w:rPr>
  </w:style>
  <w:style w:type="table" w:customStyle="1" w:styleId="400">
    <w:name w:val="Сетка таблицы40"/>
    <w:basedOn w:val="a2"/>
    <w:next w:val="af"/>
    <w:uiPriority w:val="39"/>
    <w:rsid w:val="007475B9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7">
    <w:name w:val="Revision"/>
    <w:hidden/>
    <w:uiPriority w:val="99"/>
    <w:semiHidden/>
    <w:rsid w:val="00145703"/>
    <w:rPr>
      <w:sz w:val="24"/>
      <w:szCs w:val="24"/>
    </w:rPr>
  </w:style>
  <w:style w:type="table" w:customStyle="1" w:styleId="46">
    <w:name w:val="Сетка таблицы46"/>
    <w:basedOn w:val="a2"/>
    <w:next w:val="af"/>
    <w:uiPriority w:val="59"/>
    <w:rsid w:val="003733B9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">
    <w:name w:val="Сетка таблицы47"/>
    <w:basedOn w:val="a2"/>
    <w:next w:val="af"/>
    <w:uiPriority w:val="59"/>
    <w:rsid w:val="006E16D8"/>
    <w:rPr>
      <w:rFonts w:eastAsia="Calibri"/>
      <w:sz w:val="28"/>
      <w:szCs w:val="28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0">
    <w:name w:val="Сетка таблицы215"/>
    <w:basedOn w:val="a2"/>
    <w:next w:val="af"/>
    <w:uiPriority w:val="59"/>
    <w:rsid w:val="006E16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">
    <w:name w:val="Сетка таблицы48"/>
    <w:basedOn w:val="a2"/>
    <w:next w:val="af"/>
    <w:uiPriority w:val="59"/>
    <w:rsid w:val="00B963B4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6">
    <w:name w:val="Нет списка8"/>
    <w:next w:val="a3"/>
    <w:uiPriority w:val="99"/>
    <w:semiHidden/>
    <w:unhideWhenUsed/>
    <w:rsid w:val="00895F92"/>
  </w:style>
  <w:style w:type="numbering" w:customStyle="1" w:styleId="174">
    <w:name w:val="Нет списка17"/>
    <w:next w:val="a3"/>
    <w:uiPriority w:val="99"/>
    <w:semiHidden/>
    <w:unhideWhenUsed/>
    <w:rsid w:val="00895F92"/>
  </w:style>
  <w:style w:type="numbering" w:customStyle="1" w:styleId="1172">
    <w:name w:val="Нет списка117"/>
    <w:next w:val="a3"/>
    <w:uiPriority w:val="99"/>
    <w:semiHidden/>
    <w:rsid w:val="00895F92"/>
  </w:style>
  <w:style w:type="table" w:customStyle="1" w:styleId="49">
    <w:name w:val="Сетка таблицы49"/>
    <w:basedOn w:val="a2"/>
    <w:next w:val="af"/>
    <w:uiPriority w:val="3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0">
    <w:name w:val="Сетка таблицы120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6">
    <w:name w:val="Сетка таблицы216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6">
    <w:name w:val="Нет списка1116"/>
    <w:next w:val="a3"/>
    <w:uiPriority w:val="99"/>
    <w:semiHidden/>
    <w:unhideWhenUsed/>
    <w:rsid w:val="00895F92"/>
  </w:style>
  <w:style w:type="numbering" w:customStyle="1" w:styleId="11115">
    <w:name w:val="Нет списка11115"/>
    <w:next w:val="a3"/>
    <w:uiPriority w:val="99"/>
    <w:semiHidden/>
    <w:rsid w:val="00895F92"/>
  </w:style>
  <w:style w:type="table" w:customStyle="1" w:styleId="2-26">
    <w:name w:val="Средняя сетка 2 - Акцент 26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6">
    <w:name w:val="Средняя сетка 3 - Акцент 26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4">
    <w:name w:val="Сетка таблицы314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0">
    <w:name w:val="Сетка таблицы410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6">
    <w:name w:val="Сетка таблицы56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6">
    <w:name w:val="Средняя сетка 2 - Акцент 16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6">
    <w:name w:val="Средняя заливка 1 - Акцент 36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6">
    <w:name w:val="Средняя заливка 2 - Акцент 36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160">
    <w:name w:val="Сетка таблицы616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6">
    <w:name w:val="Сетка таблицы716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60">
    <w:name w:val="Сетка таблицы86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7">
    <w:name w:val="Сетка таблицы617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7">
    <w:name w:val="Сетка таблицы717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7">
    <w:name w:val="Сетка таблицы97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0">
    <w:name w:val="Сетка таблицы111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62">
    <w:name w:val="Нет списка26"/>
    <w:next w:val="a3"/>
    <w:uiPriority w:val="99"/>
    <w:semiHidden/>
    <w:unhideWhenUsed/>
    <w:rsid w:val="00895F92"/>
  </w:style>
  <w:style w:type="table" w:customStyle="1" w:styleId="626">
    <w:name w:val="Сетка таблицы626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6">
    <w:name w:val="Сетка таблицы726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6">
    <w:name w:val="Сетка таблицы106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">
    <w:name w:val="Сетка таблицы126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4">
    <w:name w:val="Сетка таблицы914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0">
    <w:name w:val="Сетка таблицы1115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42">
    <w:name w:val="Нет списка34"/>
    <w:next w:val="a3"/>
    <w:uiPriority w:val="99"/>
    <w:semiHidden/>
    <w:unhideWhenUsed/>
    <w:rsid w:val="00895F92"/>
  </w:style>
  <w:style w:type="numbering" w:customStyle="1" w:styleId="1240">
    <w:name w:val="Нет списка124"/>
    <w:next w:val="a3"/>
    <w:uiPriority w:val="99"/>
    <w:semiHidden/>
    <w:unhideWhenUsed/>
    <w:rsid w:val="00895F92"/>
  </w:style>
  <w:style w:type="numbering" w:customStyle="1" w:styleId="1124">
    <w:name w:val="Нет списка1124"/>
    <w:next w:val="a3"/>
    <w:uiPriority w:val="99"/>
    <w:semiHidden/>
    <w:rsid w:val="00895F92"/>
  </w:style>
  <w:style w:type="table" w:customStyle="1" w:styleId="134">
    <w:name w:val="Сетка таблицы134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">
    <w:name w:val="Сетка таблицы144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7">
    <w:name w:val="Сетка таблицы217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4">
    <w:name w:val="Нет списка111114"/>
    <w:next w:val="a3"/>
    <w:uiPriority w:val="99"/>
    <w:semiHidden/>
    <w:unhideWhenUsed/>
    <w:rsid w:val="00895F92"/>
  </w:style>
  <w:style w:type="numbering" w:customStyle="1" w:styleId="1111114">
    <w:name w:val="Нет списка1111114"/>
    <w:next w:val="a3"/>
    <w:uiPriority w:val="99"/>
    <w:semiHidden/>
    <w:rsid w:val="00895F92"/>
  </w:style>
  <w:style w:type="table" w:customStyle="1" w:styleId="2-214">
    <w:name w:val="Средняя сетка 2 - Акцент 214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4">
    <w:name w:val="Средняя сетка 3 - Акцент 214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5">
    <w:name w:val="Сетка таблицы315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">
    <w:name w:val="Сетка таблицы41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">
    <w:name w:val="Сетка таблицы514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4">
    <w:name w:val="Средняя сетка 2 - Акцент 114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4">
    <w:name w:val="Средняя заливка 1 - Акцент 314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4">
    <w:name w:val="Средняя заливка 2 - Акцент 314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4">
    <w:name w:val="Сетка таблицы63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4">
    <w:name w:val="Сетка таблицы73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">
    <w:name w:val="Сетка таблицы81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40">
    <w:name w:val="Сетка таблицы611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4">
    <w:name w:val="Сетка таблицы711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4">
    <w:name w:val="Сетка таблицы924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0">
    <w:name w:val="Сетка таблицы112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41">
    <w:name w:val="Нет списка214"/>
    <w:next w:val="a3"/>
    <w:uiPriority w:val="99"/>
    <w:semiHidden/>
    <w:unhideWhenUsed/>
    <w:rsid w:val="00895F92"/>
  </w:style>
  <w:style w:type="table" w:customStyle="1" w:styleId="6214">
    <w:name w:val="Сетка таблицы621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4">
    <w:name w:val="Сетка таблицы721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4">
    <w:name w:val="Сетка таблицы1014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">
    <w:name w:val="Сетка таблицы1214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">
    <w:name w:val="Сетка таблицы154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">
    <w:name w:val="Сетка таблицы164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4">
    <w:name w:val="Сетка таблицы64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4">
    <w:name w:val="Сетка таблицы74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0">
    <w:name w:val="Сетка таблицы174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40">
    <w:name w:val="Нет списка44"/>
    <w:next w:val="a3"/>
    <w:uiPriority w:val="99"/>
    <w:semiHidden/>
    <w:unhideWhenUsed/>
    <w:rsid w:val="00895F92"/>
  </w:style>
  <w:style w:type="numbering" w:customStyle="1" w:styleId="1340">
    <w:name w:val="Нет списка134"/>
    <w:next w:val="a3"/>
    <w:uiPriority w:val="99"/>
    <w:semiHidden/>
    <w:rsid w:val="00895F92"/>
  </w:style>
  <w:style w:type="table" w:customStyle="1" w:styleId="184">
    <w:name w:val="Сетка таблицы184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4">
    <w:name w:val="Сетка таблицы194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4">
    <w:name w:val="Сетка таблицы224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4">
    <w:name w:val="Нет списка1134"/>
    <w:next w:val="a3"/>
    <w:uiPriority w:val="99"/>
    <w:semiHidden/>
    <w:unhideWhenUsed/>
    <w:rsid w:val="00895F92"/>
  </w:style>
  <w:style w:type="numbering" w:customStyle="1" w:styleId="11124">
    <w:name w:val="Нет списка11124"/>
    <w:next w:val="a3"/>
    <w:uiPriority w:val="99"/>
    <w:semiHidden/>
    <w:rsid w:val="00895F92"/>
  </w:style>
  <w:style w:type="table" w:customStyle="1" w:styleId="2-224">
    <w:name w:val="Средняя сетка 2 - Акцент 224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4">
    <w:name w:val="Средняя сетка 3 - Акцент 224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4">
    <w:name w:val="Сетка таблицы32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4">
    <w:name w:val="Сетка таблицы42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40">
    <w:name w:val="Сетка таблицы524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4">
    <w:name w:val="Средняя сетка 2 - Акцент 124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4">
    <w:name w:val="Средняя заливка 1 - Акцент 324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4">
    <w:name w:val="Средняя заливка 2 - Акцент 324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4">
    <w:name w:val="Сетка таблицы65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4">
    <w:name w:val="Сетка таблицы75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4">
    <w:name w:val="Сетка таблицы82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4">
    <w:name w:val="Сетка таблицы612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4">
    <w:name w:val="Сетка таблицы712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4">
    <w:name w:val="Сетка таблицы934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40">
    <w:name w:val="Сетка таблицы1134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40">
    <w:name w:val="Нет списка224"/>
    <w:next w:val="a3"/>
    <w:uiPriority w:val="99"/>
    <w:semiHidden/>
    <w:unhideWhenUsed/>
    <w:rsid w:val="00895F92"/>
  </w:style>
  <w:style w:type="table" w:customStyle="1" w:styleId="6224">
    <w:name w:val="Сетка таблицы622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4">
    <w:name w:val="Сетка таблицы7224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4">
    <w:name w:val="Сетка таблицы1024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4">
    <w:name w:val="Сетка таблицы1224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33">
    <w:name w:val="Нет списка53"/>
    <w:next w:val="a3"/>
    <w:uiPriority w:val="99"/>
    <w:semiHidden/>
    <w:unhideWhenUsed/>
    <w:rsid w:val="00895F92"/>
  </w:style>
  <w:style w:type="numbering" w:customStyle="1" w:styleId="1430">
    <w:name w:val="Нет списка143"/>
    <w:next w:val="a3"/>
    <w:uiPriority w:val="99"/>
    <w:semiHidden/>
    <w:unhideWhenUsed/>
    <w:rsid w:val="00895F92"/>
  </w:style>
  <w:style w:type="numbering" w:customStyle="1" w:styleId="1143">
    <w:name w:val="Нет списка1143"/>
    <w:next w:val="a3"/>
    <w:uiPriority w:val="99"/>
    <w:semiHidden/>
    <w:rsid w:val="00895F92"/>
  </w:style>
  <w:style w:type="table" w:customStyle="1" w:styleId="203">
    <w:name w:val="Сетка таблицы20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3">
    <w:name w:val="Сетка таблицы1103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">
    <w:name w:val="Сетка таблицы233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3">
    <w:name w:val="Нет списка11133"/>
    <w:next w:val="a3"/>
    <w:uiPriority w:val="99"/>
    <w:semiHidden/>
    <w:unhideWhenUsed/>
    <w:rsid w:val="00895F92"/>
  </w:style>
  <w:style w:type="numbering" w:customStyle="1" w:styleId="111123">
    <w:name w:val="Нет списка111123"/>
    <w:next w:val="a3"/>
    <w:uiPriority w:val="99"/>
    <w:semiHidden/>
    <w:rsid w:val="00895F92"/>
  </w:style>
  <w:style w:type="table" w:customStyle="1" w:styleId="2-233">
    <w:name w:val="Средняя сетка 2 - Акцент 233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33">
    <w:name w:val="Средняя сетка 3 - Акцент 233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33">
    <w:name w:val="Сетка таблицы33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3">
    <w:name w:val="Сетка таблицы43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30">
    <w:name w:val="Сетка таблицы53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33">
    <w:name w:val="Средняя сетка 2 - Акцент 133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33">
    <w:name w:val="Средняя заливка 1 - Акцент 333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33">
    <w:name w:val="Средняя заливка 2 - Акцент 333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63">
    <w:name w:val="Сетка таблицы66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3">
    <w:name w:val="Сетка таблицы76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3">
    <w:name w:val="Сетка таблицы83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3">
    <w:name w:val="Сетка таблицы613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3">
    <w:name w:val="Сетка таблицы713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3">
    <w:name w:val="Сетка таблицы94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0">
    <w:name w:val="Сетка таблицы114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30">
    <w:name w:val="Нет списка233"/>
    <w:next w:val="a3"/>
    <w:uiPriority w:val="99"/>
    <w:semiHidden/>
    <w:unhideWhenUsed/>
    <w:rsid w:val="00895F92"/>
  </w:style>
  <w:style w:type="table" w:customStyle="1" w:styleId="6233">
    <w:name w:val="Сетка таблицы623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3">
    <w:name w:val="Сетка таблицы723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3">
    <w:name w:val="Сетка таблицы103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3">
    <w:name w:val="Сетка таблицы123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3">
    <w:name w:val="Сетка таблицы911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2">
    <w:name w:val="Сетка таблицы111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30">
    <w:name w:val="Нет списка313"/>
    <w:next w:val="a3"/>
    <w:uiPriority w:val="99"/>
    <w:semiHidden/>
    <w:unhideWhenUsed/>
    <w:rsid w:val="00895F92"/>
  </w:style>
  <w:style w:type="numbering" w:customStyle="1" w:styleId="12130">
    <w:name w:val="Нет списка1213"/>
    <w:next w:val="a3"/>
    <w:uiPriority w:val="99"/>
    <w:semiHidden/>
    <w:unhideWhenUsed/>
    <w:rsid w:val="00895F92"/>
  </w:style>
  <w:style w:type="numbering" w:customStyle="1" w:styleId="11213">
    <w:name w:val="Нет списка11213"/>
    <w:next w:val="a3"/>
    <w:uiPriority w:val="99"/>
    <w:semiHidden/>
    <w:rsid w:val="00895F92"/>
  </w:style>
  <w:style w:type="table" w:customStyle="1" w:styleId="1313">
    <w:name w:val="Сетка таблицы131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">
    <w:name w:val="Сетка таблицы1413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">
    <w:name w:val="Сетка таблицы2113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13">
    <w:name w:val="Нет списка11111113"/>
    <w:next w:val="a3"/>
    <w:uiPriority w:val="99"/>
    <w:semiHidden/>
    <w:unhideWhenUsed/>
    <w:rsid w:val="00895F92"/>
  </w:style>
  <w:style w:type="numbering" w:customStyle="1" w:styleId="111111113">
    <w:name w:val="Нет списка111111113"/>
    <w:next w:val="a3"/>
    <w:uiPriority w:val="99"/>
    <w:semiHidden/>
    <w:rsid w:val="00895F92"/>
  </w:style>
  <w:style w:type="table" w:customStyle="1" w:styleId="2-2113">
    <w:name w:val="Средняя сетка 2 - Акцент 2113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13">
    <w:name w:val="Средняя сетка 3 - Акцент 2113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3">
    <w:name w:val="Сетка таблицы31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3">
    <w:name w:val="Сетка таблицы41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3">
    <w:name w:val="Сетка таблицы511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13">
    <w:name w:val="Средняя сетка 2 - Акцент 1113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13">
    <w:name w:val="Средняя заливка 1 - Акцент 3113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13">
    <w:name w:val="Средняя заливка 2 - Акцент 3113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13">
    <w:name w:val="Сетка таблицы63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3">
    <w:name w:val="Сетка таблицы73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3">
    <w:name w:val="Сетка таблицы81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3">
    <w:name w:val="Сетка таблицы611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3">
    <w:name w:val="Сетка таблицы711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3">
    <w:name w:val="Сетка таблицы921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30">
    <w:name w:val="Сетка таблицы112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30">
    <w:name w:val="Нет списка2113"/>
    <w:next w:val="a3"/>
    <w:uiPriority w:val="99"/>
    <w:semiHidden/>
    <w:unhideWhenUsed/>
    <w:rsid w:val="00895F92"/>
  </w:style>
  <w:style w:type="table" w:customStyle="1" w:styleId="62113">
    <w:name w:val="Сетка таблицы621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3">
    <w:name w:val="Сетка таблицы721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3">
    <w:name w:val="Сетка таблицы1011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3">
    <w:name w:val="Сетка таблицы1211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">
    <w:name w:val="Сетка таблицы1513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3">
    <w:name w:val="Сетка таблицы1613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3">
    <w:name w:val="Сетка таблицы64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3">
    <w:name w:val="Сетка таблицы74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3">
    <w:name w:val="Сетка таблицы171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30">
    <w:name w:val="Нет списка413"/>
    <w:next w:val="a3"/>
    <w:uiPriority w:val="99"/>
    <w:semiHidden/>
    <w:unhideWhenUsed/>
    <w:rsid w:val="00895F92"/>
  </w:style>
  <w:style w:type="numbering" w:customStyle="1" w:styleId="13130">
    <w:name w:val="Нет списка1313"/>
    <w:next w:val="a3"/>
    <w:uiPriority w:val="99"/>
    <w:semiHidden/>
    <w:rsid w:val="00895F92"/>
  </w:style>
  <w:style w:type="table" w:customStyle="1" w:styleId="1813">
    <w:name w:val="Сетка таблицы181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3">
    <w:name w:val="Сетка таблицы1913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3">
    <w:name w:val="Сетка таблицы2213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3">
    <w:name w:val="Нет списка11313"/>
    <w:next w:val="a3"/>
    <w:uiPriority w:val="99"/>
    <w:semiHidden/>
    <w:unhideWhenUsed/>
    <w:rsid w:val="00895F92"/>
  </w:style>
  <w:style w:type="numbering" w:customStyle="1" w:styleId="111213">
    <w:name w:val="Нет списка111213"/>
    <w:next w:val="a3"/>
    <w:uiPriority w:val="99"/>
    <w:semiHidden/>
    <w:rsid w:val="00895F92"/>
  </w:style>
  <w:style w:type="table" w:customStyle="1" w:styleId="2-2213">
    <w:name w:val="Средняя сетка 2 - Акцент 2213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13">
    <w:name w:val="Средняя сетка 3 - Акцент 2213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13">
    <w:name w:val="Сетка таблицы32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3">
    <w:name w:val="Сетка таблицы42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3">
    <w:name w:val="Сетка таблицы521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13">
    <w:name w:val="Средняя сетка 2 - Акцент 1213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13">
    <w:name w:val="Средняя заливка 1 - Акцент 3213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13">
    <w:name w:val="Средняя заливка 2 - Акцент 3213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13">
    <w:name w:val="Сетка таблицы65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3">
    <w:name w:val="Сетка таблицы75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3">
    <w:name w:val="Сетка таблицы82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3">
    <w:name w:val="Сетка таблицы612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3">
    <w:name w:val="Сетка таблицы712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3">
    <w:name w:val="Сетка таблицы931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30">
    <w:name w:val="Сетка таблицы11313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30">
    <w:name w:val="Нет списка2213"/>
    <w:next w:val="a3"/>
    <w:uiPriority w:val="99"/>
    <w:semiHidden/>
    <w:unhideWhenUsed/>
    <w:rsid w:val="00895F92"/>
  </w:style>
  <w:style w:type="table" w:customStyle="1" w:styleId="62213">
    <w:name w:val="Сетка таблицы622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3">
    <w:name w:val="Сетка таблицы7221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3">
    <w:name w:val="Сетка таблицы1021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3">
    <w:name w:val="Сетка таблицы12213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">
    <w:name w:val="Сетка таблицы243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3">
    <w:name w:val="Сетка таблицы115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3">
    <w:name w:val="Сетка таблицы67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3">
    <w:name w:val="Сетка таблицы773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">
    <w:name w:val="Сетка таблицы253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82">
    <w:name w:val="Сетка таблицы68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2">
    <w:name w:val="Сетка таблицы78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20">
    <w:name w:val="Сетка таблицы26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">
    <w:name w:val="Сетка таблицы272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">
    <w:name w:val="Сетка таблицы116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">
    <w:name w:val="Сетка таблицы28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27">
    <w:name w:val="Нет списка62"/>
    <w:next w:val="a3"/>
    <w:uiPriority w:val="99"/>
    <w:semiHidden/>
    <w:unhideWhenUsed/>
    <w:rsid w:val="00895F92"/>
  </w:style>
  <w:style w:type="numbering" w:customStyle="1" w:styleId="1522">
    <w:name w:val="Нет списка152"/>
    <w:next w:val="a3"/>
    <w:uiPriority w:val="99"/>
    <w:semiHidden/>
    <w:unhideWhenUsed/>
    <w:rsid w:val="00895F92"/>
  </w:style>
  <w:style w:type="numbering" w:customStyle="1" w:styleId="11520">
    <w:name w:val="Нет списка1152"/>
    <w:next w:val="a3"/>
    <w:uiPriority w:val="99"/>
    <w:semiHidden/>
    <w:rsid w:val="00895F92"/>
  </w:style>
  <w:style w:type="table" w:customStyle="1" w:styleId="292">
    <w:name w:val="Сетка таблицы29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20">
    <w:name w:val="Сетка таблицы117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2">
    <w:name w:val="Сетка таблицы210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42">
    <w:name w:val="Нет списка11142"/>
    <w:next w:val="a3"/>
    <w:uiPriority w:val="99"/>
    <w:semiHidden/>
    <w:unhideWhenUsed/>
    <w:rsid w:val="00895F92"/>
  </w:style>
  <w:style w:type="numbering" w:customStyle="1" w:styleId="1111320">
    <w:name w:val="Нет списка111132"/>
    <w:next w:val="a3"/>
    <w:uiPriority w:val="99"/>
    <w:semiHidden/>
    <w:rsid w:val="00895F92"/>
  </w:style>
  <w:style w:type="table" w:customStyle="1" w:styleId="2-242">
    <w:name w:val="Средняя сетка 2 - Акцент 242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42">
    <w:name w:val="Средняя сетка 3 - Акцент 242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420">
    <w:name w:val="Сетка таблицы34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2">
    <w:name w:val="Сетка таблицы44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2">
    <w:name w:val="Сетка таблицы54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42">
    <w:name w:val="Средняя сетка 2 - Акцент 142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42">
    <w:name w:val="Средняя заливка 1 - Акцент 342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42">
    <w:name w:val="Средняя заливка 2 - Акцент 342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92">
    <w:name w:val="Сетка таблицы69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2">
    <w:name w:val="Сетка таблицы79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2">
    <w:name w:val="Сетка таблицы84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2">
    <w:name w:val="Сетка таблицы614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2">
    <w:name w:val="Сетка таблицы714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52">
    <w:name w:val="Сетка таблицы95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2">
    <w:name w:val="Сетка таблицы118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420">
    <w:name w:val="Нет списка242"/>
    <w:next w:val="a3"/>
    <w:uiPriority w:val="99"/>
    <w:semiHidden/>
    <w:unhideWhenUsed/>
    <w:rsid w:val="00895F92"/>
  </w:style>
  <w:style w:type="table" w:customStyle="1" w:styleId="6242">
    <w:name w:val="Сетка таблицы624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2">
    <w:name w:val="Сетка таблицы724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2">
    <w:name w:val="Сетка таблицы104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2">
    <w:name w:val="Сетка таблицы124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2">
    <w:name w:val="Сетка таблицы912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2">
    <w:name w:val="Сетка таблицы111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22">
    <w:name w:val="Нет списка322"/>
    <w:next w:val="a3"/>
    <w:uiPriority w:val="99"/>
    <w:semiHidden/>
    <w:unhideWhenUsed/>
    <w:rsid w:val="00895F92"/>
  </w:style>
  <w:style w:type="numbering" w:customStyle="1" w:styleId="12220">
    <w:name w:val="Нет списка1222"/>
    <w:next w:val="a3"/>
    <w:uiPriority w:val="99"/>
    <w:semiHidden/>
    <w:unhideWhenUsed/>
    <w:rsid w:val="00895F92"/>
  </w:style>
  <w:style w:type="numbering" w:customStyle="1" w:styleId="11222">
    <w:name w:val="Нет списка11222"/>
    <w:next w:val="a3"/>
    <w:uiPriority w:val="99"/>
    <w:semiHidden/>
    <w:rsid w:val="00895F92"/>
  </w:style>
  <w:style w:type="table" w:customStyle="1" w:styleId="1322">
    <w:name w:val="Сетка таблицы132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">
    <w:name w:val="Сетка таблицы142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2">
    <w:name w:val="Сетка таблицы212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22">
    <w:name w:val="Нет списка1111122"/>
    <w:next w:val="a3"/>
    <w:uiPriority w:val="99"/>
    <w:semiHidden/>
    <w:unhideWhenUsed/>
    <w:rsid w:val="00895F92"/>
  </w:style>
  <w:style w:type="numbering" w:customStyle="1" w:styleId="11111122">
    <w:name w:val="Нет списка11111122"/>
    <w:next w:val="a3"/>
    <w:uiPriority w:val="99"/>
    <w:semiHidden/>
    <w:rsid w:val="00895F92"/>
  </w:style>
  <w:style w:type="table" w:customStyle="1" w:styleId="2-2122">
    <w:name w:val="Средняя сетка 2 - Акцент 2122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22">
    <w:name w:val="Средняя сетка 3 - Акцент 2122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22">
    <w:name w:val="Сетка таблицы31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2">
    <w:name w:val="Сетка таблицы41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2">
    <w:name w:val="Сетка таблицы512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22">
    <w:name w:val="Средняя сетка 2 - Акцент 1122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22">
    <w:name w:val="Средняя заливка 1 - Акцент 3122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22">
    <w:name w:val="Средняя заливка 2 - Акцент 3122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22">
    <w:name w:val="Сетка таблицы63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22">
    <w:name w:val="Сетка таблицы73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2">
    <w:name w:val="Сетка таблицы81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2">
    <w:name w:val="Сетка таблицы611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22">
    <w:name w:val="Сетка таблицы711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22">
    <w:name w:val="Сетка таблицы922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20">
    <w:name w:val="Сетка таблицы112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220">
    <w:name w:val="Нет списка2122"/>
    <w:next w:val="a3"/>
    <w:uiPriority w:val="99"/>
    <w:semiHidden/>
    <w:unhideWhenUsed/>
    <w:rsid w:val="00895F92"/>
  </w:style>
  <w:style w:type="table" w:customStyle="1" w:styleId="62122">
    <w:name w:val="Сетка таблицы621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22">
    <w:name w:val="Сетка таблицы721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2">
    <w:name w:val="Сетка таблицы1012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2">
    <w:name w:val="Сетка таблицы1212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0">
    <w:name w:val="Сетка таблицы1522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">
    <w:name w:val="Сетка таблицы1622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22">
    <w:name w:val="Сетка таблицы64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22">
    <w:name w:val="Сетка таблицы74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">
    <w:name w:val="Сетка таблицы172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22">
    <w:name w:val="Нет списка422"/>
    <w:next w:val="a3"/>
    <w:uiPriority w:val="99"/>
    <w:semiHidden/>
    <w:unhideWhenUsed/>
    <w:rsid w:val="00895F92"/>
  </w:style>
  <w:style w:type="numbering" w:customStyle="1" w:styleId="13220">
    <w:name w:val="Нет списка1322"/>
    <w:next w:val="a3"/>
    <w:uiPriority w:val="99"/>
    <w:semiHidden/>
    <w:rsid w:val="00895F92"/>
  </w:style>
  <w:style w:type="table" w:customStyle="1" w:styleId="1822">
    <w:name w:val="Сетка таблицы182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2">
    <w:name w:val="Сетка таблицы192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2">
    <w:name w:val="Сетка таблицы222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22">
    <w:name w:val="Нет списка11322"/>
    <w:next w:val="a3"/>
    <w:uiPriority w:val="99"/>
    <w:semiHidden/>
    <w:unhideWhenUsed/>
    <w:rsid w:val="00895F92"/>
  </w:style>
  <w:style w:type="numbering" w:customStyle="1" w:styleId="1112220">
    <w:name w:val="Нет списка111222"/>
    <w:next w:val="a3"/>
    <w:uiPriority w:val="99"/>
    <w:semiHidden/>
    <w:rsid w:val="00895F92"/>
  </w:style>
  <w:style w:type="table" w:customStyle="1" w:styleId="2-2222">
    <w:name w:val="Средняя сетка 2 - Акцент 2222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22">
    <w:name w:val="Средняя сетка 3 - Акцент 2222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220">
    <w:name w:val="Сетка таблицы32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20">
    <w:name w:val="Сетка таблицы42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2">
    <w:name w:val="Сетка таблицы522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22">
    <w:name w:val="Средняя сетка 2 - Акцент 1222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22">
    <w:name w:val="Средняя заливка 1 - Акцент 3222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22">
    <w:name w:val="Средняя заливка 2 - Акцент 3222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22">
    <w:name w:val="Сетка таблицы65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22">
    <w:name w:val="Сетка таблицы75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22">
    <w:name w:val="Сетка таблицы82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22">
    <w:name w:val="Сетка таблицы612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22">
    <w:name w:val="Сетка таблицы712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22">
    <w:name w:val="Сетка таблицы932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20">
    <w:name w:val="Сетка таблицы1132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220">
    <w:name w:val="Нет списка2222"/>
    <w:next w:val="a3"/>
    <w:uiPriority w:val="99"/>
    <w:semiHidden/>
    <w:unhideWhenUsed/>
    <w:rsid w:val="00895F92"/>
  </w:style>
  <w:style w:type="table" w:customStyle="1" w:styleId="62222">
    <w:name w:val="Сетка таблицы622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22">
    <w:name w:val="Сетка таблицы7222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22">
    <w:name w:val="Сетка таблицы1022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2">
    <w:name w:val="Сетка таблицы1222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20">
    <w:name w:val="Нет списка512"/>
    <w:next w:val="a3"/>
    <w:uiPriority w:val="99"/>
    <w:semiHidden/>
    <w:unhideWhenUsed/>
    <w:rsid w:val="00895F92"/>
  </w:style>
  <w:style w:type="numbering" w:customStyle="1" w:styleId="14120">
    <w:name w:val="Нет списка1412"/>
    <w:next w:val="a3"/>
    <w:uiPriority w:val="99"/>
    <w:semiHidden/>
    <w:unhideWhenUsed/>
    <w:rsid w:val="00895F92"/>
  </w:style>
  <w:style w:type="numbering" w:customStyle="1" w:styleId="11412">
    <w:name w:val="Нет списка11412"/>
    <w:next w:val="a3"/>
    <w:uiPriority w:val="99"/>
    <w:semiHidden/>
    <w:rsid w:val="00895F92"/>
  </w:style>
  <w:style w:type="table" w:customStyle="1" w:styleId="2012">
    <w:name w:val="Сетка таблицы20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2">
    <w:name w:val="Сетка таблицы1101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">
    <w:name w:val="Сетка таблицы231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12">
    <w:name w:val="Нет списка111312"/>
    <w:next w:val="a3"/>
    <w:uiPriority w:val="99"/>
    <w:semiHidden/>
    <w:unhideWhenUsed/>
    <w:rsid w:val="00895F92"/>
  </w:style>
  <w:style w:type="numbering" w:customStyle="1" w:styleId="1111212">
    <w:name w:val="Нет списка1111212"/>
    <w:next w:val="a3"/>
    <w:uiPriority w:val="99"/>
    <w:semiHidden/>
    <w:rsid w:val="00895F92"/>
  </w:style>
  <w:style w:type="table" w:customStyle="1" w:styleId="2-2312">
    <w:name w:val="Средняя сетка 2 - Акцент 2312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312">
    <w:name w:val="Средняя сетка 3 - Акцент 2312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312">
    <w:name w:val="Сетка таблицы33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2">
    <w:name w:val="Сетка таблицы43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12">
    <w:name w:val="Сетка таблицы53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312">
    <w:name w:val="Средняя сетка 2 - Акцент 1312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312">
    <w:name w:val="Средняя заливка 1 - Акцент 3312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312">
    <w:name w:val="Средняя заливка 2 - Акцент 3312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612">
    <w:name w:val="Сетка таблицы66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12">
    <w:name w:val="Сетка таблицы76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12">
    <w:name w:val="Сетка таблицы83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12">
    <w:name w:val="Сетка таблицы613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12">
    <w:name w:val="Сетка таблицы713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12">
    <w:name w:val="Сетка таблицы94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0">
    <w:name w:val="Сетка таблицы114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120">
    <w:name w:val="Нет списка2312"/>
    <w:next w:val="a3"/>
    <w:uiPriority w:val="99"/>
    <w:semiHidden/>
    <w:unhideWhenUsed/>
    <w:rsid w:val="00895F92"/>
  </w:style>
  <w:style w:type="table" w:customStyle="1" w:styleId="62312">
    <w:name w:val="Сетка таблицы623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12">
    <w:name w:val="Сетка таблицы723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12">
    <w:name w:val="Сетка таблицы103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2">
    <w:name w:val="Сетка таблицы123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12">
    <w:name w:val="Сетка таблицы911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20">
    <w:name w:val="Сетка таблицы111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120">
    <w:name w:val="Нет списка3112"/>
    <w:next w:val="a3"/>
    <w:uiPriority w:val="99"/>
    <w:semiHidden/>
    <w:unhideWhenUsed/>
    <w:rsid w:val="00895F92"/>
  </w:style>
  <w:style w:type="numbering" w:customStyle="1" w:styleId="121120">
    <w:name w:val="Нет списка12112"/>
    <w:next w:val="a3"/>
    <w:uiPriority w:val="99"/>
    <w:semiHidden/>
    <w:unhideWhenUsed/>
    <w:rsid w:val="00895F92"/>
  </w:style>
  <w:style w:type="numbering" w:customStyle="1" w:styleId="112112">
    <w:name w:val="Нет списка112112"/>
    <w:next w:val="a3"/>
    <w:uiPriority w:val="99"/>
    <w:semiHidden/>
    <w:rsid w:val="00895F92"/>
  </w:style>
  <w:style w:type="table" w:customStyle="1" w:styleId="13112">
    <w:name w:val="Сетка таблицы131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2">
    <w:name w:val="Сетка таблицы1411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2">
    <w:name w:val="Сетка таблицы2111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1112">
    <w:name w:val="Нет списка1111111112"/>
    <w:next w:val="a3"/>
    <w:uiPriority w:val="99"/>
    <w:semiHidden/>
    <w:unhideWhenUsed/>
    <w:rsid w:val="00895F92"/>
  </w:style>
  <w:style w:type="numbering" w:customStyle="1" w:styleId="11111111112">
    <w:name w:val="Нет списка11111111112"/>
    <w:next w:val="a3"/>
    <w:uiPriority w:val="99"/>
    <w:semiHidden/>
    <w:rsid w:val="00895F92"/>
  </w:style>
  <w:style w:type="table" w:customStyle="1" w:styleId="2-21112">
    <w:name w:val="Средняя сетка 2 - Акцент 21112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112">
    <w:name w:val="Средняя сетка 3 - Акцент 21112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12">
    <w:name w:val="Сетка таблицы31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2">
    <w:name w:val="Сетка таблицы41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2">
    <w:name w:val="Сетка таблицы511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112">
    <w:name w:val="Средняя сетка 2 - Акцент 11112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112">
    <w:name w:val="Средняя заливка 1 - Акцент 31112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112">
    <w:name w:val="Средняя заливка 2 - Акцент 31112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112">
    <w:name w:val="Сетка таблицы63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12">
    <w:name w:val="Сетка таблицы73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12">
    <w:name w:val="Сетка таблицы81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12">
    <w:name w:val="Сетка таблицы611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12">
    <w:name w:val="Сетка таблицы711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12">
    <w:name w:val="Сетка таблицы921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20">
    <w:name w:val="Сетка таблицы112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120">
    <w:name w:val="Нет списка21112"/>
    <w:next w:val="a3"/>
    <w:uiPriority w:val="99"/>
    <w:semiHidden/>
    <w:unhideWhenUsed/>
    <w:rsid w:val="00895F92"/>
  </w:style>
  <w:style w:type="table" w:customStyle="1" w:styleId="621112">
    <w:name w:val="Сетка таблицы621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12">
    <w:name w:val="Сетка таблицы721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12">
    <w:name w:val="Сетка таблицы1011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2">
    <w:name w:val="Сетка таблицы1211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2">
    <w:name w:val="Сетка таблицы15112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2">
    <w:name w:val="Сетка таблицы16112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12">
    <w:name w:val="Сетка таблицы64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12">
    <w:name w:val="Сетка таблицы74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2">
    <w:name w:val="Сетка таблицы171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120">
    <w:name w:val="Нет списка4112"/>
    <w:next w:val="a3"/>
    <w:uiPriority w:val="99"/>
    <w:semiHidden/>
    <w:unhideWhenUsed/>
    <w:rsid w:val="00895F92"/>
  </w:style>
  <w:style w:type="numbering" w:customStyle="1" w:styleId="131120">
    <w:name w:val="Нет списка13112"/>
    <w:next w:val="a3"/>
    <w:uiPriority w:val="99"/>
    <w:semiHidden/>
    <w:rsid w:val="00895F92"/>
  </w:style>
  <w:style w:type="table" w:customStyle="1" w:styleId="18112">
    <w:name w:val="Сетка таблицы181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2">
    <w:name w:val="Сетка таблицы1911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2">
    <w:name w:val="Сетка таблицы2211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12">
    <w:name w:val="Нет списка113112"/>
    <w:next w:val="a3"/>
    <w:uiPriority w:val="99"/>
    <w:semiHidden/>
    <w:unhideWhenUsed/>
    <w:rsid w:val="00895F92"/>
  </w:style>
  <w:style w:type="numbering" w:customStyle="1" w:styleId="1112112">
    <w:name w:val="Нет списка1112112"/>
    <w:next w:val="a3"/>
    <w:uiPriority w:val="99"/>
    <w:semiHidden/>
    <w:rsid w:val="00895F92"/>
  </w:style>
  <w:style w:type="table" w:customStyle="1" w:styleId="2-22112">
    <w:name w:val="Средняя сетка 2 - Акцент 22112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112">
    <w:name w:val="Средняя сетка 3 - Акцент 22112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112">
    <w:name w:val="Сетка таблицы32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2">
    <w:name w:val="Сетка таблицы42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12">
    <w:name w:val="Сетка таблицы521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112">
    <w:name w:val="Средняя сетка 2 - Акцент 12112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112">
    <w:name w:val="Средняя заливка 1 - Акцент 32112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112">
    <w:name w:val="Средняя заливка 2 - Акцент 32112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112">
    <w:name w:val="Сетка таблицы65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12">
    <w:name w:val="Сетка таблицы75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12">
    <w:name w:val="Сетка таблицы82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12">
    <w:name w:val="Сетка таблицы612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12">
    <w:name w:val="Сетка таблицы712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12">
    <w:name w:val="Сетка таблицы931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20">
    <w:name w:val="Сетка таблицы1131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120">
    <w:name w:val="Нет списка22112"/>
    <w:next w:val="a3"/>
    <w:uiPriority w:val="99"/>
    <w:semiHidden/>
    <w:unhideWhenUsed/>
    <w:rsid w:val="00895F92"/>
  </w:style>
  <w:style w:type="table" w:customStyle="1" w:styleId="622112">
    <w:name w:val="Сетка таблицы622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12">
    <w:name w:val="Сетка таблицы7221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12">
    <w:name w:val="Сетка таблицы1021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12">
    <w:name w:val="Сетка таблицы1221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2">
    <w:name w:val="Сетка таблицы2412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2">
    <w:name w:val="Сетка таблицы115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12">
    <w:name w:val="Сетка таблицы67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12">
    <w:name w:val="Сетка таблицы7712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2">
    <w:name w:val="Сетка таблицы251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">
    <w:name w:val="Сетка таблицы30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">
    <w:name w:val="Сетка таблицы35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2">
    <w:name w:val="Сетка таблицы36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2">
    <w:name w:val="Сетка таблицы37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2">
    <w:name w:val="Сетка таблицы382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18">
    <w:name w:val="Нет списка71"/>
    <w:next w:val="a3"/>
    <w:uiPriority w:val="99"/>
    <w:semiHidden/>
    <w:unhideWhenUsed/>
    <w:rsid w:val="00895F92"/>
  </w:style>
  <w:style w:type="numbering" w:customStyle="1" w:styleId="1610">
    <w:name w:val="Нет списка161"/>
    <w:next w:val="a3"/>
    <w:uiPriority w:val="99"/>
    <w:semiHidden/>
    <w:unhideWhenUsed/>
    <w:rsid w:val="00895F92"/>
  </w:style>
  <w:style w:type="numbering" w:customStyle="1" w:styleId="11612">
    <w:name w:val="Нет списка1161"/>
    <w:next w:val="a3"/>
    <w:uiPriority w:val="99"/>
    <w:semiHidden/>
    <w:rsid w:val="00895F92"/>
  </w:style>
  <w:style w:type="table" w:customStyle="1" w:styleId="391">
    <w:name w:val="Сетка таблицы39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1">
    <w:name w:val="Сетка таблицы119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10">
    <w:name w:val="Сетка таблицы213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51">
    <w:name w:val="Нет списка11151"/>
    <w:next w:val="a3"/>
    <w:uiPriority w:val="99"/>
    <w:semiHidden/>
    <w:unhideWhenUsed/>
    <w:rsid w:val="00895F92"/>
  </w:style>
  <w:style w:type="numbering" w:customStyle="1" w:styleId="111141">
    <w:name w:val="Нет списка111141"/>
    <w:next w:val="a3"/>
    <w:uiPriority w:val="99"/>
    <w:semiHidden/>
    <w:rsid w:val="00895F92"/>
  </w:style>
  <w:style w:type="table" w:customStyle="1" w:styleId="2-251">
    <w:name w:val="Средняя сетка 2 - Акцент 25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51">
    <w:name w:val="Средняя сетка 3 - Акцент 25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01">
    <w:name w:val="Сетка таблицы310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1">
    <w:name w:val="Сетка таблицы45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1">
    <w:name w:val="Сетка таблицы55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51">
    <w:name w:val="Средняя сетка 2 - Акцент 15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51">
    <w:name w:val="Средняя заливка 1 - Акцент 35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51">
    <w:name w:val="Средняя заливка 2 - Акцент 35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101">
    <w:name w:val="Сетка таблицы610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1">
    <w:name w:val="Сетка таблицы710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1">
    <w:name w:val="Сетка таблицы85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51">
    <w:name w:val="Сетка таблицы615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1">
    <w:name w:val="Сетка таблицы715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61">
    <w:name w:val="Сетка таблицы96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1">
    <w:name w:val="Сетка таблицы1110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510">
    <w:name w:val="Нет списка251"/>
    <w:next w:val="a3"/>
    <w:uiPriority w:val="99"/>
    <w:semiHidden/>
    <w:unhideWhenUsed/>
    <w:rsid w:val="00895F92"/>
  </w:style>
  <w:style w:type="table" w:customStyle="1" w:styleId="6251">
    <w:name w:val="Сетка таблицы625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51">
    <w:name w:val="Сетка таблицы725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51">
    <w:name w:val="Сетка таблицы105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1">
    <w:name w:val="Сетка таблицы125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31">
    <w:name w:val="Сетка таблицы913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0">
    <w:name w:val="Сетка таблицы111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310">
    <w:name w:val="Нет списка331"/>
    <w:next w:val="a3"/>
    <w:uiPriority w:val="99"/>
    <w:semiHidden/>
    <w:unhideWhenUsed/>
    <w:rsid w:val="00895F92"/>
  </w:style>
  <w:style w:type="numbering" w:customStyle="1" w:styleId="12310">
    <w:name w:val="Нет списка1231"/>
    <w:next w:val="a3"/>
    <w:uiPriority w:val="99"/>
    <w:semiHidden/>
    <w:unhideWhenUsed/>
    <w:rsid w:val="00895F92"/>
  </w:style>
  <w:style w:type="numbering" w:customStyle="1" w:styleId="11231">
    <w:name w:val="Нет списка11231"/>
    <w:next w:val="a3"/>
    <w:uiPriority w:val="99"/>
    <w:semiHidden/>
    <w:rsid w:val="00895F92"/>
  </w:style>
  <w:style w:type="table" w:customStyle="1" w:styleId="1331">
    <w:name w:val="Сетка таблицы133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">
    <w:name w:val="Сетка таблицы143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10">
    <w:name w:val="Сетка таблицы214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31">
    <w:name w:val="Нет списка1111131"/>
    <w:next w:val="a3"/>
    <w:uiPriority w:val="99"/>
    <w:semiHidden/>
    <w:unhideWhenUsed/>
    <w:rsid w:val="00895F92"/>
  </w:style>
  <w:style w:type="numbering" w:customStyle="1" w:styleId="11111131">
    <w:name w:val="Нет списка11111131"/>
    <w:next w:val="a3"/>
    <w:uiPriority w:val="99"/>
    <w:semiHidden/>
    <w:rsid w:val="00895F92"/>
  </w:style>
  <w:style w:type="table" w:customStyle="1" w:styleId="2-2131">
    <w:name w:val="Средняя сетка 2 - Акцент 213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31">
    <w:name w:val="Средняя сетка 3 - Акцент 213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31">
    <w:name w:val="Сетка таблицы31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1">
    <w:name w:val="Сетка таблицы41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1">
    <w:name w:val="Сетка таблицы513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31">
    <w:name w:val="Средняя сетка 2 - Акцент 113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31">
    <w:name w:val="Средняя заливка 1 - Акцент 313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31">
    <w:name w:val="Средняя заливка 2 - Акцент 313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31">
    <w:name w:val="Сетка таблицы63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31">
    <w:name w:val="Сетка таблицы73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31">
    <w:name w:val="Сетка таблицы81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31">
    <w:name w:val="Сетка таблицы611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31">
    <w:name w:val="Сетка таблицы711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31">
    <w:name w:val="Сетка таблицы923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10">
    <w:name w:val="Сетка таблицы112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311">
    <w:name w:val="Нет списка2131"/>
    <w:next w:val="a3"/>
    <w:uiPriority w:val="99"/>
    <w:semiHidden/>
    <w:unhideWhenUsed/>
    <w:rsid w:val="00895F92"/>
  </w:style>
  <w:style w:type="table" w:customStyle="1" w:styleId="62131">
    <w:name w:val="Сетка таблицы621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31">
    <w:name w:val="Сетка таблицы721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31">
    <w:name w:val="Сетка таблицы1013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1">
    <w:name w:val="Сетка таблицы1213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1">
    <w:name w:val="Сетка таблицы153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1">
    <w:name w:val="Сетка таблицы163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31">
    <w:name w:val="Сетка таблицы64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31">
    <w:name w:val="Сетка таблицы74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1">
    <w:name w:val="Сетка таблицы173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310">
    <w:name w:val="Нет списка431"/>
    <w:next w:val="a3"/>
    <w:uiPriority w:val="99"/>
    <w:semiHidden/>
    <w:unhideWhenUsed/>
    <w:rsid w:val="00895F92"/>
  </w:style>
  <w:style w:type="numbering" w:customStyle="1" w:styleId="13310">
    <w:name w:val="Нет списка1331"/>
    <w:next w:val="a3"/>
    <w:uiPriority w:val="99"/>
    <w:semiHidden/>
    <w:rsid w:val="00895F92"/>
  </w:style>
  <w:style w:type="table" w:customStyle="1" w:styleId="1831">
    <w:name w:val="Сетка таблицы183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31">
    <w:name w:val="Сетка таблицы193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1">
    <w:name w:val="Сетка таблицы223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31">
    <w:name w:val="Нет списка11331"/>
    <w:next w:val="a3"/>
    <w:uiPriority w:val="99"/>
    <w:semiHidden/>
    <w:unhideWhenUsed/>
    <w:rsid w:val="00895F92"/>
  </w:style>
  <w:style w:type="numbering" w:customStyle="1" w:styleId="111231">
    <w:name w:val="Нет списка111231"/>
    <w:next w:val="a3"/>
    <w:uiPriority w:val="99"/>
    <w:semiHidden/>
    <w:rsid w:val="00895F92"/>
  </w:style>
  <w:style w:type="table" w:customStyle="1" w:styleId="2-2231">
    <w:name w:val="Средняя сетка 2 - Акцент 223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31">
    <w:name w:val="Средняя сетка 3 - Акцент 223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31">
    <w:name w:val="Сетка таблицы32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31">
    <w:name w:val="Сетка таблицы42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31">
    <w:name w:val="Сетка таблицы523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31">
    <w:name w:val="Средняя сетка 2 - Акцент 123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31">
    <w:name w:val="Средняя заливка 1 - Акцент 323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31">
    <w:name w:val="Средняя заливка 2 - Акцент 323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31">
    <w:name w:val="Сетка таблицы65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31">
    <w:name w:val="Сетка таблицы75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31">
    <w:name w:val="Сетка таблицы82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31">
    <w:name w:val="Сетка таблицы612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31">
    <w:name w:val="Сетка таблицы712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31">
    <w:name w:val="Сетка таблицы933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10">
    <w:name w:val="Сетка таблицы1133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310">
    <w:name w:val="Нет списка2231"/>
    <w:next w:val="a3"/>
    <w:uiPriority w:val="99"/>
    <w:semiHidden/>
    <w:unhideWhenUsed/>
    <w:rsid w:val="00895F92"/>
  </w:style>
  <w:style w:type="table" w:customStyle="1" w:styleId="62231">
    <w:name w:val="Сетка таблицы622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31">
    <w:name w:val="Сетка таблицы7223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31">
    <w:name w:val="Сетка таблицы1023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31">
    <w:name w:val="Сетка таблицы1223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10">
    <w:name w:val="Нет списка521"/>
    <w:next w:val="a3"/>
    <w:uiPriority w:val="99"/>
    <w:semiHidden/>
    <w:unhideWhenUsed/>
    <w:rsid w:val="00895F92"/>
  </w:style>
  <w:style w:type="numbering" w:customStyle="1" w:styleId="14210">
    <w:name w:val="Нет списка1421"/>
    <w:next w:val="a3"/>
    <w:uiPriority w:val="99"/>
    <w:semiHidden/>
    <w:unhideWhenUsed/>
    <w:rsid w:val="00895F92"/>
  </w:style>
  <w:style w:type="numbering" w:customStyle="1" w:styleId="11421">
    <w:name w:val="Нет списка11421"/>
    <w:next w:val="a3"/>
    <w:uiPriority w:val="99"/>
    <w:semiHidden/>
    <w:rsid w:val="00895F92"/>
  </w:style>
  <w:style w:type="table" w:customStyle="1" w:styleId="2021">
    <w:name w:val="Сетка таблицы20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1">
    <w:name w:val="Сетка таблицы1102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1">
    <w:name w:val="Сетка таблицы232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21">
    <w:name w:val="Нет списка111321"/>
    <w:next w:val="a3"/>
    <w:uiPriority w:val="99"/>
    <w:semiHidden/>
    <w:unhideWhenUsed/>
    <w:rsid w:val="00895F92"/>
  </w:style>
  <w:style w:type="numbering" w:customStyle="1" w:styleId="1111221">
    <w:name w:val="Нет списка1111221"/>
    <w:next w:val="a3"/>
    <w:uiPriority w:val="99"/>
    <w:semiHidden/>
    <w:rsid w:val="00895F92"/>
  </w:style>
  <w:style w:type="table" w:customStyle="1" w:styleId="2-2321">
    <w:name w:val="Средняя сетка 2 - Акцент 232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321">
    <w:name w:val="Средняя сетка 3 - Акцент 232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321">
    <w:name w:val="Сетка таблицы33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21">
    <w:name w:val="Сетка таблицы43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21">
    <w:name w:val="Сетка таблицы53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321">
    <w:name w:val="Средняя сетка 2 - Акцент 132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321">
    <w:name w:val="Средняя заливка 1 - Акцент 332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321">
    <w:name w:val="Средняя заливка 2 - Акцент 332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621">
    <w:name w:val="Сетка таблицы66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21">
    <w:name w:val="Сетка таблицы76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21">
    <w:name w:val="Сетка таблицы83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21">
    <w:name w:val="Сетка таблицы613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21">
    <w:name w:val="Сетка таблицы713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21">
    <w:name w:val="Сетка таблицы94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10">
    <w:name w:val="Сетка таблицы114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210">
    <w:name w:val="Нет списка2321"/>
    <w:next w:val="a3"/>
    <w:uiPriority w:val="99"/>
    <w:semiHidden/>
    <w:unhideWhenUsed/>
    <w:rsid w:val="00895F92"/>
  </w:style>
  <w:style w:type="table" w:customStyle="1" w:styleId="62321">
    <w:name w:val="Сетка таблицы623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21">
    <w:name w:val="Сетка таблицы723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21">
    <w:name w:val="Сетка таблицы103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21">
    <w:name w:val="Сетка таблицы123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21">
    <w:name w:val="Сетка таблицы911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10">
    <w:name w:val="Сетка таблицы111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211">
    <w:name w:val="Нет списка3121"/>
    <w:next w:val="a3"/>
    <w:uiPriority w:val="99"/>
    <w:semiHidden/>
    <w:unhideWhenUsed/>
    <w:rsid w:val="00895F92"/>
  </w:style>
  <w:style w:type="numbering" w:customStyle="1" w:styleId="121210">
    <w:name w:val="Нет списка12121"/>
    <w:next w:val="a3"/>
    <w:uiPriority w:val="99"/>
    <w:semiHidden/>
    <w:unhideWhenUsed/>
    <w:rsid w:val="00895F92"/>
  </w:style>
  <w:style w:type="numbering" w:customStyle="1" w:styleId="112121">
    <w:name w:val="Нет списка112121"/>
    <w:next w:val="a3"/>
    <w:uiPriority w:val="99"/>
    <w:semiHidden/>
    <w:rsid w:val="00895F92"/>
  </w:style>
  <w:style w:type="table" w:customStyle="1" w:styleId="13121">
    <w:name w:val="Сетка таблицы131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1">
    <w:name w:val="Сетка таблицы1412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10">
    <w:name w:val="Сетка таблицы2112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122">
    <w:name w:val="Нет списка111111122"/>
    <w:next w:val="a3"/>
    <w:uiPriority w:val="99"/>
    <w:semiHidden/>
    <w:unhideWhenUsed/>
    <w:rsid w:val="00895F92"/>
  </w:style>
  <w:style w:type="numbering" w:customStyle="1" w:styleId="1111111121">
    <w:name w:val="Нет списка1111111121"/>
    <w:next w:val="a3"/>
    <w:uiPriority w:val="99"/>
    <w:semiHidden/>
    <w:rsid w:val="00895F92"/>
  </w:style>
  <w:style w:type="table" w:customStyle="1" w:styleId="2-21121">
    <w:name w:val="Средняя сетка 2 - Акцент 2112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121">
    <w:name w:val="Средняя сетка 3 - Акцент 2112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21">
    <w:name w:val="Сетка таблицы31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1">
    <w:name w:val="Сетка таблицы41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1">
    <w:name w:val="Сетка таблицы511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121">
    <w:name w:val="Средняя сетка 2 - Акцент 1112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121">
    <w:name w:val="Средняя заливка 1 - Акцент 3112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121">
    <w:name w:val="Средняя заливка 2 - Акцент 3112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121">
    <w:name w:val="Сетка таблицы63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21">
    <w:name w:val="Сетка таблицы73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21">
    <w:name w:val="Сетка таблицы81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21">
    <w:name w:val="Сетка таблицы611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21">
    <w:name w:val="Сетка таблицы711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21">
    <w:name w:val="Сетка таблицы921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10">
    <w:name w:val="Сетка таблицы112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211">
    <w:name w:val="Нет списка21121"/>
    <w:next w:val="a3"/>
    <w:uiPriority w:val="99"/>
    <w:semiHidden/>
    <w:unhideWhenUsed/>
    <w:rsid w:val="00895F92"/>
  </w:style>
  <w:style w:type="table" w:customStyle="1" w:styleId="621121">
    <w:name w:val="Сетка таблицы621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21">
    <w:name w:val="Сетка таблицы721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21">
    <w:name w:val="Сетка таблицы1011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1">
    <w:name w:val="Сетка таблицы1211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1">
    <w:name w:val="Сетка таблицы1512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1">
    <w:name w:val="Сетка таблицы1612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21">
    <w:name w:val="Сетка таблицы64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21">
    <w:name w:val="Сетка таблицы74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1">
    <w:name w:val="Сетка таблицы171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211">
    <w:name w:val="Нет списка4121"/>
    <w:next w:val="a3"/>
    <w:uiPriority w:val="99"/>
    <w:semiHidden/>
    <w:unhideWhenUsed/>
    <w:rsid w:val="00895F92"/>
  </w:style>
  <w:style w:type="numbering" w:customStyle="1" w:styleId="131210">
    <w:name w:val="Нет списка13121"/>
    <w:next w:val="a3"/>
    <w:uiPriority w:val="99"/>
    <w:semiHidden/>
    <w:rsid w:val="00895F92"/>
  </w:style>
  <w:style w:type="table" w:customStyle="1" w:styleId="18121">
    <w:name w:val="Сетка таблицы181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21">
    <w:name w:val="Сетка таблицы1912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1">
    <w:name w:val="Сетка таблицы2212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21">
    <w:name w:val="Нет списка113121"/>
    <w:next w:val="a3"/>
    <w:uiPriority w:val="99"/>
    <w:semiHidden/>
    <w:unhideWhenUsed/>
    <w:rsid w:val="00895F92"/>
  </w:style>
  <w:style w:type="numbering" w:customStyle="1" w:styleId="1112121">
    <w:name w:val="Нет списка1112121"/>
    <w:next w:val="a3"/>
    <w:uiPriority w:val="99"/>
    <w:semiHidden/>
    <w:rsid w:val="00895F92"/>
  </w:style>
  <w:style w:type="table" w:customStyle="1" w:styleId="2-22121">
    <w:name w:val="Средняя сетка 2 - Акцент 2212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121">
    <w:name w:val="Средняя сетка 3 - Акцент 2212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121">
    <w:name w:val="Сетка таблицы32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21">
    <w:name w:val="Сетка таблицы42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21">
    <w:name w:val="Сетка таблицы521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121">
    <w:name w:val="Средняя сетка 2 - Акцент 1212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121">
    <w:name w:val="Средняя заливка 1 - Акцент 3212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121">
    <w:name w:val="Средняя заливка 2 - Акцент 3212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121">
    <w:name w:val="Сетка таблицы65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21">
    <w:name w:val="Сетка таблицы75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21">
    <w:name w:val="Сетка таблицы82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21">
    <w:name w:val="Сетка таблицы612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21">
    <w:name w:val="Сетка таблицы712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21">
    <w:name w:val="Сетка таблицы931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10">
    <w:name w:val="Сетка таблицы11312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210">
    <w:name w:val="Нет списка22121"/>
    <w:next w:val="a3"/>
    <w:uiPriority w:val="99"/>
    <w:semiHidden/>
    <w:unhideWhenUsed/>
    <w:rsid w:val="00895F92"/>
  </w:style>
  <w:style w:type="table" w:customStyle="1" w:styleId="622121">
    <w:name w:val="Сетка таблицы622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21">
    <w:name w:val="Сетка таблицы7221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21">
    <w:name w:val="Сетка таблицы1021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21">
    <w:name w:val="Сетка таблицы12212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1">
    <w:name w:val="Сетка таблицы242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1">
    <w:name w:val="Сетка таблицы115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21">
    <w:name w:val="Сетка таблицы67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21">
    <w:name w:val="Сетка таблицы772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">
    <w:name w:val="Сетка таблицы252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120">
    <w:name w:val="Нет списка612"/>
    <w:next w:val="a3"/>
    <w:uiPriority w:val="99"/>
    <w:semiHidden/>
    <w:unhideWhenUsed/>
    <w:rsid w:val="00895F92"/>
  </w:style>
  <w:style w:type="numbering" w:customStyle="1" w:styleId="15120">
    <w:name w:val="Нет списка1512"/>
    <w:next w:val="a3"/>
    <w:uiPriority w:val="99"/>
    <w:semiHidden/>
    <w:rsid w:val="00895F92"/>
  </w:style>
  <w:style w:type="table" w:customStyle="1" w:styleId="2612">
    <w:name w:val="Сетка таблицы2612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20">
    <w:name w:val="Сетка таблицы1161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2">
    <w:name w:val="Сетка таблицы2712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5120">
    <w:name w:val="Нет списка11512"/>
    <w:next w:val="a3"/>
    <w:uiPriority w:val="99"/>
    <w:semiHidden/>
    <w:unhideWhenUsed/>
    <w:rsid w:val="00895F92"/>
  </w:style>
  <w:style w:type="numbering" w:customStyle="1" w:styleId="111412">
    <w:name w:val="Нет списка111412"/>
    <w:next w:val="a3"/>
    <w:uiPriority w:val="99"/>
    <w:semiHidden/>
    <w:rsid w:val="00895F92"/>
  </w:style>
  <w:style w:type="table" w:customStyle="1" w:styleId="2-2412">
    <w:name w:val="Средняя сетка 2 - Акцент 2412"/>
    <w:basedOn w:val="a2"/>
    <w:next w:val="2-2"/>
    <w:uiPriority w:val="29"/>
    <w:rsid w:val="00895F92"/>
    <w:rPr>
      <w:rFonts w:ascii="Cambria" w:hAnsi="Cambria"/>
      <w:i/>
      <w:iCs/>
      <w:color w:val="5A5A5A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411">
    <w:name w:val="Средняя сетка 3 - Акцент 241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411">
    <w:name w:val="Сетка таблицы34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11">
    <w:name w:val="Сетка таблицы44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11">
    <w:name w:val="Сетка таблицы54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412">
    <w:name w:val="Средняя сетка 2 - Акцент 1412"/>
    <w:basedOn w:val="a2"/>
    <w:next w:val="2-10"/>
    <w:uiPriority w:val="1"/>
    <w:rsid w:val="00895F92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412">
    <w:name w:val="Средняя заливка 1 - Акцент 3412"/>
    <w:basedOn w:val="a2"/>
    <w:next w:val="1-30"/>
    <w:uiPriority w:val="29"/>
    <w:rsid w:val="00895F92"/>
    <w:rPr>
      <w:rFonts w:ascii="Cambria" w:hAnsi="Cambria"/>
      <w:i/>
      <w:iCs/>
      <w:color w:val="5A5A5A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411">
    <w:name w:val="Средняя заливка 2 - Акцент 341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811">
    <w:name w:val="Сетка таблицы68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811">
    <w:name w:val="Сетка таблицы78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11">
    <w:name w:val="Сетка таблицы84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11">
    <w:name w:val="Сетка таблицы614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411">
    <w:name w:val="Сетка таблицы714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511">
    <w:name w:val="Сетка таблицы95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2">
    <w:name w:val="Сетка таблицы11712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4120">
    <w:name w:val="Нет списка2412"/>
    <w:next w:val="a3"/>
    <w:uiPriority w:val="99"/>
    <w:semiHidden/>
    <w:unhideWhenUsed/>
    <w:rsid w:val="00895F92"/>
  </w:style>
  <w:style w:type="table" w:customStyle="1" w:styleId="62411">
    <w:name w:val="Сетка таблицы624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11">
    <w:name w:val="Сетка таблицы724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11">
    <w:name w:val="Сетка таблицы104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11">
    <w:name w:val="Сетка таблицы124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11">
    <w:name w:val="Сетка таблицы912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0">
    <w:name w:val="Сетка таблицы111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120">
    <w:name w:val="Нет списка3212"/>
    <w:next w:val="a3"/>
    <w:uiPriority w:val="99"/>
    <w:semiHidden/>
    <w:unhideWhenUsed/>
    <w:rsid w:val="00895F92"/>
  </w:style>
  <w:style w:type="numbering" w:customStyle="1" w:styleId="122120">
    <w:name w:val="Нет списка12212"/>
    <w:next w:val="a3"/>
    <w:uiPriority w:val="99"/>
    <w:semiHidden/>
    <w:unhideWhenUsed/>
    <w:rsid w:val="00895F92"/>
  </w:style>
  <w:style w:type="numbering" w:customStyle="1" w:styleId="112212">
    <w:name w:val="Нет списка112212"/>
    <w:next w:val="a3"/>
    <w:uiPriority w:val="99"/>
    <w:semiHidden/>
    <w:rsid w:val="00895F92"/>
  </w:style>
  <w:style w:type="table" w:customStyle="1" w:styleId="132110">
    <w:name w:val="Сетка таблицы132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1">
    <w:name w:val="Сетка таблицы142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11">
    <w:name w:val="Сетка таблицы212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312">
    <w:name w:val="Нет списка1111312"/>
    <w:next w:val="a3"/>
    <w:uiPriority w:val="99"/>
    <w:semiHidden/>
    <w:unhideWhenUsed/>
    <w:rsid w:val="00895F92"/>
  </w:style>
  <w:style w:type="numbering" w:customStyle="1" w:styleId="11111212">
    <w:name w:val="Нет списка11111212"/>
    <w:next w:val="a3"/>
    <w:uiPriority w:val="99"/>
    <w:semiHidden/>
    <w:rsid w:val="00895F92"/>
  </w:style>
  <w:style w:type="table" w:customStyle="1" w:styleId="2-21211">
    <w:name w:val="Средняя сетка 2 - Акцент 2121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211">
    <w:name w:val="Средняя сетка 3 - Акцент 2121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2110">
    <w:name w:val="Сетка таблицы31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110">
    <w:name w:val="Сетка таблицы41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11">
    <w:name w:val="Сетка таблицы512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211">
    <w:name w:val="Средняя сетка 2 - Акцент 1121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211">
    <w:name w:val="Средняя заливка 1 - Акцент 3121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211">
    <w:name w:val="Средняя заливка 2 - Акцент 3121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211">
    <w:name w:val="Сетка таблицы63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211">
    <w:name w:val="Сетка таблицы73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11">
    <w:name w:val="Сетка таблицы81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11">
    <w:name w:val="Сетка таблицы611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211">
    <w:name w:val="Сетка таблицы711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211">
    <w:name w:val="Сетка таблицы922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10">
    <w:name w:val="Сетка таблицы112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212">
    <w:name w:val="Нет списка21212"/>
    <w:next w:val="a3"/>
    <w:uiPriority w:val="99"/>
    <w:semiHidden/>
    <w:unhideWhenUsed/>
    <w:rsid w:val="00895F92"/>
  </w:style>
  <w:style w:type="table" w:customStyle="1" w:styleId="621211">
    <w:name w:val="Сетка таблицы621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211">
    <w:name w:val="Сетка таблицы721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11">
    <w:name w:val="Сетка таблицы1012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11">
    <w:name w:val="Сетка таблицы1212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1">
    <w:name w:val="Сетка таблицы1521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1">
    <w:name w:val="Сетка таблицы1621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211">
    <w:name w:val="Сетка таблицы64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211">
    <w:name w:val="Сетка таблицы74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1">
    <w:name w:val="Сетка таблицы172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120">
    <w:name w:val="Нет списка4212"/>
    <w:next w:val="a3"/>
    <w:uiPriority w:val="99"/>
    <w:semiHidden/>
    <w:unhideWhenUsed/>
    <w:rsid w:val="00895F92"/>
  </w:style>
  <w:style w:type="numbering" w:customStyle="1" w:styleId="13212">
    <w:name w:val="Нет списка13212"/>
    <w:next w:val="a3"/>
    <w:uiPriority w:val="99"/>
    <w:semiHidden/>
    <w:rsid w:val="00895F92"/>
  </w:style>
  <w:style w:type="table" w:customStyle="1" w:styleId="18211">
    <w:name w:val="Сетка таблицы182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11">
    <w:name w:val="Сетка таблицы192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11">
    <w:name w:val="Сетка таблицы222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212">
    <w:name w:val="Нет списка113212"/>
    <w:next w:val="a3"/>
    <w:uiPriority w:val="99"/>
    <w:semiHidden/>
    <w:unhideWhenUsed/>
    <w:rsid w:val="00895F92"/>
  </w:style>
  <w:style w:type="numbering" w:customStyle="1" w:styleId="1112212">
    <w:name w:val="Нет списка1112212"/>
    <w:next w:val="a3"/>
    <w:uiPriority w:val="99"/>
    <w:semiHidden/>
    <w:rsid w:val="00895F92"/>
  </w:style>
  <w:style w:type="table" w:customStyle="1" w:styleId="2-22211">
    <w:name w:val="Средняя сетка 2 - Акцент 2221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211">
    <w:name w:val="Средняя сетка 3 - Акцент 2221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211">
    <w:name w:val="Сетка таблицы32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11">
    <w:name w:val="Сетка таблицы42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211">
    <w:name w:val="Сетка таблицы522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211">
    <w:name w:val="Средняя сетка 2 - Акцент 1221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211">
    <w:name w:val="Средняя заливка 1 - Акцент 3221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211">
    <w:name w:val="Средняя заливка 2 - Акцент 3221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211">
    <w:name w:val="Сетка таблицы65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211">
    <w:name w:val="Сетка таблицы75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211">
    <w:name w:val="Сетка таблицы82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211">
    <w:name w:val="Сетка таблицы612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211">
    <w:name w:val="Сетка таблицы712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211">
    <w:name w:val="Сетка таблицы932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10">
    <w:name w:val="Сетка таблицы1132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212">
    <w:name w:val="Нет списка22212"/>
    <w:next w:val="a3"/>
    <w:uiPriority w:val="99"/>
    <w:semiHidden/>
    <w:unhideWhenUsed/>
    <w:rsid w:val="00895F92"/>
  </w:style>
  <w:style w:type="table" w:customStyle="1" w:styleId="622211">
    <w:name w:val="Сетка таблицы622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211">
    <w:name w:val="Сетка таблицы7222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211">
    <w:name w:val="Сетка таблицы1022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11">
    <w:name w:val="Сетка таблицы1222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120">
    <w:name w:val="Нет списка5112"/>
    <w:next w:val="a3"/>
    <w:uiPriority w:val="99"/>
    <w:semiHidden/>
    <w:unhideWhenUsed/>
    <w:rsid w:val="00895F92"/>
  </w:style>
  <w:style w:type="numbering" w:customStyle="1" w:styleId="141120">
    <w:name w:val="Нет списка14112"/>
    <w:next w:val="a3"/>
    <w:uiPriority w:val="99"/>
    <w:semiHidden/>
    <w:unhideWhenUsed/>
    <w:rsid w:val="00895F92"/>
  </w:style>
  <w:style w:type="numbering" w:customStyle="1" w:styleId="114112">
    <w:name w:val="Нет списка114112"/>
    <w:next w:val="a3"/>
    <w:uiPriority w:val="99"/>
    <w:semiHidden/>
    <w:rsid w:val="00895F92"/>
  </w:style>
  <w:style w:type="table" w:customStyle="1" w:styleId="20111">
    <w:name w:val="Сетка таблицы20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11">
    <w:name w:val="Сетка таблицы1101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11">
    <w:name w:val="Сетка таблицы231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112">
    <w:name w:val="Нет списка1113112"/>
    <w:next w:val="a3"/>
    <w:uiPriority w:val="99"/>
    <w:semiHidden/>
    <w:unhideWhenUsed/>
    <w:rsid w:val="00895F92"/>
  </w:style>
  <w:style w:type="numbering" w:customStyle="1" w:styleId="11112112">
    <w:name w:val="Нет списка11112112"/>
    <w:next w:val="a3"/>
    <w:uiPriority w:val="99"/>
    <w:semiHidden/>
    <w:rsid w:val="00895F92"/>
  </w:style>
  <w:style w:type="table" w:customStyle="1" w:styleId="2-23111">
    <w:name w:val="Средняя сетка 2 - Акцент 2311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3111">
    <w:name w:val="Средняя сетка 3 - Акцент 2311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3111">
    <w:name w:val="Сетка таблицы33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111">
    <w:name w:val="Сетка таблицы43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111">
    <w:name w:val="Сетка таблицы53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3111">
    <w:name w:val="Средняя сетка 2 - Акцент 1311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3111">
    <w:name w:val="Средняя заливка 1 - Акцент 3311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3111">
    <w:name w:val="Средняя заливка 2 - Акцент 3311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6111">
    <w:name w:val="Сетка таблицы66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6111">
    <w:name w:val="Сетка таблицы76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111">
    <w:name w:val="Сетка таблицы83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111">
    <w:name w:val="Сетка таблицы613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3111">
    <w:name w:val="Сетка таблицы713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111">
    <w:name w:val="Сетка таблицы94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1">
    <w:name w:val="Сетка таблицы114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112">
    <w:name w:val="Нет списка23112"/>
    <w:next w:val="a3"/>
    <w:uiPriority w:val="99"/>
    <w:semiHidden/>
    <w:unhideWhenUsed/>
    <w:rsid w:val="00895F92"/>
  </w:style>
  <w:style w:type="table" w:customStyle="1" w:styleId="623111">
    <w:name w:val="Сетка таблицы623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111">
    <w:name w:val="Сетка таблицы723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111">
    <w:name w:val="Сетка таблицы103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111">
    <w:name w:val="Сетка таблицы123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111">
    <w:name w:val="Сетка таблицы911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10">
    <w:name w:val="Сетка таблицы111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1120">
    <w:name w:val="Нет списка31112"/>
    <w:next w:val="a3"/>
    <w:uiPriority w:val="99"/>
    <w:semiHidden/>
    <w:unhideWhenUsed/>
    <w:rsid w:val="00895F92"/>
  </w:style>
  <w:style w:type="numbering" w:customStyle="1" w:styleId="1211120">
    <w:name w:val="Нет списка121112"/>
    <w:next w:val="a3"/>
    <w:uiPriority w:val="99"/>
    <w:semiHidden/>
    <w:unhideWhenUsed/>
    <w:rsid w:val="00895F92"/>
  </w:style>
  <w:style w:type="numbering" w:customStyle="1" w:styleId="1121112">
    <w:name w:val="Нет списка1121112"/>
    <w:next w:val="a3"/>
    <w:uiPriority w:val="99"/>
    <w:semiHidden/>
    <w:rsid w:val="00895F92"/>
  </w:style>
  <w:style w:type="table" w:customStyle="1" w:styleId="1311111">
    <w:name w:val="Сетка таблицы131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10">
    <w:name w:val="Сетка таблицы1411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11">
    <w:name w:val="Сетка таблицы2111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212">
    <w:name w:val="Нет списка111111212"/>
    <w:next w:val="a3"/>
    <w:uiPriority w:val="99"/>
    <w:semiHidden/>
    <w:unhideWhenUsed/>
    <w:rsid w:val="00895F92"/>
  </w:style>
  <w:style w:type="numbering" w:customStyle="1" w:styleId="1111111211">
    <w:name w:val="Нет списка1111111211"/>
    <w:next w:val="a3"/>
    <w:uiPriority w:val="99"/>
    <w:semiHidden/>
    <w:rsid w:val="00895F92"/>
  </w:style>
  <w:style w:type="table" w:customStyle="1" w:styleId="2-211111">
    <w:name w:val="Средняя сетка 2 - Акцент 21111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11111">
    <w:name w:val="Средняя сетка 3 - Акцент 21111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111110">
    <w:name w:val="Сетка таблицы31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11">
    <w:name w:val="Сетка таблицы41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11">
    <w:name w:val="Сетка таблицы511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11111">
    <w:name w:val="Средняя сетка 2 - Акцент 11111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11111">
    <w:name w:val="Средняя заливка 1 - Акцент 31111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11111">
    <w:name w:val="Средняя заливка 2 - Акцент 31111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31111">
    <w:name w:val="Сетка таблицы63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1111">
    <w:name w:val="Сетка таблицы73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111">
    <w:name w:val="Сетка таблицы81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111">
    <w:name w:val="Сетка таблицы611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1111">
    <w:name w:val="Сетка таблицы711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111">
    <w:name w:val="Сетка таблицы921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11">
    <w:name w:val="Сетка таблицы112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112">
    <w:name w:val="Нет списка211112"/>
    <w:next w:val="a3"/>
    <w:uiPriority w:val="99"/>
    <w:semiHidden/>
    <w:unhideWhenUsed/>
    <w:rsid w:val="00895F92"/>
  </w:style>
  <w:style w:type="table" w:customStyle="1" w:styleId="6211111">
    <w:name w:val="Сетка таблицы621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1111">
    <w:name w:val="Сетка таблицы721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111">
    <w:name w:val="Сетка таблицы1011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110">
    <w:name w:val="Сетка таблицы1211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1">
    <w:name w:val="Сетка таблицы15111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11">
    <w:name w:val="Сетка таблицы16111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1111">
    <w:name w:val="Сетка таблицы64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1111">
    <w:name w:val="Сетка таблицы74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1">
    <w:name w:val="Сетка таблицы171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1120">
    <w:name w:val="Нет списка41112"/>
    <w:next w:val="a3"/>
    <w:uiPriority w:val="99"/>
    <w:semiHidden/>
    <w:unhideWhenUsed/>
    <w:rsid w:val="00895F92"/>
  </w:style>
  <w:style w:type="numbering" w:customStyle="1" w:styleId="131112">
    <w:name w:val="Нет списка131112"/>
    <w:next w:val="a3"/>
    <w:uiPriority w:val="99"/>
    <w:semiHidden/>
    <w:rsid w:val="00895F92"/>
  </w:style>
  <w:style w:type="table" w:customStyle="1" w:styleId="181111">
    <w:name w:val="Сетка таблицы181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11">
    <w:name w:val="Сетка таблицы1911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111">
    <w:name w:val="Сетка таблицы2211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1112">
    <w:name w:val="Нет списка1131112"/>
    <w:next w:val="a3"/>
    <w:uiPriority w:val="99"/>
    <w:semiHidden/>
    <w:unhideWhenUsed/>
    <w:rsid w:val="00895F92"/>
  </w:style>
  <w:style w:type="numbering" w:customStyle="1" w:styleId="11121112">
    <w:name w:val="Нет списка11121112"/>
    <w:next w:val="a3"/>
    <w:uiPriority w:val="99"/>
    <w:semiHidden/>
    <w:rsid w:val="00895F92"/>
  </w:style>
  <w:style w:type="table" w:customStyle="1" w:styleId="2-221111">
    <w:name w:val="Средняя сетка 2 - Акцент 22111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3-221111">
    <w:name w:val="Средняя сетка 3 - Акцент 221111"/>
    <w:basedOn w:val="a2"/>
    <w:next w:val="3-2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customStyle="1" w:styleId="321111">
    <w:name w:val="Сетка таблицы32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111">
    <w:name w:val="Сетка таблицы42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111">
    <w:name w:val="Сетка таблицы521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-121111">
    <w:name w:val="Средняя сетка 2 - Акцент 12111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21111">
    <w:name w:val="Средняя заливка 1 - Акцент 32111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2-321111">
    <w:name w:val="Средняя заливка 2 - Акцент 321111"/>
    <w:basedOn w:val="a2"/>
    <w:next w:val="2-30"/>
    <w:uiPriority w:val="30"/>
    <w:rsid w:val="00895F92"/>
    <w:rPr>
      <w:rFonts w:ascii="Cambria" w:hAnsi="Cambria"/>
      <w:i/>
      <w:iCs/>
      <w:color w:val="FFFFFF"/>
      <w:sz w:val="24"/>
      <w:szCs w:val="24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651111">
    <w:name w:val="Сетка таблицы65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51111">
    <w:name w:val="Сетка таблицы75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111">
    <w:name w:val="Сетка таблицы82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1111">
    <w:name w:val="Сетка таблицы612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1111">
    <w:name w:val="Сетка таблицы712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1111">
    <w:name w:val="Сетка таблицы931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11">
    <w:name w:val="Сетка таблицы11311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112">
    <w:name w:val="Нет списка221112"/>
    <w:next w:val="a3"/>
    <w:uiPriority w:val="99"/>
    <w:semiHidden/>
    <w:unhideWhenUsed/>
    <w:rsid w:val="00895F92"/>
  </w:style>
  <w:style w:type="table" w:customStyle="1" w:styleId="6221111">
    <w:name w:val="Сетка таблицы622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111">
    <w:name w:val="Сетка таблицы7221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111">
    <w:name w:val="Сетка таблицы1021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111">
    <w:name w:val="Сетка таблицы12211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10">
    <w:name w:val="Сетка таблицы2411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10">
    <w:name w:val="Сетка таблицы115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7111">
    <w:name w:val="Сетка таблицы67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111">
    <w:name w:val="Сетка таблицы771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1">
    <w:name w:val="Сетка таблицы25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111">
    <w:name w:val="Сетка таблицы26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11">
    <w:name w:val="Сетка таблицы2711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11">
    <w:name w:val="Сетка таблицы1161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1">
    <w:name w:val="Сетка таблицы28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1110">
    <w:name w:val="Нет списка6111"/>
    <w:next w:val="a3"/>
    <w:uiPriority w:val="99"/>
    <w:semiHidden/>
    <w:unhideWhenUsed/>
    <w:rsid w:val="00895F92"/>
  </w:style>
  <w:style w:type="numbering" w:customStyle="1" w:styleId="151110">
    <w:name w:val="Нет списка15111"/>
    <w:next w:val="a3"/>
    <w:uiPriority w:val="99"/>
    <w:semiHidden/>
    <w:unhideWhenUsed/>
    <w:rsid w:val="00895F92"/>
  </w:style>
  <w:style w:type="numbering" w:customStyle="1" w:styleId="1151111">
    <w:name w:val="Нет списка115111"/>
    <w:next w:val="a3"/>
    <w:uiPriority w:val="99"/>
    <w:semiHidden/>
    <w:rsid w:val="00895F92"/>
  </w:style>
  <w:style w:type="table" w:customStyle="1" w:styleId="2911">
    <w:name w:val="Сетка таблицы2911"/>
    <w:basedOn w:val="a2"/>
    <w:next w:val="af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111">
    <w:name w:val="Сетка таблицы1171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1">
    <w:name w:val="Сетка таблицы21011"/>
    <w:basedOn w:val="a2"/>
    <w:next w:val="af"/>
    <w:uiPriority w:val="59"/>
    <w:rsid w:val="00895F92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4111">
    <w:name w:val="Нет списка1114111"/>
    <w:next w:val="a3"/>
    <w:uiPriority w:val="99"/>
    <w:semiHidden/>
    <w:unhideWhenUsed/>
    <w:rsid w:val="00895F92"/>
  </w:style>
  <w:style w:type="numbering" w:customStyle="1" w:styleId="11113111">
    <w:name w:val="Нет списка11113111"/>
    <w:next w:val="a3"/>
    <w:uiPriority w:val="99"/>
    <w:semiHidden/>
    <w:rsid w:val="00895F92"/>
  </w:style>
  <w:style w:type="table" w:customStyle="1" w:styleId="2-24111">
    <w:name w:val="Средняя сетка 2 - Акцент 24111"/>
    <w:basedOn w:val="a2"/>
    <w:next w:val="2-2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2-14111">
    <w:name w:val="Средняя сетка 2 - Акцент 14111"/>
    <w:basedOn w:val="a2"/>
    <w:next w:val="2-10"/>
    <w:uiPriority w:val="1"/>
    <w:rsid w:val="00895F92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4111">
    <w:name w:val="Средняя заливка 1 - Акцент 34111"/>
    <w:basedOn w:val="a2"/>
    <w:next w:val="1-30"/>
    <w:uiPriority w:val="29"/>
    <w:rsid w:val="00895F92"/>
    <w:rPr>
      <w:rFonts w:ascii="Cambria" w:hAnsi="Cambria"/>
      <w:i/>
      <w:iCs/>
      <w:color w:val="5A5A5A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6911">
    <w:name w:val="Сетка таблицы69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911">
    <w:name w:val="Сетка таблицы7911"/>
    <w:basedOn w:val="a2"/>
    <w:next w:val="af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11">
    <w:name w:val="Сетка таблицы11811"/>
    <w:basedOn w:val="a2"/>
    <w:next w:val="af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41111">
    <w:name w:val="Нет списка24111"/>
    <w:next w:val="a3"/>
    <w:uiPriority w:val="99"/>
    <w:semiHidden/>
    <w:unhideWhenUsed/>
    <w:rsid w:val="00895F92"/>
  </w:style>
  <w:style w:type="numbering" w:customStyle="1" w:styleId="321110">
    <w:name w:val="Нет списка32111"/>
    <w:next w:val="a3"/>
    <w:uiPriority w:val="99"/>
    <w:semiHidden/>
    <w:unhideWhenUsed/>
    <w:rsid w:val="00895F92"/>
  </w:style>
  <w:style w:type="numbering" w:customStyle="1" w:styleId="1221110">
    <w:name w:val="Нет списка122111"/>
    <w:next w:val="a3"/>
    <w:uiPriority w:val="99"/>
    <w:semiHidden/>
    <w:unhideWhenUsed/>
    <w:rsid w:val="00895F92"/>
  </w:style>
  <w:style w:type="numbering" w:customStyle="1" w:styleId="1122111">
    <w:name w:val="Нет списка1122111"/>
    <w:next w:val="a3"/>
    <w:uiPriority w:val="99"/>
    <w:semiHidden/>
    <w:rsid w:val="00895F92"/>
  </w:style>
  <w:style w:type="numbering" w:customStyle="1" w:styleId="111112111">
    <w:name w:val="Нет списка111112111"/>
    <w:next w:val="a3"/>
    <w:uiPriority w:val="99"/>
    <w:semiHidden/>
    <w:unhideWhenUsed/>
    <w:rsid w:val="00895F92"/>
  </w:style>
  <w:style w:type="numbering" w:customStyle="1" w:styleId="1111112111">
    <w:name w:val="Нет списка1111112111"/>
    <w:next w:val="a3"/>
    <w:uiPriority w:val="99"/>
    <w:semiHidden/>
    <w:rsid w:val="00895F92"/>
  </w:style>
  <w:style w:type="numbering" w:customStyle="1" w:styleId="2121110">
    <w:name w:val="Нет списка212111"/>
    <w:next w:val="a3"/>
    <w:uiPriority w:val="99"/>
    <w:semiHidden/>
    <w:unhideWhenUsed/>
    <w:rsid w:val="00895F92"/>
  </w:style>
  <w:style w:type="numbering" w:customStyle="1" w:styleId="421110">
    <w:name w:val="Нет списка42111"/>
    <w:next w:val="a3"/>
    <w:uiPriority w:val="99"/>
    <w:semiHidden/>
    <w:unhideWhenUsed/>
    <w:rsid w:val="00895F92"/>
  </w:style>
  <w:style w:type="numbering" w:customStyle="1" w:styleId="132111">
    <w:name w:val="Нет списка132111"/>
    <w:next w:val="a3"/>
    <w:uiPriority w:val="99"/>
    <w:semiHidden/>
    <w:rsid w:val="00895F92"/>
  </w:style>
  <w:style w:type="numbering" w:customStyle="1" w:styleId="1132111">
    <w:name w:val="Нет списка1132111"/>
    <w:next w:val="a3"/>
    <w:uiPriority w:val="99"/>
    <w:semiHidden/>
    <w:unhideWhenUsed/>
    <w:rsid w:val="00895F92"/>
  </w:style>
  <w:style w:type="numbering" w:customStyle="1" w:styleId="11122111">
    <w:name w:val="Нет списка11122111"/>
    <w:next w:val="a3"/>
    <w:uiPriority w:val="99"/>
    <w:semiHidden/>
    <w:rsid w:val="00895F92"/>
  </w:style>
  <w:style w:type="numbering" w:customStyle="1" w:styleId="2221110">
    <w:name w:val="Нет списка222111"/>
    <w:next w:val="a3"/>
    <w:uiPriority w:val="99"/>
    <w:semiHidden/>
    <w:unhideWhenUsed/>
    <w:rsid w:val="00895F92"/>
  </w:style>
  <w:style w:type="numbering" w:customStyle="1" w:styleId="511110">
    <w:name w:val="Нет списка51111"/>
    <w:next w:val="a3"/>
    <w:uiPriority w:val="99"/>
    <w:semiHidden/>
    <w:unhideWhenUsed/>
    <w:rsid w:val="00895F92"/>
  </w:style>
  <w:style w:type="numbering" w:customStyle="1" w:styleId="1411111">
    <w:name w:val="Нет списка141111"/>
    <w:next w:val="a3"/>
    <w:uiPriority w:val="99"/>
    <w:semiHidden/>
    <w:unhideWhenUsed/>
    <w:rsid w:val="00895F92"/>
  </w:style>
  <w:style w:type="numbering" w:customStyle="1" w:styleId="11411110">
    <w:name w:val="Нет списка1141111"/>
    <w:next w:val="a3"/>
    <w:uiPriority w:val="99"/>
    <w:semiHidden/>
    <w:rsid w:val="00895F92"/>
  </w:style>
  <w:style w:type="numbering" w:customStyle="1" w:styleId="11131111">
    <w:name w:val="Нет списка11131111"/>
    <w:next w:val="a3"/>
    <w:uiPriority w:val="99"/>
    <w:semiHidden/>
    <w:unhideWhenUsed/>
    <w:rsid w:val="00895F92"/>
  </w:style>
  <w:style w:type="numbering" w:customStyle="1" w:styleId="111121111">
    <w:name w:val="Нет списка111121111"/>
    <w:next w:val="a3"/>
    <w:uiPriority w:val="99"/>
    <w:semiHidden/>
    <w:rsid w:val="00895F92"/>
  </w:style>
  <w:style w:type="numbering" w:customStyle="1" w:styleId="2311110">
    <w:name w:val="Нет списка231111"/>
    <w:next w:val="a3"/>
    <w:uiPriority w:val="99"/>
    <w:semiHidden/>
    <w:unhideWhenUsed/>
    <w:rsid w:val="00895F92"/>
  </w:style>
  <w:style w:type="numbering" w:customStyle="1" w:styleId="3111111">
    <w:name w:val="Нет списка311111"/>
    <w:next w:val="a3"/>
    <w:uiPriority w:val="99"/>
    <w:semiHidden/>
    <w:unhideWhenUsed/>
    <w:rsid w:val="00895F92"/>
  </w:style>
  <w:style w:type="numbering" w:customStyle="1" w:styleId="12111111">
    <w:name w:val="Нет списка1211111"/>
    <w:next w:val="a3"/>
    <w:uiPriority w:val="99"/>
    <w:semiHidden/>
    <w:unhideWhenUsed/>
    <w:rsid w:val="00895F92"/>
  </w:style>
  <w:style w:type="numbering" w:customStyle="1" w:styleId="112111110">
    <w:name w:val="Нет списка11211111"/>
    <w:next w:val="a3"/>
    <w:uiPriority w:val="99"/>
    <w:semiHidden/>
    <w:rsid w:val="00895F92"/>
  </w:style>
  <w:style w:type="numbering" w:customStyle="1" w:styleId="111111111111">
    <w:name w:val="Нет списка111111111111"/>
    <w:next w:val="a3"/>
    <w:uiPriority w:val="99"/>
    <w:semiHidden/>
    <w:unhideWhenUsed/>
    <w:rsid w:val="00895F92"/>
  </w:style>
  <w:style w:type="numbering" w:customStyle="1" w:styleId="1111111111111">
    <w:name w:val="Нет списка1111111111111"/>
    <w:next w:val="a3"/>
    <w:uiPriority w:val="99"/>
    <w:semiHidden/>
    <w:rsid w:val="00895F92"/>
  </w:style>
  <w:style w:type="numbering" w:customStyle="1" w:styleId="21111110">
    <w:name w:val="Нет списка2111111"/>
    <w:next w:val="a3"/>
    <w:uiPriority w:val="99"/>
    <w:semiHidden/>
    <w:unhideWhenUsed/>
    <w:rsid w:val="00895F92"/>
  </w:style>
  <w:style w:type="numbering" w:customStyle="1" w:styleId="4111110">
    <w:name w:val="Нет списка411111"/>
    <w:next w:val="a3"/>
    <w:uiPriority w:val="99"/>
    <w:semiHidden/>
    <w:unhideWhenUsed/>
    <w:rsid w:val="00895F92"/>
  </w:style>
  <w:style w:type="numbering" w:customStyle="1" w:styleId="13111110">
    <w:name w:val="Нет списка1311111"/>
    <w:next w:val="a3"/>
    <w:uiPriority w:val="99"/>
    <w:semiHidden/>
    <w:rsid w:val="00895F92"/>
  </w:style>
  <w:style w:type="numbering" w:customStyle="1" w:styleId="113111110">
    <w:name w:val="Нет списка11311111"/>
    <w:next w:val="a3"/>
    <w:uiPriority w:val="99"/>
    <w:semiHidden/>
    <w:unhideWhenUsed/>
    <w:rsid w:val="00895F92"/>
  </w:style>
  <w:style w:type="numbering" w:customStyle="1" w:styleId="111211111">
    <w:name w:val="Нет списка111211111"/>
    <w:next w:val="a3"/>
    <w:uiPriority w:val="99"/>
    <w:semiHidden/>
    <w:rsid w:val="00895F92"/>
  </w:style>
  <w:style w:type="numbering" w:customStyle="1" w:styleId="22111110">
    <w:name w:val="Нет списка2211111"/>
    <w:next w:val="a3"/>
    <w:uiPriority w:val="99"/>
    <w:semiHidden/>
    <w:unhideWhenUsed/>
    <w:rsid w:val="00895F92"/>
  </w:style>
  <w:style w:type="table" w:customStyle="1" w:styleId="3011">
    <w:name w:val="Сетка таблицы30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1">
    <w:name w:val="Сетка таблицы35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1">
    <w:name w:val="Сетка таблицы36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1">
    <w:name w:val="Сетка таблицы37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1">
    <w:name w:val="Сетка таблицы381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1">
    <w:name w:val="Сетка таблицы401"/>
    <w:basedOn w:val="a2"/>
    <w:next w:val="af"/>
    <w:uiPriority w:val="3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1">
    <w:name w:val="Сетка таблицы46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71">
    <w:name w:val="Сетка таблицы471"/>
    <w:basedOn w:val="a2"/>
    <w:next w:val="af"/>
    <w:uiPriority w:val="59"/>
    <w:rsid w:val="00895F92"/>
    <w:rPr>
      <w:rFonts w:eastAsia="Calibri"/>
      <w:sz w:val="28"/>
      <w:szCs w:val="28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1">
    <w:name w:val="Сетка таблицы2151"/>
    <w:basedOn w:val="a2"/>
    <w:next w:val="af"/>
    <w:uiPriority w:val="59"/>
    <w:rsid w:val="00895F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1">
    <w:name w:val="Сетка таблицы481"/>
    <w:basedOn w:val="a2"/>
    <w:next w:val="af"/>
    <w:uiPriority w:val="59"/>
    <w:rsid w:val="00895F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15">
    <w:name w:val="Нет списка81"/>
    <w:next w:val="a3"/>
    <w:uiPriority w:val="99"/>
    <w:semiHidden/>
    <w:unhideWhenUsed/>
    <w:rsid w:val="00895F92"/>
  </w:style>
  <w:style w:type="numbering" w:customStyle="1" w:styleId="1710">
    <w:name w:val="Нет списка171"/>
    <w:next w:val="a3"/>
    <w:uiPriority w:val="99"/>
    <w:semiHidden/>
    <w:rsid w:val="00895F92"/>
  </w:style>
  <w:style w:type="numbering" w:customStyle="1" w:styleId="11710">
    <w:name w:val="Нет списка1171"/>
    <w:next w:val="a3"/>
    <w:uiPriority w:val="99"/>
    <w:semiHidden/>
    <w:unhideWhenUsed/>
    <w:rsid w:val="00895F92"/>
  </w:style>
  <w:style w:type="numbering" w:customStyle="1" w:styleId="11161">
    <w:name w:val="Нет списка11161"/>
    <w:next w:val="a3"/>
    <w:uiPriority w:val="99"/>
    <w:semiHidden/>
    <w:rsid w:val="00895F92"/>
  </w:style>
  <w:style w:type="table" w:customStyle="1" w:styleId="2-261">
    <w:name w:val="Средняя сетка 2 - Акцент 261"/>
    <w:basedOn w:val="a2"/>
    <w:next w:val="2-2"/>
    <w:uiPriority w:val="29"/>
    <w:rsid w:val="00895F92"/>
    <w:rPr>
      <w:rFonts w:ascii="Cambria" w:hAnsi="Cambria"/>
      <w:i/>
      <w:iCs/>
      <w:color w:val="5A5A5A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tblPr/>
      <w:tcPr>
        <w:shd w:val="clear" w:color="auto" w:fill="B8CCE4"/>
      </w:tcPr>
    </w:tblStylePr>
    <w:tblStylePr w:type="lastRow">
      <w:tblPr/>
      <w:tcPr>
        <w:shd w:val="clear" w:color="auto" w:fill="B8CCE4"/>
      </w:tcPr>
    </w:tblStylePr>
    <w:tblStylePr w:type="firstCol">
      <w:tblPr/>
      <w:tcPr>
        <w:shd w:val="clear" w:color="auto" w:fill="365F91"/>
      </w:tcPr>
    </w:tblStylePr>
    <w:tblStylePr w:type="lastCol"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2-161">
    <w:name w:val="Средняя сетка 2 - Акцент 161"/>
    <w:basedOn w:val="a2"/>
    <w:next w:val="2-10"/>
    <w:uiPriority w:val="1"/>
    <w:rsid w:val="00895F92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tblPr/>
      <w:tcPr>
        <w:shd w:val="clear" w:color="auto" w:fill="EDF2F8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customStyle="1" w:styleId="1-361">
    <w:name w:val="Средняя заливка 1 - Акцент 361"/>
    <w:basedOn w:val="a2"/>
    <w:next w:val="1-30"/>
    <w:uiPriority w:val="29"/>
    <w:rsid w:val="00895F92"/>
    <w:rPr>
      <w:rFonts w:ascii="Cambria" w:hAnsi="Cambria"/>
      <w:i/>
      <w:iCs/>
      <w:color w:val="5A5A5A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numbering" w:customStyle="1" w:styleId="2610">
    <w:name w:val="Нет списка261"/>
    <w:next w:val="a3"/>
    <w:uiPriority w:val="99"/>
    <w:semiHidden/>
    <w:unhideWhenUsed/>
    <w:rsid w:val="00895F92"/>
  </w:style>
  <w:style w:type="numbering" w:customStyle="1" w:styleId="3410">
    <w:name w:val="Нет списка341"/>
    <w:next w:val="a3"/>
    <w:uiPriority w:val="99"/>
    <w:semiHidden/>
    <w:unhideWhenUsed/>
    <w:rsid w:val="00895F92"/>
  </w:style>
  <w:style w:type="numbering" w:customStyle="1" w:styleId="12410">
    <w:name w:val="Нет списка1241"/>
    <w:next w:val="a3"/>
    <w:uiPriority w:val="99"/>
    <w:semiHidden/>
    <w:unhideWhenUsed/>
    <w:rsid w:val="00895F92"/>
  </w:style>
  <w:style w:type="numbering" w:customStyle="1" w:styleId="11241">
    <w:name w:val="Нет списка11241"/>
    <w:next w:val="a3"/>
    <w:uiPriority w:val="99"/>
    <w:semiHidden/>
    <w:rsid w:val="00895F92"/>
  </w:style>
  <w:style w:type="numbering" w:customStyle="1" w:styleId="111151">
    <w:name w:val="Нет списка111151"/>
    <w:next w:val="a3"/>
    <w:uiPriority w:val="99"/>
    <w:semiHidden/>
    <w:unhideWhenUsed/>
    <w:rsid w:val="00895F92"/>
  </w:style>
  <w:style w:type="numbering" w:customStyle="1" w:styleId="1111141">
    <w:name w:val="Нет списка1111141"/>
    <w:next w:val="a3"/>
    <w:uiPriority w:val="99"/>
    <w:semiHidden/>
    <w:rsid w:val="00895F92"/>
  </w:style>
  <w:style w:type="numbering" w:customStyle="1" w:styleId="21411">
    <w:name w:val="Нет списка2141"/>
    <w:next w:val="a3"/>
    <w:uiPriority w:val="99"/>
    <w:semiHidden/>
    <w:unhideWhenUsed/>
    <w:rsid w:val="00895F92"/>
  </w:style>
  <w:style w:type="numbering" w:customStyle="1" w:styleId="4410">
    <w:name w:val="Нет списка441"/>
    <w:next w:val="a3"/>
    <w:uiPriority w:val="99"/>
    <w:semiHidden/>
    <w:unhideWhenUsed/>
    <w:rsid w:val="00895F92"/>
  </w:style>
  <w:style w:type="numbering" w:customStyle="1" w:styleId="1341">
    <w:name w:val="Нет списка1341"/>
    <w:next w:val="a3"/>
    <w:uiPriority w:val="99"/>
    <w:semiHidden/>
    <w:rsid w:val="00895F92"/>
  </w:style>
  <w:style w:type="numbering" w:customStyle="1" w:styleId="11341">
    <w:name w:val="Нет списка11341"/>
    <w:next w:val="a3"/>
    <w:uiPriority w:val="99"/>
    <w:semiHidden/>
    <w:unhideWhenUsed/>
    <w:rsid w:val="00895F92"/>
  </w:style>
  <w:style w:type="numbering" w:customStyle="1" w:styleId="111241">
    <w:name w:val="Нет списка111241"/>
    <w:next w:val="a3"/>
    <w:uiPriority w:val="99"/>
    <w:semiHidden/>
    <w:rsid w:val="00895F92"/>
  </w:style>
  <w:style w:type="numbering" w:customStyle="1" w:styleId="2241">
    <w:name w:val="Нет списка2241"/>
    <w:next w:val="a3"/>
    <w:uiPriority w:val="99"/>
    <w:semiHidden/>
    <w:unhideWhenUsed/>
    <w:rsid w:val="00895F92"/>
  </w:style>
  <w:style w:type="numbering" w:customStyle="1" w:styleId="5310">
    <w:name w:val="Нет списка531"/>
    <w:next w:val="a3"/>
    <w:uiPriority w:val="99"/>
    <w:semiHidden/>
    <w:unhideWhenUsed/>
    <w:rsid w:val="00895F92"/>
  </w:style>
  <w:style w:type="numbering" w:customStyle="1" w:styleId="14310">
    <w:name w:val="Нет списка1431"/>
    <w:next w:val="a3"/>
    <w:uiPriority w:val="99"/>
    <w:semiHidden/>
    <w:unhideWhenUsed/>
    <w:rsid w:val="00895F92"/>
  </w:style>
  <w:style w:type="numbering" w:customStyle="1" w:styleId="11431">
    <w:name w:val="Нет списка11431"/>
    <w:next w:val="a3"/>
    <w:uiPriority w:val="99"/>
    <w:semiHidden/>
    <w:rsid w:val="00895F92"/>
  </w:style>
  <w:style w:type="numbering" w:customStyle="1" w:styleId="111331">
    <w:name w:val="Нет списка111331"/>
    <w:next w:val="a3"/>
    <w:uiPriority w:val="99"/>
    <w:semiHidden/>
    <w:unhideWhenUsed/>
    <w:rsid w:val="00895F92"/>
  </w:style>
  <w:style w:type="numbering" w:customStyle="1" w:styleId="1111231">
    <w:name w:val="Нет списка1111231"/>
    <w:next w:val="a3"/>
    <w:uiPriority w:val="99"/>
    <w:semiHidden/>
    <w:rsid w:val="00895F92"/>
  </w:style>
  <w:style w:type="numbering" w:customStyle="1" w:styleId="2331">
    <w:name w:val="Нет списка2331"/>
    <w:next w:val="a3"/>
    <w:uiPriority w:val="99"/>
    <w:semiHidden/>
    <w:unhideWhenUsed/>
    <w:rsid w:val="00895F92"/>
  </w:style>
  <w:style w:type="numbering" w:customStyle="1" w:styleId="31310">
    <w:name w:val="Нет списка3131"/>
    <w:next w:val="a3"/>
    <w:uiPriority w:val="99"/>
    <w:semiHidden/>
    <w:unhideWhenUsed/>
    <w:rsid w:val="00895F92"/>
  </w:style>
  <w:style w:type="numbering" w:customStyle="1" w:styleId="121310">
    <w:name w:val="Нет списка12131"/>
    <w:next w:val="a3"/>
    <w:uiPriority w:val="99"/>
    <w:semiHidden/>
    <w:unhideWhenUsed/>
    <w:rsid w:val="00895F92"/>
  </w:style>
  <w:style w:type="numbering" w:customStyle="1" w:styleId="112131">
    <w:name w:val="Нет списка112131"/>
    <w:next w:val="a3"/>
    <w:uiPriority w:val="99"/>
    <w:semiHidden/>
    <w:rsid w:val="00895F92"/>
  </w:style>
  <w:style w:type="numbering" w:customStyle="1" w:styleId="11111141">
    <w:name w:val="Нет списка11111141"/>
    <w:next w:val="a3"/>
    <w:uiPriority w:val="99"/>
    <w:semiHidden/>
    <w:unhideWhenUsed/>
    <w:rsid w:val="00895F92"/>
  </w:style>
  <w:style w:type="numbering" w:customStyle="1" w:styleId="111111131">
    <w:name w:val="Нет списка111111131"/>
    <w:next w:val="a3"/>
    <w:uiPriority w:val="99"/>
    <w:semiHidden/>
    <w:rsid w:val="00895F92"/>
  </w:style>
  <w:style w:type="numbering" w:customStyle="1" w:styleId="21131">
    <w:name w:val="Нет списка21131"/>
    <w:next w:val="a3"/>
    <w:uiPriority w:val="99"/>
    <w:semiHidden/>
    <w:unhideWhenUsed/>
    <w:rsid w:val="00895F92"/>
  </w:style>
  <w:style w:type="numbering" w:customStyle="1" w:styleId="41310">
    <w:name w:val="Нет списка4131"/>
    <w:next w:val="a3"/>
    <w:uiPriority w:val="99"/>
    <w:semiHidden/>
    <w:unhideWhenUsed/>
    <w:rsid w:val="00895F92"/>
  </w:style>
  <w:style w:type="numbering" w:customStyle="1" w:styleId="13131">
    <w:name w:val="Нет списка13131"/>
    <w:next w:val="a3"/>
    <w:uiPriority w:val="99"/>
    <w:semiHidden/>
    <w:rsid w:val="00895F92"/>
  </w:style>
  <w:style w:type="numbering" w:customStyle="1" w:styleId="113131">
    <w:name w:val="Нет списка113131"/>
    <w:next w:val="a3"/>
    <w:uiPriority w:val="99"/>
    <w:semiHidden/>
    <w:unhideWhenUsed/>
    <w:rsid w:val="00895F92"/>
  </w:style>
  <w:style w:type="numbering" w:customStyle="1" w:styleId="1112131">
    <w:name w:val="Нет списка1112131"/>
    <w:next w:val="a3"/>
    <w:uiPriority w:val="99"/>
    <w:semiHidden/>
    <w:rsid w:val="00895F92"/>
  </w:style>
  <w:style w:type="numbering" w:customStyle="1" w:styleId="22131">
    <w:name w:val="Нет списка22131"/>
    <w:next w:val="a3"/>
    <w:uiPriority w:val="99"/>
    <w:semiHidden/>
    <w:unhideWhenUsed/>
    <w:rsid w:val="00895F92"/>
  </w:style>
  <w:style w:type="numbering" w:customStyle="1" w:styleId="6210">
    <w:name w:val="Нет списка621"/>
    <w:next w:val="a3"/>
    <w:uiPriority w:val="99"/>
    <w:semiHidden/>
    <w:unhideWhenUsed/>
    <w:rsid w:val="00895F92"/>
  </w:style>
  <w:style w:type="numbering" w:customStyle="1" w:styleId="15210">
    <w:name w:val="Нет списка1521"/>
    <w:next w:val="a3"/>
    <w:uiPriority w:val="99"/>
    <w:semiHidden/>
    <w:unhideWhenUsed/>
    <w:rsid w:val="00895F92"/>
  </w:style>
  <w:style w:type="numbering" w:customStyle="1" w:styleId="115210">
    <w:name w:val="Нет списка11521"/>
    <w:next w:val="a3"/>
    <w:uiPriority w:val="99"/>
    <w:semiHidden/>
    <w:rsid w:val="00895F92"/>
  </w:style>
  <w:style w:type="numbering" w:customStyle="1" w:styleId="111421">
    <w:name w:val="Нет списка111421"/>
    <w:next w:val="a3"/>
    <w:uiPriority w:val="99"/>
    <w:semiHidden/>
    <w:unhideWhenUsed/>
    <w:rsid w:val="00895F92"/>
  </w:style>
  <w:style w:type="numbering" w:customStyle="1" w:styleId="1111321">
    <w:name w:val="Нет списка1111321"/>
    <w:next w:val="a3"/>
    <w:uiPriority w:val="99"/>
    <w:semiHidden/>
    <w:rsid w:val="00895F92"/>
  </w:style>
  <w:style w:type="numbering" w:customStyle="1" w:styleId="24210">
    <w:name w:val="Нет списка2421"/>
    <w:next w:val="a3"/>
    <w:uiPriority w:val="99"/>
    <w:semiHidden/>
    <w:unhideWhenUsed/>
    <w:rsid w:val="00895F92"/>
  </w:style>
  <w:style w:type="numbering" w:customStyle="1" w:styleId="32210">
    <w:name w:val="Нет списка3221"/>
    <w:next w:val="a3"/>
    <w:uiPriority w:val="99"/>
    <w:semiHidden/>
    <w:unhideWhenUsed/>
    <w:rsid w:val="00895F92"/>
  </w:style>
  <w:style w:type="numbering" w:customStyle="1" w:styleId="122210">
    <w:name w:val="Нет списка12221"/>
    <w:next w:val="a3"/>
    <w:uiPriority w:val="99"/>
    <w:semiHidden/>
    <w:unhideWhenUsed/>
    <w:rsid w:val="00895F92"/>
  </w:style>
  <w:style w:type="numbering" w:customStyle="1" w:styleId="112221">
    <w:name w:val="Нет списка112221"/>
    <w:next w:val="a3"/>
    <w:uiPriority w:val="99"/>
    <w:semiHidden/>
    <w:rsid w:val="00895F92"/>
  </w:style>
  <w:style w:type="numbering" w:customStyle="1" w:styleId="11111221">
    <w:name w:val="Нет списка11111221"/>
    <w:next w:val="a3"/>
    <w:uiPriority w:val="99"/>
    <w:semiHidden/>
    <w:unhideWhenUsed/>
    <w:rsid w:val="00895F92"/>
  </w:style>
  <w:style w:type="numbering" w:customStyle="1" w:styleId="111111221">
    <w:name w:val="Нет списка111111221"/>
    <w:next w:val="a3"/>
    <w:uiPriority w:val="99"/>
    <w:semiHidden/>
    <w:rsid w:val="00895F92"/>
  </w:style>
  <w:style w:type="numbering" w:customStyle="1" w:styleId="21221">
    <w:name w:val="Нет списка21221"/>
    <w:next w:val="a3"/>
    <w:uiPriority w:val="99"/>
    <w:semiHidden/>
    <w:unhideWhenUsed/>
    <w:rsid w:val="00895F92"/>
  </w:style>
  <w:style w:type="numbering" w:customStyle="1" w:styleId="42210">
    <w:name w:val="Нет списка4221"/>
    <w:next w:val="a3"/>
    <w:uiPriority w:val="99"/>
    <w:semiHidden/>
    <w:unhideWhenUsed/>
    <w:rsid w:val="00895F92"/>
  </w:style>
  <w:style w:type="numbering" w:customStyle="1" w:styleId="13221">
    <w:name w:val="Нет списка13221"/>
    <w:next w:val="a3"/>
    <w:uiPriority w:val="99"/>
    <w:semiHidden/>
    <w:rsid w:val="00895F92"/>
  </w:style>
  <w:style w:type="numbering" w:customStyle="1" w:styleId="113221">
    <w:name w:val="Нет списка113221"/>
    <w:next w:val="a3"/>
    <w:uiPriority w:val="99"/>
    <w:semiHidden/>
    <w:unhideWhenUsed/>
    <w:rsid w:val="00895F92"/>
  </w:style>
  <w:style w:type="numbering" w:customStyle="1" w:styleId="1112221">
    <w:name w:val="Нет списка1112221"/>
    <w:next w:val="a3"/>
    <w:uiPriority w:val="99"/>
    <w:semiHidden/>
    <w:rsid w:val="00895F92"/>
  </w:style>
  <w:style w:type="numbering" w:customStyle="1" w:styleId="22221">
    <w:name w:val="Нет списка22221"/>
    <w:next w:val="a3"/>
    <w:uiPriority w:val="99"/>
    <w:semiHidden/>
    <w:unhideWhenUsed/>
    <w:rsid w:val="00895F92"/>
  </w:style>
  <w:style w:type="numbering" w:customStyle="1" w:styleId="51210">
    <w:name w:val="Нет списка5121"/>
    <w:next w:val="a3"/>
    <w:uiPriority w:val="99"/>
    <w:semiHidden/>
    <w:unhideWhenUsed/>
    <w:rsid w:val="00895F92"/>
  </w:style>
  <w:style w:type="numbering" w:customStyle="1" w:styleId="141210">
    <w:name w:val="Нет списка14121"/>
    <w:next w:val="a3"/>
    <w:uiPriority w:val="99"/>
    <w:semiHidden/>
    <w:unhideWhenUsed/>
    <w:rsid w:val="00895F92"/>
  </w:style>
  <w:style w:type="numbering" w:customStyle="1" w:styleId="114121">
    <w:name w:val="Нет списка114121"/>
    <w:next w:val="a3"/>
    <w:uiPriority w:val="99"/>
    <w:semiHidden/>
    <w:rsid w:val="00895F92"/>
  </w:style>
  <w:style w:type="numbering" w:customStyle="1" w:styleId="1113121">
    <w:name w:val="Нет списка1113121"/>
    <w:next w:val="a3"/>
    <w:uiPriority w:val="99"/>
    <w:semiHidden/>
    <w:unhideWhenUsed/>
    <w:rsid w:val="00895F92"/>
  </w:style>
  <w:style w:type="numbering" w:customStyle="1" w:styleId="11112121">
    <w:name w:val="Нет списка11112121"/>
    <w:next w:val="a3"/>
    <w:uiPriority w:val="99"/>
    <w:semiHidden/>
    <w:rsid w:val="00895F92"/>
  </w:style>
  <w:style w:type="numbering" w:customStyle="1" w:styleId="23121">
    <w:name w:val="Нет списка23121"/>
    <w:next w:val="a3"/>
    <w:uiPriority w:val="99"/>
    <w:semiHidden/>
    <w:unhideWhenUsed/>
    <w:rsid w:val="00895F92"/>
  </w:style>
  <w:style w:type="numbering" w:customStyle="1" w:styleId="311210">
    <w:name w:val="Нет списка31121"/>
    <w:next w:val="a3"/>
    <w:uiPriority w:val="99"/>
    <w:semiHidden/>
    <w:unhideWhenUsed/>
    <w:rsid w:val="00895F92"/>
  </w:style>
  <w:style w:type="numbering" w:customStyle="1" w:styleId="1211210">
    <w:name w:val="Нет списка121121"/>
    <w:next w:val="a3"/>
    <w:uiPriority w:val="99"/>
    <w:semiHidden/>
    <w:unhideWhenUsed/>
    <w:rsid w:val="00895F92"/>
  </w:style>
  <w:style w:type="numbering" w:customStyle="1" w:styleId="1121121">
    <w:name w:val="Нет списка1121121"/>
    <w:next w:val="a3"/>
    <w:uiPriority w:val="99"/>
    <w:semiHidden/>
    <w:rsid w:val="00895F92"/>
  </w:style>
  <w:style w:type="numbering" w:customStyle="1" w:styleId="1111111131">
    <w:name w:val="Нет списка1111111131"/>
    <w:next w:val="a3"/>
    <w:uiPriority w:val="99"/>
    <w:semiHidden/>
    <w:unhideWhenUsed/>
    <w:rsid w:val="00895F92"/>
  </w:style>
  <w:style w:type="numbering" w:customStyle="1" w:styleId="11111111121">
    <w:name w:val="Нет списка11111111121"/>
    <w:next w:val="a3"/>
    <w:uiPriority w:val="99"/>
    <w:semiHidden/>
    <w:rsid w:val="00895F92"/>
  </w:style>
  <w:style w:type="numbering" w:customStyle="1" w:styleId="211121">
    <w:name w:val="Нет списка211121"/>
    <w:next w:val="a3"/>
    <w:uiPriority w:val="99"/>
    <w:semiHidden/>
    <w:unhideWhenUsed/>
    <w:rsid w:val="00895F92"/>
  </w:style>
  <w:style w:type="numbering" w:customStyle="1" w:styleId="411210">
    <w:name w:val="Нет списка41121"/>
    <w:next w:val="a3"/>
    <w:uiPriority w:val="99"/>
    <w:semiHidden/>
    <w:unhideWhenUsed/>
    <w:rsid w:val="00895F92"/>
  </w:style>
  <w:style w:type="numbering" w:customStyle="1" w:styleId="131121">
    <w:name w:val="Нет списка131121"/>
    <w:next w:val="a3"/>
    <w:uiPriority w:val="99"/>
    <w:semiHidden/>
    <w:rsid w:val="00895F92"/>
  </w:style>
  <w:style w:type="numbering" w:customStyle="1" w:styleId="1131121">
    <w:name w:val="Нет списка1131121"/>
    <w:next w:val="a3"/>
    <w:uiPriority w:val="99"/>
    <w:semiHidden/>
    <w:unhideWhenUsed/>
    <w:rsid w:val="00895F92"/>
  </w:style>
  <w:style w:type="numbering" w:customStyle="1" w:styleId="11121121">
    <w:name w:val="Нет списка11121121"/>
    <w:next w:val="a3"/>
    <w:uiPriority w:val="99"/>
    <w:semiHidden/>
    <w:rsid w:val="00895F92"/>
  </w:style>
  <w:style w:type="numbering" w:customStyle="1" w:styleId="221121">
    <w:name w:val="Нет списка221121"/>
    <w:next w:val="a3"/>
    <w:uiPriority w:val="99"/>
    <w:semiHidden/>
    <w:unhideWhenUsed/>
    <w:rsid w:val="00895F92"/>
  </w:style>
  <w:style w:type="numbering" w:customStyle="1" w:styleId="7115">
    <w:name w:val="Нет списка711"/>
    <w:next w:val="a3"/>
    <w:uiPriority w:val="99"/>
    <w:semiHidden/>
    <w:unhideWhenUsed/>
    <w:rsid w:val="00895F92"/>
  </w:style>
  <w:style w:type="numbering" w:customStyle="1" w:styleId="16110">
    <w:name w:val="Нет списка1611"/>
    <w:next w:val="a3"/>
    <w:uiPriority w:val="99"/>
    <w:semiHidden/>
    <w:unhideWhenUsed/>
    <w:rsid w:val="00895F92"/>
  </w:style>
  <w:style w:type="numbering" w:customStyle="1" w:styleId="116110">
    <w:name w:val="Нет списка11611"/>
    <w:next w:val="a3"/>
    <w:uiPriority w:val="99"/>
    <w:semiHidden/>
    <w:rsid w:val="00895F92"/>
  </w:style>
  <w:style w:type="numbering" w:customStyle="1" w:styleId="111511">
    <w:name w:val="Нет списка111511"/>
    <w:next w:val="a3"/>
    <w:uiPriority w:val="99"/>
    <w:semiHidden/>
    <w:unhideWhenUsed/>
    <w:rsid w:val="00895F92"/>
  </w:style>
  <w:style w:type="numbering" w:customStyle="1" w:styleId="1111411">
    <w:name w:val="Нет списка1111411"/>
    <w:next w:val="a3"/>
    <w:uiPriority w:val="99"/>
    <w:semiHidden/>
    <w:rsid w:val="00895F92"/>
  </w:style>
  <w:style w:type="numbering" w:customStyle="1" w:styleId="25110">
    <w:name w:val="Нет списка2511"/>
    <w:next w:val="a3"/>
    <w:uiPriority w:val="99"/>
    <w:semiHidden/>
    <w:unhideWhenUsed/>
    <w:rsid w:val="00895F92"/>
  </w:style>
  <w:style w:type="numbering" w:customStyle="1" w:styleId="33110">
    <w:name w:val="Нет списка3311"/>
    <w:next w:val="a3"/>
    <w:uiPriority w:val="99"/>
    <w:semiHidden/>
    <w:unhideWhenUsed/>
    <w:rsid w:val="00895F92"/>
  </w:style>
  <w:style w:type="numbering" w:customStyle="1" w:styleId="123110">
    <w:name w:val="Нет списка12311"/>
    <w:next w:val="a3"/>
    <w:uiPriority w:val="99"/>
    <w:semiHidden/>
    <w:unhideWhenUsed/>
    <w:rsid w:val="00895F92"/>
  </w:style>
  <w:style w:type="numbering" w:customStyle="1" w:styleId="112311">
    <w:name w:val="Нет списка112311"/>
    <w:next w:val="a3"/>
    <w:uiPriority w:val="99"/>
    <w:semiHidden/>
    <w:rsid w:val="00895F92"/>
  </w:style>
  <w:style w:type="numbering" w:customStyle="1" w:styleId="11111311">
    <w:name w:val="Нет списка11111311"/>
    <w:next w:val="a3"/>
    <w:uiPriority w:val="99"/>
    <w:semiHidden/>
    <w:unhideWhenUsed/>
    <w:rsid w:val="00895F92"/>
  </w:style>
  <w:style w:type="numbering" w:customStyle="1" w:styleId="111111311">
    <w:name w:val="Нет списка111111311"/>
    <w:next w:val="a3"/>
    <w:uiPriority w:val="99"/>
    <w:semiHidden/>
    <w:rsid w:val="00895F92"/>
  </w:style>
  <w:style w:type="numbering" w:customStyle="1" w:styleId="213110">
    <w:name w:val="Нет списка21311"/>
    <w:next w:val="a3"/>
    <w:uiPriority w:val="99"/>
    <w:semiHidden/>
    <w:unhideWhenUsed/>
    <w:rsid w:val="00895F92"/>
  </w:style>
  <w:style w:type="numbering" w:customStyle="1" w:styleId="43110">
    <w:name w:val="Нет списка4311"/>
    <w:next w:val="a3"/>
    <w:uiPriority w:val="99"/>
    <w:semiHidden/>
    <w:unhideWhenUsed/>
    <w:rsid w:val="00895F92"/>
  </w:style>
  <w:style w:type="numbering" w:customStyle="1" w:styleId="13311">
    <w:name w:val="Нет списка13311"/>
    <w:next w:val="a3"/>
    <w:uiPriority w:val="99"/>
    <w:semiHidden/>
    <w:rsid w:val="00895F92"/>
  </w:style>
  <w:style w:type="numbering" w:customStyle="1" w:styleId="113311">
    <w:name w:val="Нет списка113311"/>
    <w:next w:val="a3"/>
    <w:uiPriority w:val="99"/>
    <w:semiHidden/>
    <w:unhideWhenUsed/>
    <w:rsid w:val="00895F92"/>
  </w:style>
  <w:style w:type="numbering" w:customStyle="1" w:styleId="1112311">
    <w:name w:val="Нет списка1112311"/>
    <w:next w:val="a3"/>
    <w:uiPriority w:val="99"/>
    <w:semiHidden/>
    <w:rsid w:val="00895F92"/>
  </w:style>
  <w:style w:type="numbering" w:customStyle="1" w:styleId="22311">
    <w:name w:val="Нет списка22311"/>
    <w:next w:val="a3"/>
    <w:uiPriority w:val="99"/>
    <w:semiHidden/>
    <w:unhideWhenUsed/>
    <w:rsid w:val="00895F92"/>
  </w:style>
  <w:style w:type="numbering" w:customStyle="1" w:styleId="52110">
    <w:name w:val="Нет списка5211"/>
    <w:next w:val="a3"/>
    <w:uiPriority w:val="99"/>
    <w:semiHidden/>
    <w:unhideWhenUsed/>
    <w:rsid w:val="00895F92"/>
  </w:style>
  <w:style w:type="numbering" w:customStyle="1" w:styleId="142110">
    <w:name w:val="Нет списка14211"/>
    <w:next w:val="a3"/>
    <w:uiPriority w:val="99"/>
    <w:semiHidden/>
    <w:unhideWhenUsed/>
    <w:rsid w:val="00895F92"/>
  </w:style>
  <w:style w:type="numbering" w:customStyle="1" w:styleId="114211">
    <w:name w:val="Нет списка114211"/>
    <w:next w:val="a3"/>
    <w:uiPriority w:val="99"/>
    <w:semiHidden/>
    <w:rsid w:val="00895F92"/>
  </w:style>
  <w:style w:type="numbering" w:customStyle="1" w:styleId="1113211">
    <w:name w:val="Нет списка1113211"/>
    <w:next w:val="a3"/>
    <w:uiPriority w:val="99"/>
    <w:semiHidden/>
    <w:unhideWhenUsed/>
    <w:rsid w:val="00895F92"/>
  </w:style>
  <w:style w:type="numbering" w:customStyle="1" w:styleId="11112211">
    <w:name w:val="Нет списка11112211"/>
    <w:next w:val="a3"/>
    <w:uiPriority w:val="99"/>
    <w:semiHidden/>
    <w:rsid w:val="00895F92"/>
  </w:style>
  <w:style w:type="numbering" w:customStyle="1" w:styleId="23211">
    <w:name w:val="Нет списка23211"/>
    <w:next w:val="a3"/>
    <w:uiPriority w:val="99"/>
    <w:semiHidden/>
    <w:unhideWhenUsed/>
    <w:rsid w:val="00895F92"/>
  </w:style>
  <w:style w:type="numbering" w:customStyle="1" w:styleId="312111">
    <w:name w:val="Нет списка31211"/>
    <w:next w:val="a3"/>
    <w:uiPriority w:val="99"/>
    <w:semiHidden/>
    <w:unhideWhenUsed/>
    <w:rsid w:val="00895F92"/>
  </w:style>
  <w:style w:type="numbering" w:customStyle="1" w:styleId="1212110">
    <w:name w:val="Нет списка121211"/>
    <w:next w:val="a3"/>
    <w:uiPriority w:val="99"/>
    <w:semiHidden/>
    <w:unhideWhenUsed/>
    <w:rsid w:val="00895F92"/>
  </w:style>
  <w:style w:type="numbering" w:customStyle="1" w:styleId="1121211">
    <w:name w:val="Нет списка1121211"/>
    <w:next w:val="a3"/>
    <w:uiPriority w:val="99"/>
    <w:semiHidden/>
    <w:rsid w:val="00895F92"/>
  </w:style>
  <w:style w:type="numbering" w:customStyle="1" w:styleId="1111111221">
    <w:name w:val="Нет списка1111111221"/>
    <w:next w:val="a3"/>
    <w:uiPriority w:val="99"/>
    <w:semiHidden/>
    <w:unhideWhenUsed/>
    <w:rsid w:val="00895F92"/>
  </w:style>
  <w:style w:type="numbering" w:customStyle="1" w:styleId="11111111211">
    <w:name w:val="Нет списка11111111211"/>
    <w:next w:val="a3"/>
    <w:uiPriority w:val="99"/>
    <w:semiHidden/>
    <w:rsid w:val="00895F92"/>
  </w:style>
  <w:style w:type="numbering" w:customStyle="1" w:styleId="2112110">
    <w:name w:val="Нет списка211211"/>
    <w:next w:val="a3"/>
    <w:uiPriority w:val="99"/>
    <w:semiHidden/>
    <w:unhideWhenUsed/>
    <w:rsid w:val="00895F92"/>
  </w:style>
  <w:style w:type="numbering" w:customStyle="1" w:styleId="412111">
    <w:name w:val="Нет списка41211"/>
    <w:next w:val="a3"/>
    <w:uiPriority w:val="99"/>
    <w:semiHidden/>
    <w:unhideWhenUsed/>
    <w:rsid w:val="00895F92"/>
  </w:style>
  <w:style w:type="numbering" w:customStyle="1" w:styleId="131211">
    <w:name w:val="Нет списка131211"/>
    <w:next w:val="a3"/>
    <w:uiPriority w:val="99"/>
    <w:semiHidden/>
    <w:rsid w:val="00895F92"/>
  </w:style>
  <w:style w:type="numbering" w:customStyle="1" w:styleId="1131211">
    <w:name w:val="Нет списка1131211"/>
    <w:next w:val="a3"/>
    <w:uiPriority w:val="99"/>
    <w:semiHidden/>
    <w:unhideWhenUsed/>
    <w:rsid w:val="00895F92"/>
  </w:style>
  <w:style w:type="numbering" w:customStyle="1" w:styleId="11121211">
    <w:name w:val="Нет списка11121211"/>
    <w:next w:val="a3"/>
    <w:uiPriority w:val="99"/>
    <w:semiHidden/>
    <w:rsid w:val="00895F92"/>
  </w:style>
  <w:style w:type="numbering" w:customStyle="1" w:styleId="221211">
    <w:name w:val="Нет списка221211"/>
    <w:next w:val="a3"/>
    <w:uiPriority w:val="99"/>
    <w:semiHidden/>
    <w:unhideWhenUsed/>
    <w:rsid w:val="00895F92"/>
  </w:style>
  <w:style w:type="numbering" w:customStyle="1" w:styleId="61210">
    <w:name w:val="Нет списка6121"/>
    <w:next w:val="a3"/>
    <w:uiPriority w:val="99"/>
    <w:semiHidden/>
    <w:unhideWhenUsed/>
    <w:rsid w:val="00895F92"/>
  </w:style>
  <w:style w:type="numbering" w:customStyle="1" w:styleId="151210">
    <w:name w:val="Нет списка15121"/>
    <w:next w:val="a3"/>
    <w:uiPriority w:val="99"/>
    <w:semiHidden/>
    <w:rsid w:val="00895F92"/>
  </w:style>
  <w:style w:type="numbering" w:customStyle="1" w:styleId="115121">
    <w:name w:val="Нет списка115121"/>
    <w:next w:val="a3"/>
    <w:uiPriority w:val="99"/>
    <w:semiHidden/>
    <w:unhideWhenUsed/>
    <w:rsid w:val="00895F92"/>
  </w:style>
  <w:style w:type="numbering" w:customStyle="1" w:styleId="1114121">
    <w:name w:val="Нет списка1114121"/>
    <w:next w:val="a3"/>
    <w:uiPriority w:val="99"/>
    <w:semiHidden/>
    <w:rsid w:val="00895F92"/>
  </w:style>
  <w:style w:type="numbering" w:customStyle="1" w:styleId="24121">
    <w:name w:val="Нет списка24121"/>
    <w:next w:val="a3"/>
    <w:uiPriority w:val="99"/>
    <w:semiHidden/>
    <w:unhideWhenUsed/>
    <w:rsid w:val="00895F92"/>
  </w:style>
  <w:style w:type="numbering" w:customStyle="1" w:styleId="321210">
    <w:name w:val="Нет списка32121"/>
    <w:next w:val="a3"/>
    <w:uiPriority w:val="99"/>
    <w:semiHidden/>
    <w:unhideWhenUsed/>
    <w:rsid w:val="00895F92"/>
  </w:style>
  <w:style w:type="numbering" w:customStyle="1" w:styleId="1221210">
    <w:name w:val="Нет списка122121"/>
    <w:next w:val="a3"/>
    <w:uiPriority w:val="99"/>
    <w:semiHidden/>
    <w:unhideWhenUsed/>
    <w:rsid w:val="00895F92"/>
  </w:style>
  <w:style w:type="numbering" w:customStyle="1" w:styleId="1122121">
    <w:name w:val="Нет списка1122121"/>
    <w:next w:val="a3"/>
    <w:uiPriority w:val="99"/>
    <w:semiHidden/>
    <w:rsid w:val="00895F92"/>
  </w:style>
  <w:style w:type="numbering" w:customStyle="1" w:styleId="11113121">
    <w:name w:val="Нет списка11113121"/>
    <w:next w:val="a3"/>
    <w:uiPriority w:val="99"/>
    <w:semiHidden/>
    <w:unhideWhenUsed/>
    <w:rsid w:val="00895F92"/>
  </w:style>
  <w:style w:type="numbering" w:customStyle="1" w:styleId="111112121">
    <w:name w:val="Нет списка111112121"/>
    <w:next w:val="a3"/>
    <w:uiPriority w:val="99"/>
    <w:semiHidden/>
    <w:rsid w:val="00895F92"/>
  </w:style>
  <w:style w:type="numbering" w:customStyle="1" w:styleId="212121">
    <w:name w:val="Нет списка212121"/>
    <w:next w:val="a3"/>
    <w:uiPriority w:val="99"/>
    <w:semiHidden/>
    <w:unhideWhenUsed/>
    <w:rsid w:val="00895F92"/>
  </w:style>
  <w:style w:type="numbering" w:customStyle="1" w:styleId="421210">
    <w:name w:val="Нет списка42121"/>
    <w:next w:val="a3"/>
    <w:uiPriority w:val="99"/>
    <w:semiHidden/>
    <w:unhideWhenUsed/>
    <w:rsid w:val="00895F92"/>
  </w:style>
  <w:style w:type="numbering" w:customStyle="1" w:styleId="132121">
    <w:name w:val="Нет списка132121"/>
    <w:next w:val="a3"/>
    <w:uiPriority w:val="99"/>
    <w:semiHidden/>
    <w:rsid w:val="00895F92"/>
  </w:style>
  <w:style w:type="numbering" w:customStyle="1" w:styleId="1132121">
    <w:name w:val="Нет списка1132121"/>
    <w:next w:val="a3"/>
    <w:uiPriority w:val="99"/>
    <w:semiHidden/>
    <w:unhideWhenUsed/>
    <w:rsid w:val="00895F92"/>
  </w:style>
  <w:style w:type="numbering" w:customStyle="1" w:styleId="11122121">
    <w:name w:val="Нет списка11122121"/>
    <w:next w:val="a3"/>
    <w:uiPriority w:val="99"/>
    <w:semiHidden/>
    <w:rsid w:val="00895F92"/>
  </w:style>
  <w:style w:type="numbering" w:customStyle="1" w:styleId="222121">
    <w:name w:val="Нет списка222121"/>
    <w:next w:val="a3"/>
    <w:uiPriority w:val="99"/>
    <w:semiHidden/>
    <w:unhideWhenUsed/>
    <w:rsid w:val="00895F92"/>
  </w:style>
  <w:style w:type="numbering" w:customStyle="1" w:styleId="511210">
    <w:name w:val="Нет списка51121"/>
    <w:next w:val="a3"/>
    <w:uiPriority w:val="99"/>
    <w:semiHidden/>
    <w:unhideWhenUsed/>
    <w:rsid w:val="00895F92"/>
  </w:style>
  <w:style w:type="numbering" w:customStyle="1" w:styleId="141121">
    <w:name w:val="Нет списка141121"/>
    <w:next w:val="a3"/>
    <w:uiPriority w:val="99"/>
    <w:semiHidden/>
    <w:unhideWhenUsed/>
    <w:rsid w:val="00895F92"/>
  </w:style>
  <w:style w:type="numbering" w:customStyle="1" w:styleId="1141121">
    <w:name w:val="Нет списка1141121"/>
    <w:next w:val="a3"/>
    <w:uiPriority w:val="99"/>
    <w:semiHidden/>
    <w:rsid w:val="00895F92"/>
  </w:style>
  <w:style w:type="numbering" w:customStyle="1" w:styleId="11131121">
    <w:name w:val="Нет списка11131121"/>
    <w:next w:val="a3"/>
    <w:uiPriority w:val="99"/>
    <w:semiHidden/>
    <w:unhideWhenUsed/>
    <w:rsid w:val="00895F92"/>
  </w:style>
  <w:style w:type="numbering" w:customStyle="1" w:styleId="111121121">
    <w:name w:val="Нет списка111121121"/>
    <w:next w:val="a3"/>
    <w:uiPriority w:val="99"/>
    <w:semiHidden/>
    <w:rsid w:val="00895F92"/>
  </w:style>
  <w:style w:type="numbering" w:customStyle="1" w:styleId="231121">
    <w:name w:val="Нет списка231121"/>
    <w:next w:val="a3"/>
    <w:uiPriority w:val="99"/>
    <w:semiHidden/>
    <w:unhideWhenUsed/>
    <w:rsid w:val="00895F92"/>
  </w:style>
  <w:style w:type="numbering" w:customStyle="1" w:styleId="311121">
    <w:name w:val="Нет списка311121"/>
    <w:next w:val="a3"/>
    <w:uiPriority w:val="99"/>
    <w:semiHidden/>
    <w:unhideWhenUsed/>
    <w:rsid w:val="00895F92"/>
  </w:style>
  <w:style w:type="numbering" w:customStyle="1" w:styleId="1211121">
    <w:name w:val="Нет списка1211121"/>
    <w:next w:val="a3"/>
    <w:uiPriority w:val="99"/>
    <w:semiHidden/>
    <w:unhideWhenUsed/>
    <w:rsid w:val="00895F92"/>
  </w:style>
  <w:style w:type="numbering" w:customStyle="1" w:styleId="11211121">
    <w:name w:val="Нет списка11211121"/>
    <w:next w:val="a3"/>
    <w:uiPriority w:val="99"/>
    <w:semiHidden/>
    <w:rsid w:val="00895F92"/>
  </w:style>
  <w:style w:type="numbering" w:customStyle="1" w:styleId="1111112121">
    <w:name w:val="Нет списка1111112121"/>
    <w:next w:val="a3"/>
    <w:uiPriority w:val="99"/>
    <w:semiHidden/>
    <w:unhideWhenUsed/>
    <w:rsid w:val="00895F92"/>
  </w:style>
  <w:style w:type="numbering" w:customStyle="1" w:styleId="11111112111">
    <w:name w:val="Нет списка11111112111"/>
    <w:next w:val="a3"/>
    <w:uiPriority w:val="99"/>
    <w:semiHidden/>
    <w:rsid w:val="00895F92"/>
  </w:style>
  <w:style w:type="numbering" w:customStyle="1" w:styleId="2111121">
    <w:name w:val="Нет списка2111121"/>
    <w:next w:val="a3"/>
    <w:uiPriority w:val="99"/>
    <w:semiHidden/>
    <w:unhideWhenUsed/>
    <w:rsid w:val="00895F92"/>
  </w:style>
  <w:style w:type="numbering" w:customStyle="1" w:styleId="411121">
    <w:name w:val="Нет списка411121"/>
    <w:next w:val="a3"/>
    <w:uiPriority w:val="99"/>
    <w:semiHidden/>
    <w:unhideWhenUsed/>
    <w:rsid w:val="00895F92"/>
  </w:style>
  <w:style w:type="numbering" w:customStyle="1" w:styleId="1311121">
    <w:name w:val="Нет списка1311121"/>
    <w:next w:val="a3"/>
    <w:uiPriority w:val="99"/>
    <w:semiHidden/>
    <w:rsid w:val="00895F92"/>
  </w:style>
  <w:style w:type="numbering" w:customStyle="1" w:styleId="11311121">
    <w:name w:val="Нет списка11311121"/>
    <w:next w:val="a3"/>
    <w:uiPriority w:val="99"/>
    <w:semiHidden/>
    <w:unhideWhenUsed/>
    <w:rsid w:val="00895F92"/>
  </w:style>
  <w:style w:type="numbering" w:customStyle="1" w:styleId="111211121">
    <w:name w:val="Нет списка111211121"/>
    <w:next w:val="a3"/>
    <w:uiPriority w:val="99"/>
    <w:semiHidden/>
    <w:rsid w:val="00895F92"/>
  </w:style>
  <w:style w:type="numbering" w:customStyle="1" w:styleId="2211121">
    <w:name w:val="Нет списка2211121"/>
    <w:next w:val="a3"/>
    <w:uiPriority w:val="99"/>
    <w:semiHidden/>
    <w:unhideWhenUsed/>
    <w:rsid w:val="00895F92"/>
  </w:style>
  <w:style w:type="numbering" w:customStyle="1" w:styleId="611110">
    <w:name w:val="Нет списка61111"/>
    <w:next w:val="a3"/>
    <w:uiPriority w:val="99"/>
    <w:semiHidden/>
    <w:unhideWhenUsed/>
    <w:rsid w:val="00895F92"/>
  </w:style>
  <w:style w:type="numbering" w:customStyle="1" w:styleId="1511110">
    <w:name w:val="Нет списка151111"/>
    <w:next w:val="a3"/>
    <w:uiPriority w:val="99"/>
    <w:semiHidden/>
    <w:unhideWhenUsed/>
    <w:rsid w:val="00895F92"/>
  </w:style>
  <w:style w:type="numbering" w:customStyle="1" w:styleId="11511110">
    <w:name w:val="Нет списка1151111"/>
    <w:next w:val="a3"/>
    <w:uiPriority w:val="99"/>
    <w:semiHidden/>
    <w:rsid w:val="00895F92"/>
  </w:style>
  <w:style w:type="numbering" w:customStyle="1" w:styleId="11141111">
    <w:name w:val="Нет списка11141111"/>
    <w:next w:val="a3"/>
    <w:uiPriority w:val="99"/>
    <w:semiHidden/>
    <w:unhideWhenUsed/>
    <w:rsid w:val="00895F92"/>
  </w:style>
  <w:style w:type="numbering" w:customStyle="1" w:styleId="111131111">
    <w:name w:val="Нет списка111131111"/>
    <w:next w:val="a3"/>
    <w:uiPriority w:val="99"/>
    <w:semiHidden/>
    <w:rsid w:val="00895F92"/>
  </w:style>
  <w:style w:type="numbering" w:customStyle="1" w:styleId="2411110">
    <w:name w:val="Нет списка241111"/>
    <w:next w:val="a3"/>
    <w:uiPriority w:val="99"/>
    <w:semiHidden/>
    <w:unhideWhenUsed/>
    <w:rsid w:val="00895F92"/>
  </w:style>
  <w:style w:type="numbering" w:customStyle="1" w:styleId="3211110">
    <w:name w:val="Нет списка321111"/>
    <w:next w:val="a3"/>
    <w:uiPriority w:val="99"/>
    <w:semiHidden/>
    <w:unhideWhenUsed/>
    <w:rsid w:val="00895F92"/>
  </w:style>
  <w:style w:type="numbering" w:customStyle="1" w:styleId="12211110">
    <w:name w:val="Нет списка1221111"/>
    <w:next w:val="a3"/>
    <w:uiPriority w:val="99"/>
    <w:semiHidden/>
    <w:unhideWhenUsed/>
    <w:rsid w:val="00895F92"/>
  </w:style>
  <w:style w:type="numbering" w:customStyle="1" w:styleId="11221111">
    <w:name w:val="Нет списка11221111"/>
    <w:next w:val="a3"/>
    <w:uiPriority w:val="99"/>
    <w:semiHidden/>
    <w:rsid w:val="00895F92"/>
  </w:style>
  <w:style w:type="numbering" w:customStyle="1" w:styleId="1111121111">
    <w:name w:val="Нет списка1111121111"/>
    <w:next w:val="a3"/>
    <w:uiPriority w:val="99"/>
    <w:semiHidden/>
    <w:unhideWhenUsed/>
    <w:rsid w:val="00895F92"/>
  </w:style>
  <w:style w:type="numbering" w:customStyle="1" w:styleId="11111121111">
    <w:name w:val="Нет списка11111121111"/>
    <w:next w:val="a3"/>
    <w:uiPriority w:val="99"/>
    <w:semiHidden/>
    <w:rsid w:val="00895F92"/>
  </w:style>
  <w:style w:type="numbering" w:customStyle="1" w:styleId="2121111">
    <w:name w:val="Нет списка2121111"/>
    <w:next w:val="a3"/>
    <w:uiPriority w:val="99"/>
    <w:semiHidden/>
    <w:unhideWhenUsed/>
    <w:rsid w:val="00895F92"/>
  </w:style>
  <w:style w:type="numbering" w:customStyle="1" w:styleId="4211110">
    <w:name w:val="Нет списка421111"/>
    <w:next w:val="a3"/>
    <w:uiPriority w:val="99"/>
    <w:semiHidden/>
    <w:unhideWhenUsed/>
    <w:rsid w:val="00895F92"/>
  </w:style>
  <w:style w:type="numbering" w:customStyle="1" w:styleId="1321111">
    <w:name w:val="Нет списка1321111"/>
    <w:next w:val="a3"/>
    <w:uiPriority w:val="99"/>
    <w:semiHidden/>
    <w:rsid w:val="00895F92"/>
  </w:style>
  <w:style w:type="numbering" w:customStyle="1" w:styleId="11321111">
    <w:name w:val="Нет списка11321111"/>
    <w:next w:val="a3"/>
    <w:uiPriority w:val="99"/>
    <w:semiHidden/>
    <w:unhideWhenUsed/>
    <w:rsid w:val="00895F92"/>
  </w:style>
  <w:style w:type="numbering" w:customStyle="1" w:styleId="111221111">
    <w:name w:val="Нет списка111221111"/>
    <w:next w:val="a3"/>
    <w:uiPriority w:val="99"/>
    <w:semiHidden/>
    <w:rsid w:val="00895F92"/>
  </w:style>
  <w:style w:type="numbering" w:customStyle="1" w:styleId="2221111">
    <w:name w:val="Нет списка2221111"/>
    <w:next w:val="a3"/>
    <w:uiPriority w:val="99"/>
    <w:semiHidden/>
    <w:unhideWhenUsed/>
    <w:rsid w:val="00895F92"/>
  </w:style>
  <w:style w:type="numbering" w:customStyle="1" w:styleId="5111110">
    <w:name w:val="Нет списка511111"/>
    <w:next w:val="a3"/>
    <w:uiPriority w:val="99"/>
    <w:semiHidden/>
    <w:unhideWhenUsed/>
    <w:rsid w:val="00895F92"/>
  </w:style>
  <w:style w:type="numbering" w:customStyle="1" w:styleId="14111110">
    <w:name w:val="Нет списка1411111"/>
    <w:next w:val="a3"/>
    <w:uiPriority w:val="99"/>
    <w:semiHidden/>
    <w:unhideWhenUsed/>
    <w:rsid w:val="00895F92"/>
  </w:style>
  <w:style w:type="numbering" w:customStyle="1" w:styleId="11411111">
    <w:name w:val="Нет списка11411111"/>
    <w:next w:val="a3"/>
    <w:uiPriority w:val="99"/>
    <w:semiHidden/>
    <w:rsid w:val="00895F92"/>
  </w:style>
  <w:style w:type="numbering" w:customStyle="1" w:styleId="111311111">
    <w:name w:val="Нет списка111311111"/>
    <w:next w:val="a3"/>
    <w:uiPriority w:val="99"/>
    <w:semiHidden/>
    <w:unhideWhenUsed/>
    <w:rsid w:val="00895F92"/>
  </w:style>
  <w:style w:type="numbering" w:customStyle="1" w:styleId="1111211111">
    <w:name w:val="Нет списка1111211111"/>
    <w:next w:val="a3"/>
    <w:uiPriority w:val="99"/>
    <w:semiHidden/>
    <w:rsid w:val="00895F92"/>
  </w:style>
  <w:style w:type="numbering" w:customStyle="1" w:styleId="2311111">
    <w:name w:val="Нет списка2311111"/>
    <w:next w:val="a3"/>
    <w:uiPriority w:val="99"/>
    <w:semiHidden/>
    <w:unhideWhenUsed/>
    <w:rsid w:val="00895F92"/>
  </w:style>
  <w:style w:type="numbering" w:customStyle="1" w:styleId="31111110">
    <w:name w:val="Нет списка3111111"/>
    <w:next w:val="a3"/>
    <w:uiPriority w:val="99"/>
    <w:semiHidden/>
    <w:unhideWhenUsed/>
    <w:rsid w:val="00895F92"/>
  </w:style>
  <w:style w:type="numbering" w:customStyle="1" w:styleId="121111110">
    <w:name w:val="Нет списка12111111"/>
    <w:next w:val="a3"/>
    <w:uiPriority w:val="99"/>
    <w:semiHidden/>
    <w:unhideWhenUsed/>
    <w:rsid w:val="00895F92"/>
  </w:style>
  <w:style w:type="numbering" w:customStyle="1" w:styleId="112111111">
    <w:name w:val="Нет списка112111111"/>
    <w:next w:val="a3"/>
    <w:uiPriority w:val="99"/>
    <w:semiHidden/>
    <w:rsid w:val="00895F92"/>
  </w:style>
  <w:style w:type="numbering" w:customStyle="1" w:styleId="111111111121">
    <w:name w:val="Нет списка111111111121"/>
    <w:next w:val="a3"/>
    <w:uiPriority w:val="99"/>
    <w:semiHidden/>
    <w:unhideWhenUsed/>
    <w:rsid w:val="00895F92"/>
  </w:style>
  <w:style w:type="numbering" w:customStyle="1" w:styleId="111111111112">
    <w:name w:val="Нет списка111111111112"/>
    <w:next w:val="a3"/>
    <w:uiPriority w:val="99"/>
    <w:semiHidden/>
    <w:rsid w:val="00895F92"/>
  </w:style>
  <w:style w:type="numbering" w:customStyle="1" w:styleId="21111111">
    <w:name w:val="Нет списка21111111"/>
    <w:next w:val="a3"/>
    <w:uiPriority w:val="99"/>
    <w:semiHidden/>
    <w:unhideWhenUsed/>
    <w:rsid w:val="00895F92"/>
  </w:style>
  <w:style w:type="numbering" w:customStyle="1" w:styleId="4111111">
    <w:name w:val="Нет списка4111111"/>
    <w:next w:val="a3"/>
    <w:uiPriority w:val="99"/>
    <w:semiHidden/>
    <w:unhideWhenUsed/>
    <w:rsid w:val="00895F92"/>
  </w:style>
  <w:style w:type="numbering" w:customStyle="1" w:styleId="13111111">
    <w:name w:val="Нет списка13111111"/>
    <w:next w:val="a3"/>
    <w:uiPriority w:val="99"/>
    <w:semiHidden/>
    <w:rsid w:val="00895F92"/>
  </w:style>
  <w:style w:type="numbering" w:customStyle="1" w:styleId="113111111">
    <w:name w:val="Нет списка113111111"/>
    <w:next w:val="a3"/>
    <w:uiPriority w:val="99"/>
    <w:semiHidden/>
    <w:unhideWhenUsed/>
    <w:rsid w:val="00895F92"/>
  </w:style>
  <w:style w:type="numbering" w:customStyle="1" w:styleId="1112111111">
    <w:name w:val="Нет списка1112111111"/>
    <w:next w:val="a3"/>
    <w:uiPriority w:val="99"/>
    <w:semiHidden/>
    <w:rsid w:val="00895F92"/>
  </w:style>
  <w:style w:type="numbering" w:customStyle="1" w:styleId="22111111">
    <w:name w:val="Нет списка22111111"/>
    <w:next w:val="a3"/>
    <w:uiPriority w:val="99"/>
    <w:semiHidden/>
    <w:unhideWhenUsed/>
    <w:rsid w:val="00895F92"/>
  </w:style>
  <w:style w:type="table" w:customStyle="1" w:styleId="500">
    <w:name w:val="Сетка таблицы50"/>
    <w:basedOn w:val="a2"/>
    <w:next w:val="af"/>
    <w:uiPriority w:val="39"/>
    <w:rsid w:val="00D67E4B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Report1">
    <w:name w:val="Table Grid Report1"/>
    <w:basedOn w:val="a2"/>
    <w:next w:val="af"/>
    <w:uiPriority w:val="59"/>
    <w:rsid w:val="00BA40E6"/>
    <w:rPr>
      <w:rFonts w:eastAsia="Calibri"/>
      <w:sz w:val="28"/>
      <w:szCs w:val="28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7">
    <w:name w:val="Сетка таблицы57"/>
    <w:basedOn w:val="a2"/>
    <w:next w:val="af"/>
    <w:uiPriority w:val="59"/>
    <w:rsid w:val="00EA40E4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8">
    <w:name w:val="Сетка таблицы58"/>
    <w:basedOn w:val="a2"/>
    <w:next w:val="af"/>
    <w:uiPriority w:val="59"/>
    <w:rsid w:val="00AA2E04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">
    <w:name w:val="Сетка таблицы59"/>
    <w:basedOn w:val="a2"/>
    <w:next w:val="af"/>
    <w:uiPriority w:val="59"/>
    <w:rsid w:val="003D3D9E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00">
    <w:name w:val="Сетка таблицы60"/>
    <w:basedOn w:val="a2"/>
    <w:next w:val="af"/>
    <w:uiPriority w:val="59"/>
    <w:rsid w:val="00D843E8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9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8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63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90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8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0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27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3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1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0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7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60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84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5611">
              <w:marLeft w:val="0"/>
              <w:marRight w:val="0"/>
              <w:marTop w:val="7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274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498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55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555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472466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90858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3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0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0334151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21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170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924185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4466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7023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0679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324094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21621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8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949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841160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689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45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9581524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7649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82725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76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8978649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1619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98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199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874667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616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9165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126260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4508053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54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334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7380094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000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015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8862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498856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484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4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02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8330064">
              <w:marLeft w:val="0"/>
              <w:marRight w:val="0"/>
              <w:marTop w:val="7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66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420966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3156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1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9210688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0877592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7801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82044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625708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0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0395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508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9556601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3576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1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035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994776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67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606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4069487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2514258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710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0745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2427317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51610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124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724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701893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1425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691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1578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8756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993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298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3547795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6213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84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294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546402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031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823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78241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2058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0766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322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374219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4291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4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5608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5382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587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2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3080106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3176826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6185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3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7306170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6061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051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409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673935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2110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5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67311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6614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39530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4058120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1189306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779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599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4371333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770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4011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63064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9973419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415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615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333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789243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101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6029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886356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42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440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8289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6747385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3355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72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4243890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0983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514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257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7521250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929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73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327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317175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137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779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237526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2980072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902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85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9928363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200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078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85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64035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89482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800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149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70256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942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49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894803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4552131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423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533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78614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3937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554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283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5977691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529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388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015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4359222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6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4353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0742667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424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7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45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0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2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5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8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4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910975">
              <w:marLeft w:val="0"/>
              <w:marRight w:val="0"/>
              <w:marTop w:val="45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435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896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4827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2144941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4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14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2793215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6307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492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839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5085132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632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07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9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9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2178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6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mailto:uslugi@armset.ru" TargetMode="External"/><Relationship Id="rId21" Type="http://schemas.openxmlformats.org/officeDocument/2006/relationships/footer" Target="footer3.xml"/><Relationship Id="rId42" Type="http://schemas.openxmlformats.org/officeDocument/2006/relationships/hyperlink" Target="http://kubanenergo.ru/potrebitelyam/tekhnologicheskoe-prisoedinenie/obschaya-informatsiya-o-tekhnologicheskom-prisoedinenii/" TargetMode="External"/><Relationship Id="rId63" Type="http://schemas.openxmlformats.org/officeDocument/2006/relationships/chart" Target="charts/chart21.xml"/><Relationship Id="rId84" Type="http://schemas.openxmlformats.org/officeDocument/2006/relationships/chart" Target="charts/chart25.xml"/><Relationship Id="rId138" Type="http://schemas.microsoft.com/office/2011/relationships/commentsExtended" Target="commentsExtended.xml"/><Relationship Id="rId16" Type="http://schemas.openxmlformats.org/officeDocument/2006/relationships/image" Target="media/image20.png"/><Relationship Id="rId107" Type="http://schemas.openxmlformats.org/officeDocument/2006/relationships/hyperlink" Target="http://kubanenergo.ru/potrebitelyam/sistema-obsluzhivanija-potrebitelej/vopros-otvet/" TargetMode="External"/><Relationship Id="rId11" Type="http://schemas.openxmlformats.org/officeDocument/2006/relationships/chart" Target="charts/chart3.xml"/><Relationship Id="rId32" Type="http://schemas.openxmlformats.org/officeDocument/2006/relationships/hyperlink" Target="http://kubanenergo.ru/aktsioneram-i-investoram/informatsiya-dlya-insayderov-obschestva/" TargetMode="External"/><Relationship Id="rId37" Type="http://schemas.openxmlformats.org/officeDocument/2006/relationships/hyperlink" Target="http://kubanenergo.ru/o-kompanii/integrirovannaya-sistema-menedzhmenta/sistema-menedzhmenta-okhrany-zdorovya-i-obespecheniya-bezopasnosti-truda/" TargetMode="External"/><Relationship Id="rId53" Type="http://schemas.openxmlformats.org/officeDocument/2006/relationships/chart" Target="charts/chart15.xml"/><Relationship Id="rId58" Type="http://schemas.openxmlformats.org/officeDocument/2006/relationships/hyperlink" Target="http://zakupki.gov.ru/223/clause/public/order-clause/info/documents.html?clauseId=5187&amp;clauseInfoId=395803&amp;versioned=&amp;activeTab=1&amp;epz=true" TargetMode="External"/><Relationship Id="rId74" Type="http://schemas.openxmlformats.org/officeDocument/2006/relationships/hyperlink" Target="http://kubanenergo.ru/o-kompanii/organy-upravleniya/sovet-direktorov/resheniya-coveta-direktorov/" TargetMode="External"/><Relationship Id="rId79" Type="http://schemas.openxmlformats.org/officeDocument/2006/relationships/hyperlink" Target="http://kubanenergo.ru/o-kompanii/uchreditelnye-i-vnutrennie-dokumenty/ustav/" TargetMode="External"/><Relationship Id="rId102" Type="http://schemas.openxmlformats.org/officeDocument/2006/relationships/chart" Target="charts/chart35.xml"/><Relationship Id="rId123" Type="http://schemas.openxmlformats.org/officeDocument/2006/relationships/hyperlink" Target="mailto:cok@timseti.kuban.ru" TargetMode="External"/><Relationship Id="rId128" Type="http://schemas.openxmlformats.org/officeDocument/2006/relationships/hyperlink" Target="mailto:personal@elsetisochi.ru" TargetMode="External"/><Relationship Id="rId5" Type="http://schemas.openxmlformats.org/officeDocument/2006/relationships/settings" Target="settings.xml"/><Relationship Id="rId90" Type="http://schemas.openxmlformats.org/officeDocument/2006/relationships/chart" Target="charts/chart27.xml"/><Relationship Id="rId95" Type="http://schemas.openxmlformats.org/officeDocument/2006/relationships/chart" Target="charts/chart30.xml"/><Relationship Id="rId22" Type="http://schemas.openxmlformats.org/officeDocument/2006/relationships/image" Target="media/image3.emf"/><Relationship Id="rId27" Type="http://schemas.openxmlformats.org/officeDocument/2006/relationships/footer" Target="footer5.xml"/><Relationship Id="rId43" Type="http://schemas.openxmlformats.org/officeDocument/2006/relationships/chart" Target="charts/chart8.xml"/><Relationship Id="rId48" Type="http://schemas.openxmlformats.org/officeDocument/2006/relationships/chart" Target="charts/chart12.xml"/><Relationship Id="rId64" Type="http://schemas.openxmlformats.org/officeDocument/2006/relationships/diagramData" Target="diagrams/data1.xml"/><Relationship Id="rId69" Type="http://schemas.openxmlformats.org/officeDocument/2006/relationships/hyperlink" Target="http://www.zakupki.gov.ru" TargetMode="External"/><Relationship Id="rId113" Type="http://schemas.openxmlformats.org/officeDocument/2006/relationships/hyperlink" Target="mailto:voropaevaa@kuben.elektra.ru" TargetMode="External"/><Relationship Id="rId118" Type="http://schemas.openxmlformats.org/officeDocument/2006/relationships/hyperlink" Target="mailto:tsok@krasnodarseti.ru" TargetMode="External"/><Relationship Id="rId134" Type="http://schemas.openxmlformats.org/officeDocument/2006/relationships/footer" Target="footer8.xml"/><Relationship Id="rId139" Type="http://schemas.microsoft.com/office/2011/relationships/people" Target="people.xml"/><Relationship Id="rId80" Type="http://schemas.openxmlformats.org/officeDocument/2006/relationships/hyperlink" Target="http://kubanenergo.ru/o-kompanii/uchreditelnye-i-vnutrennie-dokumenty/vnutrennie-polozheniya/" TargetMode="External"/><Relationship Id="rId85" Type="http://schemas.openxmlformats.org/officeDocument/2006/relationships/hyperlink" Target="http://kubanenergo.ru/o-kompanii/uchreditelnye-i-vnutrennie-dokumenty/ustav/" TargetMode="External"/><Relationship Id="rId12" Type="http://schemas.openxmlformats.org/officeDocument/2006/relationships/chart" Target="charts/chart4.xml"/><Relationship Id="rId17" Type="http://schemas.openxmlformats.org/officeDocument/2006/relationships/header" Target="header1.xml"/><Relationship Id="rId33" Type="http://schemas.openxmlformats.org/officeDocument/2006/relationships/hyperlink" Target="http://kubanenergo.ru/press-tsentr/novosti-kompanii/news-20180326121708-431534/" TargetMode="External"/><Relationship Id="rId38" Type="http://schemas.openxmlformats.org/officeDocument/2006/relationships/hyperlink" Target="http://kubanenergo.ru/o-kompanii/investitsii-i-innovatsii/tekhnicheskaya-politika/" TargetMode="External"/><Relationship Id="rId59" Type="http://schemas.openxmlformats.org/officeDocument/2006/relationships/chart" Target="charts/chart17.xml"/><Relationship Id="rId103" Type="http://schemas.openxmlformats.org/officeDocument/2006/relationships/hyperlink" Target="http://www.kubanenergo.ru/" TargetMode="External"/><Relationship Id="rId108" Type="http://schemas.openxmlformats.org/officeDocument/2006/relationships/hyperlink" Target="http://kubanenergo.ru/press-tsentr/profilaktika-elektrotravmatizma/" TargetMode="External"/><Relationship Id="rId124" Type="http://schemas.openxmlformats.org/officeDocument/2006/relationships/hyperlink" Target="mailto:goryainovane@tihset.ru" TargetMode="External"/><Relationship Id="rId129" Type="http://schemas.openxmlformats.org/officeDocument/2006/relationships/hyperlink" Target="mailto:sadymva@kuben.elektra.ru" TargetMode="External"/><Relationship Id="rId54" Type="http://schemas.openxmlformats.org/officeDocument/2006/relationships/chart" Target="charts/chart16.xml"/><Relationship Id="rId70" Type="http://schemas.openxmlformats.org/officeDocument/2006/relationships/hyperlink" Target="http://www.etp.rosseti.ru" TargetMode="External"/><Relationship Id="rId75" Type="http://schemas.openxmlformats.org/officeDocument/2006/relationships/hyperlink" Target="http://kubanenergo.ru/o-kompanii/organy-upravleniya/komitety-soveta-direktorov/" TargetMode="External"/><Relationship Id="rId91" Type="http://schemas.openxmlformats.org/officeDocument/2006/relationships/hyperlink" Target="http://www.kubanenergo.ru" TargetMode="External"/><Relationship Id="rId96" Type="http://schemas.openxmlformats.org/officeDocument/2006/relationships/chart" Target="charts/chart3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package" Target="embeddings/_________Microsoft_Visio1333555555555555555555555555555555555555555555555555555555555555555555555555555555555555555555.vsdx"/><Relationship Id="rId28" Type="http://schemas.openxmlformats.org/officeDocument/2006/relationships/header" Target="header4.xml"/><Relationship Id="rId49" Type="http://schemas.openxmlformats.org/officeDocument/2006/relationships/chart" Target="charts/chart13.xml"/><Relationship Id="rId114" Type="http://schemas.openxmlformats.org/officeDocument/2006/relationships/hyperlink" Target="http://www.kubanenergo.ru" TargetMode="External"/><Relationship Id="rId119" Type="http://schemas.openxmlformats.org/officeDocument/2006/relationships/hyperlink" Target="mailto:cok@labnet.kuban.ru" TargetMode="External"/><Relationship Id="rId44" Type="http://schemas.openxmlformats.org/officeDocument/2006/relationships/chart" Target="charts/chart9.xml"/><Relationship Id="rId60" Type="http://schemas.openxmlformats.org/officeDocument/2006/relationships/chart" Target="charts/chart18.xml"/><Relationship Id="rId65" Type="http://schemas.openxmlformats.org/officeDocument/2006/relationships/diagramLayout" Target="diagrams/layout1.xml"/><Relationship Id="rId81" Type="http://schemas.openxmlformats.org/officeDocument/2006/relationships/hyperlink" Target="http://kubanenergo.ru/o-kompanii/uchreditelnye-i-vnutrennie-dokumenty/vnutrennie-polozheniya/" TargetMode="External"/><Relationship Id="rId86" Type="http://schemas.openxmlformats.org/officeDocument/2006/relationships/hyperlink" Target="http://kubanenergo.ru/aktsioneram-i-investoram/raskrytie-informatsii/raskrytie-informatsii-na-etapakh-protsedury-emissii-tsennykh-bumag/emissiya-aktsiy-pao-kubanenergo-dopolnitelnogo-vypuska-v-2016-godu/" TargetMode="External"/><Relationship Id="rId130" Type="http://schemas.openxmlformats.org/officeDocument/2006/relationships/hyperlink" Target="mailto:info@rrost.ru" TargetMode="External"/><Relationship Id="rId135" Type="http://schemas.openxmlformats.org/officeDocument/2006/relationships/footer" Target="footer9.xml"/><Relationship Id="rId13" Type="http://schemas.openxmlformats.org/officeDocument/2006/relationships/image" Target="media/image1.jpeg"/><Relationship Id="rId18" Type="http://schemas.openxmlformats.org/officeDocument/2006/relationships/footer" Target="footer1.xml"/><Relationship Id="rId39" Type="http://schemas.openxmlformats.org/officeDocument/2006/relationships/chart" Target="charts/chart6.xml"/><Relationship Id="rId109" Type="http://schemas.openxmlformats.org/officeDocument/2006/relationships/hyperlink" Target="mailto:telet@kuben.elektra.ru" TargetMode="External"/><Relationship Id="rId34" Type="http://schemas.openxmlformats.org/officeDocument/2006/relationships/hyperlink" Target="http://www.rosseti.ru" TargetMode="External"/><Relationship Id="rId50" Type="http://schemas.openxmlformats.org/officeDocument/2006/relationships/chart" Target="charts/chart14.xml"/><Relationship Id="rId55" Type="http://schemas.openxmlformats.org/officeDocument/2006/relationships/hyperlink" Target="http://lk.kubanenergo.ru/customers/customer_service_center/cabinet/" TargetMode="External"/><Relationship Id="rId76" Type="http://schemas.openxmlformats.org/officeDocument/2006/relationships/chart" Target="charts/chart23.xml"/><Relationship Id="rId97" Type="http://schemas.openxmlformats.org/officeDocument/2006/relationships/image" Target="media/image5.png"/><Relationship Id="rId104" Type="http://schemas.openxmlformats.org/officeDocument/2006/relationships/hyperlink" Target="http://kubanenergo.ru/potrebitelyam/sistema-obsluzhivanija-potrebitelej/" TargetMode="External"/><Relationship Id="rId120" Type="http://schemas.openxmlformats.org/officeDocument/2006/relationships/hyperlink" Target="mailto:kazantsevali@lenseti.kuban.ru" TargetMode="External"/><Relationship Id="rId125" Type="http://schemas.openxmlformats.org/officeDocument/2006/relationships/hyperlink" Target="mailto:uslugi@useti.kuban.ru" TargetMode="External"/><Relationship Id="rId7" Type="http://schemas.openxmlformats.org/officeDocument/2006/relationships/footnotes" Target="footnotes.xml"/><Relationship Id="rId71" Type="http://schemas.openxmlformats.org/officeDocument/2006/relationships/hyperlink" Target="file:///C:\Users\ShulgaSS\AppData\Local\Microsoft\Windows\Temporary%20Internet%20Files\Content.Outlook\&#1043;&#1054;\&#1087;&#1088;&#1080;&#1083;&#1086;&#1078;&#1077;&#1085;&#1080;&#1077;_3_&#1086;&#1090;&#1095;&#1077;&#1090;_&#1050;&#1050;&#1059;.docx" TargetMode="External"/><Relationship Id="rId92" Type="http://schemas.openxmlformats.org/officeDocument/2006/relationships/hyperlink" Target="http://www.kubanenergo.ru/about/internal_documents/" TargetMode="External"/><Relationship Id="rId2" Type="http://schemas.openxmlformats.org/officeDocument/2006/relationships/numbering" Target="numbering.xml"/><Relationship Id="rId29" Type="http://schemas.openxmlformats.org/officeDocument/2006/relationships/footer" Target="footer6.xml"/><Relationship Id="rId24" Type="http://schemas.openxmlformats.org/officeDocument/2006/relationships/hyperlink" Target="http://kubanenergo.ru/o-kompanii/uchreditelnye-i-vnutrennie-dokumenty/vnutrennie-polozheniya/" TargetMode="External"/><Relationship Id="rId40" Type="http://schemas.openxmlformats.org/officeDocument/2006/relationships/chart" Target="charts/chart7.xml"/><Relationship Id="rId45" Type="http://schemas.openxmlformats.org/officeDocument/2006/relationships/hyperlink" Target="https://minenergo.gov.ru/node/13111" TargetMode="External"/><Relationship Id="rId66" Type="http://schemas.openxmlformats.org/officeDocument/2006/relationships/diagramQuickStyle" Target="diagrams/quickStyle1.xml"/><Relationship Id="rId87" Type="http://schemas.openxmlformats.org/officeDocument/2006/relationships/chart" Target="charts/chart26.xml"/><Relationship Id="rId110" Type="http://schemas.openxmlformats.org/officeDocument/2006/relationships/hyperlink" Target="http://www.kubanenergo.ru" TargetMode="External"/><Relationship Id="rId115" Type="http://schemas.openxmlformats.org/officeDocument/2006/relationships/hyperlink" Target="http://kubanenergo.ru/potrebitelyam/sistema-obsluzhivanija-potrebitelej/interaktivnaya-obratnaya-svyaz-internet-priemnaya/" TargetMode="External"/><Relationship Id="rId131" Type="http://schemas.openxmlformats.org/officeDocument/2006/relationships/hyperlink" Target="consultantplus://offline/ref=7012D3DDF102A26BE9DA06E9E3619503AD9EFD8880BAB00D0F9AD28B591B35F6179DDAB47075B9BANAdBH" TargetMode="External"/><Relationship Id="rId136" Type="http://schemas.openxmlformats.org/officeDocument/2006/relationships/fontTable" Target="fontTable.xml"/><Relationship Id="rId61" Type="http://schemas.openxmlformats.org/officeDocument/2006/relationships/chart" Target="charts/chart19.xml"/><Relationship Id="rId82" Type="http://schemas.openxmlformats.org/officeDocument/2006/relationships/hyperlink" Target="http://kubanenergo.ru/o-kompanii/uchreditelnye-i-vnutrennie-dokumenty/vnutrennie-polozheniya/" TargetMode="External"/><Relationship Id="rId19" Type="http://schemas.openxmlformats.org/officeDocument/2006/relationships/header" Target="header2.xml"/><Relationship Id="rId14" Type="http://schemas.openxmlformats.org/officeDocument/2006/relationships/image" Target="media/image2.png"/><Relationship Id="rId30" Type="http://schemas.openxmlformats.org/officeDocument/2006/relationships/footer" Target="footer7.xml"/><Relationship Id="rId35" Type="http://schemas.openxmlformats.org/officeDocument/2006/relationships/hyperlink" Target="http://kubanenergo.ru/o-kompanii/integrirovannaya-sistema-menedzhmenta/sistema-menedzhmenta-kachestva/" TargetMode="External"/><Relationship Id="rId56" Type="http://schemas.openxmlformats.org/officeDocument/2006/relationships/image" Target="media/image4.emf"/><Relationship Id="rId77" Type="http://schemas.openxmlformats.org/officeDocument/2006/relationships/hyperlink" Target="file:///C:\Users\ShulgaSS\AppData\Local\Microsoft\Windows\Temporary%20Internet%20Files\Content.Outlook\&#1043;&#1054;\&#1087;&#1088;&#1080;&#1083;&#1086;&#1078;&#1077;&#1085;&#1080;&#1077;%202_&#1086;&#1090;&#1095;&#1077;&#1090;%20&#1086;%20%20&#1089;&#1076;&#1077;&#1083;&#1082;&#1072;&#1093;%20&#1089;%20&#1079;&#1072;&#1080;&#1085;&#1090;&#1077;&#1088;&#1077;&#1089;&#1086;&#1074;&#1072;&#1085;&#1085;&#1086;&#1089;&#1090;&#1100;&#1102;.docx" TargetMode="External"/><Relationship Id="rId100" Type="http://schemas.openxmlformats.org/officeDocument/2006/relationships/chart" Target="charts/chart33.xml"/><Relationship Id="rId105" Type="http://schemas.openxmlformats.org/officeDocument/2006/relationships/hyperlink" Target="http://lk.kubanenergo.ru/customers/customer_service_center/cabinet/" TargetMode="External"/><Relationship Id="rId126" Type="http://schemas.openxmlformats.org/officeDocument/2006/relationships/hyperlink" Target="mailto:novolatoe@novuzs.ru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kubanenergo.ru/potrebitelyam/peredacha-elektricheskoy-energii/tarify-po-peredache-jelektrojenergii/" TargetMode="External"/><Relationship Id="rId72" Type="http://schemas.openxmlformats.org/officeDocument/2006/relationships/hyperlink" Target="http://kubanenergo.ru/o-kompanii/organy-upravleniya/obschee-sobranie-aktsionerov/" TargetMode="External"/><Relationship Id="rId93" Type="http://schemas.openxmlformats.org/officeDocument/2006/relationships/chart" Target="charts/chart28.xml"/><Relationship Id="rId98" Type="http://schemas.openxmlformats.org/officeDocument/2006/relationships/chart" Target="charts/chart32.xml"/><Relationship Id="rId121" Type="http://schemas.openxmlformats.org/officeDocument/2006/relationships/hyperlink" Target="mailto:klient@slavseti.ru" TargetMode="External"/><Relationship Id="rId3" Type="http://schemas.openxmlformats.org/officeDocument/2006/relationships/styles" Target="styles.xml"/><Relationship Id="rId25" Type="http://schemas.openxmlformats.org/officeDocument/2006/relationships/header" Target="header3.xml"/><Relationship Id="rId46" Type="http://schemas.openxmlformats.org/officeDocument/2006/relationships/chart" Target="charts/chart10.xml"/><Relationship Id="rId67" Type="http://schemas.openxmlformats.org/officeDocument/2006/relationships/diagramColors" Target="diagrams/colors1.xml"/><Relationship Id="rId116" Type="http://schemas.openxmlformats.org/officeDocument/2006/relationships/hyperlink" Target="mailto:client.service@adseti.ru" TargetMode="External"/><Relationship Id="rId137" Type="http://schemas.openxmlformats.org/officeDocument/2006/relationships/theme" Target="theme/theme1.xml"/><Relationship Id="rId20" Type="http://schemas.openxmlformats.org/officeDocument/2006/relationships/footer" Target="footer2.xml"/><Relationship Id="rId41" Type="http://schemas.openxmlformats.org/officeDocument/2006/relationships/hyperlink" Target="file:///C:\Users\ShulgaSS\AppData\Local\Microsoft\Windows\Temporary%20Internet%20Files\Content.Outlook\8TWTX8G4\www.kubanenergo.ru" TargetMode="External"/><Relationship Id="rId62" Type="http://schemas.openxmlformats.org/officeDocument/2006/relationships/chart" Target="charts/chart20.xml"/><Relationship Id="rId83" Type="http://schemas.openxmlformats.org/officeDocument/2006/relationships/chart" Target="charts/chart24.xml"/><Relationship Id="rId88" Type="http://schemas.openxmlformats.org/officeDocument/2006/relationships/hyperlink" Target="http://moex." TargetMode="External"/><Relationship Id="rId111" Type="http://schemas.openxmlformats.org/officeDocument/2006/relationships/hyperlink" Target="mailto:podsvirovaiv@kuben.elektra.ru" TargetMode="External"/><Relationship Id="rId132" Type="http://schemas.openxmlformats.org/officeDocument/2006/relationships/hyperlink" Target="https://ru.wikipedia.org/wiki/%D0%9F%D0%B0%D0%BA%D0%B5%D1%82_%D0%BF%D1%80%D0%B8%D0%BA%D0%BB%D0%B0%D0%B4%D0%BD%D1%8B%D1%85_%D0%BF%D1%80%D0%BE%D0%B3%D1%80%D0%B0%D0%BC%D0%BC" TargetMode="External"/><Relationship Id="rId36" Type="http://schemas.openxmlformats.org/officeDocument/2006/relationships/hyperlink" Target="http://kubanenergo.ru/o-kompanii/integrirovannaya-sistema-menedzhmenta/sistema-ekologicheskogo-menedzhmenta/" TargetMode="External"/><Relationship Id="rId57" Type="http://schemas.openxmlformats.org/officeDocument/2006/relationships/package" Target="embeddings/_________Microsoft_Visio1131314141414141414141414141414141414141414141414141414141414141414141414141414141414141414141414141414141414149999141414141414.vsdx"/><Relationship Id="rId106" Type="http://schemas.openxmlformats.org/officeDocument/2006/relationships/hyperlink" Target="http://kubanenergo.ru/potrebitelyam/sistema-obsluzhivanija-potrebitelej/interaktivnaya-obratnaya-svyaz-internet-priemnaya/" TargetMode="External"/><Relationship Id="rId127" Type="http://schemas.openxmlformats.org/officeDocument/2006/relationships/hyperlink" Target="mailto:hr@kuben.elektra.ru" TargetMode="External"/><Relationship Id="rId10" Type="http://schemas.openxmlformats.org/officeDocument/2006/relationships/chart" Target="charts/chart2.xml"/><Relationship Id="rId31" Type="http://schemas.openxmlformats.org/officeDocument/2006/relationships/chart" Target="charts/chart5.xml"/><Relationship Id="rId52" Type="http://schemas.openxmlformats.org/officeDocument/2006/relationships/hyperlink" Target="http://kubanenergo.ru/potrebitelyam/tekhnologicheskoe-prisoedinenie/tarify-na-tehnologicheskoe-prisoedinenie/" TargetMode="External"/><Relationship Id="rId73" Type="http://schemas.openxmlformats.org/officeDocument/2006/relationships/chart" Target="charts/chart22.xml"/><Relationship Id="rId78" Type="http://schemas.openxmlformats.org/officeDocument/2006/relationships/hyperlink" Target="file:///C:\Users\kruglovasi\AppData\Local\Microsoft\Windows\Temporary%20Internet%20Files\Content.Outlook\AppData\Local\Microsoft\Windows\Temporary%20Internet%20Files\Content.Outlook\&#1043;&#1054;\&#1087;&#1088;&#1080;&#1083;&#1086;&#1078;&#1077;&#1085;&#1080;&#1077;%204_&#1092;&#1091;&#1085;&#1082;&#1094;&#1080;&#1080;%20&#1091;&#1095;&#1072;&#1089;&#1090;&#1085;&#1080;&#1082;&#1086;&#1074;%20&#1057;&#1042;&#1050;.docx" TargetMode="External"/><Relationship Id="rId94" Type="http://schemas.openxmlformats.org/officeDocument/2006/relationships/chart" Target="charts/chart29.xml"/><Relationship Id="rId99" Type="http://schemas.openxmlformats.org/officeDocument/2006/relationships/image" Target="media/image6.png"/><Relationship Id="rId101" Type="http://schemas.openxmlformats.org/officeDocument/2006/relationships/chart" Target="charts/chart34.xml"/><Relationship Id="rId122" Type="http://schemas.openxmlformats.org/officeDocument/2006/relationships/hyperlink" Target="mailto:tsoksochi@elsetisochi.ru" TargetMode="Externa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26" Type="http://schemas.openxmlformats.org/officeDocument/2006/relationships/footer" Target="footer4.xml"/><Relationship Id="rId47" Type="http://schemas.openxmlformats.org/officeDocument/2006/relationships/chart" Target="charts/chart11.xml"/><Relationship Id="rId68" Type="http://schemas.microsoft.com/office/2007/relationships/diagramDrawing" Target="diagrams/drawing1.xml"/><Relationship Id="rId89" Type="http://schemas.openxmlformats.org/officeDocument/2006/relationships/hyperlink" Target="http://kubanenergo.ru" TargetMode="External"/><Relationship Id="rId112" Type="http://schemas.openxmlformats.org/officeDocument/2006/relationships/hyperlink" Target="mailto:didenkoee@kuben.elektra.ru" TargetMode="External"/><Relationship Id="rId133" Type="http://schemas.openxmlformats.org/officeDocument/2006/relationships/header" Target="header5.xml"/></Relationships>
</file>

<file path=word/_rels/footnotes.xml.rels><?xml version="1.0" encoding="UTF-8" standalone="yes"?>
<Relationships xmlns="http://schemas.openxmlformats.org/package/2006/relationships"><Relationship Id="rId8" Type="http://schemas.openxmlformats.org/officeDocument/2006/relationships/hyperlink" Target="http://kubanenergo.ru/aktsioneram-i-investoram/raskrytie-informatsii/ezhekvartalnye-otchety-emitenta/" TargetMode="External"/><Relationship Id="rId13" Type="http://schemas.openxmlformats.org/officeDocument/2006/relationships/hyperlink" Target="http://www.kubanenergo.ru" TargetMode="External"/><Relationship Id="rId18" Type="http://schemas.openxmlformats.org/officeDocument/2006/relationships/hyperlink" Target="http://www.kubanenergo.ru" TargetMode="External"/><Relationship Id="rId26" Type="http://schemas.openxmlformats.org/officeDocument/2006/relationships/hyperlink" Target="http://www.kubanenergo.ru" TargetMode="External"/><Relationship Id="rId3" Type="http://schemas.openxmlformats.org/officeDocument/2006/relationships/hyperlink" Target="http://www.kubanenergo.ru" TargetMode="External"/><Relationship Id="rId21" Type="http://schemas.openxmlformats.org/officeDocument/2006/relationships/hyperlink" Target="http://www.kubanenergo.ru/about/control_systemy/audit_commission/" TargetMode="External"/><Relationship Id="rId7" Type="http://schemas.openxmlformats.org/officeDocument/2006/relationships/hyperlink" Target="http://www.kubanenergo.ru" TargetMode="External"/><Relationship Id="rId12" Type="http://schemas.openxmlformats.org/officeDocument/2006/relationships/hyperlink" Target="http://kubanenergo.ru/o-kompanii/uchreditelnye-i-vnutrennie-dokumenty/vnutrennie-polozheniya/" TargetMode="External"/><Relationship Id="rId17" Type="http://schemas.openxmlformats.org/officeDocument/2006/relationships/hyperlink" Target="http://kubanenergo.ru/o-kompanii/uchreditelnye-i-vnutrennie-dokumenty/vnutrennie-polozheniya/" TargetMode="External"/><Relationship Id="rId25" Type="http://schemas.openxmlformats.org/officeDocument/2006/relationships/hyperlink" Target="http://kubanenergo.ru/o-kompanii/uchreditelnye-i-vnutrennie-dokumenty/vnutrennie-polozheniya/" TargetMode="External"/><Relationship Id="rId2" Type="http://schemas.openxmlformats.org/officeDocument/2006/relationships/hyperlink" Target="http://www.kubanenergo.ru/customers/tech_connection/normative_legal_acts/" TargetMode="External"/><Relationship Id="rId16" Type="http://schemas.openxmlformats.org/officeDocument/2006/relationships/hyperlink" Target="http://kubanenergo.ru/aktsioneram-i-investoram/raskrytie-informatsii/ezhekvartalnye-otchety-emitenta/" TargetMode="External"/><Relationship Id="rId20" Type="http://schemas.openxmlformats.org/officeDocument/2006/relationships/hyperlink" Target="http://www.kubanenergo.ru" TargetMode="External"/><Relationship Id="rId1" Type="http://schemas.openxmlformats.org/officeDocument/2006/relationships/hyperlink" Target="http://www.kubanenergo.ru" TargetMode="External"/><Relationship Id="rId6" Type="http://schemas.openxmlformats.org/officeDocument/2006/relationships/hyperlink" Target="http://kubanenergo.ru/o-kompanii/uchreditelnye-i-vnutrennie-dokumenty/vnutrennie-polozheniya/" TargetMode="External"/><Relationship Id="rId11" Type="http://schemas.openxmlformats.org/officeDocument/2006/relationships/hyperlink" Target="http://www.kubanenergo.ru" TargetMode="External"/><Relationship Id="rId24" Type="http://schemas.openxmlformats.org/officeDocument/2006/relationships/hyperlink" Target="http://www.kubanenergo.ru" TargetMode="External"/><Relationship Id="rId5" Type="http://schemas.openxmlformats.org/officeDocument/2006/relationships/hyperlink" Target="http://www.kubanenergo.ru" TargetMode="External"/><Relationship Id="rId15" Type="http://schemas.openxmlformats.org/officeDocument/2006/relationships/hyperlink" Target="http://www.kubanenergo.ru" TargetMode="External"/><Relationship Id="rId23" Type="http://schemas.openxmlformats.org/officeDocument/2006/relationships/hyperlink" Target="http://kubanenergo.ru/o-kompanii/uchreditelnye-i-vnutrennie-dokumenty/vnutrennie-polozheniya/" TargetMode="External"/><Relationship Id="rId10" Type="http://schemas.openxmlformats.org/officeDocument/2006/relationships/hyperlink" Target="http://kubanenergo.ru/aktsioneram-i-investoram/raskrytie-informatsii/ezhekvartalnye-otchety-emitenta/" TargetMode="External"/><Relationship Id="rId19" Type="http://schemas.openxmlformats.org/officeDocument/2006/relationships/hyperlink" Target="http://kubanenergo.ru/o-kompanii/uchreditelnye-i-vnutrennie-dokumenty/vnutrennie-polozheniya/" TargetMode="External"/><Relationship Id="rId4" Type="http://schemas.openxmlformats.org/officeDocument/2006/relationships/hyperlink" Target="http://kubanenergo.ru/o-kompanii/uchreditelnye-i-vnutrennie-dokumenty/vnutrennie-polozheniya/" TargetMode="External"/><Relationship Id="rId9" Type="http://schemas.openxmlformats.org/officeDocument/2006/relationships/hyperlink" Target="http://www.kubanenergo.ru" TargetMode="External"/><Relationship Id="rId14" Type="http://schemas.openxmlformats.org/officeDocument/2006/relationships/hyperlink" Target="http://kubanenergo.ru/o-kompanii/uchreditelnye-i-vnutrennie-dokumenty/vnutrennie-polozheniya/" TargetMode="External"/><Relationship Id="rId22" Type="http://schemas.openxmlformats.org/officeDocument/2006/relationships/hyperlink" Target="http://www.kubanenergo.ru" TargetMode="External"/><Relationship Id="rId27" Type="http://schemas.openxmlformats.org/officeDocument/2006/relationships/hyperlink" Target="http://kubanenergo.ru/o-kompanii/uchreditelnye-i-vnutrennie-dokumenty/vnutrennie-polozheniya/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.xlsx"/><Relationship Id="rId1" Type="http://schemas.openxmlformats.org/officeDocument/2006/relationships/themeOverride" Target="../theme/themeOverrid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package" Target="../embeddings/Microsoft_Excel_Worksheet9.xlsx"/><Relationship Id="rId1" Type="http://schemas.openxmlformats.org/officeDocument/2006/relationships/themeOverride" Target="../theme/themeOverride11.xm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0.xlsx"/><Relationship Id="rId1" Type="http://schemas.openxmlformats.org/officeDocument/2006/relationships/themeOverride" Target="../theme/themeOverride12.xm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oleObject" Target="../embeddings/oleObject1.bin"/><Relationship Id="rId1" Type="http://schemas.openxmlformats.org/officeDocument/2006/relationships/themeOverride" Target="../theme/themeOverrid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.xml"/><Relationship Id="rId2" Type="http://schemas.openxmlformats.org/officeDocument/2006/relationships/package" Target="../embeddings/Microsoft_Excel_Worksheet11.xlsx"/><Relationship Id="rId1" Type="http://schemas.openxmlformats.org/officeDocument/2006/relationships/themeOverride" Target="../theme/themeOverride14.xm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2.xlsx"/><Relationship Id="rId1" Type="http://schemas.openxmlformats.org/officeDocument/2006/relationships/themeOverride" Target="../theme/themeOverrid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6.xml"/><Relationship Id="rId2" Type="http://schemas.openxmlformats.org/officeDocument/2006/relationships/package" Target="../embeddings/Microsoft_Excel_Worksheet13.xlsx"/><Relationship Id="rId1" Type="http://schemas.openxmlformats.org/officeDocument/2006/relationships/themeOverride" Target="../theme/themeOverride16.xm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5.xlsx"/><Relationship Id="rId1" Type="http://schemas.openxmlformats.org/officeDocument/2006/relationships/themeOverride" Target="../theme/themeOverride17.xm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6.xlsx"/><Relationship Id="rId1" Type="http://schemas.openxmlformats.org/officeDocument/2006/relationships/themeOverride" Target="../theme/themeOverride18.xm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7.xlsx"/><Relationship Id="rId1" Type="http://schemas.openxmlformats.org/officeDocument/2006/relationships/themeOverride" Target="../theme/themeOverride19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8.xlsx"/><Relationship Id="rId1" Type="http://schemas.openxmlformats.org/officeDocument/2006/relationships/themeOverride" Target="../theme/themeOverride20.xm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9.xlsx"/><Relationship Id="rId1" Type="http://schemas.openxmlformats.org/officeDocument/2006/relationships/themeOverride" Target="../theme/themeOverride21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0.xlsx"/><Relationship Id="rId1" Type="http://schemas.openxmlformats.org/officeDocument/2006/relationships/themeOverride" Target="../theme/themeOverride22.xm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1.xlsx"/><Relationship Id="rId1" Type="http://schemas.openxmlformats.org/officeDocument/2006/relationships/themeOverride" Target="../theme/themeOverride23.xm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2.xlsx"/><Relationship Id="rId1" Type="http://schemas.openxmlformats.org/officeDocument/2006/relationships/themeOverride" Target="../theme/themeOverride24.xm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3.xlsx"/><Relationship Id="rId1" Type="http://schemas.openxmlformats.org/officeDocument/2006/relationships/themeOverride" Target="../theme/themeOverride25.xm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4.xlsx"/><Relationship Id="rId1" Type="http://schemas.openxmlformats.org/officeDocument/2006/relationships/themeOverride" Target="../theme/themeOverride26.xml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7.xml"/><Relationship Id="rId2" Type="http://schemas.openxmlformats.org/officeDocument/2006/relationships/oleObject" Target="file:///R:\Desktop\&#1050;&#1091;&#1073;&#1072;&#1085;&#1100;&#1101;&#1085;&#1077;&#1088;&#1075;&#1086;\&#1075;&#1086;&#1076;&#1086;&#1074;&#1086;&#1081;%20&#1086;&#1090;&#1095;&#1077;&#1090;\2018\&#1076;&#1080;&#1085;&#1072;&#1084;&#1080;&#1082;&#1072;_&#1094;&#1077;&#1085;&#1099;.xlsx" TargetMode="External"/><Relationship Id="rId1" Type="http://schemas.openxmlformats.org/officeDocument/2006/relationships/themeOverride" Target="../theme/themeOverride27.xm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5.xlsx"/><Relationship Id="rId1" Type="http://schemas.openxmlformats.org/officeDocument/2006/relationships/themeOverride" Target="../theme/themeOverride28.xml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6.xlsx"/><Relationship Id="rId1" Type="http://schemas.openxmlformats.org/officeDocument/2006/relationships/themeOverride" Target="../theme/themeOverride29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3.xml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7.xlsx"/><Relationship Id="rId1" Type="http://schemas.openxmlformats.org/officeDocument/2006/relationships/themeOverride" Target="../theme/themeOverride30.xml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8.xlsx"/><Relationship Id="rId1" Type="http://schemas.openxmlformats.org/officeDocument/2006/relationships/themeOverride" Target="../theme/themeOverride31.xml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9.xlsx"/><Relationship Id="rId1" Type="http://schemas.openxmlformats.org/officeDocument/2006/relationships/themeOverride" Target="../theme/themeOverride32.xml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hickovaao\AppData\Local\Microsoft\Windows\Temporary%20Internet%20Files\Content.Outlook\MZRN239K\&#1044;&#1080;&#1072;&#1075;&#1088;&#1072;&#1084;&#1084;&#1099;%20&#1074;&#1099;&#1073;&#1088;&#1086;&#1089;&#1099;_&#1086;&#1090;&#1093;&#1086;&#1076;&#1099;.xlsx" TargetMode="External"/><Relationship Id="rId1" Type="http://schemas.openxmlformats.org/officeDocument/2006/relationships/themeOverride" Target="../theme/themeOverride33.xml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hickovaao\AppData\Local\Microsoft\Windows\Temporary%20Internet%20Files\Content.Outlook\MZRN239K\&#1044;&#1080;&#1072;&#1075;&#1088;&#1072;&#1084;&#1084;&#1099;%20&#1074;&#1099;&#1073;&#1088;&#1086;&#1089;&#1099;_&#1086;&#1090;&#1093;&#1086;&#1076;&#1099;.xlsx" TargetMode="External"/><Relationship Id="rId1" Type="http://schemas.openxmlformats.org/officeDocument/2006/relationships/themeOverride" Target="../theme/themeOverride34.xm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0.xlsx"/><Relationship Id="rId1" Type="http://schemas.openxmlformats.org/officeDocument/2006/relationships/themeOverride" Target="../theme/themeOverride35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ChernyshenkoNG\Desktop\&#1043;&#1054;%202018\&#1076;&#1080;&#1072;&#1075;&#1088;&#1072;&#1084;&#1084;&#1099;.xlsx" TargetMode="External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oleObject" Target="file:///C:\&#1043;&#1054;%202018\&#1040;&#1050;&#1062;\&#1058;&#1072;&#1073;&#1083;&#1080;&#1094;&#1072;2018.xlsx" TargetMode="External"/><Relationship Id="rId1" Type="http://schemas.openxmlformats.org/officeDocument/2006/relationships/themeOverride" Target="../theme/themeOverrid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oleObject" Target="file:///C:\&#1043;&#1054;%202018\&#1040;&#1050;&#1062;\&#1058;&#1072;&#1073;&#1083;&#1080;&#1094;&#1072;2018.xlsx" TargetMode="External"/><Relationship Id="rId1" Type="http://schemas.openxmlformats.org/officeDocument/2006/relationships/themeOverride" Target="../theme/themeOverride7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.xlsx"/><Relationship Id="rId1" Type="http://schemas.openxmlformats.org/officeDocument/2006/relationships/themeOverride" Target="../theme/themeOverrid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.xml"/><Relationship Id="rId2" Type="http://schemas.openxmlformats.org/officeDocument/2006/relationships/package" Target="../embeddings/Microsoft_Excel_Worksheet7.xlsx"/><Relationship Id="rId1" Type="http://schemas.openxmlformats.org/officeDocument/2006/relationships/themeOverride" Target="../theme/themeOverrid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Величина отпуска электроэнергии в сеть, млн.кВт*ч;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1218890680033373E-17"/>
                  <c:y val="0.45238095238095255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588-4CD3-A8B5-9CE4E0CD71AD}"/>
                </c:ext>
              </c:extLst>
            </c:dLbl>
            <c:dLbl>
              <c:idx val="1"/>
              <c:layout>
                <c:manualLayout>
                  <c:x val="0"/>
                  <c:y val="0.448412698412698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588-4CD3-A8B5-9CE4E0CD71AD}"/>
                </c:ext>
              </c:extLst>
            </c:dLbl>
            <c:dLbl>
              <c:idx val="2"/>
              <c:layout>
                <c:manualLayout>
                  <c:x val="0"/>
                  <c:y val="0.464285714285714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588-4CD3-A8B5-9CE4E0CD71AD}"/>
                </c:ext>
              </c:extLst>
            </c:dLbl>
            <c:dLbl>
              <c:idx val="3"/>
              <c:layout>
                <c:manualLayout>
                  <c:x val="0"/>
                  <c:y val="0.1981767736821244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588-4CD3-A8B5-9CE4E0CD71AD}"/>
                </c:ext>
              </c:extLst>
            </c:dLbl>
            <c:spPr>
              <a:noFill/>
              <a:ln w="25398">
                <a:noFill/>
              </a:ln>
            </c:spPr>
            <c:txPr>
              <a:bodyPr rot="-5400000" vert="horz"/>
              <a:lstStyle/>
              <a:p>
                <a:pPr>
                  <a:defRPr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Лист1!$A$2:$A$5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Лист1!$B$2:$B$5</c:f>
              <c:numCache>
                <c:formatCode>#,##0.00</c:formatCode>
                <c:ptCount val="4"/>
                <c:pt idx="0">
                  <c:v>22032.577685</c:v>
                </c:pt>
                <c:pt idx="1">
                  <c:v>22732.291311942001</c:v>
                </c:pt>
                <c:pt idx="2">
                  <c:v>22633.258000000002</c:v>
                </c:pt>
                <c:pt idx="3">
                  <c:v>23032.535435020702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4588-4CD3-A8B5-9CE4E0CD71AD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Отпуск из сети потребителям и смежным ТСО, млн.кВт*ч;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"/>
                  <c:y val="0.373015873015873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4588-4CD3-A8B5-9CE4E0CD71AD}"/>
                </c:ext>
              </c:extLst>
            </c:dLbl>
            <c:dLbl>
              <c:idx val="1"/>
              <c:layout>
                <c:manualLayout>
                  <c:x val="0"/>
                  <c:y val="0.3888888888888892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4588-4CD3-A8B5-9CE4E0CD71AD}"/>
                </c:ext>
              </c:extLst>
            </c:dLbl>
            <c:dLbl>
              <c:idx val="2"/>
              <c:layout>
                <c:manualLayout>
                  <c:x val="-8.4875562720133493E-17"/>
                  <c:y val="0.4325396825396826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4588-4CD3-A8B5-9CE4E0CD71AD}"/>
                </c:ext>
              </c:extLst>
            </c:dLbl>
            <c:dLbl>
              <c:idx val="3"/>
              <c:layout>
                <c:manualLayout>
                  <c:x val="6.9444444444443599E-3"/>
                  <c:y val="0.2100673801030519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4588-4CD3-A8B5-9CE4E0CD71AD}"/>
                </c:ext>
              </c:extLst>
            </c:dLbl>
            <c:spPr>
              <a:noFill/>
              <a:ln w="25398">
                <a:noFill/>
              </a:ln>
            </c:spPr>
            <c:txPr>
              <a:bodyPr rot="-5400000" vert="horz"/>
              <a:lstStyle/>
              <a:p>
                <a:pPr>
                  <a:defRPr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Лист1!$A$2:$A$5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Лист1!$C$2:$C$5</c:f>
              <c:numCache>
                <c:formatCode>#,##0.00</c:formatCode>
                <c:ptCount val="4"/>
                <c:pt idx="0">
                  <c:v>19196.901135</c:v>
                </c:pt>
                <c:pt idx="1">
                  <c:v>19786.649773841898</c:v>
                </c:pt>
                <c:pt idx="2">
                  <c:v>19904.274000000001</c:v>
                </c:pt>
                <c:pt idx="3">
                  <c:v>20442.3900858667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4588-4CD3-A8B5-9CE4E0CD71AD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Величина потерь электроэнергии, млн.кВт*ч;</c:v>
                </c:pt>
              </c:strCache>
            </c:strRef>
          </c:tx>
          <c:invertIfNegative val="0"/>
          <c:dLbls>
            <c:spPr>
              <a:noFill/>
              <a:ln w="25398">
                <a:noFill/>
              </a:ln>
            </c:spPr>
            <c:txPr>
              <a:bodyPr rot="-5400000" vert="horz"/>
              <a:lstStyle/>
              <a:p>
                <a:pPr>
                  <a:defRPr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Лист1!$A$2:$A$5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Лист1!$D$2:$D$5</c:f>
              <c:numCache>
                <c:formatCode>#,##0.00</c:formatCode>
                <c:ptCount val="4"/>
                <c:pt idx="0">
                  <c:v>2835.6765500000001</c:v>
                </c:pt>
                <c:pt idx="1">
                  <c:v>2945.6415381001025</c:v>
                </c:pt>
                <c:pt idx="2">
                  <c:v>2728.9840000000004</c:v>
                </c:pt>
                <c:pt idx="3">
                  <c:v>2590.1453491540015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A-4588-4CD3-A8B5-9CE4E0CD71A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00934400"/>
        <c:axId val="235796672"/>
      </c:barChart>
      <c:catAx>
        <c:axId val="40093440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235796672"/>
        <c:crosses val="autoZero"/>
        <c:auto val="1"/>
        <c:lblAlgn val="ctr"/>
        <c:lblOffset val="100"/>
        <c:noMultiLvlLbl val="0"/>
      </c:catAx>
      <c:valAx>
        <c:axId val="235796672"/>
        <c:scaling>
          <c:orientation val="minMax"/>
        </c:scaling>
        <c:delete val="0"/>
        <c:axPos val="l"/>
        <c:majorGridlines/>
        <c:numFmt formatCode="#,##0.00" sourceLinked="1"/>
        <c:majorTickMark val="out"/>
        <c:minorTickMark val="none"/>
        <c:tickLblPos val="nextTo"/>
        <c:crossAx val="40093440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"/>
                  <c:y val="1.3544018058690745E-2"/>
                </c:manualLayout>
              </c:layout>
              <c:spPr>
                <a:solidFill>
                  <a:schemeClr val="bg1"/>
                </a:solidFill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7EF-4B01-8DC5-B0435FC0CAAD}"/>
                </c:ext>
              </c:extLst>
            </c:dLbl>
            <c:dLbl>
              <c:idx val="2"/>
              <c:layout>
                <c:manualLayout>
                  <c:x val="-2.0986358866736622E-3"/>
                  <c:y val="-1.9230769230769232E-2"/>
                </c:manualLayout>
              </c:layout>
              <c:spPr>
                <a:solidFill>
                  <a:schemeClr val="bg1"/>
                </a:solidFill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7EF-4B01-8DC5-B0435FC0CAAD}"/>
                </c:ext>
              </c:extLst>
            </c:dLbl>
            <c:spPr>
              <a:solidFill>
                <a:schemeClr val="bg1"/>
              </a:solidFill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3.62</c:v>
                </c:pt>
                <c:pt idx="1">
                  <c:v>3.02</c:v>
                </c:pt>
                <c:pt idx="2">
                  <c:v>2.61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E7EF-4B01-8DC5-B0435FC0CAA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89078272"/>
        <c:axId val="192272576"/>
      </c:barChart>
      <c:catAx>
        <c:axId val="2890782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92272576"/>
        <c:crosses val="autoZero"/>
        <c:auto val="1"/>
        <c:lblAlgn val="ctr"/>
        <c:lblOffset val="100"/>
        <c:noMultiLvlLbl val="0"/>
      </c:catAx>
      <c:valAx>
        <c:axId val="19227257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89078272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23839386412959565"/>
          <c:y val="9.1178412159715255E-2"/>
          <c:w val="0.52251159706858086"/>
          <c:h val="0.4409267609396969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2017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95B2-4B0C-B546-CB7DC7F098E0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95B2-4B0C-B546-CB7DC7F098E0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95B2-4B0C-B546-CB7DC7F098E0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95B2-4B0C-B546-CB7DC7F098E0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1"/>
            <c:showPercent val="1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Лист1!$A$2:$A$8</c:f>
              <c:strCache>
                <c:ptCount val="7"/>
                <c:pt idx="0">
                  <c:v>Несоблюдение объемов техобслуживания и ремонта</c:v>
                </c:pt>
                <c:pt idx="1">
                  <c:v>Износ оборудования</c:v>
                </c:pt>
                <c:pt idx="2">
                  <c:v>Воздействие посторонних лиц и организаций. Не участвующих в технологическом процессе</c:v>
                </c:pt>
                <c:pt idx="3">
                  <c:v>Повторяющаяся ветровая нагрузка при непревышении условий проекта</c:v>
                </c:pt>
                <c:pt idx="4">
                  <c:v>Атмосферные перенапряжения (гроза)</c:v>
                </c:pt>
                <c:pt idx="5">
                  <c:v>Дефекты (недостатки) монтажа</c:v>
                </c:pt>
                <c:pt idx="6">
                  <c:v>Прочие причины</c:v>
                </c:pt>
              </c:strCache>
            </c:strRef>
          </c:cat>
          <c:val>
            <c:numRef>
              <c:f>Лист1!$B$2:$B$8</c:f>
              <c:numCache>
                <c:formatCode>0%</c:formatCode>
                <c:ptCount val="7"/>
                <c:pt idx="0" formatCode="0.00%">
                  <c:v>4.2000000000000003E-2</c:v>
                </c:pt>
                <c:pt idx="1">
                  <c:v>0.33</c:v>
                </c:pt>
                <c:pt idx="2" formatCode="0.00%">
                  <c:v>9.4E-2</c:v>
                </c:pt>
                <c:pt idx="3" formatCode="0.00%">
                  <c:v>0.113</c:v>
                </c:pt>
                <c:pt idx="4" formatCode="0.00%">
                  <c:v>7.2999999999999995E-2</c:v>
                </c:pt>
                <c:pt idx="5" formatCode="0.00%">
                  <c:v>0.04</c:v>
                </c:pt>
                <c:pt idx="6" formatCode="0.00%">
                  <c:v>0.308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95B2-4B0C-B546-CB7DC7F098E0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2018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A-95B2-4B0C-B546-CB7DC7F098E0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C-95B2-4B0C-B546-CB7DC7F098E0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E-95B2-4B0C-B546-CB7DC7F098E0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0-95B2-4B0C-B546-CB7DC7F098E0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Лист1!$A$2:$A$8</c:f>
              <c:strCache>
                <c:ptCount val="7"/>
                <c:pt idx="0">
                  <c:v>Несоблюдение объемов техобслуживания и ремонта</c:v>
                </c:pt>
                <c:pt idx="1">
                  <c:v>Износ оборудования</c:v>
                </c:pt>
                <c:pt idx="2">
                  <c:v>Воздействие посторонних лиц и организаций. Не участвующих в технологическом процессе</c:v>
                </c:pt>
                <c:pt idx="3">
                  <c:v>Повторяющаяся ветровая нагрузка при непревышении условий проекта</c:v>
                </c:pt>
                <c:pt idx="4">
                  <c:v>Атмосферные перенапряжения (гроза)</c:v>
                </c:pt>
                <c:pt idx="5">
                  <c:v>Дефекты (недостатки) монтажа</c:v>
                </c:pt>
                <c:pt idx="6">
                  <c:v>Прочие причины</c:v>
                </c:pt>
              </c:strCache>
            </c:strRef>
          </c:cat>
          <c:val>
            <c:numRef>
              <c:f>Лист1!$C$2:$C$8</c:f>
              <c:numCache>
                <c:formatCode>0.00%</c:formatCode>
                <c:ptCount val="7"/>
                <c:pt idx="0" formatCode="0%">
                  <c:v>0.01</c:v>
                </c:pt>
                <c:pt idx="1">
                  <c:v>0.34599999999999997</c:v>
                </c:pt>
                <c:pt idx="2">
                  <c:v>9.4E-2</c:v>
                </c:pt>
                <c:pt idx="3">
                  <c:v>0.11600000000000001</c:v>
                </c:pt>
                <c:pt idx="4">
                  <c:v>0.13100000000000001</c:v>
                </c:pt>
                <c:pt idx="5">
                  <c:v>5.3999999999999999E-2</c:v>
                </c:pt>
                <c:pt idx="6">
                  <c:v>0.249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1-95B2-4B0C-B546-CB7DC7F098E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  <c:firstSliceAng val="0"/>
        <c:holeSize val="45"/>
      </c:doughnut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6.8708722547334608E-2"/>
          <c:y val="0.64630923549824171"/>
          <c:w val="0.8854534068705634"/>
          <c:h val="0.3069083146061470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3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6350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  <c:userShapes r:id="rId3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Передача электроэнергии</c:v>
                </c:pt>
              </c:strCache>
            </c:strRef>
          </c:tx>
          <c:spPr>
            <a:solidFill>
              <a:srgbClr val="61D6FF"/>
            </a:solidFill>
          </c:spPr>
          <c:invertIfNegative val="0"/>
          <c:dLbls>
            <c:dLbl>
              <c:idx val="0"/>
              <c:layout>
                <c:manualLayout>
                  <c:x val="1.1573891805191021E-2"/>
                  <c:y val="-3.1279187399017966E-7"/>
                </c:manualLayout>
              </c:layout>
              <c:spPr/>
              <c:txPr>
                <a:bodyPr/>
                <a:lstStyle/>
                <a:p>
                  <a:pPr>
                    <a:defRPr sz="899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ACD-473C-BA33-A6D48C997417}"/>
                </c:ext>
              </c:extLst>
            </c:dLbl>
            <c:dLbl>
              <c:idx val="1"/>
              <c:layout>
                <c:manualLayout>
                  <c:x val="1.388888888888896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899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ACD-473C-BA33-A6D48C997417}"/>
                </c:ext>
              </c:extLst>
            </c:dLbl>
            <c:dLbl>
              <c:idx val="2"/>
              <c:layout>
                <c:manualLayout>
                  <c:x val="1.157407407407408E-2"/>
                  <c:y val="-7.2827533333877911E-17"/>
                </c:manualLayout>
              </c:layout>
              <c:spPr/>
              <c:txPr>
                <a:bodyPr/>
                <a:lstStyle/>
                <a:p>
                  <a:pPr>
                    <a:defRPr sz="899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CACD-473C-BA33-A6D48C997417}"/>
                </c:ext>
              </c:extLst>
            </c:dLbl>
            <c:spPr>
              <a:noFill/>
              <a:ln w="25378">
                <a:noFill/>
              </a:ln>
            </c:spPr>
            <c:txPr>
              <a:bodyPr/>
              <a:lstStyle/>
              <a:p>
                <a:pPr>
                  <a:defRPr sz="899">
                    <a:latin typeface="Arial Narrow" panose="020B060602020203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39262</c:v>
                </c:pt>
                <c:pt idx="1">
                  <c:v>41486</c:v>
                </c:pt>
                <c:pt idx="2">
                  <c:v>45583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CACD-473C-BA33-A6D48C997417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Технологическое присоединение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9.2590769903762547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899">
                      <a:solidFill>
                        <a:schemeClr val="bg1"/>
                      </a:solidFill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CACD-473C-BA33-A6D48C997417}"/>
                </c:ext>
              </c:extLst>
            </c:dLbl>
            <c:dLbl>
              <c:idx val="1"/>
              <c:layout>
                <c:manualLayout>
                  <c:x val="6.944444444444477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899">
                      <a:solidFill>
                        <a:schemeClr val="bg1"/>
                      </a:solidFill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CACD-473C-BA33-A6D48C997417}"/>
                </c:ext>
              </c:extLst>
            </c:dLbl>
            <c:dLbl>
              <c:idx val="2"/>
              <c:layout>
                <c:manualLayout>
                  <c:x val="1.157407407407408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899">
                      <a:solidFill>
                        <a:schemeClr val="bg1"/>
                      </a:solidFill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CACD-473C-BA33-A6D48C997417}"/>
                </c:ext>
              </c:extLst>
            </c:dLbl>
            <c:dLbl>
              <c:idx val="3"/>
              <c:layout>
                <c:manualLayout>
                  <c:x val="4.6296296296296563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899">
                      <a:solidFill>
                        <a:schemeClr val="bg1"/>
                      </a:solidFill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CACD-473C-BA33-A6D48C997417}"/>
                </c:ext>
              </c:extLst>
            </c:dLbl>
            <c:dLbl>
              <c:idx val="4"/>
              <c:layout>
                <c:manualLayout>
                  <c:x val="6.9445337135703687E-3"/>
                  <c:y val="2.8780076029255967E-2"/>
                </c:manualLayout>
              </c:layout>
              <c:spPr/>
              <c:txPr>
                <a:bodyPr/>
                <a:lstStyle/>
                <a:p>
                  <a:pPr>
                    <a:defRPr sz="899">
                      <a:solidFill>
                        <a:schemeClr val="bg1"/>
                      </a:solidFill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CACD-473C-BA33-A6D48C997417}"/>
                </c:ext>
              </c:extLst>
            </c:dLbl>
            <c:dLbl>
              <c:idx val="5"/>
              <c:layout>
                <c:manualLayout>
                  <c:x val="5.0232423842997967E-3"/>
                  <c:y val="1.918671735283729E-2"/>
                </c:manualLayout>
              </c:layout>
              <c:spPr/>
              <c:txPr>
                <a:bodyPr/>
                <a:lstStyle/>
                <a:p>
                  <a:pPr>
                    <a:defRPr sz="899">
                      <a:solidFill>
                        <a:schemeClr val="bg1"/>
                      </a:solidFill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CACD-473C-BA33-A6D48C997417}"/>
                </c:ext>
              </c:extLst>
            </c:dLbl>
            <c:spPr>
              <a:noFill/>
              <a:ln w="25378">
                <a:noFill/>
              </a:ln>
            </c:spPr>
            <c:txPr>
              <a:bodyPr/>
              <a:lstStyle/>
              <a:p>
                <a:pPr>
                  <a:defRPr sz="899">
                    <a:solidFill>
                      <a:schemeClr val="bg1"/>
                    </a:solidFill>
                    <a:latin typeface="Arial Narrow" panose="020B060602020203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2381</c:v>
                </c:pt>
                <c:pt idx="1">
                  <c:v>648</c:v>
                </c:pt>
                <c:pt idx="2">
                  <c:v>602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A-CACD-473C-BA33-A6D48C997417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Прочая деятельность</c:v>
                </c:pt>
              </c:strCache>
            </c:strRef>
          </c:tx>
          <c:spPr>
            <a:solidFill>
              <a:sysClr val="window" lastClr="FFFFFF">
                <a:lumMod val="75000"/>
              </a:sysClr>
            </a:solidFill>
          </c:spPr>
          <c:invertIfNegative val="0"/>
          <c:dLbls>
            <c:dLbl>
              <c:idx val="0"/>
              <c:layout>
                <c:manualLayout>
                  <c:x val="1.3888888888888966E-2"/>
                  <c:y val="-2.3834740792502009E-2"/>
                </c:manualLayout>
              </c:layout>
              <c:spPr/>
              <c:txPr>
                <a:bodyPr/>
                <a:lstStyle/>
                <a:p>
                  <a:pPr>
                    <a:defRPr sz="899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CACD-473C-BA33-A6D48C997417}"/>
                </c:ext>
              </c:extLst>
            </c:dLbl>
            <c:dLbl>
              <c:idx val="1"/>
              <c:layout>
                <c:manualLayout>
                  <c:x val="1.3888888888888966E-2"/>
                  <c:y val="-1.9862283993751669E-2"/>
                </c:manualLayout>
              </c:layout>
              <c:spPr/>
              <c:txPr>
                <a:bodyPr/>
                <a:lstStyle/>
                <a:p>
                  <a:pPr>
                    <a:defRPr sz="899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CACD-473C-BA33-A6D48C997417}"/>
                </c:ext>
              </c:extLst>
            </c:dLbl>
            <c:dLbl>
              <c:idx val="2"/>
              <c:layout>
                <c:manualLayout>
                  <c:x val="1.3888888888888966E-2"/>
                  <c:y val="-2.3834740792502009E-2"/>
                </c:manualLayout>
              </c:layout>
              <c:spPr/>
              <c:txPr>
                <a:bodyPr/>
                <a:lstStyle/>
                <a:p>
                  <a:pPr>
                    <a:defRPr sz="899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CACD-473C-BA33-A6D48C997417}"/>
                </c:ext>
              </c:extLst>
            </c:dLbl>
            <c:dLbl>
              <c:idx val="3"/>
              <c:layout>
                <c:manualLayout>
                  <c:x val="1.3888888888888966E-2"/>
                  <c:y val="-3.1779664330423452E-2"/>
                </c:manualLayout>
              </c:layout>
              <c:spPr/>
              <c:txPr>
                <a:bodyPr/>
                <a:lstStyle/>
                <a:p>
                  <a:pPr>
                    <a:defRPr sz="899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CACD-473C-BA33-A6D48C997417}"/>
                </c:ext>
              </c:extLst>
            </c:dLbl>
            <c:dLbl>
              <c:idx val="4"/>
              <c:layout>
                <c:manualLayout>
                  <c:x val="6.944444444444477E-3"/>
                  <c:y val="-1.9862290206514713E-2"/>
                </c:manualLayout>
              </c:layout>
              <c:spPr/>
              <c:txPr>
                <a:bodyPr/>
                <a:lstStyle/>
                <a:p>
                  <a:pPr>
                    <a:defRPr sz="899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CACD-473C-BA33-A6D48C997417}"/>
                </c:ext>
              </c:extLst>
            </c:dLbl>
            <c:dLbl>
              <c:idx val="5"/>
              <c:layout>
                <c:manualLayout>
                  <c:x val="0"/>
                  <c:y val="-3.8373434705674621E-2"/>
                </c:manualLayout>
              </c:layout>
              <c:spPr/>
              <c:txPr>
                <a:bodyPr/>
                <a:lstStyle/>
                <a:p>
                  <a:pPr>
                    <a:defRPr sz="899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CACD-473C-BA33-A6D48C997417}"/>
                </c:ext>
              </c:extLst>
            </c:dLbl>
            <c:spPr>
              <a:noFill/>
              <a:ln w="25378">
                <a:noFill/>
              </a:ln>
            </c:spPr>
            <c:txPr>
              <a:bodyPr/>
              <a:lstStyle/>
              <a:p>
                <a:pPr>
                  <a:defRPr sz="899">
                    <a:latin typeface="Arial Narrow" panose="020B060602020203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Лист1!$D$2:$D$4</c:f>
              <c:numCache>
                <c:formatCode>General</c:formatCode>
                <c:ptCount val="3"/>
                <c:pt idx="0">
                  <c:v>83</c:v>
                </c:pt>
                <c:pt idx="1">
                  <c:v>119</c:v>
                </c:pt>
                <c:pt idx="2">
                  <c:v>215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1-CACD-473C-BA33-A6D48C99741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289774592"/>
        <c:axId val="260167872"/>
        <c:axId val="0"/>
      </c:bar3DChart>
      <c:catAx>
        <c:axId val="2897745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>
                <a:latin typeface="Arial Narrow" panose="020B0606020202030204" pitchFamily="34" charset="0"/>
              </a:defRPr>
            </a:pPr>
            <a:endParaRPr lang="ru-RU"/>
          </a:p>
        </c:txPr>
        <c:crossAx val="260167872"/>
        <c:crosses val="autoZero"/>
        <c:auto val="1"/>
        <c:lblAlgn val="ctr"/>
        <c:lblOffset val="100"/>
        <c:noMultiLvlLbl val="0"/>
      </c:catAx>
      <c:valAx>
        <c:axId val="26016787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99">
                <a:solidFill>
                  <a:schemeClr val="bg1">
                    <a:lumMod val="75000"/>
                  </a:schemeClr>
                </a:solidFill>
                <a:latin typeface="Arial Narrow" panose="020B0606020202030204" pitchFamily="34" charset="0"/>
              </a:defRPr>
            </a:pPr>
            <a:endParaRPr lang="ru-RU"/>
          </a:p>
        </c:txPr>
        <c:crossAx val="289774592"/>
        <c:crosses val="autoZero"/>
        <c:crossBetween val="between"/>
      </c:valAx>
      <c:spPr>
        <a:noFill/>
        <a:ln w="25378">
          <a:noFill/>
        </a:ln>
      </c:spPr>
    </c:plotArea>
    <c:legend>
      <c:legendPos val="r"/>
      <c:layout>
        <c:manualLayout>
          <c:xMode val="edge"/>
          <c:yMode val="edge"/>
          <c:x val="0.67936925098554535"/>
          <c:y val="0.34912280701754383"/>
          <c:w val="0.30486202365308807"/>
          <c:h val="0.29649122807017542"/>
        </c:manualLayout>
      </c:layout>
      <c:overlay val="0"/>
      <c:txPr>
        <a:bodyPr/>
        <a:lstStyle/>
        <a:p>
          <a:pPr>
            <a:defRPr>
              <a:latin typeface="Arial Narrow" panose="020B0606020202030204" pitchFamily="34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30"/>
      <c:rAngAx val="0"/>
      <c:perspective val="1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1226133254376614E-2"/>
          <c:y val="0.12099479322595975"/>
          <c:w val="0.54808906818777248"/>
          <c:h val="0.79642302912304164"/>
        </c:manualLayout>
      </c:layout>
      <c:pie3DChart>
        <c:varyColors val="1"/>
        <c:ser>
          <c:idx val="0"/>
          <c:order val="0"/>
          <c:explosion val="25"/>
          <c:dPt>
            <c:idx val="0"/>
            <c:bubble3D val="0"/>
            <c:explosion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0-4842-421E-A3C1-4CB3C84D39D2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82%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842-421E-A3C1-4CB3C84D39D2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13%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842-421E-A3C1-4CB3C84D39D2}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1%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842-421E-A3C1-4CB3C84D39D2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'Диаграмма 13'!$A$4:$A$7</c:f>
              <c:strCache>
                <c:ptCount val="4"/>
                <c:pt idx="0">
                  <c:v>Гарантирующие поставщики</c:v>
                </c:pt>
                <c:pt idx="1">
                  <c:v>Энергосбытовые компании</c:v>
                </c:pt>
                <c:pt idx="2">
                  <c:v>Прямые потребители</c:v>
                </c:pt>
                <c:pt idx="3">
                  <c:v>ООО "Майкопская ТЭЦ"</c:v>
                </c:pt>
              </c:strCache>
            </c:strRef>
          </c:cat>
          <c:val>
            <c:numRef>
              <c:f>'Диаграмма 13'!$B$4:$B$7</c:f>
              <c:numCache>
                <c:formatCode>0%</c:formatCode>
                <c:ptCount val="4"/>
                <c:pt idx="0">
                  <c:v>0.85</c:v>
                </c:pt>
                <c:pt idx="1">
                  <c:v>0.09</c:v>
                </c:pt>
                <c:pt idx="2">
                  <c:v>0.04</c:v>
                </c:pt>
                <c:pt idx="3">
                  <c:v>0.02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4842-421E-A3C1-4CB3C84D39D2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66351348185131309"/>
          <c:y val="9.5725036582816614E-3"/>
          <c:w val="0.23982210557013706"/>
          <c:h val="0.99042749634171834"/>
        </c:manualLayout>
      </c:layout>
      <c:overlay val="0"/>
    </c:legend>
    <c:plotVisOnly val="1"/>
    <c:dispBlanksAs val="zero"/>
    <c:showDLblsOverMax val="0"/>
  </c:chart>
  <c:externalData r:id="rId2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6256587074478901"/>
          <c:y val="3.0707188103408271E-2"/>
          <c:w val="0.5153523257509478"/>
          <c:h val="0.86052868391451065"/>
        </c:manualLayout>
      </c:layout>
      <c:bar3DChart>
        <c:barDir val="col"/>
        <c:grouping val="percentStacked"/>
        <c:varyColors val="0"/>
        <c:ser>
          <c:idx val="0"/>
          <c:order val="0"/>
          <c:tx>
            <c:strRef>
              <c:f>Лист1!$C$1</c:f>
              <c:strCache>
                <c:ptCount val="1"/>
                <c:pt idx="0">
                  <c:v>Собственная НВВ</c:v>
                </c:pt>
              </c:strCache>
            </c:strRef>
          </c:tx>
          <c:spPr>
            <a:solidFill>
              <a:srgbClr val="66FFCC"/>
            </a:solidFill>
          </c:spPr>
          <c:invertIfNegative val="0"/>
          <c:dPt>
            <c:idx val="0"/>
            <c:invertIfNegative val="0"/>
            <c:bubble3D val="0"/>
            <c:spPr>
              <a:solidFill>
                <a:srgbClr val="66FFCC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38A7-4760-925E-57B68C9C1B72}"/>
              </c:ext>
            </c:extLst>
          </c:dPt>
          <c:dLbls>
            <c:dLbl>
              <c:idx val="0"/>
              <c:layout>
                <c:manualLayout>
                  <c:x val="1.1494687927514492E-2"/>
                  <c:y val="1.7513055407759538E-2"/>
                </c:manualLayout>
              </c:layout>
              <c:spPr/>
              <c:txPr>
                <a:bodyPr/>
                <a:lstStyle/>
                <a:p>
                  <a:pPr>
                    <a:defRPr baseline="0"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8A7-4760-925E-57B68C9C1B72}"/>
                </c:ext>
              </c:extLst>
            </c:dLbl>
            <c:dLbl>
              <c:idx val="1"/>
              <c:layout>
                <c:manualLayout>
                  <c:x val="4.9412872076073349E-3"/>
                  <c:y val="2.0221598764535209E-5"/>
                </c:manualLayout>
              </c:layout>
              <c:spPr/>
              <c:txPr>
                <a:bodyPr/>
                <a:lstStyle/>
                <a:p>
                  <a:pPr>
                    <a:defRPr baseline="0"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8A7-4760-925E-57B68C9C1B72}"/>
                </c:ext>
              </c:extLst>
            </c:dLbl>
            <c:dLbl>
              <c:idx val="2"/>
              <c:layout>
                <c:manualLayout>
                  <c:x val="1.1652025163329891E-2"/>
                  <c:y val="-7.5718653151648509E-4"/>
                </c:manualLayout>
              </c:layout>
              <c:spPr/>
              <c:txPr>
                <a:bodyPr/>
                <a:lstStyle/>
                <a:p>
                  <a:pPr>
                    <a:defRPr baseline="0"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8A7-4760-925E-57B68C9C1B72}"/>
                </c:ext>
              </c:extLst>
            </c:dLbl>
            <c:dLbl>
              <c:idx val="3"/>
              <c:layout>
                <c:manualLayout>
                  <c:x val="2.3927919981231072E-3"/>
                  <c:y val="-2.3524459896075963E-3"/>
                </c:manualLayout>
              </c:layout>
              <c:spPr/>
              <c:txPr>
                <a:bodyPr/>
                <a:lstStyle/>
                <a:p>
                  <a:pPr>
                    <a:defRPr baseline="0"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38A7-4760-925E-57B68C9C1B72}"/>
                </c:ext>
              </c:extLst>
            </c:dLbl>
            <c:dLbl>
              <c:idx val="4"/>
              <c:layout>
                <c:manualLayout>
                  <c:x val="6.7885895614030762E-3"/>
                  <c:y val="7.1591949107478545E-3"/>
                </c:manualLayout>
              </c:layout>
              <c:spPr/>
              <c:txPr>
                <a:bodyPr/>
                <a:lstStyle/>
                <a:p>
                  <a:pPr>
                    <a:defRPr baseline="0"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8A7-4760-925E-57B68C9C1B72}"/>
                </c:ext>
              </c:extLst>
            </c:dLbl>
            <c:dLbl>
              <c:idx val="5"/>
              <c:layout>
                <c:manualLayout>
                  <c:x val="0"/>
                  <c:y val="-1.2682187867140602E-2"/>
                </c:manualLayout>
              </c:layout>
              <c:tx>
                <c:rich>
                  <a:bodyPr/>
                  <a:lstStyle/>
                  <a:p>
                    <a:pPr>
                      <a:defRPr baseline="0">
                        <a:solidFill>
                          <a:sysClr val="windowText" lastClr="000000"/>
                        </a:solidFill>
                      </a:defRPr>
                    </a:pPr>
                    <a:r>
                      <a:rPr lang="ru-RU" baseline="0">
                        <a:solidFill>
                          <a:sysClr val="windowText" lastClr="000000"/>
                        </a:solidFill>
                      </a:rPr>
                      <a:t>12363</a:t>
                    </a:r>
                    <a:endParaRPr lang="en-US" baseline="0">
                      <a:solidFill>
                        <a:sysClr val="windowText" lastClr="000000"/>
                      </a:solidFill>
                    </a:endParaRP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38A7-4760-925E-57B68C9C1B72}"/>
                </c:ext>
              </c:extLst>
            </c:dLbl>
            <c:spPr>
              <a:noFill/>
              <a:ln w="25399">
                <a:noFill/>
              </a:ln>
            </c:spPr>
            <c:txPr>
              <a:bodyPr/>
              <a:lstStyle/>
              <a:p>
                <a:pPr>
                  <a:defRPr baseline="0"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Лист1!$C$2:$C$4</c:f>
              <c:numCache>
                <c:formatCode>0</c:formatCode>
                <c:ptCount val="3"/>
                <c:pt idx="0">
                  <c:v>17417</c:v>
                </c:pt>
                <c:pt idx="1">
                  <c:v>17425</c:v>
                </c:pt>
                <c:pt idx="2" formatCode="General">
                  <c:v>20080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38A7-4760-925E-57B68C9C1B72}"/>
            </c:ext>
          </c:extLst>
        </c:ser>
        <c:ser>
          <c:idx val="1"/>
          <c:order val="1"/>
          <c:tx>
            <c:strRef>
              <c:f>Лист1!$D$1</c:f>
              <c:strCache>
                <c:ptCount val="1"/>
                <c:pt idx="0">
                  <c:v>Услуги ПАО "ФСК ЕЭС"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2.3151793525809272E-3"/>
                  <c:y val="1.9841269841269913E-2"/>
                </c:manualLayout>
              </c:layout>
              <c:spPr/>
              <c:txPr>
                <a:bodyPr/>
                <a:lstStyle/>
                <a:p>
                  <a:pPr>
                    <a:defRPr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38A7-4760-925E-57B68C9C1B72}"/>
                </c:ext>
              </c:extLst>
            </c:dLbl>
            <c:dLbl>
              <c:idx val="1"/>
              <c:layout>
                <c:manualLayout>
                  <c:x val="6.9444444444444441E-3"/>
                  <c:y val="7.9365079365079361E-3"/>
                </c:manualLayout>
              </c:layout>
              <c:spPr/>
              <c:txPr>
                <a:bodyPr/>
                <a:lstStyle/>
                <a:p>
                  <a:pPr>
                    <a:defRPr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38A7-4760-925E-57B68C9C1B72}"/>
                </c:ext>
              </c:extLst>
            </c:dLbl>
            <c:dLbl>
              <c:idx val="2"/>
              <c:layout>
                <c:manualLayout>
                  <c:x val="9.2592592592592587E-3"/>
                  <c:y val="-1.1904761904761904E-2"/>
                </c:manualLayout>
              </c:layout>
              <c:spPr/>
              <c:txPr>
                <a:bodyPr/>
                <a:lstStyle/>
                <a:p>
                  <a:pPr>
                    <a:defRPr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38A7-4760-925E-57B68C9C1B72}"/>
                </c:ext>
              </c:extLst>
            </c:dLbl>
            <c:dLbl>
              <c:idx val="3"/>
              <c:layout>
                <c:manualLayout>
                  <c:x val="9.2592592592592587E-3"/>
                  <c:y val="-1.5873015873015799E-2"/>
                </c:manualLayout>
              </c:layout>
              <c:spPr/>
              <c:txPr>
                <a:bodyPr/>
                <a:lstStyle/>
                <a:p>
                  <a:pPr>
                    <a:defRPr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38A7-4760-925E-57B68C9C1B72}"/>
                </c:ext>
              </c:extLst>
            </c:dLbl>
            <c:dLbl>
              <c:idx val="4"/>
              <c:layout>
                <c:manualLayout>
                  <c:x val="6.9444591238175769E-3"/>
                  <c:y val="-1.9023462270133164E-2"/>
                </c:manualLayout>
              </c:layout>
              <c:spPr/>
              <c:txPr>
                <a:bodyPr/>
                <a:lstStyle/>
                <a:p>
                  <a:pPr>
                    <a:defRPr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38A7-4760-925E-57B68C9C1B72}"/>
                </c:ext>
              </c:extLst>
            </c:dLbl>
            <c:dLbl>
              <c:idx val="5"/>
              <c:layout>
                <c:manualLayout>
                  <c:x val="6.7107379557225155E-3"/>
                  <c:y val="-1.5852734833925752E-2"/>
                </c:manualLayout>
              </c:layout>
              <c:spPr/>
              <c:txPr>
                <a:bodyPr/>
                <a:lstStyle/>
                <a:p>
                  <a:pPr>
                    <a:defRPr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38A7-4760-925E-57B68C9C1B72}"/>
                </c:ext>
              </c:extLst>
            </c:dLbl>
            <c:spPr>
              <a:noFill/>
              <a:ln w="25399">
                <a:noFill/>
              </a:ln>
            </c:spPr>
            <c:txPr>
              <a:bodyPr/>
              <a:lstStyle/>
              <a:p>
                <a:pPr>
                  <a:defRPr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Лист1!$D$2:$D$4</c:f>
              <c:numCache>
                <c:formatCode>0</c:formatCode>
                <c:ptCount val="3"/>
                <c:pt idx="0">
                  <c:v>5941</c:v>
                </c:pt>
                <c:pt idx="1">
                  <c:v>7328</c:v>
                </c:pt>
                <c:pt idx="2" formatCode="General">
                  <c:v>7541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38A7-4760-925E-57B68C9C1B72}"/>
            </c:ext>
          </c:extLst>
        </c:ser>
        <c:ser>
          <c:idx val="2"/>
          <c:order val="2"/>
          <c:tx>
            <c:strRef>
              <c:f>Лист1!$E$1</c:f>
              <c:strCache>
                <c:ptCount val="1"/>
                <c:pt idx="0">
                  <c:v>Покупка электроэнергии в целях компенсации потерь</c:v>
                </c:pt>
              </c:strCache>
            </c:strRef>
          </c:tx>
          <c:spPr>
            <a:solidFill>
              <a:srgbClr val="E6F6FE"/>
            </a:solidFill>
          </c:spPr>
          <c:invertIfNegative val="0"/>
          <c:dLbls>
            <c:dLbl>
              <c:idx val="0"/>
              <c:layout>
                <c:manualLayout>
                  <c:x val="4.6296296296296511E-3"/>
                  <c:y val="1.1879452568428947E-2"/>
                </c:manualLayout>
              </c:layout>
              <c:spPr/>
              <c:txPr>
                <a:bodyPr/>
                <a:lstStyle/>
                <a:p>
                  <a:pPr>
                    <a:defRPr baseline="0"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38A7-4760-925E-57B68C9C1B72}"/>
                </c:ext>
              </c:extLst>
            </c:dLbl>
            <c:dLbl>
              <c:idx val="1"/>
              <c:layout>
                <c:manualLayout>
                  <c:x val="4.7854078613917333E-3"/>
                  <c:y val="-2.69808553886067E-2"/>
                </c:manualLayout>
              </c:layout>
              <c:spPr/>
              <c:txPr>
                <a:bodyPr/>
                <a:lstStyle/>
                <a:p>
                  <a:pPr>
                    <a:defRPr baseline="0"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38A7-4760-925E-57B68C9C1B72}"/>
                </c:ext>
              </c:extLst>
            </c:dLbl>
            <c:dLbl>
              <c:idx val="2"/>
              <c:layout>
                <c:manualLayout>
                  <c:x val="1.1652025163329891E-2"/>
                  <c:y val="-4.2858055860543864E-2"/>
                </c:manualLayout>
              </c:layout>
              <c:spPr/>
              <c:txPr>
                <a:bodyPr/>
                <a:lstStyle/>
                <a:p>
                  <a:pPr>
                    <a:defRPr baseline="0"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38A7-4760-925E-57B68C9C1B72}"/>
                </c:ext>
              </c:extLst>
            </c:dLbl>
            <c:dLbl>
              <c:idx val="3"/>
              <c:layout>
                <c:manualLayout>
                  <c:x val="1.1574074074074073E-2"/>
                  <c:y val="-6.749406324209474E-2"/>
                </c:manualLayout>
              </c:layout>
              <c:spPr/>
              <c:txPr>
                <a:bodyPr/>
                <a:lstStyle/>
                <a:p>
                  <a:pPr>
                    <a:defRPr baseline="0"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38A7-4760-925E-57B68C9C1B72}"/>
                </c:ext>
              </c:extLst>
            </c:dLbl>
            <c:dLbl>
              <c:idx val="4"/>
              <c:layout>
                <c:manualLayout>
                  <c:x val="6.9444444444444441E-3"/>
                  <c:y val="-2.0934883139607549E-5"/>
                </c:manualLayout>
              </c:layout>
              <c:spPr/>
              <c:txPr>
                <a:bodyPr/>
                <a:lstStyle/>
                <a:p>
                  <a:pPr>
                    <a:defRPr baseline="0"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38A7-4760-925E-57B68C9C1B72}"/>
                </c:ext>
              </c:extLst>
            </c:dLbl>
            <c:spPr>
              <a:noFill/>
              <a:ln w="25399">
                <a:noFill/>
              </a:ln>
            </c:spPr>
            <c:txPr>
              <a:bodyPr/>
              <a:lstStyle/>
              <a:p>
                <a:pPr>
                  <a:defRPr baseline="0"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Лист1!$E$2:$E$4</c:f>
              <c:numCache>
                <c:formatCode>0</c:formatCode>
                <c:ptCount val="3"/>
                <c:pt idx="0">
                  <c:v>6807</c:v>
                </c:pt>
                <c:pt idx="1">
                  <c:v>7602</c:v>
                </c:pt>
                <c:pt idx="2" formatCode="General">
                  <c:v>7712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4-38A7-4760-925E-57B68C9C1B72}"/>
            </c:ext>
          </c:extLst>
        </c:ser>
        <c:ser>
          <c:idx val="3"/>
          <c:order val="3"/>
          <c:tx>
            <c:strRef>
              <c:f>Лист1!$F$1</c:f>
              <c:strCache>
                <c:ptCount val="1"/>
                <c:pt idx="0">
                  <c:v>Услуги ТСО</c:v>
                </c:pt>
              </c:strCache>
            </c:strRef>
          </c:tx>
          <c:spPr>
            <a:solidFill>
              <a:srgbClr val="61D6FF"/>
            </a:solidFill>
            <a:ln>
              <a:solidFill>
                <a:schemeClr val="accent1"/>
              </a:solidFill>
            </a:ln>
          </c:spPr>
          <c:invertIfNegative val="1"/>
          <c:dLbls>
            <c:dLbl>
              <c:idx val="0"/>
              <c:layout>
                <c:manualLayout>
                  <c:x val="2.1218890680033321E-17"/>
                  <c:y val="7.9365079365079361E-3"/>
                </c:manualLayout>
              </c:layout>
              <c:spPr/>
              <c:txPr>
                <a:bodyPr/>
                <a:lstStyle/>
                <a:p>
                  <a:pPr>
                    <a:defRPr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38A7-4760-925E-57B68C9C1B72}"/>
                </c:ext>
              </c:extLst>
            </c:dLbl>
            <c:dLbl>
              <c:idx val="1"/>
              <c:layout>
                <c:manualLayout>
                  <c:x val="2.2369126519075052E-3"/>
                  <c:y val="-1.5852734833925752E-2"/>
                </c:manualLayout>
              </c:layout>
              <c:spPr/>
              <c:txPr>
                <a:bodyPr/>
                <a:lstStyle/>
                <a:p>
                  <a:pPr>
                    <a:defRPr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38A7-4760-925E-57B68C9C1B72}"/>
                </c:ext>
              </c:extLst>
            </c:dLbl>
            <c:dLbl>
              <c:idx val="2"/>
              <c:layout>
                <c:manualLayout>
                  <c:x val="-4.1009591538669991E-17"/>
                  <c:y val="-9.5116409003554499E-3"/>
                </c:manualLayout>
              </c:layout>
              <c:spPr/>
              <c:txPr>
                <a:bodyPr/>
                <a:lstStyle/>
                <a:p>
                  <a:pPr>
                    <a:defRPr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38A7-4760-925E-57B68C9C1B72}"/>
                </c:ext>
              </c:extLst>
            </c:dLbl>
            <c:dLbl>
              <c:idx val="3"/>
              <c:layout>
                <c:manualLayout>
                  <c:x val="4.6296296296296294E-3"/>
                  <c:y val="-4.7619047619047616E-2"/>
                </c:manualLayout>
              </c:layout>
              <c:spPr/>
              <c:txPr>
                <a:bodyPr/>
                <a:lstStyle/>
                <a:p>
                  <a:pPr>
                    <a:defRPr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38A7-4760-925E-57B68C9C1B72}"/>
                </c:ext>
              </c:extLst>
            </c:dLbl>
            <c:dLbl>
              <c:idx val="4"/>
              <c:layout>
                <c:manualLayout>
                  <c:x val="9.2592331652067428E-3"/>
                  <c:y val="-2.6959884841739792E-2"/>
                </c:manualLayout>
              </c:layout>
              <c:spPr/>
              <c:txPr>
                <a:bodyPr/>
                <a:lstStyle/>
                <a:p>
                  <a:pPr>
                    <a:defRPr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38A7-4760-925E-57B68C9C1B72}"/>
                </c:ext>
              </c:extLst>
            </c:dLbl>
            <c:dLbl>
              <c:idx val="5"/>
              <c:layout>
                <c:manualLayout>
                  <c:x val="2.2371364653243849E-2"/>
                  <c:y val="-4.1217501585288523E-2"/>
                </c:manualLayout>
              </c:layout>
              <c:spPr/>
              <c:txPr>
                <a:bodyPr/>
                <a:lstStyle/>
                <a:p>
                  <a:pPr>
                    <a:defRPr>
                      <a:solidFill>
                        <a:sysClr val="windowText" lastClr="000000"/>
                      </a:solidFill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38A7-4760-925E-57B68C9C1B72}"/>
                </c:ext>
              </c:extLst>
            </c:dLbl>
            <c:spPr>
              <a:noFill/>
              <a:ln w="25399">
                <a:noFill/>
              </a:ln>
            </c:spPr>
            <c:txPr>
              <a:bodyPr/>
              <a:lstStyle/>
              <a:p>
                <a:pPr>
                  <a:defRPr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Лист1!$F$2:$F$4</c:f>
              <c:numCache>
                <c:formatCode>0</c:formatCode>
                <c:ptCount val="3"/>
                <c:pt idx="0">
                  <c:v>11493</c:v>
                </c:pt>
                <c:pt idx="1">
                  <c:v>12024</c:v>
                </c:pt>
                <c:pt idx="2" formatCode="General">
                  <c:v>12689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B-38A7-4760-925E-57B68C9C1B72}"/>
            </c:ex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solidFill>
                      <a:schemeClr val="accent1"/>
                    </a:solidFill>
                  </a:ln>
                </c14:spPr>
              </c14:invertSolidFillFmt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290648576"/>
        <c:axId val="344138880"/>
        <c:axId val="0"/>
      </c:bar3DChart>
      <c:catAx>
        <c:axId val="2906485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>
            <a:gradFill>
              <a:gsLst>
                <a:gs pos="0">
                  <a:schemeClr val="accent1">
                    <a:tint val="66000"/>
                    <a:satMod val="160000"/>
                  </a:schemeClr>
                </a:gs>
                <a:gs pos="50000">
                  <a:schemeClr val="accent1">
                    <a:tint val="44500"/>
                    <a:satMod val="160000"/>
                  </a:schemeClr>
                </a:gs>
                <a:gs pos="100000">
                  <a:schemeClr val="accent1">
                    <a:tint val="23500"/>
                    <a:satMod val="160000"/>
                  </a:schemeClr>
                </a:gs>
              </a:gsLst>
              <a:lin ang="5400000" scaled="0"/>
            </a:gradFill>
          </a:ln>
        </c:spPr>
        <c:crossAx val="344138880"/>
        <c:crossesAt val="0"/>
        <c:auto val="1"/>
        <c:lblAlgn val="ctr"/>
        <c:lblOffset val="100"/>
        <c:noMultiLvlLbl val="0"/>
      </c:catAx>
      <c:valAx>
        <c:axId val="344138880"/>
        <c:scaling>
          <c:orientation val="minMax"/>
          <c:max val="1"/>
        </c:scaling>
        <c:delete val="0"/>
        <c:axPos val="l"/>
        <c:majorGridlines/>
        <c:numFmt formatCode="0%" sourceLinked="0"/>
        <c:majorTickMark val="out"/>
        <c:minorTickMark val="none"/>
        <c:tickLblPos val="nextTo"/>
        <c:crossAx val="290648576"/>
        <c:crosses val="autoZero"/>
        <c:crossBetween val="between"/>
        <c:minorUnit val="2.0000000000000004E-2"/>
      </c:valAx>
      <c:spPr>
        <a:noFill/>
        <a:ln w="25399">
          <a:noFill/>
        </a:ln>
      </c:spPr>
    </c:plotArea>
    <c:legend>
      <c:legendPos val="r"/>
      <c:layout>
        <c:manualLayout>
          <c:xMode val="edge"/>
          <c:yMode val="edge"/>
          <c:x val="0.67266187050359716"/>
          <c:y val="0.25552825552825553"/>
          <c:w val="0.31414868105515587"/>
          <c:h val="0.47911547911547914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 b="1"/>
      </a:pPr>
      <a:endParaRPr lang="ru-RU"/>
    </a:p>
  </c:txPr>
  <c:externalData r:id="rId2">
    <c:autoUpdate val="0"/>
  </c:externalData>
  <c:userShapes r:id="rId3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spPr>
            <a:solidFill>
              <a:srgbClr val="61D6FF"/>
            </a:solidFill>
          </c:spPr>
          <c:invertIfNegative val="0"/>
          <c:dLbls>
            <c:dLbl>
              <c:idx val="0"/>
              <c:layout>
                <c:manualLayout>
                  <c:x val="1.1573891805191021E-2"/>
                  <c:y val="-3.1279187399017966E-7"/>
                </c:manualLayout>
              </c:layout>
              <c:spPr/>
              <c:txPr>
                <a:bodyPr/>
                <a:lstStyle/>
                <a:p>
                  <a:pPr>
                    <a:defRPr sz="900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95E-41FD-9B38-CCD39A93A58C}"/>
                </c:ext>
              </c:extLst>
            </c:dLbl>
            <c:dLbl>
              <c:idx val="1"/>
              <c:layout>
                <c:manualLayout>
                  <c:x val="1.388888888888896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900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95E-41FD-9B38-CCD39A93A58C}"/>
                </c:ext>
              </c:extLst>
            </c:dLbl>
            <c:dLbl>
              <c:idx val="2"/>
              <c:layout>
                <c:manualLayout>
                  <c:x val="1.157407407407408E-2"/>
                  <c:y val="-7.2827533333877911E-17"/>
                </c:manualLayout>
              </c:layout>
              <c:spPr/>
              <c:txPr>
                <a:bodyPr/>
                <a:lstStyle/>
                <a:p>
                  <a:pPr>
                    <a:defRPr sz="900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95E-41FD-9B38-CCD39A93A58C}"/>
                </c:ext>
              </c:extLst>
            </c:dLbl>
            <c:spPr>
              <a:noFill/>
              <a:ln w="25398">
                <a:noFill/>
              </a:ln>
            </c:spPr>
            <c:txPr>
              <a:bodyPr/>
              <a:lstStyle/>
              <a:p>
                <a:pPr>
                  <a:defRPr sz="900">
                    <a:latin typeface="Arial Narrow" panose="020B060602020203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3853</c:v>
                </c:pt>
                <c:pt idx="1">
                  <c:v>947</c:v>
                </c:pt>
                <c:pt idx="2" formatCode="0">
                  <c:v>833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995E-41FD-9B38-CCD39A93A58C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9.2590769903762547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900">
                      <a:solidFill>
                        <a:schemeClr val="bg1"/>
                      </a:solidFill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995E-41FD-9B38-CCD39A93A58C}"/>
                </c:ext>
              </c:extLst>
            </c:dLbl>
            <c:dLbl>
              <c:idx val="1"/>
              <c:layout>
                <c:manualLayout>
                  <c:x val="6.944444444444477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900">
                      <a:solidFill>
                        <a:schemeClr val="bg1"/>
                      </a:solidFill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995E-41FD-9B38-CCD39A93A58C}"/>
                </c:ext>
              </c:extLst>
            </c:dLbl>
            <c:dLbl>
              <c:idx val="2"/>
              <c:layout>
                <c:manualLayout>
                  <c:x val="1.157407407407408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900">
                      <a:solidFill>
                        <a:schemeClr val="bg1"/>
                      </a:solidFill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995E-41FD-9B38-CCD39A93A58C}"/>
                </c:ext>
              </c:extLst>
            </c:dLbl>
            <c:dLbl>
              <c:idx val="3"/>
              <c:layout>
                <c:manualLayout>
                  <c:x val="4.6296296296296563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900">
                      <a:solidFill>
                        <a:schemeClr val="bg1"/>
                      </a:solidFill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95E-41FD-9B38-CCD39A93A58C}"/>
                </c:ext>
              </c:extLst>
            </c:dLbl>
            <c:dLbl>
              <c:idx val="4"/>
              <c:layout>
                <c:manualLayout>
                  <c:x val="6.9445337135703687E-3"/>
                  <c:y val="2.8780076029255967E-2"/>
                </c:manualLayout>
              </c:layout>
              <c:spPr/>
              <c:txPr>
                <a:bodyPr/>
                <a:lstStyle/>
                <a:p>
                  <a:pPr>
                    <a:defRPr sz="900">
                      <a:solidFill>
                        <a:schemeClr val="bg1"/>
                      </a:solidFill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95E-41FD-9B38-CCD39A93A58C}"/>
                </c:ext>
              </c:extLst>
            </c:dLbl>
            <c:dLbl>
              <c:idx val="5"/>
              <c:layout>
                <c:manualLayout>
                  <c:x val="5.0232423842997967E-3"/>
                  <c:y val="1.918671735283729E-2"/>
                </c:manualLayout>
              </c:layout>
              <c:spPr/>
              <c:txPr>
                <a:bodyPr/>
                <a:lstStyle/>
                <a:p>
                  <a:pPr>
                    <a:defRPr sz="900">
                      <a:solidFill>
                        <a:schemeClr val="bg1"/>
                      </a:solidFill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95E-41FD-9B38-CCD39A93A58C}"/>
                </c:ext>
              </c:extLst>
            </c:dLbl>
            <c:spPr>
              <a:noFill/>
              <a:ln w="25398">
                <a:noFill/>
              </a:ln>
            </c:spPr>
            <c:txPr>
              <a:bodyPr/>
              <a:lstStyle/>
              <a:p>
                <a:pPr>
                  <a:defRPr sz="900">
                    <a:solidFill>
                      <a:schemeClr val="bg1"/>
                    </a:solidFill>
                    <a:latin typeface="Arial Narrow" panose="020B060602020203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Лист1!$C$2:$C$4</c:f>
              <c:numCache>
                <c:formatCode>General</c:formatCode>
                <c:ptCount val="3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A-995E-41FD-9B38-CCD39A93A58C}"/>
            </c:ext>
          </c:extLst>
        </c:ser>
        <c:ser>
          <c:idx val="2"/>
          <c:order val="2"/>
          <c:spPr>
            <a:solidFill>
              <a:sysClr val="window" lastClr="FFFFFF">
                <a:lumMod val="75000"/>
              </a:sysClr>
            </a:solidFill>
          </c:spPr>
          <c:invertIfNegative val="0"/>
          <c:dLbls>
            <c:dLbl>
              <c:idx val="0"/>
              <c:layout>
                <c:manualLayout>
                  <c:x val="1.3888888888888966E-2"/>
                  <c:y val="-2.3834740792502009E-2"/>
                </c:manualLayout>
              </c:layout>
              <c:spPr/>
              <c:txPr>
                <a:bodyPr/>
                <a:lstStyle/>
                <a:p>
                  <a:pPr>
                    <a:defRPr sz="900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95E-41FD-9B38-CCD39A93A58C}"/>
                </c:ext>
              </c:extLst>
            </c:dLbl>
            <c:dLbl>
              <c:idx val="1"/>
              <c:layout>
                <c:manualLayout>
                  <c:x val="1.3888888888888966E-2"/>
                  <c:y val="-1.9862283993751669E-2"/>
                </c:manualLayout>
              </c:layout>
              <c:spPr/>
              <c:txPr>
                <a:bodyPr/>
                <a:lstStyle/>
                <a:p>
                  <a:pPr>
                    <a:defRPr sz="900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995E-41FD-9B38-CCD39A93A58C}"/>
                </c:ext>
              </c:extLst>
            </c:dLbl>
            <c:dLbl>
              <c:idx val="2"/>
              <c:layout>
                <c:manualLayout>
                  <c:x val="1.3888888888888966E-2"/>
                  <c:y val="-2.3834740792502009E-2"/>
                </c:manualLayout>
              </c:layout>
              <c:spPr/>
              <c:txPr>
                <a:bodyPr/>
                <a:lstStyle/>
                <a:p>
                  <a:pPr>
                    <a:defRPr sz="900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995E-41FD-9B38-CCD39A93A58C}"/>
                </c:ext>
              </c:extLst>
            </c:dLbl>
            <c:dLbl>
              <c:idx val="3"/>
              <c:layout>
                <c:manualLayout>
                  <c:x val="1.3888888888888966E-2"/>
                  <c:y val="-3.1779664330423452E-2"/>
                </c:manualLayout>
              </c:layout>
              <c:spPr/>
              <c:txPr>
                <a:bodyPr/>
                <a:lstStyle/>
                <a:p>
                  <a:pPr>
                    <a:defRPr sz="900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995E-41FD-9B38-CCD39A93A58C}"/>
                </c:ext>
              </c:extLst>
            </c:dLbl>
            <c:dLbl>
              <c:idx val="4"/>
              <c:layout>
                <c:manualLayout>
                  <c:x val="6.944444444444477E-3"/>
                  <c:y val="-1.9862290206514713E-2"/>
                </c:manualLayout>
              </c:layout>
              <c:spPr/>
              <c:txPr>
                <a:bodyPr/>
                <a:lstStyle/>
                <a:p>
                  <a:pPr>
                    <a:defRPr sz="900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995E-41FD-9B38-CCD39A93A58C}"/>
                </c:ext>
              </c:extLst>
            </c:dLbl>
            <c:dLbl>
              <c:idx val="5"/>
              <c:layout>
                <c:manualLayout>
                  <c:x val="0"/>
                  <c:y val="-3.8373434705674621E-2"/>
                </c:manualLayout>
              </c:layout>
              <c:spPr/>
              <c:txPr>
                <a:bodyPr/>
                <a:lstStyle/>
                <a:p>
                  <a:pPr>
                    <a:defRPr sz="900"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995E-41FD-9B38-CCD39A93A58C}"/>
                </c:ext>
              </c:extLst>
            </c:dLbl>
            <c:spPr>
              <a:noFill/>
              <a:ln w="25398">
                <a:noFill/>
              </a:ln>
            </c:spPr>
            <c:txPr>
              <a:bodyPr/>
              <a:lstStyle/>
              <a:p>
                <a:pPr>
                  <a:defRPr sz="900">
                    <a:latin typeface="Arial Narrow" panose="020B060602020203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Лист1!$D$2:$D$4</c:f>
              <c:numCache>
                <c:formatCode>General</c:formatCode>
                <c:ptCount val="3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1-995E-41FD-9B38-CCD39A93A58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311799296"/>
        <c:axId val="344140608"/>
        <c:axId val="0"/>
      </c:bar3DChart>
      <c:catAx>
        <c:axId val="3117992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>
                <a:latin typeface="Arial Narrow" panose="020B0606020202030204" pitchFamily="34" charset="0"/>
              </a:defRPr>
            </a:pPr>
            <a:endParaRPr lang="ru-RU"/>
          </a:p>
        </c:txPr>
        <c:crossAx val="344140608"/>
        <c:crosses val="autoZero"/>
        <c:auto val="1"/>
        <c:lblAlgn val="ctr"/>
        <c:lblOffset val="100"/>
        <c:noMultiLvlLbl val="0"/>
      </c:catAx>
      <c:valAx>
        <c:axId val="34414060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900">
                <a:solidFill>
                  <a:schemeClr val="bg1">
                    <a:lumMod val="75000"/>
                  </a:schemeClr>
                </a:solidFill>
                <a:latin typeface="Arial Narrow" panose="020B0606020202030204" pitchFamily="34" charset="0"/>
              </a:defRPr>
            </a:pPr>
            <a:endParaRPr lang="ru-RU"/>
          </a:p>
        </c:txPr>
        <c:crossAx val="311799296"/>
        <c:crosses val="autoZero"/>
        <c:crossBetween val="between"/>
      </c:valAx>
      <c:spPr>
        <a:noFill/>
        <a:ln w="25398">
          <a:noFill/>
        </a:ln>
      </c:spPr>
    </c:plotArea>
    <c:plotVisOnly val="1"/>
    <c:dispBlanksAs val="gap"/>
    <c:showDLblsOverMax val="0"/>
  </c:chart>
  <c:externalData r:id="rId2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0"/>
    </mc:Choice>
    <mc:Fallback>
      <c:style val="10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16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5.0090093878452119E-2"/>
          <c:y val="0.11713937407570249"/>
          <c:w val="0.5864890720435646"/>
          <c:h val="0.52659738598665018"/>
        </c:manualLayout>
      </c:layout>
      <c:pie3DChart>
        <c:varyColors val="1"/>
        <c:ser>
          <c:idx val="0"/>
          <c:order val="0"/>
          <c:tx>
            <c:strRef>
              <c:f>Лист3!$E$12</c:f>
              <c:strCache>
                <c:ptCount val="1"/>
                <c:pt idx="0">
                  <c:v>Кубаньэнерго</c:v>
                </c:pt>
              </c:strCache>
            </c:strRef>
          </c:tx>
          <c:explosion val="24"/>
          <c:dPt>
            <c:idx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0-06A2-4B13-B2DF-6AE34F570035}"/>
              </c:ext>
            </c:extLst>
          </c:dPt>
          <c:dPt>
            <c:idx val="1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1-06A2-4B13-B2DF-6AE34F570035}"/>
              </c:ext>
            </c:extLst>
          </c:dPt>
          <c:dPt>
            <c:idx val="2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2-06A2-4B13-B2DF-6AE34F570035}"/>
              </c:ext>
            </c:extLst>
          </c:dPt>
          <c:dPt>
            <c:idx val="3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3-06A2-4B13-B2DF-6AE34F570035}"/>
              </c:ext>
            </c:extLst>
          </c:dPt>
          <c:dLbls>
            <c:dLbl>
              <c:idx val="0"/>
              <c:layout>
                <c:manualLayout>
                  <c:x val="1.0680907877169559E-2"/>
                  <c:y val="-0.14754506575002999"/>
                </c:manualLayout>
              </c:layout>
              <c:numFmt formatCode="0%" sourceLinked="0"/>
              <c:spPr/>
              <c:txPr>
                <a:bodyPr/>
                <a:lstStyle/>
                <a:p>
                  <a:pPr>
                    <a:defRPr sz="1001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6A2-4B13-B2DF-6AE34F570035}"/>
                </c:ext>
              </c:extLst>
            </c:dLbl>
            <c:dLbl>
              <c:idx val="1"/>
              <c:layout>
                <c:manualLayout>
                  <c:x val="-1.732241413748515E-2"/>
                  <c:y val="-0.18807546264838723"/>
                </c:manualLayout>
              </c:layout>
              <c:tx>
                <c:rich>
                  <a:bodyPr/>
                  <a:lstStyle/>
                  <a:p>
                    <a:pPr>
                      <a:defRPr sz="1001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15</a:t>
                    </a:r>
                    <a:r>
                      <a:rPr lang="en-US" baseline="0"/>
                      <a:t>
0,1%</a:t>
                    </a:r>
                  </a:p>
                </c:rich>
              </c:tx>
              <c:numFmt formatCode="0%" sourceLinked="0"/>
              <c:spPr/>
              <c:dLblPos val="bestFit"/>
              <c:showLegendKey val="1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6A2-4B13-B2DF-6AE34F570035}"/>
                </c:ext>
              </c:extLst>
            </c:dLbl>
            <c:dLbl>
              <c:idx val="2"/>
              <c:layout>
                <c:manualLayout>
                  <c:x val="-3.2006770181764663E-2"/>
                  <c:y val="9.5253607258483641E-2"/>
                </c:manualLayout>
              </c:layout>
              <c:numFmt formatCode="0%" sourceLinked="0"/>
              <c:spPr/>
              <c:txPr>
                <a:bodyPr/>
                <a:lstStyle/>
                <a:p>
                  <a:pPr>
                    <a:defRPr sz="1001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6A2-4B13-B2DF-6AE34F570035}"/>
                </c:ext>
              </c:extLst>
            </c:dLbl>
            <c:dLbl>
              <c:idx val="3"/>
              <c:layout>
                <c:manualLayout>
                  <c:x val="-0.14115177191636091"/>
                  <c:y val="0.15661777049442424"/>
                </c:manualLayout>
              </c:layout>
              <c:tx>
                <c:rich>
                  <a:bodyPr/>
                  <a:lstStyle/>
                  <a:p>
                    <a:pPr>
                      <a:defRPr sz="1001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</a:t>
                    </a:r>
                    <a:r>
                      <a:rPr lang="en-US" baseline="0"/>
                      <a:t>
0,02%</a:t>
                    </a:r>
                  </a:p>
                </c:rich>
              </c:tx>
              <c:numFmt formatCode="0%" sourceLinked="0"/>
              <c:spPr/>
              <c:dLblPos val="bestFit"/>
              <c:showLegendKey val="1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6A2-4B13-B2DF-6AE34F570035}"/>
                </c:ext>
              </c:extLst>
            </c:dLbl>
            <c:dLbl>
              <c:idx val="4"/>
              <c:layout>
                <c:manualLayout>
                  <c:x val="2.6060148160331132E-2"/>
                  <c:y val="-0.12375078115235595"/>
                </c:manualLayout>
              </c:layout>
              <c:numFmt formatCode="0%" sourceLinked="0"/>
              <c:spPr/>
              <c:txPr>
                <a:bodyPr/>
                <a:lstStyle/>
                <a:p>
                  <a:pPr>
                    <a:defRPr sz="1001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06A2-4B13-B2DF-6AE34F570035}"/>
                </c:ext>
              </c:extLst>
            </c:dLbl>
            <c:dLbl>
              <c:idx val="5"/>
              <c:layout>
                <c:manualLayout>
                  <c:x val="2.2038303606209807E-2"/>
                  <c:y val="3.1443569553805772E-3"/>
                </c:manualLayout>
              </c:layout>
              <c:numFmt formatCode="0%" sourceLinked="0"/>
              <c:spPr/>
              <c:txPr>
                <a:bodyPr/>
                <a:lstStyle/>
                <a:p>
                  <a:pPr>
                    <a:defRPr sz="1001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06A2-4B13-B2DF-6AE34F570035}"/>
                </c:ext>
              </c:extLst>
            </c:dLbl>
            <c:dLbl>
              <c:idx val="6"/>
              <c:layout>
                <c:manualLayout>
                  <c:x val="7.8333436127272602E-2"/>
                  <c:y val="-4.6719566400949104E-2"/>
                </c:manualLayout>
              </c:layout>
              <c:numFmt formatCode="0%" sourceLinked="0"/>
              <c:spPr/>
              <c:txPr>
                <a:bodyPr/>
                <a:lstStyle/>
                <a:p>
                  <a:pPr>
                    <a:defRPr sz="1001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06A2-4B13-B2DF-6AE34F570035}"/>
                </c:ext>
              </c:extLst>
            </c:dLbl>
            <c:dLbl>
              <c:idx val="7"/>
              <c:layout>
                <c:manualLayout>
                  <c:x val="5.396047915681558E-2"/>
                  <c:y val="-0.25971128608923882"/>
                </c:manualLayout>
              </c:layout>
              <c:numFmt formatCode="0%" sourceLinked="0"/>
              <c:spPr/>
              <c:txPr>
                <a:bodyPr/>
                <a:lstStyle/>
                <a:p>
                  <a:pPr>
                    <a:defRPr sz="1001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06A2-4B13-B2DF-6AE34F570035}"/>
                </c:ext>
              </c:extLst>
            </c:dLbl>
            <c:numFmt formatCode="0%" sourceLinked="0"/>
            <c:spPr>
              <a:noFill/>
              <a:ln w="25416">
                <a:noFill/>
              </a:ln>
            </c:spPr>
            <c:txPr>
              <a:bodyPr/>
              <a:lstStyle/>
              <a:p>
                <a:pPr>
                  <a:defRPr sz="1001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1"/>
            <c:showVal val="1"/>
            <c:showCatName val="0"/>
            <c:showSerName val="0"/>
            <c:showPercent val="1"/>
            <c:showBubbleSize val="0"/>
            <c:separator>
</c:separator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Лист3!$D$13:$D$16</c:f>
              <c:strCache>
                <c:ptCount val="4"/>
                <c:pt idx="0">
                  <c:v>Льготная категория</c:v>
                </c:pt>
                <c:pt idx="1">
                  <c:v>Ставка платы </c:v>
                </c:pt>
                <c:pt idx="2">
                  <c:v>Стандартизированная ставка </c:v>
                </c:pt>
                <c:pt idx="3">
                  <c:v>Индивидуальный проект</c:v>
                </c:pt>
              </c:strCache>
            </c:strRef>
          </c:cat>
          <c:val>
            <c:numRef>
              <c:f>Лист3!$E$13:$E$16</c:f>
              <c:numCache>
                <c:formatCode>#,##0</c:formatCode>
                <c:ptCount val="4"/>
                <c:pt idx="0">
                  <c:v>21806</c:v>
                </c:pt>
                <c:pt idx="1">
                  <c:v>15</c:v>
                </c:pt>
                <c:pt idx="2">
                  <c:v>6257</c:v>
                </c:pt>
                <c:pt idx="3">
                  <c:v>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06A2-4B13-B2DF-6AE34F57003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16">
          <a:noFill/>
        </a:ln>
      </c:spPr>
    </c:plotArea>
    <c:legend>
      <c:legendPos val="r"/>
      <c:overlay val="0"/>
      <c:txPr>
        <a:bodyPr/>
        <a:lstStyle/>
        <a:p>
          <a:pPr>
            <a:defRPr sz="75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  <c:showDLblsOverMax val="0"/>
  </c:chart>
  <c:spPr>
    <a:noFill/>
  </c:spPr>
  <c:txPr>
    <a:bodyPr/>
    <a:lstStyle/>
    <a:p>
      <a:pPr>
        <a:defRPr sz="1001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099"/>
              <a:t>По видам деятельности, млн. руб.:</a:t>
            </a:r>
          </a:p>
        </c:rich>
      </c:tx>
      <c:layout>
        <c:manualLayout>
          <c:xMode val="edge"/>
          <c:yMode val="edge"/>
          <c:x val="8.4959665756066199E-2"/>
          <c:y val="2.3809302525708877E-2"/>
        </c:manualLayout>
      </c:layout>
      <c:overlay val="1"/>
    </c:title>
    <c:autoTitleDeleted val="0"/>
    <c:view3D>
      <c:rotX val="30"/>
      <c:rotY val="15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8.8800819328863509E-2"/>
          <c:y val="6.579820379595408E-2"/>
          <c:w val="0.78681079556998501"/>
          <c:h val="0.56407163390290505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По видам деятельности, млн. руб.:</c:v>
                </c:pt>
              </c:strCache>
            </c:strRef>
          </c:tx>
          <c:explosion val="25"/>
          <c:dPt>
            <c:idx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0-83D9-4146-8C2D-108EA7E9C626}"/>
              </c:ext>
            </c:extLst>
          </c:dPt>
          <c:dPt>
            <c:idx val="1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1-83D9-4146-8C2D-108EA7E9C626}"/>
              </c:ext>
            </c:extLst>
          </c:dPt>
          <c:dPt>
            <c:idx val="2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2-83D9-4146-8C2D-108EA7E9C626}"/>
              </c:ext>
            </c:extLst>
          </c:dPt>
          <c:dPt>
            <c:idx val="3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3-83D9-4146-8C2D-108EA7E9C626}"/>
              </c:ext>
            </c:extLst>
          </c:dPt>
          <c:dPt>
            <c:idx val="4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4-83D9-4146-8C2D-108EA7E9C626}"/>
              </c:ext>
            </c:extLst>
          </c:dPt>
          <c:dLbls>
            <c:dLbl>
              <c:idx val="0"/>
              <c:layout>
                <c:manualLayout>
                  <c:x val="1.4968508083409006E-2"/>
                  <c:y val="-2.074812077061796E-2"/>
                </c:manualLayout>
              </c:layout>
              <c:tx>
                <c:rich>
                  <a:bodyPr/>
                  <a:lstStyle/>
                  <a:p>
                    <a:r>
                      <a:rPr lang="en-US" sz="1200"/>
                      <a:t>318</a:t>
                    </a:r>
                  </a:p>
                  <a:p>
                    <a:endParaRPr lang="en-US"/>
                  </a:p>
                </c:rich>
              </c:tx>
              <c:dLblPos val="bestFit"/>
              <c:showLegendKey val="1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3D9-4146-8C2D-108EA7E9C626}"/>
                </c:ext>
              </c:extLst>
            </c:dLbl>
            <c:dLbl>
              <c:idx val="1"/>
              <c:layout>
                <c:manualLayout>
                  <c:x val="-6.3444415419636524E-2"/>
                  <c:y val="1.8783366364910357E-4"/>
                </c:manualLayout>
              </c:layout>
              <c:tx>
                <c:rich>
                  <a:bodyPr/>
                  <a:lstStyle/>
                  <a:p>
                    <a:r>
                      <a:rPr lang="en-US" sz="1200"/>
                      <a:t>3 246</a:t>
                    </a:r>
                    <a:endParaRPr lang="en-US"/>
                  </a:p>
                </c:rich>
              </c:tx>
              <c:showLegendKey val="1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3D9-4146-8C2D-108EA7E9C626}"/>
                </c:ext>
              </c:extLst>
            </c:dLbl>
            <c:dLbl>
              <c:idx val="2"/>
              <c:layout>
                <c:manualLayout>
                  <c:x val="-1.0466345735219117E-2"/>
                  <c:y val="-4.8868891388576426E-3"/>
                </c:manualLayout>
              </c:layout>
              <c:tx>
                <c:rich>
                  <a:bodyPr/>
                  <a:lstStyle/>
                  <a:p>
                    <a:r>
                      <a:rPr lang="en-US" sz="1200"/>
                      <a:t>1282</a:t>
                    </a:r>
                    <a:endParaRPr lang="en-US"/>
                  </a:p>
                </c:rich>
              </c:tx>
              <c:dLblPos val="bestFit"/>
              <c:showLegendKey val="1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3D9-4146-8C2D-108EA7E9C626}"/>
                </c:ext>
              </c:extLst>
            </c:dLbl>
            <c:dLbl>
              <c:idx val="3"/>
              <c:layout>
                <c:manualLayout>
                  <c:x val="-4.0736732552980638E-2"/>
                  <c:y val="3.573892549145638E-2"/>
                </c:manualLayout>
              </c:layout>
              <c:tx>
                <c:rich>
                  <a:bodyPr/>
                  <a:lstStyle/>
                  <a:p>
                    <a:r>
                      <a:rPr lang="en-US" sz="1200"/>
                      <a:t>293</a:t>
                    </a:r>
                    <a:endParaRPr lang="en-US"/>
                  </a:p>
                </c:rich>
              </c:tx>
              <c:showLegendKey val="1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3D9-4146-8C2D-108EA7E9C626}"/>
                </c:ext>
              </c:extLst>
            </c:dLbl>
            <c:dLbl>
              <c:idx val="4"/>
              <c:layout>
                <c:manualLayout>
                  <c:x val="-5.2713950544375013E-3"/>
                  <c:y val="-1.284835672862331E-3"/>
                </c:manualLayout>
              </c:layout>
              <c:tx>
                <c:rich>
                  <a:bodyPr/>
                  <a:lstStyle/>
                  <a:p>
                    <a:r>
                      <a:rPr lang="en-US" sz="1200"/>
                      <a:t>33 </a:t>
                    </a:r>
                    <a:endParaRPr lang="en-US"/>
                  </a:p>
                </c:rich>
              </c:tx>
              <c:dLblPos val="bestFit"/>
              <c:showLegendKey val="1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83D9-4146-8C2D-108EA7E9C626}"/>
                </c:ext>
              </c:extLst>
            </c:dLbl>
            <c:dLbl>
              <c:idx val="5"/>
              <c:layout>
                <c:manualLayout>
                  <c:x val="4.0763186592197305E-2"/>
                  <c:y val="-4.0910064813326909E-2"/>
                </c:manualLayout>
              </c:layout>
              <c:tx>
                <c:rich>
                  <a:bodyPr/>
                  <a:lstStyle/>
                  <a:p>
                    <a:pPr>
                      <a:defRPr sz="1200"/>
                    </a:pPr>
                    <a:r>
                      <a:rPr lang="en-US" sz="1200"/>
                      <a:t>2</a:t>
                    </a:r>
                    <a:endParaRPr lang="en-US"/>
                  </a:p>
                </c:rich>
              </c:tx>
              <c:numFmt formatCode="\О\с\н\о\в\н\о\й" sourceLinked="0"/>
              <c:spPr/>
              <c:showLegendKey val="1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83D9-4146-8C2D-108EA7E9C626}"/>
                </c:ext>
              </c:extLst>
            </c:dLbl>
            <c:dLbl>
              <c:idx val="6"/>
              <c:layout>
                <c:manualLayout>
                  <c:x val="-1.5367226016179257E-2"/>
                  <c:y val="9.3506168871748175E-4"/>
                </c:manualLayout>
              </c:layout>
              <c:tx>
                <c:rich>
                  <a:bodyPr/>
                  <a:lstStyle/>
                  <a:p>
                    <a:r>
                      <a:rPr lang="ru-RU" sz="12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rPr>
                      <a:t>млн </a:t>
                    </a:r>
                    <a:endParaRPr lang="ru-RU"/>
                  </a:p>
                </c:rich>
              </c:tx>
              <c:showLegendKey val="1"/>
              <c:showVal val="1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83D9-4146-8C2D-108EA7E9C626}"/>
                </c:ext>
              </c:extLst>
            </c:dLbl>
            <c:numFmt formatCode="\О\с\н\о\в\н\о\й" sourceLinked="0"/>
            <c:spPr>
              <a:noFill/>
              <a:ln w="25377">
                <a:noFill/>
              </a:ln>
            </c:spPr>
            <c:txPr>
              <a:bodyPr/>
              <a:lstStyle/>
              <a:p>
                <a:pPr>
                  <a:defRPr sz="1200"/>
                </a:pPr>
                <a:endParaRPr lang="ru-RU"/>
              </a:p>
            </c:txPr>
            <c:showLegendKey val="1"/>
            <c:showVal val="1"/>
            <c:showCatName val="1"/>
            <c:showSerName val="0"/>
            <c:showPercent val="0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Лист1!$A$2:$A$8</c:f>
              <c:strCache>
                <c:ptCount val="7"/>
                <c:pt idx="0">
                  <c:v>Новое строительство и расширение электросетевых объектов (3 закупки)</c:v>
                </c:pt>
                <c:pt idx="1">
                  <c:v>Реконструкция и техническое перевооружение  электросетевых объектов (637 закупок)</c:v>
                </c:pt>
                <c:pt idx="2">
                  <c:v>Энергоремонтное производство (61 закупка)</c:v>
                </c:pt>
                <c:pt idx="3">
                  <c:v>ИТ-закупки (29 закупок)</c:v>
                </c:pt>
                <c:pt idx="4">
                  <c:v>НИОКР (1 закупка)</c:v>
                </c:pt>
                <c:pt idx="5">
                  <c:v>Консультационные услуги (1 закупка)</c:v>
                </c:pt>
                <c:pt idx="6">
                  <c:v>Прочие закупки (149 закупок)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318</c:v>
                </c:pt>
                <c:pt idx="1">
                  <c:v>3246</c:v>
                </c:pt>
                <c:pt idx="2">
                  <c:v>1282</c:v>
                </c:pt>
                <c:pt idx="3">
                  <c:v>293</c:v>
                </c:pt>
                <c:pt idx="4">
                  <c:v>33</c:v>
                </c:pt>
                <c:pt idx="5">
                  <c:v>2</c:v>
                </c:pt>
                <c:pt idx="6">
                  <c:v>7899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83D9-4146-8C2D-108EA7E9C62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385">
          <a:noFill/>
        </a:ln>
      </c:spPr>
    </c:plotArea>
    <c:legend>
      <c:legendPos val="b"/>
      <c:layout>
        <c:manualLayout>
          <c:xMode val="edge"/>
          <c:yMode val="edge"/>
          <c:x val="6.7830735443783818E-2"/>
          <c:y val="0.61121294264446457"/>
          <c:w val="0.81667277304622632"/>
          <c:h val="0.38709728497052631"/>
        </c:manualLayout>
      </c:layout>
      <c:overlay val="0"/>
      <c:txPr>
        <a:bodyPr/>
        <a:lstStyle/>
        <a:p>
          <a:pPr>
            <a:defRPr sz="1000" baseline="0">
              <a:latin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1"/>
  </c:chart>
  <c:externalData r:id="rId2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101"/>
              <a:t>По способам закупок, </a:t>
            </a:r>
            <a:r>
              <a:rPr lang="ru-RU" sz="1101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rPr>
              <a:t>млн </a:t>
            </a:r>
            <a:r>
              <a:rPr lang="ru-RU" sz="1101"/>
              <a:t>руб.:</a:t>
            </a:r>
          </a:p>
        </c:rich>
      </c:tx>
      <c:layout>
        <c:manualLayout>
          <c:xMode val="edge"/>
          <c:yMode val="edge"/>
          <c:x val="0.23707477068897245"/>
          <c:y val="3.7024477253101054E-2"/>
        </c:manualLayout>
      </c:layout>
      <c:overlay val="1"/>
    </c:title>
    <c:autoTitleDeleted val="0"/>
    <c:view3D>
      <c:rotX val="30"/>
      <c:rotY val="1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4463771214118598"/>
          <c:y val="1.6126429426003733E-3"/>
          <c:w val="0.63849756337018959"/>
          <c:h val="0.7642170965378444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По способам закупок, млн. руб.: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>
              <a:bevelT prst="angle"/>
            </a:sp3d>
          </c:spPr>
          <c:dPt>
            <c:idx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0-3754-45B9-A3CC-DD589A9E5509}"/>
              </c:ext>
            </c:extLst>
          </c:dPt>
          <c:dPt>
            <c:idx val="1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1-3754-45B9-A3CC-DD589A9E5509}"/>
              </c:ext>
            </c:extLst>
          </c:dPt>
          <c:dPt>
            <c:idx val="2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2-3754-45B9-A3CC-DD589A9E5509}"/>
              </c:ext>
            </c:extLst>
          </c:dPt>
          <c:dPt>
            <c:idx val="3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3-3754-45B9-A3CC-DD589A9E5509}"/>
              </c:ext>
            </c:extLst>
          </c:dPt>
          <c:dPt>
            <c:idx val="4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4-3754-45B9-A3CC-DD589A9E5509}"/>
              </c:ext>
            </c:extLst>
          </c:dPt>
          <c:dPt>
            <c:idx val="5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5-3754-45B9-A3CC-DD589A9E5509}"/>
              </c:ext>
            </c:extLst>
          </c:dPt>
          <c:dLbls>
            <c:dLbl>
              <c:idx val="0"/>
              <c:layout>
                <c:manualLayout>
                  <c:x val="-6.6428348040212758E-4"/>
                  <c:y val="1.5148159483598119E-2"/>
                </c:manualLayout>
              </c:layout>
              <c:tx>
                <c:rich>
                  <a:bodyPr/>
                  <a:lstStyle/>
                  <a:p>
                    <a:r>
                      <a:rPr lang="en-US" sz="1200" b="0" i="0" u="none" strike="noStrike" baseline="0">
                        <a:effectLst/>
                      </a:rPr>
                      <a:t>3 413.7</a:t>
                    </a:r>
                    <a:endParaRPr lang="en-US" sz="1200"/>
                  </a:p>
                  <a:p>
                    <a:endParaRPr lang="en-US"/>
                  </a:p>
                </c:rich>
              </c:tx>
              <c:dLblPos val="bestFit"/>
              <c:showLegendKey val="1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754-45B9-A3CC-DD589A9E5509}"/>
                </c:ext>
              </c:extLst>
            </c:dLbl>
            <c:dLbl>
              <c:idx val="1"/>
              <c:layout>
                <c:manualLayout>
                  <c:x val="-2.6191671986752436E-2"/>
                  <c:y val="7.3021961683319087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2 079.2</a:t>
                    </a:r>
                  </a:p>
                </c:rich>
              </c:tx>
              <c:dLblPos val="bestFit"/>
              <c:showLegendKey val="1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754-45B9-A3CC-DD589A9E5509}"/>
                </c:ext>
              </c:extLst>
            </c:dLbl>
            <c:dLbl>
              <c:idx val="2"/>
              <c:layout>
                <c:manualLayout>
                  <c:x val="-3.6948017102449472E-2"/>
                  <c:y val="-8.4749551403925302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105.3</a:t>
                    </a:r>
                  </a:p>
                </c:rich>
              </c:tx>
              <c:dLblPos val="bestFit"/>
              <c:showLegendKey val="1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754-45B9-A3CC-DD589A9E5509}"/>
                </c:ext>
              </c:extLst>
            </c:dLbl>
            <c:dLbl>
              <c:idx val="3"/>
              <c:layout>
                <c:manualLayout>
                  <c:x val="-5.4086917678428624E-3"/>
                  <c:y val="-1.0120750395078048E-2"/>
                </c:manualLayout>
              </c:layout>
              <c:tx>
                <c:rich>
                  <a:bodyPr/>
                  <a:lstStyle/>
                  <a:p>
                    <a:r>
                      <a:rPr lang="en-US" sz="1200" b="0" i="0" u="none" strike="noStrike" baseline="0">
                        <a:effectLst/>
                      </a:rPr>
                      <a:t>1 261.7</a:t>
                    </a:r>
                    <a:r>
                      <a:rPr lang="en-US" sz="1200" b="0" i="0" u="none" strike="noStrike" baseline="0"/>
                      <a:t> </a:t>
                    </a:r>
                    <a:endParaRPr lang="en-US"/>
                  </a:p>
                </c:rich>
              </c:tx>
              <c:showLegendKey val="1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754-45B9-A3CC-DD589A9E5509}"/>
                </c:ext>
              </c:extLst>
            </c:dLbl>
            <c:dLbl>
              <c:idx val="4"/>
              <c:layout>
                <c:manualLayout>
                  <c:x val="5.6334163169279826E-3"/>
                  <c:y val="-8.6370860074569504E-3"/>
                </c:manualLayout>
              </c:layout>
              <c:tx>
                <c:rich>
                  <a:bodyPr/>
                  <a:lstStyle/>
                  <a:p>
                    <a:r>
                      <a:rPr lang="en-US" sz="1200" b="0" i="0" u="none" strike="noStrike" baseline="0">
                        <a:effectLst/>
                      </a:rPr>
                      <a:t>4 807.6</a:t>
                    </a:r>
                    <a:r>
                      <a:rPr lang="en-US" sz="1200" b="0" i="0" u="none" strike="noStrike" baseline="0"/>
                      <a:t> </a:t>
                    </a:r>
                    <a:endParaRPr lang="en-US"/>
                  </a:p>
                </c:rich>
              </c:tx>
              <c:dLblPos val="bestFit"/>
              <c:showLegendKey val="1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3754-45B9-A3CC-DD589A9E5509}"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r>
                      <a:rPr lang="en-US" sz="1200" b="0" i="0" u="none" strike="noStrike" baseline="0">
                        <a:effectLst/>
                      </a:rPr>
                      <a:t>258.1</a:t>
                    </a:r>
                    <a:r>
                      <a:rPr lang="en-US" sz="1200" b="0" i="0" u="none" strike="noStrike" baseline="0"/>
                      <a:t> </a:t>
                    </a:r>
                    <a:endParaRPr lang="en-US"/>
                  </a:p>
                </c:rich>
              </c:tx>
              <c:showLegendKey val="1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754-45B9-A3CC-DD589A9E5509}"/>
                </c:ext>
              </c:extLst>
            </c:dLbl>
            <c:dLbl>
              <c:idx val="6"/>
              <c:layout>
                <c:manualLayout>
                  <c:x val="-2.8691496178909742E-3"/>
                  <c:y val="-5.7270780994032877E-3"/>
                </c:manualLayout>
              </c:layout>
              <c:tx>
                <c:rich>
                  <a:bodyPr/>
                  <a:lstStyle/>
                  <a:p>
                    <a:r>
                      <a:rPr lang="en-US" sz="1200"/>
                      <a:t>224.8</a:t>
                    </a:r>
                  </a:p>
                </c:rich>
              </c:tx>
              <c:showLegendKey val="1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3754-45B9-A3CC-DD589A9E5509}"/>
                </c:ext>
              </c:extLst>
            </c:dLbl>
            <c:dLbl>
              <c:idx val="7"/>
              <c:tx>
                <c:rich>
                  <a:bodyPr/>
                  <a:lstStyle/>
                  <a:p>
                    <a:r>
                      <a:rPr lang="en-US" sz="1200"/>
                      <a:t>389,4</a:t>
                    </a:r>
                    <a:endParaRPr lang="en-US"/>
                  </a:p>
                </c:rich>
              </c:tx>
              <c:showLegendKey val="1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754-45B9-A3CC-DD589A9E5509}"/>
                </c:ext>
              </c:extLst>
            </c:dLbl>
            <c:numFmt formatCode="#,##0.00" sourceLinked="0"/>
            <c:spPr>
              <a:scene3d>
                <a:camera prst="orthographicFront"/>
                <a:lightRig rig="threePt" dir="t"/>
              </a:scene3d>
              <a:sp3d>
                <a:bevelT h="6350"/>
              </a:sp3d>
            </c:spPr>
            <c:txPr>
              <a:bodyPr/>
              <a:lstStyle/>
              <a:p>
                <a:pPr>
                  <a:defRPr sz="1200">
                    <a:latin typeface="Arial Narrow" panose="020B0606020202030204" pitchFamily="34" charset="0"/>
                  </a:defRPr>
                </a:pPr>
                <a:endParaRPr lang="ru-RU"/>
              </a:p>
            </c:txPr>
            <c:showLegendKey val="1"/>
            <c:showVal val="1"/>
            <c:showCatName val="0"/>
            <c:showSerName val="0"/>
            <c:showPercent val="1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Лист1!$A$2:$A$8</c:f>
              <c:strCache>
                <c:ptCount val="7"/>
                <c:pt idx="0">
                  <c:v>Открытый конкурс (88 закупок)</c:v>
                </c:pt>
                <c:pt idx="1">
                  <c:v>Открытый запрос предложений (124 закупки)</c:v>
                </c:pt>
                <c:pt idx="2">
                  <c:v>Открытый запрос цен (45 закупок)</c:v>
                </c:pt>
                <c:pt idx="3">
                  <c:v>Запрос цен на основании открытой конкурентной процедуры (486 закупок)</c:v>
                </c:pt>
                <c:pt idx="4">
                  <c:v>Открытый аукцион (8 закупок)</c:v>
                </c:pt>
                <c:pt idx="5">
                  <c:v>Закупка у ЕП по результатам несостоявшихся конкурентных процедур (42 закупки)</c:v>
                </c:pt>
                <c:pt idx="6">
                  <c:v>Закупка у единственного постовщика (67 закупок)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3413.7</c:v>
                </c:pt>
                <c:pt idx="1">
                  <c:v>2079.1999999999998</c:v>
                </c:pt>
                <c:pt idx="2">
                  <c:v>105.3</c:v>
                </c:pt>
                <c:pt idx="3">
                  <c:v>1261.7</c:v>
                </c:pt>
                <c:pt idx="4">
                  <c:v>4807.6000000000004</c:v>
                </c:pt>
                <c:pt idx="5">
                  <c:v>258.10000000000002</c:v>
                </c:pt>
                <c:pt idx="6">
                  <c:v>224.8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3754-45B9-A3CC-DD589A9E550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395">
          <a:noFill/>
        </a:ln>
      </c:spPr>
    </c:plotArea>
    <c:legend>
      <c:legendPos val="b"/>
      <c:layout>
        <c:manualLayout>
          <c:xMode val="edge"/>
          <c:yMode val="edge"/>
          <c:x val="0"/>
          <c:y val="0.64561020827578053"/>
          <c:w val="0.98419402455138572"/>
          <c:h val="0.34222187446605679"/>
        </c:manualLayout>
      </c:layout>
      <c:overlay val="1"/>
      <c:txPr>
        <a:bodyPr/>
        <a:lstStyle/>
        <a:p>
          <a:pPr>
            <a:defRPr sz="1000" baseline="0">
              <a:latin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1"/>
  </c:chart>
  <c:externalData r:id="rId2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8.3436451149631857E-2"/>
          <c:y val="0.12706320872764446"/>
          <c:w val="0.77657572170490252"/>
          <c:h val="0.6784599777788513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2016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4.3040687858689414E-3"/>
                  <c:y val="0.1226788549890439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EC1-453C-ADC0-7C2BFB8FBEAB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ПАО "Кубаньэнерго"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6079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EC1-453C-ADC0-7C2BFB8FBEAB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2017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9.1034952508121641E-3"/>
                  <c:y val="0.1149186461888226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DEC1-453C-ADC0-7C2BFB8FBEAB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ПАО "Кубаньэнерго"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8943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DEC1-453C-ADC0-7C2BFB8FBEAB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2018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5974127033377161E-7"/>
                  <c:y val="0.1424576653562641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DEC1-453C-ADC0-7C2BFB8FBEAB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ПАО "Кубаньэнерго"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8076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DEC1-453C-ADC0-7C2BFB8FBEA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15309056"/>
        <c:axId val="296945920"/>
      </c:barChart>
      <c:catAx>
        <c:axId val="31530905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296945920"/>
        <c:crosses val="autoZero"/>
        <c:auto val="1"/>
        <c:lblAlgn val="ctr"/>
        <c:lblOffset val="100"/>
        <c:noMultiLvlLbl val="0"/>
      </c:catAx>
      <c:valAx>
        <c:axId val="29694592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31530905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90688692823926531"/>
          <c:y val="0.31894111395584757"/>
          <c:w val="7.8912347249407086E-2"/>
          <c:h val="0.31731893893235641"/>
        </c:manualLayout>
      </c:layout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1440445751206449"/>
          <c:y val="8.283082023653926E-2"/>
          <c:w val="0.56057502094258649"/>
          <c:h val="0.8172228746526104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Выручка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dLbls>
            <c:dLbl>
              <c:idx val="0"/>
              <c:layout>
                <c:manualLayout>
                  <c:x val="-1.283333406313798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DBB-4424-9111-9B38413A9E4A}"/>
                </c:ext>
              </c:extLst>
            </c:dLbl>
            <c:dLbl>
              <c:idx val="1"/>
              <c:layout>
                <c:manualLayout>
                  <c:x val="-8.5931259728586167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DBB-4424-9111-9B38413A9E4A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Лист1!$B$2:$B$4</c:f>
              <c:numCache>
                <c:formatCode>_-* #,##0_р_._-;\-* #,##0_р_._-;_-* "-"??_р_._-;_-@_-</c:formatCode>
                <c:ptCount val="3"/>
                <c:pt idx="0">
                  <c:v>41726.201000000001</c:v>
                </c:pt>
                <c:pt idx="1">
                  <c:v>42253.027252622298</c:v>
                </c:pt>
                <c:pt idx="2">
                  <c:v>46401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EDBB-4424-9111-9B38413A9E4A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Себестоимость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dLbls>
            <c:dLbl>
              <c:idx val="0"/>
              <c:layout>
                <c:manualLayout>
                  <c:x val="2.0159847168862346E-2"/>
                  <c:y val="2.380952380952380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DBB-4424-9111-9B38413A9E4A}"/>
                </c:ext>
              </c:extLst>
            </c:dLbl>
            <c:dLbl>
              <c:idx val="1"/>
              <c:layout>
                <c:manualLayout>
                  <c:x val="1.288968895928786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EDBB-4424-9111-9B38413A9E4A}"/>
                </c:ext>
              </c:extLst>
            </c:dLbl>
            <c:dLbl>
              <c:idx val="2"/>
              <c:layout>
                <c:manualLayout>
                  <c:x val="1.7186082789694069E-2"/>
                  <c:y val="1.1904761904761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DBB-4424-9111-9B38413A9E4A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Лист1!$C$2:$C$4</c:f>
              <c:numCache>
                <c:formatCode>_-* #,##0_р_._-;\-* #,##0_р_._-;_-* "-"??_р_._-;_-@_-</c:formatCode>
                <c:ptCount val="3"/>
                <c:pt idx="0">
                  <c:v>35927.75</c:v>
                </c:pt>
                <c:pt idx="1">
                  <c:v>38368.9571881839</c:v>
                </c:pt>
                <c:pt idx="2">
                  <c:v>41617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EDBB-4424-9111-9B38413A9E4A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Чистая прибыль (убыток)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dLbls>
            <c:dLbl>
              <c:idx val="0"/>
              <c:layout>
                <c:manualLayout>
                  <c:x val="0"/>
                  <c:y val="1.58730158730158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EDBB-4424-9111-9B38413A9E4A}"/>
                </c:ext>
              </c:extLst>
            </c:dLbl>
            <c:dLbl>
              <c:idx val="2"/>
              <c:layout>
                <c:manualLayout>
                  <c:x val="8.5931259728585785E-3"/>
                  <c:y val="7.9365079365080089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EDBB-4424-9111-9B38413A9E4A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Лист1!$D$2:$D$4</c:f>
              <c:numCache>
                <c:formatCode>_-* #,##0_р_._-;\-* #,##0_р_._-;_-* "-"??_р_._-;_-@_-</c:formatCode>
                <c:ptCount val="3"/>
                <c:pt idx="0">
                  <c:v>2140.5</c:v>
                </c:pt>
                <c:pt idx="1">
                  <c:v>525.27619048836902</c:v>
                </c:pt>
                <c:pt idx="2">
                  <c:v>151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EDBB-4424-9111-9B38413A9E4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00936448"/>
        <c:axId val="192268544"/>
      </c:barChart>
      <c:catAx>
        <c:axId val="400936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crossAx val="192268544"/>
        <c:crosses val="autoZero"/>
        <c:auto val="1"/>
        <c:lblAlgn val="ctr"/>
        <c:lblOffset val="100"/>
        <c:noMultiLvlLbl val="0"/>
      </c:catAx>
      <c:valAx>
        <c:axId val="192268544"/>
        <c:scaling>
          <c:orientation val="minMax"/>
          <c:max val="50000"/>
          <c:min val="0"/>
        </c:scaling>
        <c:delete val="0"/>
        <c:axPos val="l"/>
        <c:numFmt formatCode="#,##0" sourceLinked="0"/>
        <c:majorTickMark val="out"/>
        <c:minorTickMark val="none"/>
        <c:tickLblPos val="nextTo"/>
        <c:crossAx val="400936448"/>
        <c:crosses val="autoZero"/>
        <c:crossBetween val="between"/>
        <c:majorUnit val="10000"/>
      </c:valAx>
    </c:plotArea>
    <c:legend>
      <c:legendPos val="r"/>
      <c:layout>
        <c:manualLayout>
          <c:xMode val="edge"/>
          <c:yMode val="edge"/>
          <c:x val="0.69994135097933596"/>
          <c:y val="0.36849459495529163"/>
          <c:w val="0.26800738669881241"/>
          <c:h val="0.26301036522977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dLbl>
              <c:idx val="0"/>
              <c:layout>
                <c:manualLayout>
                  <c:x val="2.3297490053164139E-3"/>
                  <c:y val="6.069094973690234E-3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4 516 млн.руб.                      56 %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4F2-485B-BB53-2EEF84677571}"/>
                </c:ext>
              </c:extLst>
            </c:dLbl>
            <c:dLbl>
              <c:idx val="1"/>
              <c:layout>
                <c:manualLayout>
                  <c:x val="-8.7928170371108678E-3"/>
                  <c:y val="-8.873184240399702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2 429 млн.руб.  30,1%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4F2-485B-BB53-2EEF84677571}"/>
                </c:ext>
              </c:extLst>
            </c:dLbl>
            <c:dLbl>
              <c:idx val="2"/>
              <c:layout>
                <c:manualLayout>
                  <c:x val="-8.1140071098707592E-2"/>
                  <c:y val="-0.1207782911433591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714млн.руб</a:t>
                    </a:r>
                  </a:p>
                  <a:p>
                    <a:r>
                      <a:rPr lang="ru-RU"/>
                      <a:t> 8,8%.  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4F2-485B-BB53-2EEF84677571}"/>
                </c:ext>
              </c:extLst>
            </c:dLbl>
            <c:dLbl>
              <c:idx val="3"/>
              <c:layout>
                <c:manualLayout>
                  <c:x val="1.8581514336024452E-2"/>
                  <c:y val="-0.14120214312053969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 20 млн.руб.                 0,2 %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4F2-485B-BB53-2EEF84677571}"/>
                </c:ext>
              </c:extLst>
            </c:dLbl>
            <c:dLbl>
              <c:idx val="4"/>
              <c:layout>
                <c:manualLayout>
                  <c:x val="6.3291139240506333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397 млн.руб. </a:t>
                    </a:r>
                  </a:p>
                  <a:p>
                    <a:r>
                      <a:rPr lang="ru-RU"/>
                      <a:t>4,9%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44F2-485B-BB53-2EEF84677571}"/>
                </c:ext>
              </c:extLst>
            </c:dLbl>
            <c:dLbl>
              <c:idx val="5"/>
              <c:layout>
                <c:manualLayout>
                  <c:x val="9.2798377394910057E-3"/>
                  <c:y val="2.715966664670501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791</a:t>
                    </a:r>
                    <a:r>
                      <a:rPr lang="ru-RU" baseline="0"/>
                      <a:t> млн.руб.             </a:t>
                    </a:r>
                    <a:r>
                      <a:rPr lang="en-US"/>
                      <a:t>9</a:t>
                    </a:r>
                    <a:r>
                      <a:rPr lang="ru-RU"/>
                      <a:t>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44F2-485B-BB53-2EEF84677571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технологическое присоединение</c:v>
                </c:pt>
                <c:pt idx="1">
                  <c:v>техническое перевооружение и реконструкция</c:v>
                </c:pt>
                <c:pt idx="2">
                  <c:v>схемы и программы перспективного развития регионов</c:v>
                </c:pt>
                <c:pt idx="3">
                  <c:v>прочее новое строительство</c:v>
                </c:pt>
                <c:pt idx="4">
                  <c:v>прочие проекты</c:v>
                </c:pt>
              </c:strCache>
            </c:strRef>
          </c:cat>
          <c:val>
            <c:numRef>
              <c:f>Лист1!$B$2:$B$6</c:f>
              <c:numCache>
                <c:formatCode>0.00%</c:formatCode>
                <c:ptCount val="5"/>
                <c:pt idx="0">
                  <c:v>0.56000000000000005</c:v>
                </c:pt>
                <c:pt idx="1">
                  <c:v>0.30099999999999999</c:v>
                </c:pt>
                <c:pt idx="2">
                  <c:v>8.7999999999999995E-2</c:v>
                </c:pt>
                <c:pt idx="3">
                  <c:v>2E-3</c:v>
                </c:pt>
                <c:pt idx="4">
                  <c:v>4.9000000000000002E-2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44F2-485B-BB53-2EEF8467757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400">
                <a:solidFill>
                  <a:sysClr val="windowText" lastClr="000000"/>
                </a:solidFill>
              </a:defRPr>
            </a:pPr>
            <a:r>
              <a:rPr lang="ru-RU" sz="1100" b="0" i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Источники финансирования  инвестиционной программы Компании за</a:t>
            </a:r>
            <a:r>
              <a:rPr lang="ru-RU" sz="1100" b="0" i="1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2018 год</a:t>
            </a:r>
            <a:r>
              <a:rPr lang="ru-RU" sz="1100" b="0" i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, млн.руб. с НДС:</a:t>
            </a:r>
          </a:p>
        </c:rich>
      </c:tx>
      <c:layout>
        <c:manualLayout>
          <c:xMode val="edge"/>
          <c:yMode val="edge"/>
          <c:x val="0.17381361184018668"/>
          <c:y val="2.3809523809523808E-2"/>
        </c:manualLayout>
      </c:layout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Источники финансирования инвестиционной программы, млнр.руб. с НДС</c:v>
                </c:pt>
              </c:strCache>
            </c:strRef>
          </c:tx>
          <c:dPt>
            <c:idx val="0"/>
            <c:bubble3D val="0"/>
            <c:spPr>
              <a:ln>
                <a:bevel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196C-4563-9759-91D5E64C8378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 baseline="0"/>
                      <a:t>24 %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96C-4563-9759-91D5E64C8378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12%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96C-4563-9759-91D5E64C8378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r>
                      <a:rPr lang="en-US" baseline="0"/>
                      <a:t>27 %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96C-4563-9759-91D5E64C8378}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r>
                      <a:rPr lang="en-US"/>
                      <a:t>37%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196C-4563-9759-91D5E64C8378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0"/>
            <c:showBubbleSize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Собственные средства(амортизация)</c:v>
                </c:pt>
                <c:pt idx="1">
                  <c:v>Прочие собственные*</c:v>
                </c:pt>
                <c:pt idx="2">
                  <c:v>Привлеченные средства</c:v>
                </c:pt>
                <c:pt idx="3">
                  <c:v>Бюджетное финансирование</c:v>
                </c:pt>
                <c:pt idx="4">
                  <c:v>Плата за техприсоединение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1917</c:v>
                </c:pt>
                <c:pt idx="1">
                  <c:v>960</c:v>
                </c:pt>
                <c:pt idx="2">
                  <c:v>2169</c:v>
                </c:pt>
                <c:pt idx="3">
                  <c:v>0</c:v>
                </c:pt>
                <c:pt idx="4">
                  <c:v>3030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196C-4563-9759-91D5E64C837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externalData r:id="rId2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Лист1!$A$7:$A$14</c:f>
              <c:strCache>
                <c:ptCount val="8"/>
                <c:pt idx="0">
                  <c:v>созыв и проведение собраний акционеров</c:v>
                </c:pt>
                <c:pt idx="1">
                  <c:v>управление  ДЗО </c:v>
                </c:pt>
                <c:pt idx="2">
                  <c:v>утверждение планов и внутренних документов</c:v>
                </c:pt>
                <c:pt idx="3">
                  <c:v>рассмотрение отчетов о деятельности </c:v>
                </c:pt>
                <c:pt idx="4">
                  <c:v>кадровые вопросы и вознаграждения </c:v>
                </c:pt>
                <c:pt idx="5">
                  <c:v>одобрение сделок </c:v>
                </c:pt>
                <c:pt idx="6">
                  <c:v>эмиссия  ценных бумаг</c:v>
                </c:pt>
                <c:pt idx="7">
                  <c:v>прочие вопросы</c:v>
                </c:pt>
              </c:strCache>
            </c:strRef>
          </c:cat>
          <c:val>
            <c:numRef>
              <c:f>Лист1!$B$7:$B$14</c:f>
              <c:numCache>
                <c:formatCode>General</c:formatCode>
                <c:ptCount val="8"/>
                <c:pt idx="0">
                  <c:v>25</c:v>
                </c:pt>
                <c:pt idx="1">
                  <c:v>4</c:v>
                </c:pt>
                <c:pt idx="2">
                  <c:v>36</c:v>
                </c:pt>
                <c:pt idx="3">
                  <c:v>56</c:v>
                </c:pt>
                <c:pt idx="4">
                  <c:v>17</c:v>
                </c:pt>
                <c:pt idx="5">
                  <c:v>4</c:v>
                </c:pt>
                <c:pt idx="6">
                  <c:v>1</c:v>
                </c:pt>
                <c:pt idx="7">
                  <c:v>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984-489E-BD1D-721DCE02317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ru-RU" sz="1100" i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Структура вопросов, рассмотренных Правлением  Компании в 2018 году:</a:t>
            </a:r>
          </a:p>
        </c:rich>
      </c:tx>
      <c:layout>
        <c:manualLayout>
          <c:xMode val="edge"/>
          <c:yMode val="edge"/>
          <c:x val="0.12650267379679145"/>
          <c:y val="9.0786832760456244E-4"/>
        </c:manualLayout>
      </c:layout>
      <c:overlay val="0"/>
      <c:spPr>
        <a:noFill/>
        <a:ln>
          <a:noFill/>
        </a:ln>
        <a:effectLst/>
      </c:spPr>
    </c:title>
    <c:autoTitleDeleted val="0"/>
    <c:view3D>
      <c:rotX val="50"/>
      <c:rotY val="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explosion val="25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B53F-4BB2-B7DF-B273DA659194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B53F-4BB2-B7DF-B273DA659194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B53F-4BB2-B7DF-B273DA659194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B53F-4BB2-B7DF-B273DA659194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B53F-4BB2-B7DF-B273DA659194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B53F-4BB2-B7DF-B273DA659194}"/>
              </c:ext>
            </c:extLst>
          </c:dPt>
          <c:dLbls>
            <c:dLbl>
              <c:idx val="0"/>
              <c:layout>
                <c:manualLayout>
                  <c:x val="-6.203225398964167E-2"/>
                  <c:y val="3.3548387096774192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53F-4BB2-B7DF-B273DA659194}"/>
                </c:ext>
              </c:extLst>
            </c:dLbl>
            <c:dLbl>
              <c:idx val="5"/>
              <c:layout>
                <c:manualLayout>
                  <c:x val="2.9946524064171164E-2"/>
                  <c:y val="2.3225806451612905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B53F-4BB2-B7DF-B273DA65919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>
                <c15:spPr xmlns:c15="http://schemas.microsoft.com/office/drawing/2012/chart">
                  <a:prstGeom prst="wedgeRectCallout">
                    <a:avLst/>
                  </a:prstGeom>
                </c15:spPr>
              </c:ext>
            </c:extLst>
          </c:dLbls>
          <c:cat>
            <c:strRef>
              <c:f>диаграмма!$A$6:$A$11</c:f>
              <c:strCache>
                <c:ptCount val="6"/>
                <c:pt idx="0">
                  <c:v>принятие решений о заключении сделок </c:v>
                </c:pt>
                <c:pt idx="1">
                  <c:v>управление ДЗО и Учебным центром</c:v>
                </c:pt>
                <c:pt idx="2">
                  <c:v>подготовка бизнес-плана Общества и отчета о его выполнении</c:v>
                </c:pt>
                <c:pt idx="3">
                  <c:v>управление рисками</c:v>
                </c:pt>
                <c:pt idx="4">
                  <c:v>рассмотрение отчетов, информации  о деятельности Общества</c:v>
                </c:pt>
                <c:pt idx="5">
                  <c:v>утверждение планов работы Правления </c:v>
                </c:pt>
              </c:strCache>
            </c:strRef>
          </c:cat>
          <c:val>
            <c:numRef>
              <c:f>диаграмма!$B$6:$B$11</c:f>
              <c:numCache>
                <c:formatCode>General</c:formatCode>
                <c:ptCount val="6"/>
                <c:pt idx="0">
                  <c:v>6</c:v>
                </c:pt>
                <c:pt idx="1">
                  <c:v>7</c:v>
                </c:pt>
                <c:pt idx="2">
                  <c:v>13</c:v>
                </c:pt>
                <c:pt idx="3">
                  <c:v>11</c:v>
                </c:pt>
                <c:pt idx="4">
                  <c:v>28</c:v>
                </c:pt>
                <c:pt idx="5">
                  <c:v>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0-B53F-4BB2-B7DF-B273DA65919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5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5240775520254745E-3"/>
          <c:y val="8.7221564836862928E-2"/>
          <c:w val="0.52173313027863732"/>
          <c:h val="0.78427538373116246"/>
        </c:manualLayout>
      </c:layout>
      <c:pie3DChart>
        <c:varyColors val="1"/>
        <c:ser>
          <c:idx val="0"/>
          <c:order val="0"/>
          <c:explosion val="25"/>
          <c:dPt>
            <c:idx val="0"/>
            <c:bubble3D val="0"/>
            <c:spPr>
              <a:solidFill>
                <a:srgbClr val="1F497D">
                  <a:lumMod val="40000"/>
                  <a:lumOff val="60000"/>
                </a:srgbClr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9F3F-4F0A-92AC-1E39F039BC15}"/>
              </c:ext>
            </c:extLst>
          </c:dPt>
          <c:dPt>
            <c:idx val="1"/>
            <c:bubble3D val="0"/>
            <c:spPr>
              <a:solidFill>
                <a:srgbClr val="C0504D">
                  <a:lumMod val="40000"/>
                  <a:lumOff val="60000"/>
                </a:srgbClr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9F3F-4F0A-92AC-1E39F039BC15}"/>
              </c:ext>
            </c:extLst>
          </c:dPt>
          <c:dPt>
            <c:idx val="3"/>
            <c:bubble3D val="0"/>
            <c:spPr>
              <a:solidFill>
                <a:srgbClr val="8064A2">
                  <a:lumMod val="60000"/>
                  <a:lumOff val="40000"/>
                </a:srgbClr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9F3F-4F0A-92AC-1E39F039BC15}"/>
              </c:ext>
            </c:extLst>
          </c:dPt>
          <c:dPt>
            <c:idx val="4"/>
            <c:bubble3D val="0"/>
            <c:spPr>
              <a:solidFill>
                <a:srgbClr val="4BACC6">
                  <a:lumMod val="60000"/>
                  <a:lumOff val="40000"/>
                </a:srgbClr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9F3F-4F0A-92AC-1E39F039BC15}"/>
              </c:ext>
            </c:extLst>
          </c:dPt>
          <c:dPt>
            <c:idx val="5"/>
            <c:bubble3D val="0"/>
            <c:spPr>
              <a:solidFill>
                <a:srgbClr val="F79646">
                  <a:lumMod val="40000"/>
                  <a:lumOff val="60000"/>
                </a:srgbClr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9F3F-4F0A-92AC-1E39F039BC15}"/>
              </c:ext>
            </c:extLst>
          </c:dPt>
          <c:dLbls>
            <c:dLbl>
              <c:idx val="3"/>
              <c:layout>
                <c:manualLayout>
                  <c:x val="-2.176064981832233E-2"/>
                  <c:y val="-9.29498024113286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9F3F-4F0A-92AC-1E39F039BC1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5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Лист1!$B$4:$B$9</c:f>
              <c:strCache>
                <c:ptCount val="6"/>
                <c:pt idx="0">
                  <c:v>Аудиты</c:v>
                </c:pt>
                <c:pt idx="1">
                  <c:v>Комплексные проверки филиалов, ДЗО</c:v>
                </c:pt>
                <c:pt idx="2">
                  <c:v>Оценка системы внутреннего контроля, системы управления рисками, корпоративного управления</c:v>
                </c:pt>
                <c:pt idx="3">
                  <c:v>Служебные расследования</c:v>
                </c:pt>
                <c:pt idx="4">
                  <c:v>Прочие контрольные мероприятия</c:v>
                </c:pt>
                <c:pt idx="5">
                  <c:v>Мониторинг исполнения мероприятий</c:v>
                </c:pt>
              </c:strCache>
            </c:strRef>
          </c:cat>
          <c:val>
            <c:numRef>
              <c:f>Лист1!$C$4:$C$9</c:f>
              <c:numCache>
                <c:formatCode>General</c:formatCode>
                <c:ptCount val="6"/>
                <c:pt idx="0">
                  <c:v>5</c:v>
                </c:pt>
                <c:pt idx="1">
                  <c:v>7</c:v>
                </c:pt>
                <c:pt idx="2">
                  <c:v>3</c:v>
                </c:pt>
                <c:pt idx="3">
                  <c:v>1</c:v>
                </c:pt>
                <c:pt idx="4">
                  <c:v>8</c:v>
                </c:pt>
                <c:pt idx="5">
                  <c:v>19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A-9F3F-4F0A-92AC-1E39F039BC1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52026931806743015"/>
          <c:y val="6.6989540951348056E-2"/>
          <c:w val="0.46787143143901316"/>
          <c:h val="0.86602091809730386"/>
        </c:manualLayout>
      </c:layout>
      <c:overlay val="0"/>
      <c:txPr>
        <a:bodyPr/>
        <a:lstStyle/>
        <a:p>
          <a:pPr>
            <a:defRPr sz="900"/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bar"/>
        <c:grouping val="clustered"/>
        <c:varyColors val="0"/>
        <c:ser>
          <c:idx val="0"/>
          <c:order val="0"/>
          <c:invertIfNegative val="0"/>
          <c:dLbls>
            <c:dLbl>
              <c:idx val="0"/>
              <c:layout>
                <c:manualLayout>
                  <c:x val="-0.21666666666666667"/>
                  <c:y val="-9.2592592592592587E-3"/>
                </c:manualLayout>
              </c:layout>
              <c:spPr/>
              <c:txPr>
                <a:bodyPr/>
                <a:lstStyle/>
                <a:p>
                  <a:pPr>
                    <a:defRPr b="1"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52B-4D07-BBFC-5EB67680FBBA}"/>
                </c:ext>
              </c:extLst>
            </c:dLbl>
            <c:dLbl>
              <c:idx val="1"/>
              <c:layout>
                <c:manualLayout>
                  <c:x val="-0.21666666666666676"/>
                  <c:y val="-1.3888888888888973E-2"/>
                </c:manualLayout>
              </c:layout>
              <c:spPr/>
              <c:txPr>
                <a:bodyPr/>
                <a:lstStyle/>
                <a:p>
                  <a:pPr>
                    <a:defRPr b="1"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52B-4D07-BBFC-5EB67680FBBA}"/>
                </c:ext>
              </c:extLst>
            </c:dLbl>
            <c:dLbl>
              <c:idx val="2"/>
              <c:layout>
                <c:manualLayout>
                  <c:x val="-0.23333333333333345"/>
                  <c:y val="-4.6296296296296511E-3"/>
                </c:manualLayout>
              </c:layout>
              <c:spPr/>
              <c:txPr>
                <a:bodyPr/>
                <a:lstStyle/>
                <a:p>
                  <a:pPr>
                    <a:defRPr b="1"/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52B-4D07-BBFC-5EB67680FBBA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Лист1!$B$2:$B$4</c:f>
              <c:strCache>
                <c:ptCount val="3"/>
                <c:pt idx="0">
                  <c:v>Мероприятия, срок по которым наступил</c:v>
                </c:pt>
                <c:pt idx="1">
                  <c:v>Исполнено мероприятий</c:v>
                </c:pt>
                <c:pt idx="2">
                  <c:v>Всего предписано корректирующих мероприятий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227</c:v>
                </c:pt>
                <c:pt idx="1">
                  <c:v>227</c:v>
                </c:pt>
                <c:pt idx="2">
                  <c:v>245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452B-4D07-BBFC-5EB67680FBB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46516992"/>
        <c:axId val="344144064"/>
      </c:barChart>
      <c:catAx>
        <c:axId val="346516992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extTo"/>
        <c:crossAx val="344144064"/>
        <c:crosses val="autoZero"/>
        <c:auto val="1"/>
        <c:lblAlgn val="ctr"/>
        <c:lblOffset val="100"/>
        <c:noMultiLvlLbl val="0"/>
      </c:catAx>
      <c:valAx>
        <c:axId val="344144064"/>
        <c:scaling>
          <c:orientation val="minMax"/>
          <c:min val="0"/>
        </c:scaling>
        <c:delete val="1"/>
        <c:axPos val="b"/>
        <c:numFmt formatCode="General" sourceLinked="1"/>
        <c:majorTickMark val="out"/>
        <c:minorTickMark val="none"/>
        <c:tickLblPos val="nextTo"/>
        <c:crossAx val="346516992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ПАО "Россети"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4.6296296296296294E-3"/>
                  <c:y val="3.968253968253968E-3"/>
                </c:manualLayout>
              </c:layout>
              <c:spPr/>
              <c:txPr>
                <a:bodyPr/>
                <a:lstStyle/>
                <a:p>
                  <a:pPr>
                    <a:defRPr>
                      <a:solidFill>
                        <a:schemeClr val="bg1"/>
                      </a:solidFill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6BCB-48DA-B723-5C68A5542DAB}"/>
                </c:ext>
              </c:extLst>
            </c:dLbl>
            <c:dLbl>
              <c:idx val="1"/>
              <c:layout>
                <c:manualLayout>
                  <c:x val="1.3888888888888888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>
                      <a:solidFill>
                        <a:schemeClr val="bg1"/>
                      </a:solidFill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BCB-48DA-B723-5C68A5542DAB}"/>
                </c:ext>
              </c:extLst>
            </c:dLbl>
            <c:dLbl>
              <c:idx val="2"/>
              <c:layout>
                <c:manualLayout>
                  <c:x val="9.2592592592592587E-3"/>
                  <c:y val="3.968253968253968E-3"/>
                </c:manualLayout>
              </c:layout>
              <c:spPr/>
              <c:txPr>
                <a:bodyPr/>
                <a:lstStyle/>
                <a:p>
                  <a:pPr>
                    <a:defRPr>
                      <a:solidFill>
                        <a:schemeClr val="bg1"/>
                      </a:solidFill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6BCB-48DA-B723-5C68A5542DAB}"/>
                </c:ext>
              </c:extLst>
            </c:dLbl>
            <c:dLbl>
              <c:idx val="3"/>
              <c:layout>
                <c:manualLayout>
                  <c:x val="1.157407407407407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>
                      <a:solidFill>
                        <a:schemeClr val="bg1"/>
                      </a:solidFill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BCB-48DA-B723-5C68A5542DA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solidFill>
                      <a:schemeClr val="bg1"/>
                    </a:solidFill>
                    <a:latin typeface="Arial Narrow" panose="020B060602020203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Лист1!$A$2:$A$5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92.24</c:v>
                </c:pt>
                <c:pt idx="1">
                  <c:v>92.24</c:v>
                </c:pt>
                <c:pt idx="2">
                  <c:v>92.78</c:v>
                </c:pt>
                <c:pt idx="3">
                  <c:v>92.78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6BCB-48DA-B723-5C68A5542DAB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Российская Федерация</c:v>
                </c:pt>
              </c:strCache>
            </c:strRef>
          </c:tx>
          <c:spPr>
            <a:solidFill>
              <a:srgbClr val="B7ECFF"/>
            </a:solidFill>
          </c:spPr>
          <c:invertIfNegative val="0"/>
          <c:dLbls>
            <c:dLbl>
              <c:idx val="0"/>
              <c:layout>
                <c:manualLayout>
                  <c:x val="1.157407407407407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6BCB-48DA-B723-5C68A5542DAB}"/>
                </c:ext>
              </c:extLst>
            </c:dLbl>
            <c:dLbl>
              <c:idx val="1"/>
              <c:layout>
                <c:manualLayout>
                  <c:x val="6.9444444444444441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6BCB-48DA-B723-5C68A5542DAB}"/>
                </c:ext>
              </c:extLst>
            </c:dLbl>
            <c:dLbl>
              <c:idx val="2"/>
              <c:layout>
                <c:manualLayout>
                  <c:x val="9.2592592592592587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6BCB-48DA-B723-5C68A5542DAB}"/>
                </c:ext>
              </c:extLst>
            </c:dLbl>
            <c:dLbl>
              <c:idx val="3"/>
              <c:layout>
                <c:manualLayout>
                  <c:x val="9.2592592592592587E-3"/>
                  <c:y val="0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6BCB-48DA-B723-5C68A5542DA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Arial Narrow" panose="020B060602020203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Лист1!$A$2:$A$5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7.36</c:v>
                </c:pt>
                <c:pt idx="1">
                  <c:v>7.36</c:v>
                </c:pt>
                <c:pt idx="2">
                  <c:v>6.86</c:v>
                </c:pt>
                <c:pt idx="3">
                  <c:v>6.86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6BCB-48DA-B723-5C68A5542DAB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Прочие акционеры</c:v>
                </c:pt>
              </c:strCache>
            </c:strRef>
          </c:tx>
          <c:spPr>
            <a:solidFill>
              <a:srgbClr val="002060"/>
            </a:solidFill>
          </c:spPr>
          <c:invertIfNegative val="0"/>
          <c:dLbls>
            <c:dLbl>
              <c:idx val="0"/>
              <c:layout>
                <c:manualLayout>
                  <c:x val="1.3888888888888911E-2"/>
                  <c:y val="-5.1587301587301584E-2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6BCB-48DA-B723-5C68A5542DAB}"/>
                </c:ext>
              </c:extLst>
            </c:dLbl>
            <c:dLbl>
              <c:idx val="1"/>
              <c:layout>
                <c:manualLayout>
                  <c:x val="1.3888888888888888E-2"/>
                  <c:y val="-5.5555868016497943E-2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6BCB-48DA-B723-5C68A5542DAB}"/>
                </c:ext>
              </c:extLst>
            </c:dLbl>
            <c:dLbl>
              <c:idx val="2"/>
              <c:layout>
                <c:manualLayout>
                  <c:x val="1.3888888888888888E-2"/>
                  <c:y val="-6.746031746031747E-2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6BCB-48DA-B723-5C68A5542DAB}"/>
                </c:ext>
              </c:extLst>
            </c:dLbl>
            <c:dLbl>
              <c:idx val="3"/>
              <c:layout>
                <c:manualLayout>
                  <c:x val="1.6203703703703703E-2"/>
                  <c:y val="-6.7460317460317457E-2"/>
                </c:manualLayout>
              </c:layout>
              <c:spPr/>
              <c:txPr>
                <a:bodyPr/>
                <a:lstStyle/>
                <a:p>
                  <a:pPr>
                    <a:defRPr>
                      <a:latin typeface="Arial Narrow" panose="020B0606020202030204" pitchFamily="34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6BCB-48DA-B723-5C68A5542DA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Arial Narrow" panose="020B0606020202030204" pitchFamily="34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Лист1!$A$2:$A$5</c:f>
              <c:numCache>
                <c:formatCode>General</c:formatCode>
                <c:ptCount val="4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</c:numCache>
            </c:num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0.4</c:v>
                </c:pt>
                <c:pt idx="1">
                  <c:v>0.4</c:v>
                </c:pt>
                <c:pt idx="2">
                  <c:v>0.36</c:v>
                </c:pt>
                <c:pt idx="3">
                  <c:v>0.36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6BCB-48DA-B723-5C68A5542DA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347354112"/>
        <c:axId val="343268096"/>
        <c:axId val="0"/>
      </c:bar3DChart>
      <c:catAx>
        <c:axId val="3473541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201" b="1">
                <a:solidFill>
                  <a:srgbClr val="C00000"/>
                </a:solidFill>
                <a:latin typeface="Arial Narrow" panose="020B0606020202030204" pitchFamily="34" charset="0"/>
              </a:defRPr>
            </a:pPr>
            <a:endParaRPr lang="ru-RU"/>
          </a:p>
        </c:txPr>
        <c:crossAx val="343268096"/>
        <c:crosses val="autoZero"/>
        <c:auto val="1"/>
        <c:lblAlgn val="ctr"/>
        <c:lblOffset val="100"/>
        <c:noMultiLvlLbl val="0"/>
      </c:catAx>
      <c:valAx>
        <c:axId val="343268096"/>
        <c:scaling>
          <c:orientation val="minMax"/>
          <c:max val="100"/>
          <c:min val="0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solidFill>
                  <a:schemeClr val="bg1">
                    <a:lumMod val="75000"/>
                  </a:schemeClr>
                </a:solidFill>
                <a:latin typeface="Arial Narrow" panose="020B0606020202030204" pitchFamily="34" charset="0"/>
              </a:defRPr>
            </a:pPr>
            <a:endParaRPr lang="ru-RU"/>
          </a:p>
        </c:txPr>
        <c:crossAx val="347354112"/>
        <c:crosses val="autoZero"/>
        <c:crossBetween val="between"/>
        <c:majorUnit val="10"/>
        <c:minorUnit val="5"/>
      </c:valAx>
      <c:spPr>
        <a:noFill/>
        <a:ln w="25417">
          <a:noFill/>
        </a:ln>
      </c:spPr>
    </c:plotArea>
    <c:legend>
      <c:legendPos val="r"/>
      <c:overlay val="0"/>
      <c:txPr>
        <a:bodyPr/>
        <a:lstStyle/>
        <a:p>
          <a:pPr>
            <a:defRPr>
              <a:latin typeface="Arial Narrow" panose="020B0606020202030204" pitchFamily="34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6273289912834972E-2"/>
          <c:y val="0.17328850880862315"/>
          <c:w val="0.83441706360778978"/>
          <c:h val="0.541734432154659"/>
        </c:manualLayout>
      </c:layout>
      <c:lineChart>
        <c:grouping val="standard"/>
        <c:varyColors val="0"/>
        <c:ser>
          <c:idx val="0"/>
          <c:order val="0"/>
          <c:tx>
            <c:v>Кубаньэнерго</c:v>
          </c:tx>
          <c:spPr>
            <a:ln>
              <a:solidFill>
                <a:srgbClr val="00B0F0"/>
              </a:solidFill>
            </a:ln>
          </c:spPr>
          <c:marker>
            <c:symbol val="none"/>
          </c:marker>
          <c:cat>
            <c:numRef>
              <c:f>'1'!$A$4:$A$257</c:f>
              <c:numCache>
                <c:formatCode>m/d/yyyy</c:formatCode>
                <c:ptCount val="254"/>
                <c:pt idx="0">
                  <c:v>43103</c:v>
                </c:pt>
                <c:pt idx="1">
                  <c:v>43104</c:v>
                </c:pt>
                <c:pt idx="2">
                  <c:v>43105</c:v>
                </c:pt>
                <c:pt idx="3">
                  <c:v>43109</c:v>
                </c:pt>
                <c:pt idx="4">
                  <c:v>43110</c:v>
                </c:pt>
                <c:pt idx="5">
                  <c:v>43111</c:v>
                </c:pt>
                <c:pt idx="6">
                  <c:v>43112</c:v>
                </c:pt>
                <c:pt idx="7">
                  <c:v>43115</c:v>
                </c:pt>
                <c:pt idx="8">
                  <c:v>43116</c:v>
                </c:pt>
                <c:pt idx="9">
                  <c:v>43117</c:v>
                </c:pt>
                <c:pt idx="10">
                  <c:v>43118</c:v>
                </c:pt>
                <c:pt idx="11">
                  <c:v>43119</c:v>
                </c:pt>
                <c:pt idx="12">
                  <c:v>43122</c:v>
                </c:pt>
                <c:pt idx="13">
                  <c:v>43123</c:v>
                </c:pt>
                <c:pt idx="14">
                  <c:v>43124</c:v>
                </c:pt>
                <c:pt idx="15">
                  <c:v>43125</c:v>
                </c:pt>
                <c:pt idx="16">
                  <c:v>43126</c:v>
                </c:pt>
                <c:pt idx="17">
                  <c:v>43129</c:v>
                </c:pt>
                <c:pt idx="18">
                  <c:v>43130</c:v>
                </c:pt>
                <c:pt idx="19">
                  <c:v>43131</c:v>
                </c:pt>
                <c:pt idx="20">
                  <c:v>43132</c:v>
                </c:pt>
                <c:pt idx="21">
                  <c:v>43133</c:v>
                </c:pt>
                <c:pt idx="22">
                  <c:v>43136</c:v>
                </c:pt>
                <c:pt idx="23">
                  <c:v>43137</c:v>
                </c:pt>
                <c:pt idx="24">
                  <c:v>43138</c:v>
                </c:pt>
                <c:pt idx="25">
                  <c:v>43139</c:v>
                </c:pt>
                <c:pt idx="26">
                  <c:v>43140</c:v>
                </c:pt>
                <c:pt idx="27">
                  <c:v>43143</c:v>
                </c:pt>
                <c:pt idx="28">
                  <c:v>43144</c:v>
                </c:pt>
                <c:pt idx="29">
                  <c:v>43145</c:v>
                </c:pt>
                <c:pt idx="30">
                  <c:v>43146</c:v>
                </c:pt>
                <c:pt idx="31">
                  <c:v>43147</c:v>
                </c:pt>
                <c:pt idx="32">
                  <c:v>43150</c:v>
                </c:pt>
                <c:pt idx="33">
                  <c:v>43151</c:v>
                </c:pt>
                <c:pt idx="34">
                  <c:v>43152</c:v>
                </c:pt>
                <c:pt idx="35">
                  <c:v>43153</c:v>
                </c:pt>
                <c:pt idx="36">
                  <c:v>43157</c:v>
                </c:pt>
                <c:pt idx="37">
                  <c:v>43158</c:v>
                </c:pt>
                <c:pt idx="38">
                  <c:v>43159</c:v>
                </c:pt>
                <c:pt idx="39">
                  <c:v>43160</c:v>
                </c:pt>
                <c:pt idx="40">
                  <c:v>43161</c:v>
                </c:pt>
                <c:pt idx="41">
                  <c:v>43164</c:v>
                </c:pt>
                <c:pt idx="42">
                  <c:v>43165</c:v>
                </c:pt>
                <c:pt idx="43">
                  <c:v>43166</c:v>
                </c:pt>
                <c:pt idx="44">
                  <c:v>43168</c:v>
                </c:pt>
                <c:pt idx="45">
                  <c:v>43171</c:v>
                </c:pt>
                <c:pt idx="46">
                  <c:v>43172</c:v>
                </c:pt>
                <c:pt idx="47">
                  <c:v>43173</c:v>
                </c:pt>
                <c:pt idx="48">
                  <c:v>43174</c:v>
                </c:pt>
                <c:pt idx="49">
                  <c:v>43175</c:v>
                </c:pt>
                <c:pt idx="50">
                  <c:v>43178</c:v>
                </c:pt>
                <c:pt idx="51">
                  <c:v>43179</c:v>
                </c:pt>
                <c:pt idx="52">
                  <c:v>43180</c:v>
                </c:pt>
                <c:pt idx="53">
                  <c:v>43181</c:v>
                </c:pt>
                <c:pt idx="54">
                  <c:v>43182</c:v>
                </c:pt>
                <c:pt idx="55">
                  <c:v>43185</c:v>
                </c:pt>
                <c:pt idx="56">
                  <c:v>43186</c:v>
                </c:pt>
                <c:pt idx="57">
                  <c:v>43187</c:v>
                </c:pt>
                <c:pt idx="58">
                  <c:v>43188</c:v>
                </c:pt>
                <c:pt idx="59">
                  <c:v>43189</c:v>
                </c:pt>
                <c:pt idx="60">
                  <c:v>43192</c:v>
                </c:pt>
                <c:pt idx="61">
                  <c:v>43193</c:v>
                </c:pt>
                <c:pt idx="62">
                  <c:v>43194</c:v>
                </c:pt>
                <c:pt idx="63">
                  <c:v>43195</c:v>
                </c:pt>
                <c:pt idx="64">
                  <c:v>43196</c:v>
                </c:pt>
                <c:pt idx="65">
                  <c:v>43199</c:v>
                </c:pt>
                <c:pt idx="66">
                  <c:v>43200</c:v>
                </c:pt>
                <c:pt idx="67">
                  <c:v>43201</c:v>
                </c:pt>
                <c:pt idx="68">
                  <c:v>43202</c:v>
                </c:pt>
                <c:pt idx="69">
                  <c:v>43203</c:v>
                </c:pt>
                <c:pt idx="70">
                  <c:v>43206</c:v>
                </c:pt>
                <c:pt idx="71">
                  <c:v>43207</c:v>
                </c:pt>
                <c:pt idx="72">
                  <c:v>43208</c:v>
                </c:pt>
                <c:pt idx="73">
                  <c:v>43209</c:v>
                </c:pt>
                <c:pt idx="74">
                  <c:v>43210</c:v>
                </c:pt>
                <c:pt idx="75">
                  <c:v>43213</c:v>
                </c:pt>
                <c:pt idx="76">
                  <c:v>43214</c:v>
                </c:pt>
                <c:pt idx="77">
                  <c:v>43215</c:v>
                </c:pt>
                <c:pt idx="78">
                  <c:v>43216</c:v>
                </c:pt>
                <c:pt idx="79">
                  <c:v>43217</c:v>
                </c:pt>
                <c:pt idx="80">
                  <c:v>43218</c:v>
                </c:pt>
                <c:pt idx="81">
                  <c:v>43220</c:v>
                </c:pt>
                <c:pt idx="82">
                  <c:v>43222</c:v>
                </c:pt>
                <c:pt idx="83">
                  <c:v>43223</c:v>
                </c:pt>
                <c:pt idx="84">
                  <c:v>43224</c:v>
                </c:pt>
                <c:pt idx="85">
                  <c:v>43227</c:v>
                </c:pt>
                <c:pt idx="86">
                  <c:v>43228</c:v>
                </c:pt>
                <c:pt idx="87">
                  <c:v>43230</c:v>
                </c:pt>
                <c:pt idx="88">
                  <c:v>43231</c:v>
                </c:pt>
                <c:pt idx="89">
                  <c:v>43234</c:v>
                </c:pt>
                <c:pt idx="90">
                  <c:v>43235</c:v>
                </c:pt>
                <c:pt idx="91">
                  <c:v>43236</c:v>
                </c:pt>
                <c:pt idx="92">
                  <c:v>43237</c:v>
                </c:pt>
                <c:pt idx="93">
                  <c:v>43238</c:v>
                </c:pt>
                <c:pt idx="94">
                  <c:v>43241</c:v>
                </c:pt>
                <c:pt idx="95">
                  <c:v>43242</c:v>
                </c:pt>
                <c:pt idx="96">
                  <c:v>43243</c:v>
                </c:pt>
                <c:pt idx="97">
                  <c:v>43244</c:v>
                </c:pt>
                <c:pt idx="98">
                  <c:v>43245</c:v>
                </c:pt>
                <c:pt idx="99">
                  <c:v>43248</c:v>
                </c:pt>
                <c:pt idx="100">
                  <c:v>43249</c:v>
                </c:pt>
                <c:pt idx="101">
                  <c:v>43250</c:v>
                </c:pt>
                <c:pt idx="102">
                  <c:v>43251</c:v>
                </c:pt>
                <c:pt idx="103">
                  <c:v>43252</c:v>
                </c:pt>
                <c:pt idx="104">
                  <c:v>43255</c:v>
                </c:pt>
                <c:pt idx="105">
                  <c:v>43256</c:v>
                </c:pt>
                <c:pt idx="106">
                  <c:v>43257</c:v>
                </c:pt>
                <c:pt idx="107">
                  <c:v>43258</c:v>
                </c:pt>
                <c:pt idx="108">
                  <c:v>43259</c:v>
                </c:pt>
                <c:pt idx="109">
                  <c:v>43260</c:v>
                </c:pt>
                <c:pt idx="110">
                  <c:v>43262</c:v>
                </c:pt>
                <c:pt idx="111">
                  <c:v>43264</c:v>
                </c:pt>
                <c:pt idx="112">
                  <c:v>43265</c:v>
                </c:pt>
                <c:pt idx="113">
                  <c:v>43266</c:v>
                </c:pt>
                <c:pt idx="114">
                  <c:v>43269</c:v>
                </c:pt>
                <c:pt idx="115">
                  <c:v>43270</c:v>
                </c:pt>
                <c:pt idx="116">
                  <c:v>43271</c:v>
                </c:pt>
                <c:pt idx="117">
                  <c:v>43272</c:v>
                </c:pt>
                <c:pt idx="118">
                  <c:v>43273</c:v>
                </c:pt>
                <c:pt idx="119">
                  <c:v>43276</c:v>
                </c:pt>
                <c:pt idx="120">
                  <c:v>43277</c:v>
                </c:pt>
                <c:pt idx="121">
                  <c:v>43278</c:v>
                </c:pt>
                <c:pt idx="122">
                  <c:v>43279</c:v>
                </c:pt>
                <c:pt idx="123">
                  <c:v>43280</c:v>
                </c:pt>
                <c:pt idx="124">
                  <c:v>43283</c:v>
                </c:pt>
                <c:pt idx="125">
                  <c:v>43284</c:v>
                </c:pt>
                <c:pt idx="126">
                  <c:v>43285</c:v>
                </c:pt>
                <c:pt idx="127">
                  <c:v>43286</c:v>
                </c:pt>
                <c:pt idx="128">
                  <c:v>43287</c:v>
                </c:pt>
                <c:pt idx="129">
                  <c:v>43290</c:v>
                </c:pt>
                <c:pt idx="130">
                  <c:v>43291</c:v>
                </c:pt>
                <c:pt idx="131">
                  <c:v>43292</c:v>
                </c:pt>
                <c:pt idx="132">
                  <c:v>43293</c:v>
                </c:pt>
                <c:pt idx="133">
                  <c:v>43294</c:v>
                </c:pt>
                <c:pt idx="134">
                  <c:v>43297</c:v>
                </c:pt>
                <c:pt idx="135">
                  <c:v>43298</c:v>
                </c:pt>
                <c:pt idx="136">
                  <c:v>43299</c:v>
                </c:pt>
                <c:pt idx="137">
                  <c:v>43300</c:v>
                </c:pt>
                <c:pt idx="138">
                  <c:v>43301</c:v>
                </c:pt>
                <c:pt idx="139">
                  <c:v>43304</c:v>
                </c:pt>
                <c:pt idx="140">
                  <c:v>43305</c:v>
                </c:pt>
                <c:pt idx="141">
                  <c:v>43306</c:v>
                </c:pt>
                <c:pt idx="142">
                  <c:v>43307</c:v>
                </c:pt>
                <c:pt idx="143">
                  <c:v>43308</c:v>
                </c:pt>
                <c:pt idx="144">
                  <c:v>43311</c:v>
                </c:pt>
                <c:pt idx="145">
                  <c:v>43312</c:v>
                </c:pt>
                <c:pt idx="146">
                  <c:v>43313</c:v>
                </c:pt>
                <c:pt idx="147">
                  <c:v>43314</c:v>
                </c:pt>
                <c:pt idx="148">
                  <c:v>43315</c:v>
                </c:pt>
                <c:pt idx="149">
                  <c:v>43318</c:v>
                </c:pt>
                <c:pt idx="150">
                  <c:v>43319</c:v>
                </c:pt>
                <c:pt idx="151">
                  <c:v>43320</c:v>
                </c:pt>
                <c:pt idx="152">
                  <c:v>43321</c:v>
                </c:pt>
                <c:pt idx="153">
                  <c:v>43322</c:v>
                </c:pt>
                <c:pt idx="154">
                  <c:v>43325</c:v>
                </c:pt>
                <c:pt idx="155">
                  <c:v>43326</c:v>
                </c:pt>
                <c:pt idx="156">
                  <c:v>43327</c:v>
                </c:pt>
                <c:pt idx="157">
                  <c:v>43328</c:v>
                </c:pt>
                <c:pt idx="158">
                  <c:v>43329</c:v>
                </c:pt>
                <c:pt idx="159">
                  <c:v>43332</c:v>
                </c:pt>
                <c:pt idx="160">
                  <c:v>43333</c:v>
                </c:pt>
                <c:pt idx="161">
                  <c:v>43334</c:v>
                </c:pt>
                <c:pt idx="162">
                  <c:v>43335</c:v>
                </c:pt>
                <c:pt idx="163">
                  <c:v>43336</c:v>
                </c:pt>
                <c:pt idx="164">
                  <c:v>43339</c:v>
                </c:pt>
                <c:pt idx="165">
                  <c:v>43340</c:v>
                </c:pt>
                <c:pt idx="166">
                  <c:v>43341</c:v>
                </c:pt>
                <c:pt idx="167">
                  <c:v>43342</c:v>
                </c:pt>
                <c:pt idx="168">
                  <c:v>43343</c:v>
                </c:pt>
                <c:pt idx="169">
                  <c:v>43346</c:v>
                </c:pt>
                <c:pt idx="170">
                  <c:v>43347</c:v>
                </c:pt>
                <c:pt idx="171">
                  <c:v>43348</c:v>
                </c:pt>
                <c:pt idx="172">
                  <c:v>43349</c:v>
                </c:pt>
                <c:pt idx="173">
                  <c:v>43350</c:v>
                </c:pt>
                <c:pt idx="174">
                  <c:v>43353</c:v>
                </c:pt>
                <c:pt idx="175">
                  <c:v>43354</c:v>
                </c:pt>
                <c:pt idx="176">
                  <c:v>43355</c:v>
                </c:pt>
                <c:pt idx="177">
                  <c:v>43356</c:v>
                </c:pt>
                <c:pt idx="178">
                  <c:v>43357</c:v>
                </c:pt>
                <c:pt idx="179">
                  <c:v>43360</c:v>
                </c:pt>
                <c:pt idx="180">
                  <c:v>43361</c:v>
                </c:pt>
                <c:pt idx="181">
                  <c:v>43362</c:v>
                </c:pt>
                <c:pt idx="182">
                  <c:v>43363</c:v>
                </c:pt>
                <c:pt idx="183">
                  <c:v>43364</c:v>
                </c:pt>
                <c:pt idx="184">
                  <c:v>43367</c:v>
                </c:pt>
                <c:pt idx="185">
                  <c:v>43368</c:v>
                </c:pt>
                <c:pt idx="186">
                  <c:v>43369</c:v>
                </c:pt>
                <c:pt idx="187">
                  <c:v>43370</c:v>
                </c:pt>
                <c:pt idx="188">
                  <c:v>43371</c:v>
                </c:pt>
                <c:pt idx="189">
                  <c:v>43374</c:v>
                </c:pt>
                <c:pt idx="190">
                  <c:v>43375</c:v>
                </c:pt>
                <c:pt idx="191">
                  <c:v>43376</c:v>
                </c:pt>
                <c:pt idx="192">
                  <c:v>43377</c:v>
                </c:pt>
                <c:pt idx="193">
                  <c:v>43378</c:v>
                </c:pt>
                <c:pt idx="194">
                  <c:v>43381</c:v>
                </c:pt>
                <c:pt idx="195">
                  <c:v>43382</c:v>
                </c:pt>
                <c:pt idx="196">
                  <c:v>43383</c:v>
                </c:pt>
                <c:pt idx="197">
                  <c:v>43384</c:v>
                </c:pt>
                <c:pt idx="198">
                  <c:v>43385</c:v>
                </c:pt>
                <c:pt idx="199">
                  <c:v>43388</c:v>
                </c:pt>
                <c:pt idx="200">
                  <c:v>43389</c:v>
                </c:pt>
                <c:pt idx="201">
                  <c:v>43390</c:v>
                </c:pt>
                <c:pt idx="202">
                  <c:v>43391</c:v>
                </c:pt>
                <c:pt idx="203">
                  <c:v>43392</c:v>
                </c:pt>
                <c:pt idx="204">
                  <c:v>43395</c:v>
                </c:pt>
                <c:pt idx="205">
                  <c:v>43396</c:v>
                </c:pt>
                <c:pt idx="206">
                  <c:v>43397</c:v>
                </c:pt>
                <c:pt idx="207">
                  <c:v>43398</c:v>
                </c:pt>
                <c:pt idx="208">
                  <c:v>43399</c:v>
                </c:pt>
                <c:pt idx="209">
                  <c:v>43402</c:v>
                </c:pt>
                <c:pt idx="210">
                  <c:v>43403</c:v>
                </c:pt>
                <c:pt idx="211">
                  <c:v>43404</c:v>
                </c:pt>
                <c:pt idx="212">
                  <c:v>43405</c:v>
                </c:pt>
                <c:pt idx="213">
                  <c:v>43406</c:v>
                </c:pt>
                <c:pt idx="214">
                  <c:v>43410</c:v>
                </c:pt>
                <c:pt idx="215">
                  <c:v>43411</c:v>
                </c:pt>
                <c:pt idx="216">
                  <c:v>43412</c:v>
                </c:pt>
                <c:pt idx="217">
                  <c:v>43413</c:v>
                </c:pt>
                <c:pt idx="218">
                  <c:v>43416</c:v>
                </c:pt>
                <c:pt idx="219">
                  <c:v>43417</c:v>
                </c:pt>
                <c:pt idx="220">
                  <c:v>43418</c:v>
                </c:pt>
                <c:pt idx="221">
                  <c:v>43419</c:v>
                </c:pt>
                <c:pt idx="222">
                  <c:v>43420</c:v>
                </c:pt>
                <c:pt idx="223">
                  <c:v>43423</c:v>
                </c:pt>
                <c:pt idx="224">
                  <c:v>43424</c:v>
                </c:pt>
                <c:pt idx="225">
                  <c:v>43425</c:v>
                </c:pt>
                <c:pt idx="226">
                  <c:v>43426</c:v>
                </c:pt>
                <c:pt idx="227">
                  <c:v>43427</c:v>
                </c:pt>
                <c:pt idx="228">
                  <c:v>43430</c:v>
                </c:pt>
                <c:pt idx="229">
                  <c:v>43431</c:v>
                </c:pt>
                <c:pt idx="230">
                  <c:v>43432</c:v>
                </c:pt>
                <c:pt idx="231">
                  <c:v>43433</c:v>
                </c:pt>
                <c:pt idx="232">
                  <c:v>43434</c:v>
                </c:pt>
                <c:pt idx="233">
                  <c:v>43437</c:v>
                </c:pt>
                <c:pt idx="234">
                  <c:v>43438</c:v>
                </c:pt>
                <c:pt idx="235">
                  <c:v>43439</c:v>
                </c:pt>
                <c:pt idx="236">
                  <c:v>43440</c:v>
                </c:pt>
                <c:pt idx="237">
                  <c:v>43441</c:v>
                </c:pt>
                <c:pt idx="238">
                  <c:v>43444</c:v>
                </c:pt>
                <c:pt idx="239">
                  <c:v>43445</c:v>
                </c:pt>
                <c:pt idx="240">
                  <c:v>43446</c:v>
                </c:pt>
                <c:pt idx="241">
                  <c:v>43447</c:v>
                </c:pt>
                <c:pt idx="242">
                  <c:v>43448</c:v>
                </c:pt>
                <c:pt idx="243">
                  <c:v>43451</c:v>
                </c:pt>
                <c:pt idx="244">
                  <c:v>43452</c:v>
                </c:pt>
                <c:pt idx="245">
                  <c:v>43453</c:v>
                </c:pt>
                <c:pt idx="246">
                  <c:v>43454</c:v>
                </c:pt>
                <c:pt idx="247">
                  <c:v>43455</c:v>
                </c:pt>
                <c:pt idx="248">
                  <c:v>43458</c:v>
                </c:pt>
                <c:pt idx="249">
                  <c:v>43459</c:v>
                </c:pt>
                <c:pt idx="250">
                  <c:v>43460</c:v>
                </c:pt>
                <c:pt idx="251">
                  <c:v>43461</c:v>
                </c:pt>
                <c:pt idx="252">
                  <c:v>43462</c:v>
                </c:pt>
                <c:pt idx="253">
                  <c:v>43463</c:v>
                </c:pt>
              </c:numCache>
            </c:numRef>
          </c:cat>
          <c:val>
            <c:numRef>
              <c:f>'1'!$G$4:$G$257</c:f>
              <c:numCache>
                <c:formatCode>#,##0.00</c:formatCode>
                <c:ptCount val="254"/>
                <c:pt idx="0">
                  <c:v>0</c:v>
                </c:pt>
                <c:pt idx="1">
                  <c:v>-0.12642225031605564</c:v>
                </c:pt>
                <c:pt idx="2">
                  <c:v>-1.5170670037926675</c:v>
                </c:pt>
                <c:pt idx="3">
                  <c:v>-1.390644753476612</c:v>
                </c:pt>
                <c:pt idx="4">
                  <c:v>-0.12642225031605564</c:v>
                </c:pt>
                <c:pt idx="5">
                  <c:v>-0.75853350189633373</c:v>
                </c:pt>
                <c:pt idx="6">
                  <c:v>-3.4134007585335016</c:v>
                </c:pt>
                <c:pt idx="7">
                  <c:v>-4.5512010113780024</c:v>
                </c:pt>
                <c:pt idx="8">
                  <c:v>-4.6776232616940581</c:v>
                </c:pt>
                <c:pt idx="9">
                  <c:v>-1.0113780025284451</c:v>
                </c:pt>
                <c:pt idx="10">
                  <c:v>-2.1491782553729455</c:v>
                </c:pt>
                <c:pt idx="11">
                  <c:v>-1.7699115044247788</c:v>
                </c:pt>
                <c:pt idx="12">
                  <c:v>-0.88495575221238942</c:v>
                </c:pt>
                <c:pt idx="13">
                  <c:v>-0.88495575221238942</c:v>
                </c:pt>
                <c:pt idx="14">
                  <c:v>-2.6548672566371683</c:v>
                </c:pt>
                <c:pt idx="15">
                  <c:v>-3.7926675094816691</c:v>
                </c:pt>
                <c:pt idx="16">
                  <c:v>-4.8040455120101138</c:v>
                </c:pt>
                <c:pt idx="17">
                  <c:v>-4.6776232616940581</c:v>
                </c:pt>
                <c:pt idx="18">
                  <c:v>-6.4475347661188369</c:v>
                </c:pt>
                <c:pt idx="19">
                  <c:v>-5.0568900126422252</c:v>
                </c:pt>
                <c:pt idx="20">
                  <c:v>-4.4247787610619467</c:v>
                </c:pt>
                <c:pt idx="21">
                  <c:v>-4.4247787610619467</c:v>
                </c:pt>
                <c:pt idx="22">
                  <c:v>-7.3324905183312268</c:v>
                </c:pt>
                <c:pt idx="23">
                  <c:v>-7.5853350189633382</c:v>
                </c:pt>
                <c:pt idx="24">
                  <c:v>-7.711757269279393</c:v>
                </c:pt>
                <c:pt idx="25">
                  <c:v>-6.9532237673830597</c:v>
                </c:pt>
                <c:pt idx="26">
                  <c:v>-7.8381795195954496</c:v>
                </c:pt>
                <c:pt idx="27">
                  <c:v>-7.2060682680151711</c:v>
                </c:pt>
                <c:pt idx="28">
                  <c:v>-6.4475347661188369</c:v>
                </c:pt>
                <c:pt idx="29">
                  <c:v>-6.4475347661188369</c:v>
                </c:pt>
                <c:pt idx="30">
                  <c:v>-7.0796460176991154</c:v>
                </c:pt>
                <c:pt idx="31">
                  <c:v>-5.9418457648546141</c:v>
                </c:pt>
                <c:pt idx="32">
                  <c:v>-6.5739570164348917</c:v>
                </c:pt>
                <c:pt idx="33">
                  <c:v>-6.4475347661188369</c:v>
                </c:pt>
                <c:pt idx="34">
                  <c:v>-7.711757269279393</c:v>
                </c:pt>
                <c:pt idx="35">
                  <c:v>-9.4816687737041718</c:v>
                </c:pt>
                <c:pt idx="36">
                  <c:v>-5.8154235145385593</c:v>
                </c:pt>
                <c:pt idx="37">
                  <c:v>-4.6776232616940581</c:v>
                </c:pt>
                <c:pt idx="38">
                  <c:v>-6.4475347661188369</c:v>
                </c:pt>
                <c:pt idx="39">
                  <c:v>-5.5625790139064479</c:v>
                </c:pt>
                <c:pt idx="40">
                  <c:v>-8.2174462705436149</c:v>
                </c:pt>
                <c:pt idx="41">
                  <c:v>-7.711757269279393</c:v>
                </c:pt>
                <c:pt idx="42">
                  <c:v>-6.4475347661188369</c:v>
                </c:pt>
                <c:pt idx="43">
                  <c:v>-6.5739570164348917</c:v>
                </c:pt>
                <c:pt idx="44">
                  <c:v>-6.5739570164348917</c:v>
                </c:pt>
                <c:pt idx="45">
                  <c:v>-6.7003792667509483</c:v>
                </c:pt>
                <c:pt idx="46">
                  <c:v>-6.7003792667509483</c:v>
                </c:pt>
                <c:pt idx="47">
                  <c:v>-7.0796460176991154</c:v>
                </c:pt>
                <c:pt idx="48">
                  <c:v>-7.5853350189633382</c:v>
                </c:pt>
                <c:pt idx="49">
                  <c:v>-5.9418457648546141</c:v>
                </c:pt>
                <c:pt idx="50">
                  <c:v>-8.470290771175728</c:v>
                </c:pt>
                <c:pt idx="51">
                  <c:v>-9.1024020227560047</c:v>
                </c:pt>
                <c:pt idx="52">
                  <c:v>-7.8381795195954496</c:v>
                </c:pt>
                <c:pt idx="53">
                  <c:v>-7.8381795195954496</c:v>
                </c:pt>
                <c:pt idx="54">
                  <c:v>-10.493046776232617</c:v>
                </c:pt>
                <c:pt idx="55">
                  <c:v>-10.366624525916562</c:v>
                </c:pt>
                <c:pt idx="56">
                  <c:v>-10.366624525916562</c:v>
                </c:pt>
                <c:pt idx="57">
                  <c:v>-9.2288242730720604</c:v>
                </c:pt>
                <c:pt idx="58">
                  <c:v>-9.2288242730720604</c:v>
                </c:pt>
                <c:pt idx="59">
                  <c:v>-9.1024020227560047</c:v>
                </c:pt>
                <c:pt idx="60">
                  <c:v>-9.1024020227560047</c:v>
                </c:pt>
                <c:pt idx="61">
                  <c:v>-10.745891276864729</c:v>
                </c:pt>
                <c:pt idx="62">
                  <c:v>-8.3438685208596706</c:v>
                </c:pt>
                <c:pt idx="63">
                  <c:v>-9.2288242730720604</c:v>
                </c:pt>
                <c:pt idx="64">
                  <c:v>-11.630847029077119</c:v>
                </c:pt>
                <c:pt idx="65">
                  <c:v>-15.676359039190899</c:v>
                </c:pt>
                <c:pt idx="66">
                  <c:v>-18.204804045512009</c:v>
                </c:pt>
                <c:pt idx="67">
                  <c:v>-19.721871049304678</c:v>
                </c:pt>
                <c:pt idx="68">
                  <c:v>-21.112515802781289</c:v>
                </c:pt>
                <c:pt idx="69">
                  <c:v>-21.744627054361569</c:v>
                </c:pt>
                <c:pt idx="70">
                  <c:v>-21.618204804045511</c:v>
                </c:pt>
                <c:pt idx="71">
                  <c:v>-22.250316055625792</c:v>
                </c:pt>
                <c:pt idx="72">
                  <c:v>-18.078381795195956</c:v>
                </c:pt>
                <c:pt idx="73">
                  <c:v>-18.331226295828067</c:v>
                </c:pt>
                <c:pt idx="74">
                  <c:v>-19.089759797724398</c:v>
                </c:pt>
                <c:pt idx="75">
                  <c:v>-19.089759797724398</c:v>
                </c:pt>
                <c:pt idx="76">
                  <c:v>-19.089759797724398</c:v>
                </c:pt>
                <c:pt idx="77">
                  <c:v>-19.721871049304678</c:v>
                </c:pt>
                <c:pt idx="78">
                  <c:v>-19.089759797724398</c:v>
                </c:pt>
                <c:pt idx="79">
                  <c:v>-19.342604298356513</c:v>
                </c:pt>
                <c:pt idx="80">
                  <c:v>-18.710493046776232</c:v>
                </c:pt>
                <c:pt idx="81">
                  <c:v>-16.561314791403287</c:v>
                </c:pt>
                <c:pt idx="82">
                  <c:v>-16.687737041719341</c:v>
                </c:pt>
                <c:pt idx="83">
                  <c:v>-18.078381795195956</c:v>
                </c:pt>
                <c:pt idx="84">
                  <c:v>-19.089759797724398</c:v>
                </c:pt>
                <c:pt idx="85">
                  <c:v>-19.089759797724398</c:v>
                </c:pt>
                <c:pt idx="86">
                  <c:v>-19.216182048040455</c:v>
                </c:pt>
                <c:pt idx="87">
                  <c:v>-17.319848293299618</c:v>
                </c:pt>
                <c:pt idx="88">
                  <c:v>-17.193426042983564</c:v>
                </c:pt>
                <c:pt idx="89">
                  <c:v>-15.29709228824273</c:v>
                </c:pt>
                <c:pt idx="90">
                  <c:v>-16.561314791403287</c:v>
                </c:pt>
                <c:pt idx="91">
                  <c:v>-12.642225031605561</c:v>
                </c:pt>
                <c:pt idx="92">
                  <c:v>-12.895069532237674</c:v>
                </c:pt>
                <c:pt idx="93">
                  <c:v>-14.538558786346398</c:v>
                </c:pt>
                <c:pt idx="94">
                  <c:v>-14.538558786346398</c:v>
                </c:pt>
                <c:pt idx="95">
                  <c:v>-14.032869785082175</c:v>
                </c:pt>
                <c:pt idx="96">
                  <c:v>-15.423514538558786</c:v>
                </c:pt>
                <c:pt idx="97">
                  <c:v>-15.676359039190899</c:v>
                </c:pt>
                <c:pt idx="98">
                  <c:v>-16.687737041719341</c:v>
                </c:pt>
                <c:pt idx="99">
                  <c:v>-16.814159292035399</c:v>
                </c:pt>
                <c:pt idx="100">
                  <c:v>-20.480404551201012</c:v>
                </c:pt>
                <c:pt idx="101">
                  <c:v>-19.216182048040455</c:v>
                </c:pt>
                <c:pt idx="102">
                  <c:v>-17.825537294563844</c:v>
                </c:pt>
                <c:pt idx="103">
                  <c:v>-14.285714285714285</c:v>
                </c:pt>
                <c:pt idx="104">
                  <c:v>-19.089759797724398</c:v>
                </c:pt>
                <c:pt idx="105">
                  <c:v>-23.767383059418457</c:v>
                </c:pt>
                <c:pt idx="106">
                  <c:v>-23.261694058154237</c:v>
                </c:pt>
                <c:pt idx="107">
                  <c:v>-23.767383059418457</c:v>
                </c:pt>
                <c:pt idx="108">
                  <c:v>-24.652338811630848</c:v>
                </c:pt>
                <c:pt idx="109">
                  <c:v>-23.640960809102403</c:v>
                </c:pt>
                <c:pt idx="110">
                  <c:v>-23.893805309734514</c:v>
                </c:pt>
                <c:pt idx="111">
                  <c:v>-23.767383059418457</c:v>
                </c:pt>
                <c:pt idx="112">
                  <c:v>-23.767383059418457</c:v>
                </c:pt>
                <c:pt idx="113">
                  <c:v>-25.031605562579013</c:v>
                </c:pt>
                <c:pt idx="114">
                  <c:v>-24.399494310998733</c:v>
                </c:pt>
                <c:pt idx="115">
                  <c:v>-26.675094816687739</c:v>
                </c:pt>
                <c:pt idx="116">
                  <c:v>-25.53729456384324</c:v>
                </c:pt>
                <c:pt idx="117">
                  <c:v>-24.905183312262956</c:v>
                </c:pt>
                <c:pt idx="118">
                  <c:v>-24.905183312262956</c:v>
                </c:pt>
                <c:pt idx="119">
                  <c:v>-26.295828065739567</c:v>
                </c:pt>
                <c:pt idx="120">
                  <c:v>-26.927939317319847</c:v>
                </c:pt>
                <c:pt idx="121">
                  <c:v>-26.801517067003793</c:v>
                </c:pt>
                <c:pt idx="122">
                  <c:v>-26.042983565107459</c:v>
                </c:pt>
                <c:pt idx="123">
                  <c:v>-24.905183312262956</c:v>
                </c:pt>
                <c:pt idx="124">
                  <c:v>-26.169405815423513</c:v>
                </c:pt>
                <c:pt idx="125">
                  <c:v>-25.410872313527182</c:v>
                </c:pt>
                <c:pt idx="126">
                  <c:v>-26.042983565107459</c:v>
                </c:pt>
                <c:pt idx="127">
                  <c:v>-26.042983565107459</c:v>
                </c:pt>
                <c:pt idx="128">
                  <c:v>-24.020227560050568</c:v>
                </c:pt>
                <c:pt idx="129">
                  <c:v>-24.020227560050568</c:v>
                </c:pt>
                <c:pt idx="130">
                  <c:v>-23.640960809102403</c:v>
                </c:pt>
                <c:pt idx="131">
                  <c:v>-21.491782553729458</c:v>
                </c:pt>
                <c:pt idx="132">
                  <c:v>-20.986093552465235</c:v>
                </c:pt>
                <c:pt idx="133">
                  <c:v>-25.158027812895067</c:v>
                </c:pt>
                <c:pt idx="134">
                  <c:v>-25.410872313527182</c:v>
                </c:pt>
                <c:pt idx="135">
                  <c:v>-25.916561314791402</c:v>
                </c:pt>
                <c:pt idx="136">
                  <c:v>-26.675094816687739</c:v>
                </c:pt>
                <c:pt idx="137">
                  <c:v>-26.169405815423513</c:v>
                </c:pt>
                <c:pt idx="138">
                  <c:v>-26.675094816687739</c:v>
                </c:pt>
                <c:pt idx="139">
                  <c:v>-25.284450063211121</c:v>
                </c:pt>
                <c:pt idx="140">
                  <c:v>-25.53729456384324</c:v>
                </c:pt>
                <c:pt idx="141">
                  <c:v>-25.790139064475348</c:v>
                </c:pt>
                <c:pt idx="142">
                  <c:v>-25.790139064475348</c:v>
                </c:pt>
                <c:pt idx="143">
                  <c:v>-24.905183312262956</c:v>
                </c:pt>
                <c:pt idx="144">
                  <c:v>-23.640960809102403</c:v>
                </c:pt>
                <c:pt idx="145">
                  <c:v>-24.146649810366625</c:v>
                </c:pt>
                <c:pt idx="146">
                  <c:v>-24.905183312262956</c:v>
                </c:pt>
                <c:pt idx="147">
                  <c:v>-24.399494310998733</c:v>
                </c:pt>
                <c:pt idx="148">
                  <c:v>-25.410872313527182</c:v>
                </c:pt>
                <c:pt idx="149">
                  <c:v>-25.410872313527182</c:v>
                </c:pt>
                <c:pt idx="150">
                  <c:v>-25.916561314791402</c:v>
                </c:pt>
                <c:pt idx="151">
                  <c:v>-26.169405815423513</c:v>
                </c:pt>
                <c:pt idx="152">
                  <c:v>-26.675094816687739</c:v>
                </c:pt>
                <c:pt idx="153">
                  <c:v>-28.697850821744623</c:v>
                </c:pt>
                <c:pt idx="154">
                  <c:v>-26.675094816687739</c:v>
                </c:pt>
                <c:pt idx="155">
                  <c:v>-25.916561314791402</c:v>
                </c:pt>
                <c:pt idx="156">
                  <c:v>-26.169405815423513</c:v>
                </c:pt>
                <c:pt idx="157">
                  <c:v>-25.916561314791402</c:v>
                </c:pt>
                <c:pt idx="158">
                  <c:v>-25.916561314791402</c:v>
                </c:pt>
                <c:pt idx="159">
                  <c:v>-24.146649810366625</c:v>
                </c:pt>
                <c:pt idx="160">
                  <c:v>-24.146649810366625</c:v>
                </c:pt>
                <c:pt idx="161">
                  <c:v>-25.158027812895067</c:v>
                </c:pt>
                <c:pt idx="162">
                  <c:v>-27.180783817951959</c:v>
                </c:pt>
                <c:pt idx="163">
                  <c:v>-29.709228824273069</c:v>
                </c:pt>
                <c:pt idx="164">
                  <c:v>-29.20353982300885</c:v>
                </c:pt>
                <c:pt idx="165">
                  <c:v>-29.709228824273069</c:v>
                </c:pt>
                <c:pt idx="166">
                  <c:v>-28.950695322376742</c:v>
                </c:pt>
                <c:pt idx="167">
                  <c:v>-29.709228824273069</c:v>
                </c:pt>
                <c:pt idx="168">
                  <c:v>-28.697850821744623</c:v>
                </c:pt>
                <c:pt idx="169">
                  <c:v>-31.479140328697852</c:v>
                </c:pt>
                <c:pt idx="170">
                  <c:v>-30.467762326169407</c:v>
                </c:pt>
                <c:pt idx="171">
                  <c:v>-29.96207332490518</c:v>
                </c:pt>
                <c:pt idx="172">
                  <c:v>-31.226295828065741</c:v>
                </c:pt>
                <c:pt idx="173">
                  <c:v>-31.479140328697852</c:v>
                </c:pt>
                <c:pt idx="174">
                  <c:v>-30.720606826801518</c:v>
                </c:pt>
                <c:pt idx="175">
                  <c:v>-32.490518331226298</c:v>
                </c:pt>
                <c:pt idx="176">
                  <c:v>-33.501896333754736</c:v>
                </c:pt>
                <c:pt idx="177">
                  <c:v>-32.743362831858406</c:v>
                </c:pt>
                <c:pt idx="178">
                  <c:v>-32.743362831858406</c:v>
                </c:pt>
                <c:pt idx="179">
                  <c:v>-31.479140328697852</c:v>
                </c:pt>
                <c:pt idx="180">
                  <c:v>-32.237673830594183</c:v>
                </c:pt>
                <c:pt idx="181">
                  <c:v>-32.490518331226298</c:v>
                </c:pt>
                <c:pt idx="182">
                  <c:v>-31.731984829329964</c:v>
                </c:pt>
                <c:pt idx="183">
                  <c:v>-30.467762326169407</c:v>
                </c:pt>
                <c:pt idx="184">
                  <c:v>-30.467762326169407</c:v>
                </c:pt>
                <c:pt idx="185">
                  <c:v>-30.467762326169407</c:v>
                </c:pt>
                <c:pt idx="186">
                  <c:v>-32.237673830594183</c:v>
                </c:pt>
                <c:pt idx="187">
                  <c:v>-30.720606826801518</c:v>
                </c:pt>
                <c:pt idx="188">
                  <c:v>-30.973451327433626</c:v>
                </c:pt>
                <c:pt idx="189">
                  <c:v>-32.996207332490521</c:v>
                </c:pt>
                <c:pt idx="190">
                  <c:v>-32.237673830594183</c:v>
                </c:pt>
                <c:pt idx="191">
                  <c:v>-34.007585335018966</c:v>
                </c:pt>
                <c:pt idx="192">
                  <c:v>-34.260429835651074</c:v>
                </c:pt>
                <c:pt idx="193">
                  <c:v>-35.018963337547412</c:v>
                </c:pt>
                <c:pt idx="194">
                  <c:v>-35.524652338811627</c:v>
                </c:pt>
                <c:pt idx="195">
                  <c:v>-36.788874841972188</c:v>
                </c:pt>
                <c:pt idx="196">
                  <c:v>-36.536030341340073</c:v>
                </c:pt>
                <c:pt idx="197">
                  <c:v>-34.766118836915297</c:v>
                </c:pt>
                <c:pt idx="198">
                  <c:v>-34.513274336283182</c:v>
                </c:pt>
                <c:pt idx="199">
                  <c:v>-35.271807838179519</c:v>
                </c:pt>
                <c:pt idx="200">
                  <c:v>-35.524652338811627</c:v>
                </c:pt>
                <c:pt idx="201">
                  <c:v>-35.524652338811627</c:v>
                </c:pt>
                <c:pt idx="202">
                  <c:v>-35.524652338811627</c:v>
                </c:pt>
                <c:pt idx="203">
                  <c:v>-34.513274336283182</c:v>
                </c:pt>
                <c:pt idx="204">
                  <c:v>-35.018963337547412</c:v>
                </c:pt>
                <c:pt idx="205">
                  <c:v>-35.524652338811627</c:v>
                </c:pt>
                <c:pt idx="206">
                  <c:v>-35.271807838179519</c:v>
                </c:pt>
                <c:pt idx="207">
                  <c:v>-36.030341340075857</c:v>
                </c:pt>
                <c:pt idx="208">
                  <c:v>-36.536030341340073</c:v>
                </c:pt>
                <c:pt idx="209">
                  <c:v>-37.041719342604296</c:v>
                </c:pt>
                <c:pt idx="210">
                  <c:v>-36.536030341340073</c:v>
                </c:pt>
                <c:pt idx="211">
                  <c:v>-35.524652338811627</c:v>
                </c:pt>
                <c:pt idx="212">
                  <c:v>-35.524652338811627</c:v>
                </c:pt>
                <c:pt idx="213">
                  <c:v>-36.030341340075857</c:v>
                </c:pt>
                <c:pt idx="214">
                  <c:v>-35.524652338811627</c:v>
                </c:pt>
                <c:pt idx="215">
                  <c:v>-35.524652338811627</c:v>
                </c:pt>
                <c:pt idx="216">
                  <c:v>-32.996207332490521</c:v>
                </c:pt>
                <c:pt idx="217">
                  <c:v>-34.260429835651074</c:v>
                </c:pt>
                <c:pt idx="218">
                  <c:v>-35.524652338811627</c:v>
                </c:pt>
                <c:pt idx="219">
                  <c:v>-32.237673830594183</c:v>
                </c:pt>
                <c:pt idx="220">
                  <c:v>-30.467762326169407</c:v>
                </c:pt>
                <c:pt idx="221">
                  <c:v>-27.180783817951959</c:v>
                </c:pt>
                <c:pt idx="222">
                  <c:v>-30.467762326169407</c:v>
                </c:pt>
                <c:pt idx="223">
                  <c:v>-26.675094816687739</c:v>
                </c:pt>
                <c:pt idx="224">
                  <c:v>-27.939317319848296</c:v>
                </c:pt>
                <c:pt idx="225">
                  <c:v>-29.709228824273069</c:v>
                </c:pt>
                <c:pt idx="226">
                  <c:v>-30.467762326169407</c:v>
                </c:pt>
                <c:pt idx="227">
                  <c:v>-30.467762326169407</c:v>
                </c:pt>
                <c:pt idx="228">
                  <c:v>-33.501896333754736</c:v>
                </c:pt>
                <c:pt idx="229">
                  <c:v>-28.445006321112515</c:v>
                </c:pt>
                <c:pt idx="230">
                  <c:v>-30.214917825537295</c:v>
                </c:pt>
                <c:pt idx="231">
                  <c:v>-30.214917825537295</c:v>
                </c:pt>
                <c:pt idx="232">
                  <c:v>-29.456384323640961</c:v>
                </c:pt>
                <c:pt idx="233">
                  <c:v>-29.20353982300885</c:v>
                </c:pt>
                <c:pt idx="234">
                  <c:v>-29.20353982300885</c:v>
                </c:pt>
                <c:pt idx="235">
                  <c:v>-31.479140328697852</c:v>
                </c:pt>
                <c:pt idx="236">
                  <c:v>-31.479140328697852</c:v>
                </c:pt>
                <c:pt idx="237">
                  <c:v>-32.237673830594183</c:v>
                </c:pt>
                <c:pt idx="238">
                  <c:v>-31.226295828065741</c:v>
                </c:pt>
                <c:pt idx="239">
                  <c:v>-32.743362831858406</c:v>
                </c:pt>
                <c:pt idx="240">
                  <c:v>-35.777496839443742</c:v>
                </c:pt>
                <c:pt idx="241">
                  <c:v>-34.260429835651074</c:v>
                </c:pt>
                <c:pt idx="242">
                  <c:v>-36.788874841972188</c:v>
                </c:pt>
                <c:pt idx="243">
                  <c:v>-34.260429835651074</c:v>
                </c:pt>
                <c:pt idx="244">
                  <c:v>-37.800252844500633</c:v>
                </c:pt>
                <c:pt idx="245">
                  <c:v>-36.030341340075857</c:v>
                </c:pt>
                <c:pt idx="246">
                  <c:v>-35.777496839443742</c:v>
                </c:pt>
                <c:pt idx="247">
                  <c:v>-36.788874841972188</c:v>
                </c:pt>
                <c:pt idx="248">
                  <c:v>-37.041719342604296</c:v>
                </c:pt>
                <c:pt idx="249">
                  <c:v>-37.547408343868518</c:v>
                </c:pt>
                <c:pt idx="250">
                  <c:v>-39.064475347661187</c:v>
                </c:pt>
                <c:pt idx="251">
                  <c:v>-38.811630847029079</c:v>
                </c:pt>
                <c:pt idx="252">
                  <c:v>-39.317319848293295</c:v>
                </c:pt>
                <c:pt idx="253">
                  <c:v>-38.053097345132741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F735-4423-A1C6-7F9EE6C73E29}"/>
            </c:ext>
          </c:extLst>
        </c:ser>
        <c:ser>
          <c:idx val="1"/>
          <c:order val="1"/>
          <c:tx>
            <c:v>ММВБ-Энергетика</c:v>
          </c:tx>
          <c:spPr>
            <a:ln>
              <a:solidFill>
                <a:srgbClr val="002060"/>
              </a:solidFill>
            </a:ln>
          </c:spPr>
          <c:marker>
            <c:symbol val="none"/>
          </c:marker>
          <c:cat>
            <c:numRef>
              <c:f>'1'!$A$4:$A$257</c:f>
              <c:numCache>
                <c:formatCode>m/d/yyyy</c:formatCode>
                <c:ptCount val="254"/>
                <c:pt idx="0">
                  <c:v>43103</c:v>
                </c:pt>
                <c:pt idx="1">
                  <c:v>43104</c:v>
                </c:pt>
                <c:pt idx="2">
                  <c:v>43105</c:v>
                </c:pt>
                <c:pt idx="3">
                  <c:v>43109</c:v>
                </c:pt>
                <c:pt idx="4">
                  <c:v>43110</c:v>
                </c:pt>
                <c:pt idx="5">
                  <c:v>43111</c:v>
                </c:pt>
                <c:pt idx="6">
                  <c:v>43112</c:v>
                </c:pt>
                <c:pt idx="7">
                  <c:v>43115</c:v>
                </c:pt>
                <c:pt idx="8">
                  <c:v>43116</c:v>
                </c:pt>
                <c:pt idx="9">
                  <c:v>43117</c:v>
                </c:pt>
                <c:pt idx="10">
                  <c:v>43118</c:v>
                </c:pt>
                <c:pt idx="11">
                  <c:v>43119</c:v>
                </c:pt>
                <c:pt idx="12">
                  <c:v>43122</c:v>
                </c:pt>
                <c:pt idx="13">
                  <c:v>43123</c:v>
                </c:pt>
                <c:pt idx="14">
                  <c:v>43124</c:v>
                </c:pt>
                <c:pt idx="15">
                  <c:v>43125</c:v>
                </c:pt>
                <c:pt idx="16">
                  <c:v>43126</c:v>
                </c:pt>
                <c:pt idx="17">
                  <c:v>43129</c:v>
                </c:pt>
                <c:pt idx="18">
                  <c:v>43130</c:v>
                </c:pt>
                <c:pt idx="19">
                  <c:v>43131</c:v>
                </c:pt>
                <c:pt idx="20">
                  <c:v>43132</c:v>
                </c:pt>
                <c:pt idx="21">
                  <c:v>43133</c:v>
                </c:pt>
                <c:pt idx="22">
                  <c:v>43136</c:v>
                </c:pt>
                <c:pt idx="23">
                  <c:v>43137</c:v>
                </c:pt>
                <c:pt idx="24">
                  <c:v>43138</c:v>
                </c:pt>
                <c:pt idx="25">
                  <c:v>43139</c:v>
                </c:pt>
                <c:pt idx="26">
                  <c:v>43140</c:v>
                </c:pt>
                <c:pt idx="27">
                  <c:v>43143</c:v>
                </c:pt>
                <c:pt idx="28">
                  <c:v>43144</c:v>
                </c:pt>
                <c:pt idx="29">
                  <c:v>43145</c:v>
                </c:pt>
                <c:pt idx="30">
                  <c:v>43146</c:v>
                </c:pt>
                <c:pt idx="31">
                  <c:v>43147</c:v>
                </c:pt>
                <c:pt idx="32">
                  <c:v>43150</c:v>
                </c:pt>
                <c:pt idx="33">
                  <c:v>43151</c:v>
                </c:pt>
                <c:pt idx="34">
                  <c:v>43152</c:v>
                </c:pt>
                <c:pt idx="35">
                  <c:v>43153</c:v>
                </c:pt>
                <c:pt idx="36">
                  <c:v>43157</c:v>
                </c:pt>
                <c:pt idx="37">
                  <c:v>43158</c:v>
                </c:pt>
                <c:pt idx="38">
                  <c:v>43159</c:v>
                </c:pt>
                <c:pt idx="39">
                  <c:v>43160</c:v>
                </c:pt>
                <c:pt idx="40">
                  <c:v>43161</c:v>
                </c:pt>
                <c:pt idx="41">
                  <c:v>43164</c:v>
                </c:pt>
                <c:pt idx="42">
                  <c:v>43165</c:v>
                </c:pt>
                <c:pt idx="43">
                  <c:v>43166</c:v>
                </c:pt>
                <c:pt idx="44">
                  <c:v>43168</c:v>
                </c:pt>
                <c:pt idx="45">
                  <c:v>43171</c:v>
                </c:pt>
                <c:pt idx="46">
                  <c:v>43172</c:v>
                </c:pt>
                <c:pt idx="47">
                  <c:v>43173</c:v>
                </c:pt>
                <c:pt idx="48">
                  <c:v>43174</c:v>
                </c:pt>
                <c:pt idx="49">
                  <c:v>43175</c:v>
                </c:pt>
                <c:pt idx="50">
                  <c:v>43178</c:v>
                </c:pt>
                <c:pt idx="51">
                  <c:v>43179</c:v>
                </c:pt>
                <c:pt idx="52">
                  <c:v>43180</c:v>
                </c:pt>
                <c:pt idx="53">
                  <c:v>43181</c:v>
                </c:pt>
                <c:pt idx="54">
                  <c:v>43182</c:v>
                </c:pt>
                <c:pt idx="55">
                  <c:v>43185</c:v>
                </c:pt>
                <c:pt idx="56">
                  <c:v>43186</c:v>
                </c:pt>
                <c:pt idx="57">
                  <c:v>43187</c:v>
                </c:pt>
                <c:pt idx="58">
                  <c:v>43188</c:v>
                </c:pt>
                <c:pt idx="59">
                  <c:v>43189</c:v>
                </c:pt>
                <c:pt idx="60">
                  <c:v>43192</c:v>
                </c:pt>
                <c:pt idx="61">
                  <c:v>43193</c:v>
                </c:pt>
                <c:pt idx="62">
                  <c:v>43194</c:v>
                </c:pt>
                <c:pt idx="63">
                  <c:v>43195</c:v>
                </c:pt>
                <c:pt idx="64">
                  <c:v>43196</c:v>
                </c:pt>
                <c:pt idx="65">
                  <c:v>43199</c:v>
                </c:pt>
                <c:pt idx="66">
                  <c:v>43200</c:v>
                </c:pt>
                <c:pt idx="67">
                  <c:v>43201</c:v>
                </c:pt>
                <c:pt idx="68">
                  <c:v>43202</c:v>
                </c:pt>
                <c:pt idx="69">
                  <c:v>43203</c:v>
                </c:pt>
                <c:pt idx="70">
                  <c:v>43206</c:v>
                </c:pt>
                <c:pt idx="71">
                  <c:v>43207</c:v>
                </c:pt>
                <c:pt idx="72">
                  <c:v>43208</c:v>
                </c:pt>
                <c:pt idx="73">
                  <c:v>43209</c:v>
                </c:pt>
                <c:pt idx="74">
                  <c:v>43210</c:v>
                </c:pt>
                <c:pt idx="75">
                  <c:v>43213</c:v>
                </c:pt>
                <c:pt idx="76">
                  <c:v>43214</c:v>
                </c:pt>
                <c:pt idx="77">
                  <c:v>43215</c:v>
                </c:pt>
                <c:pt idx="78">
                  <c:v>43216</c:v>
                </c:pt>
                <c:pt idx="79">
                  <c:v>43217</c:v>
                </c:pt>
                <c:pt idx="80">
                  <c:v>43218</c:v>
                </c:pt>
                <c:pt idx="81">
                  <c:v>43220</c:v>
                </c:pt>
                <c:pt idx="82">
                  <c:v>43222</c:v>
                </c:pt>
                <c:pt idx="83">
                  <c:v>43223</c:v>
                </c:pt>
                <c:pt idx="84">
                  <c:v>43224</c:v>
                </c:pt>
                <c:pt idx="85">
                  <c:v>43227</c:v>
                </c:pt>
                <c:pt idx="86">
                  <c:v>43228</c:v>
                </c:pt>
                <c:pt idx="87">
                  <c:v>43230</c:v>
                </c:pt>
                <c:pt idx="88">
                  <c:v>43231</c:v>
                </c:pt>
                <c:pt idx="89">
                  <c:v>43234</c:v>
                </c:pt>
                <c:pt idx="90">
                  <c:v>43235</c:v>
                </c:pt>
                <c:pt idx="91">
                  <c:v>43236</c:v>
                </c:pt>
                <c:pt idx="92">
                  <c:v>43237</c:v>
                </c:pt>
                <c:pt idx="93">
                  <c:v>43238</c:v>
                </c:pt>
                <c:pt idx="94">
                  <c:v>43241</c:v>
                </c:pt>
                <c:pt idx="95">
                  <c:v>43242</c:v>
                </c:pt>
                <c:pt idx="96">
                  <c:v>43243</c:v>
                </c:pt>
                <c:pt idx="97">
                  <c:v>43244</c:v>
                </c:pt>
                <c:pt idx="98">
                  <c:v>43245</c:v>
                </c:pt>
                <c:pt idx="99">
                  <c:v>43248</c:v>
                </c:pt>
                <c:pt idx="100">
                  <c:v>43249</c:v>
                </c:pt>
                <c:pt idx="101">
                  <c:v>43250</c:v>
                </c:pt>
                <c:pt idx="102">
                  <c:v>43251</c:v>
                </c:pt>
                <c:pt idx="103">
                  <c:v>43252</c:v>
                </c:pt>
                <c:pt idx="104">
                  <c:v>43255</c:v>
                </c:pt>
                <c:pt idx="105">
                  <c:v>43256</c:v>
                </c:pt>
                <c:pt idx="106">
                  <c:v>43257</c:v>
                </c:pt>
                <c:pt idx="107">
                  <c:v>43258</c:v>
                </c:pt>
                <c:pt idx="108">
                  <c:v>43259</c:v>
                </c:pt>
                <c:pt idx="109">
                  <c:v>43260</c:v>
                </c:pt>
                <c:pt idx="110">
                  <c:v>43262</c:v>
                </c:pt>
                <c:pt idx="111">
                  <c:v>43264</c:v>
                </c:pt>
                <c:pt idx="112">
                  <c:v>43265</c:v>
                </c:pt>
                <c:pt idx="113">
                  <c:v>43266</c:v>
                </c:pt>
                <c:pt idx="114">
                  <c:v>43269</c:v>
                </c:pt>
                <c:pt idx="115">
                  <c:v>43270</c:v>
                </c:pt>
                <c:pt idx="116">
                  <c:v>43271</c:v>
                </c:pt>
                <c:pt idx="117">
                  <c:v>43272</c:v>
                </c:pt>
                <c:pt idx="118">
                  <c:v>43273</c:v>
                </c:pt>
                <c:pt idx="119">
                  <c:v>43276</c:v>
                </c:pt>
                <c:pt idx="120">
                  <c:v>43277</c:v>
                </c:pt>
                <c:pt idx="121">
                  <c:v>43278</c:v>
                </c:pt>
                <c:pt idx="122">
                  <c:v>43279</c:v>
                </c:pt>
                <c:pt idx="123">
                  <c:v>43280</c:v>
                </c:pt>
                <c:pt idx="124">
                  <c:v>43283</c:v>
                </c:pt>
                <c:pt idx="125">
                  <c:v>43284</c:v>
                </c:pt>
                <c:pt idx="126">
                  <c:v>43285</c:v>
                </c:pt>
                <c:pt idx="127">
                  <c:v>43286</c:v>
                </c:pt>
                <c:pt idx="128">
                  <c:v>43287</c:v>
                </c:pt>
                <c:pt idx="129">
                  <c:v>43290</c:v>
                </c:pt>
                <c:pt idx="130">
                  <c:v>43291</c:v>
                </c:pt>
                <c:pt idx="131">
                  <c:v>43292</c:v>
                </c:pt>
                <c:pt idx="132">
                  <c:v>43293</c:v>
                </c:pt>
                <c:pt idx="133">
                  <c:v>43294</c:v>
                </c:pt>
                <c:pt idx="134">
                  <c:v>43297</c:v>
                </c:pt>
                <c:pt idx="135">
                  <c:v>43298</c:v>
                </c:pt>
                <c:pt idx="136">
                  <c:v>43299</c:v>
                </c:pt>
                <c:pt idx="137">
                  <c:v>43300</c:v>
                </c:pt>
                <c:pt idx="138">
                  <c:v>43301</c:v>
                </c:pt>
                <c:pt idx="139">
                  <c:v>43304</c:v>
                </c:pt>
                <c:pt idx="140">
                  <c:v>43305</c:v>
                </c:pt>
                <c:pt idx="141">
                  <c:v>43306</c:v>
                </c:pt>
                <c:pt idx="142">
                  <c:v>43307</c:v>
                </c:pt>
                <c:pt idx="143">
                  <c:v>43308</c:v>
                </c:pt>
                <c:pt idx="144">
                  <c:v>43311</c:v>
                </c:pt>
                <c:pt idx="145">
                  <c:v>43312</c:v>
                </c:pt>
                <c:pt idx="146">
                  <c:v>43313</c:v>
                </c:pt>
                <c:pt idx="147">
                  <c:v>43314</c:v>
                </c:pt>
                <c:pt idx="148">
                  <c:v>43315</c:v>
                </c:pt>
                <c:pt idx="149">
                  <c:v>43318</c:v>
                </c:pt>
                <c:pt idx="150">
                  <c:v>43319</c:v>
                </c:pt>
                <c:pt idx="151">
                  <c:v>43320</c:v>
                </c:pt>
                <c:pt idx="152">
                  <c:v>43321</c:v>
                </c:pt>
                <c:pt idx="153">
                  <c:v>43322</c:v>
                </c:pt>
                <c:pt idx="154">
                  <c:v>43325</c:v>
                </c:pt>
                <c:pt idx="155">
                  <c:v>43326</c:v>
                </c:pt>
                <c:pt idx="156">
                  <c:v>43327</c:v>
                </c:pt>
                <c:pt idx="157">
                  <c:v>43328</c:v>
                </c:pt>
                <c:pt idx="158">
                  <c:v>43329</c:v>
                </c:pt>
                <c:pt idx="159">
                  <c:v>43332</c:v>
                </c:pt>
                <c:pt idx="160">
                  <c:v>43333</c:v>
                </c:pt>
                <c:pt idx="161">
                  <c:v>43334</c:v>
                </c:pt>
                <c:pt idx="162">
                  <c:v>43335</c:v>
                </c:pt>
                <c:pt idx="163">
                  <c:v>43336</c:v>
                </c:pt>
                <c:pt idx="164">
                  <c:v>43339</c:v>
                </c:pt>
                <c:pt idx="165">
                  <c:v>43340</c:v>
                </c:pt>
                <c:pt idx="166">
                  <c:v>43341</c:v>
                </c:pt>
                <c:pt idx="167">
                  <c:v>43342</c:v>
                </c:pt>
                <c:pt idx="168">
                  <c:v>43343</c:v>
                </c:pt>
                <c:pt idx="169">
                  <c:v>43346</c:v>
                </c:pt>
                <c:pt idx="170">
                  <c:v>43347</c:v>
                </c:pt>
                <c:pt idx="171">
                  <c:v>43348</c:v>
                </c:pt>
                <c:pt idx="172">
                  <c:v>43349</c:v>
                </c:pt>
                <c:pt idx="173">
                  <c:v>43350</c:v>
                </c:pt>
                <c:pt idx="174">
                  <c:v>43353</c:v>
                </c:pt>
                <c:pt idx="175">
                  <c:v>43354</c:v>
                </c:pt>
                <c:pt idx="176">
                  <c:v>43355</c:v>
                </c:pt>
                <c:pt idx="177">
                  <c:v>43356</c:v>
                </c:pt>
                <c:pt idx="178">
                  <c:v>43357</c:v>
                </c:pt>
                <c:pt idx="179">
                  <c:v>43360</c:v>
                </c:pt>
                <c:pt idx="180">
                  <c:v>43361</c:v>
                </c:pt>
                <c:pt idx="181">
                  <c:v>43362</c:v>
                </c:pt>
                <c:pt idx="182">
                  <c:v>43363</c:v>
                </c:pt>
                <c:pt idx="183">
                  <c:v>43364</c:v>
                </c:pt>
                <c:pt idx="184">
                  <c:v>43367</c:v>
                </c:pt>
                <c:pt idx="185">
                  <c:v>43368</c:v>
                </c:pt>
                <c:pt idx="186">
                  <c:v>43369</c:v>
                </c:pt>
                <c:pt idx="187">
                  <c:v>43370</c:v>
                </c:pt>
                <c:pt idx="188">
                  <c:v>43371</c:v>
                </c:pt>
                <c:pt idx="189">
                  <c:v>43374</c:v>
                </c:pt>
                <c:pt idx="190">
                  <c:v>43375</c:v>
                </c:pt>
                <c:pt idx="191">
                  <c:v>43376</c:v>
                </c:pt>
                <c:pt idx="192">
                  <c:v>43377</c:v>
                </c:pt>
                <c:pt idx="193">
                  <c:v>43378</c:v>
                </c:pt>
                <c:pt idx="194">
                  <c:v>43381</c:v>
                </c:pt>
                <c:pt idx="195">
                  <c:v>43382</c:v>
                </c:pt>
                <c:pt idx="196">
                  <c:v>43383</c:v>
                </c:pt>
                <c:pt idx="197">
                  <c:v>43384</c:v>
                </c:pt>
                <c:pt idx="198">
                  <c:v>43385</c:v>
                </c:pt>
                <c:pt idx="199">
                  <c:v>43388</c:v>
                </c:pt>
                <c:pt idx="200">
                  <c:v>43389</c:v>
                </c:pt>
                <c:pt idx="201">
                  <c:v>43390</c:v>
                </c:pt>
                <c:pt idx="202">
                  <c:v>43391</c:v>
                </c:pt>
                <c:pt idx="203">
                  <c:v>43392</c:v>
                </c:pt>
                <c:pt idx="204">
                  <c:v>43395</c:v>
                </c:pt>
                <c:pt idx="205">
                  <c:v>43396</c:v>
                </c:pt>
                <c:pt idx="206">
                  <c:v>43397</c:v>
                </c:pt>
                <c:pt idx="207">
                  <c:v>43398</c:v>
                </c:pt>
                <c:pt idx="208">
                  <c:v>43399</c:v>
                </c:pt>
                <c:pt idx="209">
                  <c:v>43402</c:v>
                </c:pt>
                <c:pt idx="210">
                  <c:v>43403</c:v>
                </c:pt>
                <c:pt idx="211">
                  <c:v>43404</c:v>
                </c:pt>
                <c:pt idx="212">
                  <c:v>43405</c:v>
                </c:pt>
                <c:pt idx="213">
                  <c:v>43406</c:v>
                </c:pt>
                <c:pt idx="214">
                  <c:v>43410</c:v>
                </c:pt>
                <c:pt idx="215">
                  <c:v>43411</c:v>
                </c:pt>
                <c:pt idx="216">
                  <c:v>43412</c:v>
                </c:pt>
                <c:pt idx="217">
                  <c:v>43413</c:v>
                </c:pt>
                <c:pt idx="218">
                  <c:v>43416</c:v>
                </c:pt>
                <c:pt idx="219">
                  <c:v>43417</c:v>
                </c:pt>
                <c:pt idx="220">
                  <c:v>43418</c:v>
                </c:pt>
                <c:pt idx="221">
                  <c:v>43419</c:v>
                </c:pt>
                <c:pt idx="222">
                  <c:v>43420</c:v>
                </c:pt>
                <c:pt idx="223">
                  <c:v>43423</c:v>
                </c:pt>
                <c:pt idx="224">
                  <c:v>43424</c:v>
                </c:pt>
                <c:pt idx="225">
                  <c:v>43425</c:v>
                </c:pt>
                <c:pt idx="226">
                  <c:v>43426</c:v>
                </c:pt>
                <c:pt idx="227">
                  <c:v>43427</c:v>
                </c:pt>
                <c:pt idx="228">
                  <c:v>43430</c:v>
                </c:pt>
                <c:pt idx="229">
                  <c:v>43431</c:v>
                </c:pt>
                <c:pt idx="230">
                  <c:v>43432</c:v>
                </c:pt>
                <c:pt idx="231">
                  <c:v>43433</c:v>
                </c:pt>
                <c:pt idx="232">
                  <c:v>43434</c:v>
                </c:pt>
                <c:pt idx="233">
                  <c:v>43437</c:v>
                </c:pt>
                <c:pt idx="234">
                  <c:v>43438</c:v>
                </c:pt>
                <c:pt idx="235">
                  <c:v>43439</c:v>
                </c:pt>
                <c:pt idx="236">
                  <c:v>43440</c:v>
                </c:pt>
                <c:pt idx="237">
                  <c:v>43441</c:v>
                </c:pt>
                <c:pt idx="238">
                  <c:v>43444</c:v>
                </c:pt>
                <c:pt idx="239">
                  <c:v>43445</c:v>
                </c:pt>
                <c:pt idx="240">
                  <c:v>43446</c:v>
                </c:pt>
                <c:pt idx="241">
                  <c:v>43447</c:v>
                </c:pt>
                <c:pt idx="242">
                  <c:v>43448</c:v>
                </c:pt>
                <c:pt idx="243">
                  <c:v>43451</c:v>
                </c:pt>
                <c:pt idx="244">
                  <c:v>43452</c:v>
                </c:pt>
                <c:pt idx="245">
                  <c:v>43453</c:v>
                </c:pt>
                <c:pt idx="246">
                  <c:v>43454</c:v>
                </c:pt>
                <c:pt idx="247">
                  <c:v>43455</c:v>
                </c:pt>
                <c:pt idx="248">
                  <c:v>43458</c:v>
                </c:pt>
                <c:pt idx="249">
                  <c:v>43459</c:v>
                </c:pt>
                <c:pt idx="250">
                  <c:v>43460</c:v>
                </c:pt>
                <c:pt idx="251">
                  <c:v>43461</c:v>
                </c:pt>
                <c:pt idx="252">
                  <c:v>43462</c:v>
                </c:pt>
                <c:pt idx="253">
                  <c:v>43463</c:v>
                </c:pt>
              </c:numCache>
            </c:numRef>
          </c:cat>
          <c:val>
            <c:numRef>
              <c:f>'1'!$I$4:$I$257</c:f>
              <c:numCache>
                <c:formatCode>#,##0.00</c:formatCode>
                <c:ptCount val="254"/>
                <c:pt idx="0">
                  <c:v>0</c:v>
                </c:pt>
                <c:pt idx="1">
                  <c:v>1.427901600732751</c:v>
                </c:pt>
                <c:pt idx="2">
                  <c:v>1.845531469446499</c:v>
                </c:pt>
                <c:pt idx="3">
                  <c:v>2.0881493435687153</c:v>
                </c:pt>
                <c:pt idx="4">
                  <c:v>2.4796091943996172</c:v>
                </c:pt>
                <c:pt idx="5">
                  <c:v>2.3705674532210939</c:v>
                </c:pt>
                <c:pt idx="6">
                  <c:v>2.1263139529812012</c:v>
                </c:pt>
                <c:pt idx="7">
                  <c:v>2.1759279452174209</c:v>
                </c:pt>
                <c:pt idx="8">
                  <c:v>1.5413050115584235</c:v>
                </c:pt>
                <c:pt idx="9">
                  <c:v>2.4343568718105213</c:v>
                </c:pt>
                <c:pt idx="10">
                  <c:v>3.1055087887643285</c:v>
                </c:pt>
                <c:pt idx="11">
                  <c:v>5.5404108692807545</c:v>
                </c:pt>
                <c:pt idx="12">
                  <c:v>8.9975792733458348</c:v>
                </c:pt>
                <c:pt idx="13">
                  <c:v>7.2229249356653726</c:v>
                </c:pt>
                <c:pt idx="14">
                  <c:v>7.2256509791948336</c:v>
                </c:pt>
                <c:pt idx="15">
                  <c:v>6.4509094081214249</c:v>
                </c:pt>
                <c:pt idx="16">
                  <c:v>5.2350939939808949</c:v>
                </c:pt>
                <c:pt idx="17">
                  <c:v>5.0955205652723752</c:v>
                </c:pt>
                <c:pt idx="18">
                  <c:v>5.8353687791686637</c:v>
                </c:pt>
                <c:pt idx="19">
                  <c:v>5.0982466088018485</c:v>
                </c:pt>
                <c:pt idx="20">
                  <c:v>5.5316875299864687</c:v>
                </c:pt>
                <c:pt idx="21">
                  <c:v>5.2230994024512558</c:v>
                </c:pt>
                <c:pt idx="22">
                  <c:v>5.0268242683299071</c:v>
                </c:pt>
                <c:pt idx="23">
                  <c:v>1.9267675666244994</c:v>
                </c:pt>
                <c:pt idx="24">
                  <c:v>3.8742530640729238</c:v>
                </c:pt>
                <c:pt idx="25">
                  <c:v>3.3175949753565614</c:v>
                </c:pt>
                <c:pt idx="26">
                  <c:v>2.6082784489902688</c:v>
                </c:pt>
                <c:pt idx="27">
                  <c:v>3.5934705805382219</c:v>
                </c:pt>
                <c:pt idx="28">
                  <c:v>4.6331835826754482</c:v>
                </c:pt>
                <c:pt idx="29">
                  <c:v>5.1053343219784466</c:v>
                </c:pt>
                <c:pt idx="30">
                  <c:v>5.4646268591616876</c:v>
                </c:pt>
                <c:pt idx="31">
                  <c:v>5.2716229772756922</c:v>
                </c:pt>
                <c:pt idx="32">
                  <c:v>5.1674881144502098</c:v>
                </c:pt>
                <c:pt idx="33">
                  <c:v>4.9935665372704623</c:v>
                </c:pt>
                <c:pt idx="34">
                  <c:v>5.8102891786976016</c:v>
                </c:pt>
                <c:pt idx="35">
                  <c:v>5.7203297422253145</c:v>
                </c:pt>
                <c:pt idx="36">
                  <c:v>6.6793518558904337</c:v>
                </c:pt>
                <c:pt idx="37">
                  <c:v>6.5294194617699644</c:v>
                </c:pt>
                <c:pt idx="38">
                  <c:v>6.1150608452915689</c:v>
                </c:pt>
                <c:pt idx="39">
                  <c:v>5.932415928817548</c:v>
                </c:pt>
                <c:pt idx="40">
                  <c:v>5.4951585466916715</c:v>
                </c:pt>
                <c:pt idx="41">
                  <c:v>6.2993413878832794</c:v>
                </c:pt>
                <c:pt idx="42">
                  <c:v>6.3440485017664709</c:v>
                </c:pt>
                <c:pt idx="43">
                  <c:v>5.5927509050464472</c:v>
                </c:pt>
                <c:pt idx="44">
                  <c:v>6.7267850133030853</c:v>
                </c:pt>
                <c:pt idx="45">
                  <c:v>6.6842587342434632</c:v>
                </c:pt>
                <c:pt idx="46">
                  <c:v>6.5790334540061846</c:v>
                </c:pt>
                <c:pt idx="47">
                  <c:v>4.8856152135037236</c:v>
                </c:pt>
                <c:pt idx="48">
                  <c:v>4.7002442535002293</c:v>
                </c:pt>
                <c:pt idx="49">
                  <c:v>5.8026562568150997</c:v>
                </c:pt>
                <c:pt idx="50">
                  <c:v>5.5186025210450573</c:v>
                </c:pt>
                <c:pt idx="51">
                  <c:v>5.5698521393989537</c:v>
                </c:pt>
                <c:pt idx="52">
                  <c:v>5.7693985257556557</c:v>
                </c:pt>
                <c:pt idx="53">
                  <c:v>5.2645352640990941</c:v>
                </c:pt>
                <c:pt idx="54">
                  <c:v>4.494700571378714</c:v>
                </c:pt>
                <c:pt idx="55">
                  <c:v>3.7303179657172683</c:v>
                </c:pt>
                <c:pt idx="56">
                  <c:v>4.8152832904435785</c:v>
                </c:pt>
                <c:pt idx="57">
                  <c:v>4.143586164783879</c:v>
                </c:pt>
                <c:pt idx="58">
                  <c:v>5.3425001090417412</c:v>
                </c:pt>
                <c:pt idx="59">
                  <c:v>6.3009770140009556</c:v>
                </c:pt>
                <c:pt idx="60">
                  <c:v>6.5779430365944007</c:v>
                </c:pt>
                <c:pt idx="61">
                  <c:v>6.7120643782439853</c:v>
                </c:pt>
                <c:pt idx="62">
                  <c:v>6.2966153443538193</c:v>
                </c:pt>
                <c:pt idx="63">
                  <c:v>7.1918480394294857</c:v>
                </c:pt>
                <c:pt idx="64">
                  <c:v>7.1089763161338082</c:v>
                </c:pt>
                <c:pt idx="65">
                  <c:v>-0.37183233741877281</c:v>
                </c:pt>
                <c:pt idx="66">
                  <c:v>0.33257731059449058</c:v>
                </c:pt>
                <c:pt idx="67">
                  <c:v>8.4507349413352945E-2</c:v>
                </c:pt>
                <c:pt idx="68">
                  <c:v>1.644894665678013</c:v>
                </c:pt>
                <c:pt idx="69">
                  <c:v>0.83580494613337586</c:v>
                </c:pt>
                <c:pt idx="70">
                  <c:v>0.83744057225105217</c:v>
                </c:pt>
                <c:pt idx="71">
                  <c:v>2.0559820299210432</c:v>
                </c:pt>
                <c:pt idx="72">
                  <c:v>3.3742966807693913</c:v>
                </c:pt>
                <c:pt idx="73">
                  <c:v>2.9086884459370999</c:v>
                </c:pt>
                <c:pt idx="74">
                  <c:v>3.0564400052340006</c:v>
                </c:pt>
                <c:pt idx="75">
                  <c:v>4.1817507741963524</c:v>
                </c:pt>
                <c:pt idx="76">
                  <c:v>4.6533563047934701</c:v>
                </c:pt>
                <c:pt idx="77">
                  <c:v>4.3344092118462951</c:v>
                </c:pt>
                <c:pt idx="78">
                  <c:v>4.5268678850263866</c:v>
                </c:pt>
                <c:pt idx="79">
                  <c:v>5.988027216818594</c:v>
                </c:pt>
                <c:pt idx="80">
                  <c:v>5.8713525537575686</c:v>
                </c:pt>
                <c:pt idx="81">
                  <c:v>5.8964321542286315</c:v>
                </c:pt>
                <c:pt idx="82">
                  <c:v>5.5376848257512945</c:v>
                </c:pt>
                <c:pt idx="83">
                  <c:v>4.2433593579622242</c:v>
                </c:pt>
                <c:pt idx="84">
                  <c:v>4.4118288480830374</c:v>
                </c:pt>
                <c:pt idx="85">
                  <c:v>5.3392288568063764</c:v>
                </c:pt>
                <c:pt idx="86">
                  <c:v>5.2209185676276872</c:v>
                </c:pt>
                <c:pt idx="87">
                  <c:v>5.1952937584507328</c:v>
                </c:pt>
                <c:pt idx="88">
                  <c:v>5.3735770052776166</c:v>
                </c:pt>
                <c:pt idx="89">
                  <c:v>5.3190561346883554</c:v>
                </c:pt>
                <c:pt idx="90">
                  <c:v>4.6102848170279547</c:v>
                </c:pt>
                <c:pt idx="91">
                  <c:v>5.3626728311597622</c:v>
                </c:pt>
                <c:pt idx="92">
                  <c:v>5.7503162210494185</c:v>
                </c:pt>
                <c:pt idx="93">
                  <c:v>6.5888472107122551</c:v>
                </c:pt>
                <c:pt idx="94">
                  <c:v>5.3365028132769154</c:v>
                </c:pt>
                <c:pt idx="95">
                  <c:v>5.6385484363414227</c:v>
                </c:pt>
                <c:pt idx="96">
                  <c:v>4.3943821694944774</c:v>
                </c:pt>
                <c:pt idx="97">
                  <c:v>4.5693941640860087</c:v>
                </c:pt>
                <c:pt idx="98">
                  <c:v>4.1844768177258258</c:v>
                </c:pt>
                <c:pt idx="99">
                  <c:v>4.5988354342042088</c:v>
                </c:pt>
                <c:pt idx="100">
                  <c:v>3.7341344266585255</c:v>
                </c:pt>
                <c:pt idx="101">
                  <c:v>4.2346360186679375</c:v>
                </c:pt>
                <c:pt idx="102">
                  <c:v>4.449448248789631</c:v>
                </c:pt>
                <c:pt idx="103">
                  <c:v>4.608103982204387</c:v>
                </c:pt>
                <c:pt idx="104">
                  <c:v>5.9275090504645185</c:v>
                </c:pt>
                <c:pt idx="105">
                  <c:v>5.632005931870717</c:v>
                </c:pt>
                <c:pt idx="106">
                  <c:v>5.0731670083307856</c:v>
                </c:pt>
                <c:pt idx="107">
                  <c:v>5.4559035198674017</c:v>
                </c:pt>
                <c:pt idx="108">
                  <c:v>3.9762070920748371</c:v>
                </c:pt>
                <c:pt idx="109">
                  <c:v>3.9336808130152146</c:v>
                </c:pt>
                <c:pt idx="110">
                  <c:v>4.06016923278231</c:v>
                </c:pt>
                <c:pt idx="111">
                  <c:v>4.7100580102062999</c:v>
                </c:pt>
                <c:pt idx="112">
                  <c:v>3.9778427181925133</c:v>
                </c:pt>
                <c:pt idx="113">
                  <c:v>2.7483970864046676</c:v>
                </c:pt>
                <c:pt idx="114">
                  <c:v>2.0205434640380306</c:v>
                </c:pt>
                <c:pt idx="115">
                  <c:v>0.85979412919265397</c:v>
                </c:pt>
                <c:pt idx="116">
                  <c:v>1.1683822567278666</c:v>
                </c:pt>
                <c:pt idx="117">
                  <c:v>0.61826667248222167</c:v>
                </c:pt>
                <c:pt idx="118">
                  <c:v>1.0266279931957913</c:v>
                </c:pt>
                <c:pt idx="119">
                  <c:v>0.86415579883979077</c:v>
                </c:pt>
                <c:pt idx="120">
                  <c:v>0.31294979718236188</c:v>
                </c:pt>
                <c:pt idx="121">
                  <c:v>0.62208313342346655</c:v>
                </c:pt>
                <c:pt idx="122">
                  <c:v>0.5168578531862007</c:v>
                </c:pt>
                <c:pt idx="123">
                  <c:v>1.2556156496706925</c:v>
                </c:pt>
                <c:pt idx="124">
                  <c:v>0.99227984472455066</c:v>
                </c:pt>
                <c:pt idx="125">
                  <c:v>0.61390500283508476</c:v>
                </c:pt>
                <c:pt idx="126">
                  <c:v>1.3144981899070909</c:v>
                </c:pt>
                <c:pt idx="127">
                  <c:v>1.7997339381515238</c:v>
                </c:pt>
                <c:pt idx="128">
                  <c:v>1.9583896715662672</c:v>
                </c:pt>
                <c:pt idx="129">
                  <c:v>2.9926505866445607</c:v>
                </c:pt>
                <c:pt idx="130">
                  <c:v>3.3377676974745945</c:v>
                </c:pt>
                <c:pt idx="131">
                  <c:v>2.7107776856980865</c:v>
                </c:pt>
                <c:pt idx="132">
                  <c:v>2.4447158372224842</c:v>
                </c:pt>
                <c:pt idx="133">
                  <c:v>2.5684782134601072</c:v>
                </c:pt>
                <c:pt idx="134">
                  <c:v>2.5537575784010071</c:v>
                </c:pt>
                <c:pt idx="135">
                  <c:v>1.6928730317965692</c:v>
                </c:pt>
                <c:pt idx="136">
                  <c:v>1.737034936973868</c:v>
                </c:pt>
                <c:pt idx="137">
                  <c:v>0.79927596283856672</c:v>
                </c:pt>
                <c:pt idx="138">
                  <c:v>-0.54139224495137084</c:v>
                </c:pt>
                <c:pt idx="139">
                  <c:v>-0.37074192000698858</c:v>
                </c:pt>
                <c:pt idx="140">
                  <c:v>-0.30040999694683074</c:v>
                </c:pt>
                <c:pt idx="141">
                  <c:v>-0.8118157630741103</c:v>
                </c:pt>
                <c:pt idx="142">
                  <c:v>6.2699001177643363E-2</c:v>
                </c:pt>
                <c:pt idx="143">
                  <c:v>-0.11558424564924097</c:v>
                </c:pt>
                <c:pt idx="144">
                  <c:v>-0.82381035460374918</c:v>
                </c:pt>
                <c:pt idx="145">
                  <c:v>-0.99064421860688667</c:v>
                </c:pt>
                <c:pt idx="146">
                  <c:v>-1.2169058315523271</c:v>
                </c:pt>
                <c:pt idx="147">
                  <c:v>-2.5046887948706793</c:v>
                </c:pt>
                <c:pt idx="148">
                  <c:v>-2.743490208051651</c:v>
                </c:pt>
                <c:pt idx="149">
                  <c:v>-3.2674357744144489</c:v>
                </c:pt>
                <c:pt idx="150">
                  <c:v>-3.4151873337113505</c:v>
                </c:pt>
                <c:pt idx="151">
                  <c:v>-4.9226894055044372</c:v>
                </c:pt>
                <c:pt idx="152">
                  <c:v>-5.0775286779779352</c:v>
                </c:pt>
                <c:pt idx="153">
                  <c:v>-6.8832599118942728</c:v>
                </c:pt>
                <c:pt idx="154">
                  <c:v>-6.7992977711868114</c:v>
                </c:pt>
                <c:pt idx="155">
                  <c:v>-7.0866227591922195</c:v>
                </c:pt>
                <c:pt idx="156">
                  <c:v>-7.6171108300257346</c:v>
                </c:pt>
                <c:pt idx="157">
                  <c:v>-7.7479609194399686</c:v>
                </c:pt>
                <c:pt idx="158">
                  <c:v>-8.2386487547433216</c:v>
                </c:pt>
                <c:pt idx="159">
                  <c:v>-7.7659528067344201</c:v>
                </c:pt>
                <c:pt idx="160">
                  <c:v>-7.144960090722738</c:v>
                </c:pt>
                <c:pt idx="161">
                  <c:v>-7.3379639726087227</c:v>
                </c:pt>
                <c:pt idx="162">
                  <c:v>-8.2528241810965302</c:v>
                </c:pt>
                <c:pt idx="163">
                  <c:v>-8.9899463514633453</c:v>
                </c:pt>
                <c:pt idx="164">
                  <c:v>-7.8542766170890301</c:v>
                </c:pt>
                <c:pt idx="165">
                  <c:v>-8.597941291926551</c:v>
                </c:pt>
                <c:pt idx="166">
                  <c:v>-8.5521437606315764</c:v>
                </c:pt>
                <c:pt idx="167">
                  <c:v>-9.27127404370394</c:v>
                </c:pt>
                <c:pt idx="168">
                  <c:v>-7.500981375670615</c:v>
                </c:pt>
                <c:pt idx="169">
                  <c:v>-7.1389627949579122</c:v>
                </c:pt>
                <c:pt idx="170">
                  <c:v>-7.9131591573254294</c:v>
                </c:pt>
                <c:pt idx="171">
                  <c:v>-8.1519605705063896</c:v>
                </c:pt>
                <c:pt idx="172">
                  <c:v>-8.9179788022855231</c:v>
                </c:pt>
                <c:pt idx="173">
                  <c:v>-9.4075762201770932</c:v>
                </c:pt>
                <c:pt idx="174">
                  <c:v>-10.514895101844992</c:v>
                </c:pt>
                <c:pt idx="175">
                  <c:v>-10.50998822349195</c:v>
                </c:pt>
                <c:pt idx="176">
                  <c:v>-9.8421075587734972</c:v>
                </c:pt>
                <c:pt idx="177">
                  <c:v>-8.8569154272255446</c:v>
                </c:pt>
                <c:pt idx="178">
                  <c:v>-7.7414184149692504</c:v>
                </c:pt>
                <c:pt idx="179">
                  <c:v>-6.2579055262354411</c:v>
                </c:pt>
                <c:pt idx="180">
                  <c:v>-5.5289614864570202</c:v>
                </c:pt>
                <c:pt idx="181">
                  <c:v>-5.7312339163431822</c:v>
                </c:pt>
                <c:pt idx="182">
                  <c:v>-5.6679897064596343</c:v>
                </c:pt>
                <c:pt idx="183">
                  <c:v>-5.2356392026867873</c:v>
                </c:pt>
                <c:pt idx="184">
                  <c:v>-5.1996554280978824</c:v>
                </c:pt>
                <c:pt idx="185">
                  <c:v>-4.9117852313865829</c:v>
                </c:pt>
                <c:pt idx="186">
                  <c:v>-5.2961573690408743</c:v>
                </c:pt>
                <c:pt idx="187">
                  <c:v>-4.590657303615826</c:v>
                </c:pt>
                <c:pt idx="188">
                  <c:v>-4.7863872290312832</c:v>
                </c:pt>
                <c:pt idx="189">
                  <c:v>-5.8609935883456181</c:v>
                </c:pt>
                <c:pt idx="190">
                  <c:v>-4.0765254939590863</c:v>
                </c:pt>
                <c:pt idx="191">
                  <c:v>-3.1763859205303788</c:v>
                </c:pt>
                <c:pt idx="192">
                  <c:v>-4.2880664718454273</c:v>
                </c:pt>
                <c:pt idx="193">
                  <c:v>-5.5229641906922069</c:v>
                </c:pt>
                <c:pt idx="194">
                  <c:v>-5.5851179831639577</c:v>
                </c:pt>
                <c:pt idx="195">
                  <c:v>-5.6194661316351988</c:v>
                </c:pt>
                <c:pt idx="196">
                  <c:v>-7.001024992367082</c:v>
                </c:pt>
                <c:pt idx="197">
                  <c:v>-8.6164783879269091</c:v>
                </c:pt>
                <c:pt idx="198">
                  <c:v>-8.1754045448597736</c:v>
                </c:pt>
                <c:pt idx="199">
                  <c:v>-8.4785405853360647</c:v>
                </c:pt>
                <c:pt idx="200">
                  <c:v>-7.6612727352030339</c:v>
                </c:pt>
                <c:pt idx="201">
                  <c:v>-7.2082043006062735</c:v>
                </c:pt>
                <c:pt idx="202">
                  <c:v>-7.5533214114363076</c:v>
                </c:pt>
                <c:pt idx="203">
                  <c:v>-8.6819034326340123</c:v>
                </c:pt>
                <c:pt idx="204">
                  <c:v>-9.3110742792340879</c:v>
                </c:pt>
                <c:pt idx="205">
                  <c:v>-10.673005626553845</c:v>
                </c:pt>
                <c:pt idx="206">
                  <c:v>-10.249923670781175</c:v>
                </c:pt>
                <c:pt idx="207">
                  <c:v>-11.290727090330185</c:v>
                </c:pt>
                <c:pt idx="208">
                  <c:v>-11.876826449164748</c:v>
                </c:pt>
                <c:pt idx="209">
                  <c:v>-10.33279539407685</c:v>
                </c:pt>
                <c:pt idx="210">
                  <c:v>-10.179046539015136</c:v>
                </c:pt>
                <c:pt idx="211">
                  <c:v>-10.225389279016017</c:v>
                </c:pt>
                <c:pt idx="212">
                  <c:v>-10.359510620665588</c:v>
                </c:pt>
                <c:pt idx="213">
                  <c:v>-10.076547302307331</c:v>
                </c:pt>
                <c:pt idx="214">
                  <c:v>-9.5924019714746827</c:v>
                </c:pt>
                <c:pt idx="215">
                  <c:v>-9.106075805818465</c:v>
                </c:pt>
                <c:pt idx="216">
                  <c:v>-9.5585990317093472</c:v>
                </c:pt>
                <c:pt idx="217">
                  <c:v>-9.6856326601823231</c:v>
                </c:pt>
                <c:pt idx="218">
                  <c:v>-9.8949928032450831</c:v>
                </c:pt>
                <c:pt idx="219">
                  <c:v>-9.4560997950015295</c:v>
                </c:pt>
                <c:pt idx="220">
                  <c:v>-9.9680507698347007</c:v>
                </c:pt>
                <c:pt idx="221">
                  <c:v>-10.162145069132469</c:v>
                </c:pt>
                <c:pt idx="222">
                  <c:v>-10.464735900902868</c:v>
                </c:pt>
                <c:pt idx="223">
                  <c:v>-10.59776682514067</c:v>
                </c:pt>
                <c:pt idx="224">
                  <c:v>-11.627120861865921</c:v>
                </c:pt>
                <c:pt idx="225">
                  <c:v>-10.928163300911592</c:v>
                </c:pt>
                <c:pt idx="226">
                  <c:v>-10.115257120425698</c:v>
                </c:pt>
                <c:pt idx="227">
                  <c:v>-10.289178697605445</c:v>
                </c:pt>
                <c:pt idx="228">
                  <c:v>-11.111353426091517</c:v>
                </c:pt>
                <c:pt idx="229">
                  <c:v>-10.960875823265155</c:v>
                </c:pt>
                <c:pt idx="230">
                  <c:v>-10.421664413137353</c:v>
                </c:pt>
                <c:pt idx="231">
                  <c:v>-9.1273389453482832</c:v>
                </c:pt>
                <c:pt idx="232">
                  <c:v>-9.9724124394818361</c:v>
                </c:pt>
                <c:pt idx="233">
                  <c:v>-8.8541893836960828</c:v>
                </c:pt>
                <c:pt idx="234">
                  <c:v>-8.6791773891045523</c:v>
                </c:pt>
                <c:pt idx="235">
                  <c:v>-9.1366074933484622</c:v>
                </c:pt>
                <c:pt idx="236">
                  <c:v>-9.91134906442187</c:v>
                </c:pt>
                <c:pt idx="237">
                  <c:v>-10.383499803724867</c:v>
                </c:pt>
                <c:pt idx="238">
                  <c:v>-10.646835608670997</c:v>
                </c:pt>
                <c:pt idx="239">
                  <c:v>-10.48272778819732</c:v>
                </c:pt>
                <c:pt idx="240">
                  <c:v>-11.290181881624294</c:v>
                </c:pt>
                <c:pt idx="241">
                  <c:v>-11.067191520914205</c:v>
                </c:pt>
                <c:pt idx="242">
                  <c:v>-11.714899463514641</c:v>
                </c:pt>
                <c:pt idx="243">
                  <c:v>-12.143433506346229</c:v>
                </c:pt>
                <c:pt idx="244">
                  <c:v>-12.545797531294985</c:v>
                </c:pt>
                <c:pt idx="245">
                  <c:v>-12.432394120469313</c:v>
                </c:pt>
                <c:pt idx="246">
                  <c:v>-12.652658437649942</c:v>
                </c:pt>
                <c:pt idx="247">
                  <c:v>-12.798229162123262</c:v>
                </c:pt>
                <c:pt idx="248">
                  <c:v>-12.697365551533132</c:v>
                </c:pt>
                <c:pt idx="249">
                  <c:v>-13.064836219304754</c:v>
                </c:pt>
                <c:pt idx="250">
                  <c:v>-13.101365202599565</c:v>
                </c:pt>
                <c:pt idx="251">
                  <c:v>-13.322174728486072</c:v>
                </c:pt>
                <c:pt idx="252">
                  <c:v>-13.087189776246358</c:v>
                </c:pt>
                <c:pt idx="253">
                  <c:v>-12.322261961879006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F735-4423-A1C6-7F9EE6C73E29}"/>
            </c:ext>
          </c:extLst>
        </c:ser>
        <c:ser>
          <c:idx val="2"/>
          <c:order val="2"/>
          <c:tx>
            <c:v>Индекс ММВБ</c:v>
          </c:tx>
          <c:spPr>
            <a:ln>
              <a:solidFill>
                <a:schemeClr val="accent5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numRef>
              <c:f>'1'!$A$4:$A$257</c:f>
              <c:numCache>
                <c:formatCode>m/d/yyyy</c:formatCode>
                <c:ptCount val="254"/>
                <c:pt idx="0">
                  <c:v>43103</c:v>
                </c:pt>
                <c:pt idx="1">
                  <c:v>43104</c:v>
                </c:pt>
                <c:pt idx="2">
                  <c:v>43105</c:v>
                </c:pt>
                <c:pt idx="3">
                  <c:v>43109</c:v>
                </c:pt>
                <c:pt idx="4">
                  <c:v>43110</c:v>
                </c:pt>
                <c:pt idx="5">
                  <c:v>43111</c:v>
                </c:pt>
                <c:pt idx="6">
                  <c:v>43112</c:v>
                </c:pt>
                <c:pt idx="7">
                  <c:v>43115</c:v>
                </c:pt>
                <c:pt idx="8">
                  <c:v>43116</c:v>
                </c:pt>
                <c:pt idx="9">
                  <c:v>43117</c:v>
                </c:pt>
                <c:pt idx="10">
                  <c:v>43118</c:v>
                </c:pt>
                <c:pt idx="11">
                  <c:v>43119</c:v>
                </c:pt>
                <c:pt idx="12">
                  <c:v>43122</c:v>
                </c:pt>
                <c:pt idx="13">
                  <c:v>43123</c:v>
                </c:pt>
                <c:pt idx="14">
                  <c:v>43124</c:v>
                </c:pt>
                <c:pt idx="15">
                  <c:v>43125</c:v>
                </c:pt>
                <c:pt idx="16">
                  <c:v>43126</c:v>
                </c:pt>
                <c:pt idx="17">
                  <c:v>43129</c:v>
                </c:pt>
                <c:pt idx="18">
                  <c:v>43130</c:v>
                </c:pt>
                <c:pt idx="19">
                  <c:v>43131</c:v>
                </c:pt>
                <c:pt idx="20">
                  <c:v>43132</c:v>
                </c:pt>
                <c:pt idx="21">
                  <c:v>43133</c:v>
                </c:pt>
                <c:pt idx="22">
                  <c:v>43136</c:v>
                </c:pt>
                <c:pt idx="23">
                  <c:v>43137</c:v>
                </c:pt>
                <c:pt idx="24">
                  <c:v>43138</c:v>
                </c:pt>
                <c:pt idx="25">
                  <c:v>43139</c:v>
                </c:pt>
                <c:pt idx="26">
                  <c:v>43140</c:v>
                </c:pt>
                <c:pt idx="27">
                  <c:v>43143</c:v>
                </c:pt>
                <c:pt idx="28">
                  <c:v>43144</c:v>
                </c:pt>
                <c:pt idx="29">
                  <c:v>43145</c:v>
                </c:pt>
                <c:pt idx="30">
                  <c:v>43146</c:v>
                </c:pt>
                <c:pt idx="31">
                  <c:v>43147</c:v>
                </c:pt>
                <c:pt idx="32">
                  <c:v>43150</c:v>
                </c:pt>
                <c:pt idx="33">
                  <c:v>43151</c:v>
                </c:pt>
                <c:pt idx="34">
                  <c:v>43152</c:v>
                </c:pt>
                <c:pt idx="35">
                  <c:v>43153</c:v>
                </c:pt>
                <c:pt idx="36">
                  <c:v>43157</c:v>
                </c:pt>
                <c:pt idx="37">
                  <c:v>43158</c:v>
                </c:pt>
                <c:pt idx="38">
                  <c:v>43159</c:v>
                </c:pt>
                <c:pt idx="39">
                  <c:v>43160</c:v>
                </c:pt>
                <c:pt idx="40">
                  <c:v>43161</c:v>
                </c:pt>
                <c:pt idx="41">
                  <c:v>43164</c:v>
                </c:pt>
                <c:pt idx="42">
                  <c:v>43165</c:v>
                </c:pt>
                <c:pt idx="43">
                  <c:v>43166</c:v>
                </c:pt>
                <c:pt idx="44">
                  <c:v>43168</c:v>
                </c:pt>
                <c:pt idx="45">
                  <c:v>43171</c:v>
                </c:pt>
                <c:pt idx="46">
                  <c:v>43172</c:v>
                </c:pt>
                <c:pt idx="47">
                  <c:v>43173</c:v>
                </c:pt>
                <c:pt idx="48">
                  <c:v>43174</c:v>
                </c:pt>
                <c:pt idx="49">
                  <c:v>43175</c:v>
                </c:pt>
                <c:pt idx="50">
                  <c:v>43178</c:v>
                </c:pt>
                <c:pt idx="51">
                  <c:v>43179</c:v>
                </c:pt>
                <c:pt idx="52">
                  <c:v>43180</c:v>
                </c:pt>
                <c:pt idx="53">
                  <c:v>43181</c:v>
                </c:pt>
                <c:pt idx="54">
                  <c:v>43182</c:v>
                </c:pt>
                <c:pt idx="55">
                  <c:v>43185</c:v>
                </c:pt>
                <c:pt idx="56">
                  <c:v>43186</c:v>
                </c:pt>
                <c:pt idx="57">
                  <c:v>43187</c:v>
                </c:pt>
                <c:pt idx="58">
                  <c:v>43188</c:v>
                </c:pt>
                <c:pt idx="59">
                  <c:v>43189</c:v>
                </c:pt>
                <c:pt idx="60">
                  <c:v>43192</c:v>
                </c:pt>
                <c:pt idx="61">
                  <c:v>43193</c:v>
                </c:pt>
                <c:pt idx="62">
                  <c:v>43194</c:v>
                </c:pt>
                <c:pt idx="63">
                  <c:v>43195</c:v>
                </c:pt>
                <c:pt idx="64">
                  <c:v>43196</c:v>
                </c:pt>
                <c:pt idx="65">
                  <c:v>43199</c:v>
                </c:pt>
                <c:pt idx="66">
                  <c:v>43200</c:v>
                </c:pt>
                <c:pt idx="67">
                  <c:v>43201</c:v>
                </c:pt>
                <c:pt idx="68">
                  <c:v>43202</c:v>
                </c:pt>
                <c:pt idx="69">
                  <c:v>43203</c:v>
                </c:pt>
                <c:pt idx="70">
                  <c:v>43206</c:v>
                </c:pt>
                <c:pt idx="71">
                  <c:v>43207</c:v>
                </c:pt>
                <c:pt idx="72">
                  <c:v>43208</c:v>
                </c:pt>
                <c:pt idx="73">
                  <c:v>43209</c:v>
                </c:pt>
                <c:pt idx="74">
                  <c:v>43210</c:v>
                </c:pt>
                <c:pt idx="75">
                  <c:v>43213</c:v>
                </c:pt>
                <c:pt idx="76">
                  <c:v>43214</c:v>
                </c:pt>
                <c:pt idx="77">
                  <c:v>43215</c:v>
                </c:pt>
                <c:pt idx="78">
                  <c:v>43216</c:v>
                </c:pt>
                <c:pt idx="79">
                  <c:v>43217</c:v>
                </c:pt>
                <c:pt idx="80">
                  <c:v>43218</c:v>
                </c:pt>
                <c:pt idx="81">
                  <c:v>43220</c:v>
                </c:pt>
                <c:pt idx="82">
                  <c:v>43222</c:v>
                </c:pt>
                <c:pt idx="83">
                  <c:v>43223</c:v>
                </c:pt>
                <c:pt idx="84">
                  <c:v>43224</c:v>
                </c:pt>
                <c:pt idx="85">
                  <c:v>43227</c:v>
                </c:pt>
                <c:pt idx="86">
                  <c:v>43228</c:v>
                </c:pt>
                <c:pt idx="87">
                  <c:v>43230</c:v>
                </c:pt>
                <c:pt idx="88">
                  <c:v>43231</c:v>
                </c:pt>
                <c:pt idx="89">
                  <c:v>43234</c:v>
                </c:pt>
                <c:pt idx="90">
                  <c:v>43235</c:v>
                </c:pt>
                <c:pt idx="91">
                  <c:v>43236</c:v>
                </c:pt>
                <c:pt idx="92">
                  <c:v>43237</c:v>
                </c:pt>
                <c:pt idx="93">
                  <c:v>43238</c:v>
                </c:pt>
                <c:pt idx="94">
                  <c:v>43241</c:v>
                </c:pt>
                <c:pt idx="95">
                  <c:v>43242</c:v>
                </c:pt>
                <c:pt idx="96">
                  <c:v>43243</c:v>
                </c:pt>
                <c:pt idx="97">
                  <c:v>43244</c:v>
                </c:pt>
                <c:pt idx="98">
                  <c:v>43245</c:v>
                </c:pt>
                <c:pt idx="99">
                  <c:v>43248</c:v>
                </c:pt>
                <c:pt idx="100">
                  <c:v>43249</c:v>
                </c:pt>
                <c:pt idx="101">
                  <c:v>43250</c:v>
                </c:pt>
                <c:pt idx="102">
                  <c:v>43251</c:v>
                </c:pt>
                <c:pt idx="103">
                  <c:v>43252</c:v>
                </c:pt>
                <c:pt idx="104">
                  <c:v>43255</c:v>
                </c:pt>
                <c:pt idx="105">
                  <c:v>43256</c:v>
                </c:pt>
                <c:pt idx="106">
                  <c:v>43257</c:v>
                </c:pt>
                <c:pt idx="107">
                  <c:v>43258</c:v>
                </c:pt>
                <c:pt idx="108">
                  <c:v>43259</c:v>
                </c:pt>
                <c:pt idx="109">
                  <c:v>43260</c:v>
                </c:pt>
                <c:pt idx="110">
                  <c:v>43262</c:v>
                </c:pt>
                <c:pt idx="111">
                  <c:v>43264</c:v>
                </c:pt>
                <c:pt idx="112">
                  <c:v>43265</c:v>
                </c:pt>
                <c:pt idx="113">
                  <c:v>43266</c:v>
                </c:pt>
                <c:pt idx="114">
                  <c:v>43269</c:v>
                </c:pt>
                <c:pt idx="115">
                  <c:v>43270</c:v>
                </c:pt>
                <c:pt idx="116">
                  <c:v>43271</c:v>
                </c:pt>
                <c:pt idx="117">
                  <c:v>43272</c:v>
                </c:pt>
                <c:pt idx="118">
                  <c:v>43273</c:v>
                </c:pt>
                <c:pt idx="119">
                  <c:v>43276</c:v>
                </c:pt>
                <c:pt idx="120">
                  <c:v>43277</c:v>
                </c:pt>
                <c:pt idx="121">
                  <c:v>43278</c:v>
                </c:pt>
                <c:pt idx="122">
                  <c:v>43279</c:v>
                </c:pt>
                <c:pt idx="123">
                  <c:v>43280</c:v>
                </c:pt>
                <c:pt idx="124">
                  <c:v>43283</c:v>
                </c:pt>
                <c:pt idx="125">
                  <c:v>43284</c:v>
                </c:pt>
                <c:pt idx="126">
                  <c:v>43285</c:v>
                </c:pt>
                <c:pt idx="127">
                  <c:v>43286</c:v>
                </c:pt>
                <c:pt idx="128">
                  <c:v>43287</c:v>
                </c:pt>
                <c:pt idx="129">
                  <c:v>43290</c:v>
                </c:pt>
                <c:pt idx="130">
                  <c:v>43291</c:v>
                </c:pt>
                <c:pt idx="131">
                  <c:v>43292</c:v>
                </c:pt>
                <c:pt idx="132">
                  <c:v>43293</c:v>
                </c:pt>
                <c:pt idx="133">
                  <c:v>43294</c:v>
                </c:pt>
                <c:pt idx="134">
                  <c:v>43297</c:v>
                </c:pt>
                <c:pt idx="135">
                  <c:v>43298</c:v>
                </c:pt>
                <c:pt idx="136">
                  <c:v>43299</c:v>
                </c:pt>
                <c:pt idx="137">
                  <c:v>43300</c:v>
                </c:pt>
                <c:pt idx="138">
                  <c:v>43301</c:v>
                </c:pt>
                <c:pt idx="139">
                  <c:v>43304</c:v>
                </c:pt>
                <c:pt idx="140">
                  <c:v>43305</c:v>
                </c:pt>
                <c:pt idx="141">
                  <c:v>43306</c:v>
                </c:pt>
                <c:pt idx="142">
                  <c:v>43307</c:v>
                </c:pt>
                <c:pt idx="143">
                  <c:v>43308</c:v>
                </c:pt>
                <c:pt idx="144">
                  <c:v>43311</c:v>
                </c:pt>
                <c:pt idx="145">
                  <c:v>43312</c:v>
                </c:pt>
                <c:pt idx="146">
                  <c:v>43313</c:v>
                </c:pt>
                <c:pt idx="147">
                  <c:v>43314</c:v>
                </c:pt>
                <c:pt idx="148">
                  <c:v>43315</c:v>
                </c:pt>
                <c:pt idx="149">
                  <c:v>43318</c:v>
                </c:pt>
                <c:pt idx="150">
                  <c:v>43319</c:v>
                </c:pt>
                <c:pt idx="151">
                  <c:v>43320</c:v>
                </c:pt>
                <c:pt idx="152">
                  <c:v>43321</c:v>
                </c:pt>
                <c:pt idx="153">
                  <c:v>43322</c:v>
                </c:pt>
                <c:pt idx="154">
                  <c:v>43325</c:v>
                </c:pt>
                <c:pt idx="155">
                  <c:v>43326</c:v>
                </c:pt>
                <c:pt idx="156">
                  <c:v>43327</c:v>
                </c:pt>
                <c:pt idx="157">
                  <c:v>43328</c:v>
                </c:pt>
                <c:pt idx="158">
                  <c:v>43329</c:v>
                </c:pt>
                <c:pt idx="159">
                  <c:v>43332</c:v>
                </c:pt>
                <c:pt idx="160">
                  <c:v>43333</c:v>
                </c:pt>
                <c:pt idx="161">
                  <c:v>43334</c:v>
                </c:pt>
                <c:pt idx="162">
                  <c:v>43335</c:v>
                </c:pt>
                <c:pt idx="163">
                  <c:v>43336</c:v>
                </c:pt>
                <c:pt idx="164">
                  <c:v>43339</c:v>
                </c:pt>
                <c:pt idx="165">
                  <c:v>43340</c:v>
                </c:pt>
                <c:pt idx="166">
                  <c:v>43341</c:v>
                </c:pt>
                <c:pt idx="167">
                  <c:v>43342</c:v>
                </c:pt>
                <c:pt idx="168">
                  <c:v>43343</c:v>
                </c:pt>
                <c:pt idx="169">
                  <c:v>43346</c:v>
                </c:pt>
                <c:pt idx="170">
                  <c:v>43347</c:v>
                </c:pt>
                <c:pt idx="171">
                  <c:v>43348</c:v>
                </c:pt>
                <c:pt idx="172">
                  <c:v>43349</c:v>
                </c:pt>
                <c:pt idx="173">
                  <c:v>43350</c:v>
                </c:pt>
                <c:pt idx="174">
                  <c:v>43353</c:v>
                </c:pt>
                <c:pt idx="175">
                  <c:v>43354</c:v>
                </c:pt>
                <c:pt idx="176">
                  <c:v>43355</c:v>
                </c:pt>
                <c:pt idx="177">
                  <c:v>43356</c:v>
                </c:pt>
                <c:pt idx="178">
                  <c:v>43357</c:v>
                </c:pt>
                <c:pt idx="179">
                  <c:v>43360</c:v>
                </c:pt>
                <c:pt idx="180">
                  <c:v>43361</c:v>
                </c:pt>
                <c:pt idx="181">
                  <c:v>43362</c:v>
                </c:pt>
                <c:pt idx="182">
                  <c:v>43363</c:v>
                </c:pt>
                <c:pt idx="183">
                  <c:v>43364</c:v>
                </c:pt>
                <c:pt idx="184">
                  <c:v>43367</c:v>
                </c:pt>
                <c:pt idx="185">
                  <c:v>43368</c:v>
                </c:pt>
                <c:pt idx="186">
                  <c:v>43369</c:v>
                </c:pt>
                <c:pt idx="187">
                  <c:v>43370</c:v>
                </c:pt>
                <c:pt idx="188">
                  <c:v>43371</c:v>
                </c:pt>
                <c:pt idx="189">
                  <c:v>43374</c:v>
                </c:pt>
                <c:pt idx="190">
                  <c:v>43375</c:v>
                </c:pt>
                <c:pt idx="191">
                  <c:v>43376</c:v>
                </c:pt>
                <c:pt idx="192">
                  <c:v>43377</c:v>
                </c:pt>
                <c:pt idx="193">
                  <c:v>43378</c:v>
                </c:pt>
                <c:pt idx="194">
                  <c:v>43381</c:v>
                </c:pt>
                <c:pt idx="195">
                  <c:v>43382</c:v>
                </c:pt>
                <c:pt idx="196">
                  <c:v>43383</c:v>
                </c:pt>
                <c:pt idx="197">
                  <c:v>43384</c:v>
                </c:pt>
                <c:pt idx="198">
                  <c:v>43385</c:v>
                </c:pt>
                <c:pt idx="199">
                  <c:v>43388</c:v>
                </c:pt>
                <c:pt idx="200">
                  <c:v>43389</c:v>
                </c:pt>
                <c:pt idx="201">
                  <c:v>43390</c:v>
                </c:pt>
                <c:pt idx="202">
                  <c:v>43391</c:v>
                </c:pt>
                <c:pt idx="203">
                  <c:v>43392</c:v>
                </c:pt>
                <c:pt idx="204">
                  <c:v>43395</c:v>
                </c:pt>
                <c:pt idx="205">
                  <c:v>43396</c:v>
                </c:pt>
                <c:pt idx="206">
                  <c:v>43397</c:v>
                </c:pt>
                <c:pt idx="207">
                  <c:v>43398</c:v>
                </c:pt>
                <c:pt idx="208">
                  <c:v>43399</c:v>
                </c:pt>
                <c:pt idx="209">
                  <c:v>43402</c:v>
                </c:pt>
                <c:pt idx="210">
                  <c:v>43403</c:v>
                </c:pt>
                <c:pt idx="211">
                  <c:v>43404</c:v>
                </c:pt>
                <c:pt idx="212">
                  <c:v>43405</c:v>
                </c:pt>
                <c:pt idx="213">
                  <c:v>43406</c:v>
                </c:pt>
                <c:pt idx="214">
                  <c:v>43410</c:v>
                </c:pt>
                <c:pt idx="215">
                  <c:v>43411</c:v>
                </c:pt>
                <c:pt idx="216">
                  <c:v>43412</c:v>
                </c:pt>
                <c:pt idx="217">
                  <c:v>43413</c:v>
                </c:pt>
                <c:pt idx="218">
                  <c:v>43416</c:v>
                </c:pt>
                <c:pt idx="219">
                  <c:v>43417</c:v>
                </c:pt>
                <c:pt idx="220">
                  <c:v>43418</c:v>
                </c:pt>
                <c:pt idx="221">
                  <c:v>43419</c:v>
                </c:pt>
                <c:pt idx="222">
                  <c:v>43420</c:v>
                </c:pt>
                <c:pt idx="223">
                  <c:v>43423</c:v>
                </c:pt>
                <c:pt idx="224">
                  <c:v>43424</c:v>
                </c:pt>
                <c:pt idx="225">
                  <c:v>43425</c:v>
                </c:pt>
                <c:pt idx="226">
                  <c:v>43426</c:v>
                </c:pt>
                <c:pt idx="227">
                  <c:v>43427</c:v>
                </c:pt>
                <c:pt idx="228">
                  <c:v>43430</c:v>
                </c:pt>
                <c:pt idx="229">
                  <c:v>43431</c:v>
                </c:pt>
                <c:pt idx="230">
                  <c:v>43432</c:v>
                </c:pt>
                <c:pt idx="231">
                  <c:v>43433</c:v>
                </c:pt>
                <c:pt idx="232">
                  <c:v>43434</c:v>
                </c:pt>
                <c:pt idx="233">
                  <c:v>43437</c:v>
                </c:pt>
                <c:pt idx="234">
                  <c:v>43438</c:v>
                </c:pt>
                <c:pt idx="235">
                  <c:v>43439</c:v>
                </c:pt>
                <c:pt idx="236">
                  <c:v>43440</c:v>
                </c:pt>
                <c:pt idx="237">
                  <c:v>43441</c:v>
                </c:pt>
                <c:pt idx="238">
                  <c:v>43444</c:v>
                </c:pt>
                <c:pt idx="239">
                  <c:v>43445</c:v>
                </c:pt>
                <c:pt idx="240">
                  <c:v>43446</c:v>
                </c:pt>
                <c:pt idx="241">
                  <c:v>43447</c:v>
                </c:pt>
                <c:pt idx="242">
                  <c:v>43448</c:v>
                </c:pt>
                <c:pt idx="243">
                  <c:v>43451</c:v>
                </c:pt>
                <c:pt idx="244">
                  <c:v>43452</c:v>
                </c:pt>
                <c:pt idx="245">
                  <c:v>43453</c:v>
                </c:pt>
                <c:pt idx="246">
                  <c:v>43454</c:v>
                </c:pt>
                <c:pt idx="247">
                  <c:v>43455</c:v>
                </c:pt>
                <c:pt idx="248">
                  <c:v>43458</c:v>
                </c:pt>
                <c:pt idx="249">
                  <c:v>43459</c:v>
                </c:pt>
                <c:pt idx="250">
                  <c:v>43460</c:v>
                </c:pt>
                <c:pt idx="251">
                  <c:v>43461</c:v>
                </c:pt>
                <c:pt idx="252">
                  <c:v>43462</c:v>
                </c:pt>
                <c:pt idx="253">
                  <c:v>43463</c:v>
                </c:pt>
              </c:numCache>
            </c:numRef>
          </c:cat>
          <c:val>
            <c:numRef>
              <c:f>'1'!$K$4:$K$257</c:f>
              <c:numCache>
                <c:formatCode>#,##0.00</c:formatCode>
                <c:ptCount val="254"/>
                <c:pt idx="0">
                  <c:v>0</c:v>
                </c:pt>
                <c:pt idx="1">
                  <c:v>2.0729503894620041</c:v>
                </c:pt>
                <c:pt idx="2">
                  <c:v>2.5286000269395328</c:v>
                </c:pt>
                <c:pt idx="3">
                  <c:v>3.3637254583203706</c:v>
                </c:pt>
                <c:pt idx="4">
                  <c:v>3.6832840216073701</c:v>
                </c:pt>
                <c:pt idx="5">
                  <c:v>4.3419090837308474</c:v>
                </c:pt>
                <c:pt idx="6">
                  <c:v>5.0818172106439157</c:v>
                </c:pt>
                <c:pt idx="7">
                  <c:v>5.0423368648889859</c:v>
                </c:pt>
                <c:pt idx="8">
                  <c:v>4.8732680901266656</c:v>
                </c:pt>
                <c:pt idx="9">
                  <c:v>5.8022174020074635</c:v>
                </c:pt>
                <c:pt idx="10">
                  <c:v>6.7116587783387613</c:v>
                </c:pt>
                <c:pt idx="11">
                  <c:v>6.1942340116211625</c:v>
                </c:pt>
                <c:pt idx="12">
                  <c:v>7.2290835450563788</c:v>
                </c:pt>
                <c:pt idx="13">
                  <c:v>6.7804010274179403</c:v>
                </c:pt>
                <c:pt idx="14">
                  <c:v>7.1538386507940199</c:v>
                </c:pt>
                <c:pt idx="15">
                  <c:v>7.7595136021403182</c:v>
                </c:pt>
                <c:pt idx="16">
                  <c:v>6.609009879375952</c:v>
                </c:pt>
                <c:pt idx="17">
                  <c:v>6.0985522324974433</c:v>
                </c:pt>
                <c:pt idx="18">
                  <c:v>5.916942642024754</c:v>
                </c:pt>
                <c:pt idx="19">
                  <c:v>6.3642317356953413</c:v>
                </c:pt>
                <c:pt idx="20">
                  <c:v>6.9485408528683807</c:v>
                </c:pt>
                <c:pt idx="21">
                  <c:v>5.9856848911039338</c:v>
                </c:pt>
                <c:pt idx="22">
                  <c:v>5.7539120377896635</c:v>
                </c:pt>
                <c:pt idx="23">
                  <c:v>3.9605753912037787</c:v>
                </c:pt>
                <c:pt idx="24">
                  <c:v>4.7223138269460367</c:v>
                </c:pt>
                <c:pt idx="25">
                  <c:v>3.4496532696693403</c:v>
                </c:pt>
                <c:pt idx="26">
                  <c:v>2.0506556059768641</c:v>
                </c:pt>
                <c:pt idx="27">
                  <c:v>3.1189473146397813</c:v>
                </c:pt>
                <c:pt idx="28">
                  <c:v>4.5360594899139475</c:v>
                </c:pt>
                <c:pt idx="29">
                  <c:v>4.8760549380623059</c:v>
                </c:pt>
                <c:pt idx="30">
                  <c:v>5.2244109300176049</c:v>
                </c:pt>
                <c:pt idx="31">
                  <c:v>4.7515757302702868</c:v>
                </c:pt>
                <c:pt idx="32">
                  <c:v>4.7353191173123772</c:v>
                </c:pt>
                <c:pt idx="33">
                  <c:v>5.4413205943417742</c:v>
                </c:pt>
                <c:pt idx="34">
                  <c:v>7.7729833671625874</c:v>
                </c:pt>
                <c:pt idx="35">
                  <c:v>8.5393665494642459</c:v>
                </c:pt>
                <c:pt idx="36">
                  <c:v>9.2983181372708437</c:v>
                </c:pt>
                <c:pt idx="37">
                  <c:v>8.774855200026014</c:v>
                </c:pt>
                <c:pt idx="38">
                  <c:v>6.6805389763907721</c:v>
                </c:pt>
                <c:pt idx="39">
                  <c:v>6.7316311885442115</c:v>
                </c:pt>
                <c:pt idx="40">
                  <c:v>6.3108171502622126</c:v>
                </c:pt>
                <c:pt idx="41">
                  <c:v>7.2718152134029008</c:v>
                </c:pt>
                <c:pt idx="42">
                  <c:v>6.9833764520639106</c:v>
                </c:pt>
                <c:pt idx="43">
                  <c:v>6.4218265930319625</c:v>
                </c:pt>
                <c:pt idx="44">
                  <c:v>7.3721417390860191</c:v>
                </c:pt>
                <c:pt idx="45">
                  <c:v>7.6656897216403594</c:v>
                </c:pt>
                <c:pt idx="46">
                  <c:v>7.7293227495041892</c:v>
                </c:pt>
                <c:pt idx="47">
                  <c:v>5.6791316181832538</c:v>
                </c:pt>
                <c:pt idx="48">
                  <c:v>5.5514010877996443</c:v>
                </c:pt>
                <c:pt idx="49">
                  <c:v>6.578354552083872</c:v>
                </c:pt>
                <c:pt idx="50">
                  <c:v>5.9801111952326327</c:v>
                </c:pt>
                <c:pt idx="51">
                  <c:v>6.4195042197522518</c:v>
                </c:pt>
                <c:pt idx="52">
                  <c:v>7.2639191442519095</c:v>
                </c:pt>
                <c:pt idx="53">
                  <c:v>6.1677589562325732</c:v>
                </c:pt>
                <c:pt idx="54">
                  <c:v>6.1570760391459434</c:v>
                </c:pt>
                <c:pt idx="55">
                  <c:v>4.0818032764042282</c:v>
                </c:pt>
                <c:pt idx="56">
                  <c:v>5.0873909065151954</c:v>
                </c:pt>
                <c:pt idx="57">
                  <c:v>4.4710330380822869</c:v>
                </c:pt>
                <c:pt idx="58">
                  <c:v>5.6503341895149539</c:v>
                </c:pt>
                <c:pt idx="59">
                  <c:v>5.4812654147526549</c:v>
                </c:pt>
                <c:pt idx="60">
                  <c:v>4.8152087581341165</c:v>
                </c:pt>
                <c:pt idx="61">
                  <c:v>5.1500949850671454</c:v>
                </c:pt>
                <c:pt idx="62">
                  <c:v>5.2313780498567146</c:v>
                </c:pt>
                <c:pt idx="63">
                  <c:v>6.6549928703140413</c:v>
                </c:pt>
                <c:pt idx="64">
                  <c:v>5.9573519370915626</c:v>
                </c:pt>
                <c:pt idx="65">
                  <c:v>-2.883923138733921</c:v>
                </c:pt>
                <c:pt idx="66">
                  <c:v>0.96564280970010818</c:v>
                </c:pt>
                <c:pt idx="67">
                  <c:v>1.8198117019744955</c:v>
                </c:pt>
                <c:pt idx="68">
                  <c:v>2.6512213361078132</c:v>
                </c:pt>
                <c:pt idx="69">
                  <c:v>1.0306692615317472</c:v>
                </c:pt>
                <c:pt idx="70">
                  <c:v>-0.43196143002455806</c:v>
                </c:pt>
                <c:pt idx="71">
                  <c:v>1.7752221350042154</c:v>
                </c:pt>
                <c:pt idx="72">
                  <c:v>4.111529654384408</c:v>
                </c:pt>
                <c:pt idx="73">
                  <c:v>3.6033943807856308</c:v>
                </c:pt>
                <c:pt idx="74">
                  <c:v>3.7013985331890398</c:v>
                </c:pt>
                <c:pt idx="75">
                  <c:v>4.5527805775277868</c:v>
                </c:pt>
                <c:pt idx="76">
                  <c:v>4.6819045318792263</c:v>
                </c:pt>
                <c:pt idx="77">
                  <c:v>4.6693637161688368</c:v>
                </c:pt>
                <c:pt idx="78">
                  <c:v>6.1798352972870125</c:v>
                </c:pt>
                <c:pt idx="79">
                  <c:v>6.8983775900267998</c:v>
                </c:pt>
                <c:pt idx="80">
                  <c:v>6.7246640687051009</c:v>
                </c:pt>
                <c:pt idx="81">
                  <c:v>7.1552320747618499</c:v>
                </c:pt>
                <c:pt idx="82">
                  <c:v>7.1273635954054297</c:v>
                </c:pt>
                <c:pt idx="83">
                  <c:v>5.6247880834382444</c:v>
                </c:pt>
                <c:pt idx="84">
                  <c:v>6.3400790535864422</c:v>
                </c:pt>
                <c:pt idx="85">
                  <c:v>6.6954021653808509</c:v>
                </c:pt>
                <c:pt idx="86">
                  <c:v>6.92160132282382</c:v>
                </c:pt>
                <c:pt idx="87">
                  <c:v>7.4292721217666893</c:v>
                </c:pt>
                <c:pt idx="88">
                  <c:v>8.9313831590779458</c:v>
                </c:pt>
                <c:pt idx="89">
                  <c:v>9.5054738338202629</c:v>
                </c:pt>
                <c:pt idx="90">
                  <c:v>8.5491205172389968</c:v>
                </c:pt>
                <c:pt idx="91">
                  <c:v>8.6122890704468755</c:v>
                </c:pt>
                <c:pt idx="92">
                  <c:v>7.9211507824075778</c:v>
                </c:pt>
                <c:pt idx="93">
                  <c:v>8.0804655893951285</c:v>
                </c:pt>
                <c:pt idx="94">
                  <c:v>8.3447516686252161</c:v>
                </c:pt>
                <c:pt idx="95">
                  <c:v>8.0772142668035372</c:v>
                </c:pt>
                <c:pt idx="96">
                  <c:v>6.6234085937101019</c:v>
                </c:pt>
                <c:pt idx="97">
                  <c:v>6.550950547383402</c:v>
                </c:pt>
                <c:pt idx="98">
                  <c:v>7.1343307152445394</c:v>
                </c:pt>
                <c:pt idx="99">
                  <c:v>7.3530982781924701</c:v>
                </c:pt>
                <c:pt idx="100">
                  <c:v>6.7362759351036114</c:v>
                </c:pt>
                <c:pt idx="101">
                  <c:v>6.7176969488659903</c:v>
                </c:pt>
                <c:pt idx="102">
                  <c:v>6.9629395672025307</c:v>
                </c:pt>
                <c:pt idx="103">
                  <c:v>6.6127256766234721</c:v>
                </c:pt>
                <c:pt idx="104">
                  <c:v>7.9271889529347872</c:v>
                </c:pt>
                <c:pt idx="105">
                  <c:v>7.6759081640710383</c:v>
                </c:pt>
                <c:pt idx="106">
                  <c:v>7.5467842097195978</c:v>
                </c:pt>
                <c:pt idx="107">
                  <c:v>7.57558163838792</c:v>
                </c:pt>
                <c:pt idx="108">
                  <c:v>5.3391361700348954</c:v>
                </c:pt>
                <c:pt idx="109">
                  <c:v>5.9782532966088731</c:v>
                </c:pt>
                <c:pt idx="110">
                  <c:v>5.5165654886041136</c:v>
                </c:pt>
                <c:pt idx="111">
                  <c:v>5.4696535483541444</c:v>
                </c:pt>
                <c:pt idx="112">
                  <c:v>4.668434766856957</c:v>
                </c:pt>
                <c:pt idx="113">
                  <c:v>3.9275976906320293</c:v>
                </c:pt>
                <c:pt idx="114">
                  <c:v>3.2322791306892409</c:v>
                </c:pt>
                <c:pt idx="115">
                  <c:v>3.1793290199120419</c:v>
                </c:pt>
                <c:pt idx="116">
                  <c:v>4.7980231958643271</c:v>
                </c:pt>
                <c:pt idx="117">
                  <c:v>4.3182208762778975</c:v>
                </c:pt>
                <c:pt idx="118">
                  <c:v>4.4919343975995973</c:v>
                </c:pt>
                <c:pt idx="119">
                  <c:v>3.8867239209092692</c:v>
                </c:pt>
                <c:pt idx="120">
                  <c:v>3.6256891642707707</c:v>
                </c:pt>
                <c:pt idx="121">
                  <c:v>4.6740084627282368</c:v>
                </c:pt>
                <c:pt idx="122">
                  <c:v>4.5188739276441581</c:v>
                </c:pt>
                <c:pt idx="123">
                  <c:v>6.641058630635821</c:v>
                </c:pt>
                <c:pt idx="124">
                  <c:v>7.7260714269125979</c:v>
                </c:pt>
                <c:pt idx="125">
                  <c:v>6.9058091845218605</c:v>
                </c:pt>
                <c:pt idx="126">
                  <c:v>7.0177475766034902</c:v>
                </c:pt>
                <c:pt idx="127">
                  <c:v>9.0056991040284036</c:v>
                </c:pt>
                <c:pt idx="128">
                  <c:v>8.9369568549492246</c:v>
                </c:pt>
                <c:pt idx="129">
                  <c:v>10.227731923807591</c:v>
                </c:pt>
                <c:pt idx="130">
                  <c:v>9.8561521990552716</c:v>
                </c:pt>
                <c:pt idx="131">
                  <c:v>8.5082467475162371</c:v>
                </c:pt>
                <c:pt idx="132">
                  <c:v>7.8538019572962083</c:v>
                </c:pt>
                <c:pt idx="133">
                  <c:v>8.9857266938229543</c:v>
                </c:pt>
                <c:pt idx="134">
                  <c:v>8.416745240295965</c:v>
                </c:pt>
                <c:pt idx="135">
                  <c:v>7.3363771905786095</c:v>
                </c:pt>
                <c:pt idx="136">
                  <c:v>6.5867150958908116</c:v>
                </c:pt>
                <c:pt idx="137">
                  <c:v>5.4102007923937645</c:v>
                </c:pt>
                <c:pt idx="138">
                  <c:v>4.4055421115946976</c:v>
                </c:pt>
                <c:pt idx="139">
                  <c:v>5.0293315745226463</c:v>
                </c:pt>
                <c:pt idx="140">
                  <c:v>5.8212608629010347</c:v>
                </c:pt>
                <c:pt idx="141">
                  <c:v>6.0321323566979741</c:v>
                </c:pt>
                <c:pt idx="142">
                  <c:v>6.507289929725002</c:v>
                </c:pt>
                <c:pt idx="143">
                  <c:v>6.4910333167670711</c:v>
                </c:pt>
                <c:pt idx="144">
                  <c:v>6.6303757135491912</c:v>
                </c:pt>
                <c:pt idx="145">
                  <c:v>7.8096768649818777</c:v>
                </c:pt>
                <c:pt idx="146">
                  <c:v>7.5342433940092084</c:v>
                </c:pt>
                <c:pt idx="147">
                  <c:v>6.603900658160601</c:v>
                </c:pt>
                <c:pt idx="148">
                  <c:v>6.7358114604476604</c:v>
                </c:pt>
                <c:pt idx="149">
                  <c:v>6.8235971704204106</c:v>
                </c:pt>
                <c:pt idx="150">
                  <c:v>7.3953654718830393</c:v>
                </c:pt>
                <c:pt idx="151">
                  <c:v>6.5045030817893617</c:v>
                </c:pt>
                <c:pt idx="152">
                  <c:v>7.2741375866825884</c:v>
                </c:pt>
                <c:pt idx="153">
                  <c:v>5.670306599720405</c:v>
                </c:pt>
                <c:pt idx="154">
                  <c:v>6.1607918363934626</c:v>
                </c:pt>
                <c:pt idx="155">
                  <c:v>6.0339902553217337</c:v>
                </c:pt>
                <c:pt idx="156">
                  <c:v>5.3024426722156059</c:v>
                </c:pt>
                <c:pt idx="157">
                  <c:v>5.0218999800276061</c:v>
                </c:pt>
                <c:pt idx="158">
                  <c:v>4.7446086104311762</c:v>
                </c:pt>
                <c:pt idx="159">
                  <c:v>5.5514010877996443</c:v>
                </c:pt>
                <c:pt idx="160">
                  <c:v>6.4464437497968126</c:v>
                </c:pt>
                <c:pt idx="161">
                  <c:v>6.6926153174452105</c:v>
                </c:pt>
                <c:pt idx="162">
                  <c:v>4.973130141153856</c:v>
                </c:pt>
                <c:pt idx="163">
                  <c:v>5.8890741626683338</c:v>
                </c:pt>
                <c:pt idx="164">
                  <c:v>7.429736596422619</c:v>
                </c:pt>
                <c:pt idx="165">
                  <c:v>7.5853356061626691</c:v>
                </c:pt>
                <c:pt idx="166">
                  <c:v>9.0790860996669842</c:v>
                </c:pt>
                <c:pt idx="167">
                  <c:v>8.2653265024594074</c:v>
                </c:pt>
                <c:pt idx="168">
                  <c:v>8.958787163778414</c:v>
                </c:pt>
                <c:pt idx="169">
                  <c:v>8.9694700808650438</c:v>
                </c:pt>
                <c:pt idx="170">
                  <c:v>8.5189296646028652</c:v>
                </c:pt>
                <c:pt idx="171">
                  <c:v>7.8198953074125583</c:v>
                </c:pt>
                <c:pt idx="172">
                  <c:v>7.788311030808619</c:v>
                </c:pt>
                <c:pt idx="173">
                  <c:v>7.8426545655536488</c:v>
                </c:pt>
                <c:pt idx="174">
                  <c:v>8.4943125078380159</c:v>
                </c:pt>
                <c:pt idx="175">
                  <c:v>8.4636571805459564</c:v>
                </c:pt>
                <c:pt idx="176">
                  <c:v>8.7163313933775353</c:v>
                </c:pt>
                <c:pt idx="177">
                  <c:v>9.4915395941420631</c:v>
                </c:pt>
                <c:pt idx="178">
                  <c:v>9.6280951429885437</c:v>
                </c:pt>
                <c:pt idx="179">
                  <c:v>10.254671453852131</c:v>
                </c:pt>
                <c:pt idx="180">
                  <c:v>11.593751886928297</c:v>
                </c:pt>
                <c:pt idx="181">
                  <c:v>11.679215223621336</c:v>
                </c:pt>
                <c:pt idx="182">
                  <c:v>11.515255670074367</c:v>
                </c:pt>
                <c:pt idx="183">
                  <c:v>12.718709503615955</c:v>
                </c:pt>
                <c:pt idx="184">
                  <c:v>12.867805868172825</c:v>
                </c:pt>
                <c:pt idx="185">
                  <c:v>13.527824354264112</c:v>
                </c:pt>
                <c:pt idx="186">
                  <c:v>12.741468761757025</c:v>
                </c:pt>
                <c:pt idx="187">
                  <c:v>14.937504935043238</c:v>
                </c:pt>
                <c:pt idx="188">
                  <c:v>14.974198432862529</c:v>
                </c:pt>
                <c:pt idx="189">
                  <c:v>14.828353390897227</c:v>
                </c:pt>
                <c:pt idx="190">
                  <c:v>13.782356465719451</c:v>
                </c:pt>
                <c:pt idx="191">
                  <c:v>15.835798919631955</c:v>
                </c:pt>
                <c:pt idx="192">
                  <c:v>14.494396113276098</c:v>
                </c:pt>
                <c:pt idx="193">
                  <c:v>13.83809342443231</c:v>
                </c:pt>
                <c:pt idx="194">
                  <c:v>13.995085858140172</c:v>
                </c:pt>
                <c:pt idx="195">
                  <c:v>13.50970984268244</c:v>
                </c:pt>
                <c:pt idx="196">
                  <c:v>12.295573092054244</c:v>
                </c:pt>
                <c:pt idx="197">
                  <c:v>9.9165339043275118</c:v>
                </c:pt>
                <c:pt idx="198">
                  <c:v>11.614188771789676</c:v>
                </c:pt>
                <c:pt idx="199">
                  <c:v>10.965317677440948</c:v>
                </c:pt>
                <c:pt idx="200">
                  <c:v>12.275600681848815</c:v>
                </c:pt>
                <c:pt idx="201">
                  <c:v>12.004347482779616</c:v>
                </c:pt>
                <c:pt idx="202">
                  <c:v>10.480870611295099</c:v>
                </c:pt>
                <c:pt idx="203">
                  <c:v>8.9095528502487351</c:v>
                </c:pt>
                <c:pt idx="204">
                  <c:v>7.2267611717766691</c:v>
                </c:pt>
                <c:pt idx="205">
                  <c:v>7.0883477243064288</c:v>
                </c:pt>
                <c:pt idx="206">
                  <c:v>8.5240388858181948</c:v>
                </c:pt>
                <c:pt idx="207">
                  <c:v>8.2964463044074162</c:v>
                </c:pt>
                <c:pt idx="208">
                  <c:v>6.5142570495640912</c:v>
                </c:pt>
                <c:pt idx="209">
                  <c:v>7.6215646293260084</c:v>
                </c:pt>
                <c:pt idx="210">
                  <c:v>6.8282419169798105</c:v>
                </c:pt>
                <c:pt idx="211">
                  <c:v>9.2774167777535332</c:v>
                </c:pt>
                <c:pt idx="212">
                  <c:v>9.5848989999860734</c:v>
                </c:pt>
                <c:pt idx="213">
                  <c:v>10.449750809347091</c:v>
                </c:pt>
                <c:pt idx="214">
                  <c:v>12.045685727158304</c:v>
                </c:pt>
                <c:pt idx="215">
                  <c:v>13.579845515729453</c:v>
                </c:pt>
                <c:pt idx="216">
                  <c:v>13.267718546937493</c:v>
                </c:pt>
                <c:pt idx="217">
                  <c:v>11.635090131306987</c:v>
                </c:pt>
                <c:pt idx="218">
                  <c:v>11.186407613668568</c:v>
                </c:pt>
                <c:pt idx="219">
                  <c:v>10.309943937909042</c:v>
                </c:pt>
                <c:pt idx="220">
                  <c:v>10.479477187327291</c:v>
                </c:pt>
                <c:pt idx="221">
                  <c:v>10.612316938926229</c:v>
                </c:pt>
                <c:pt idx="222">
                  <c:v>10.204508191010571</c:v>
                </c:pt>
                <c:pt idx="223">
                  <c:v>10.256064877819961</c:v>
                </c:pt>
                <c:pt idx="224">
                  <c:v>8.7613854350037457</c:v>
                </c:pt>
                <c:pt idx="225">
                  <c:v>9.5217304467781716</c:v>
                </c:pt>
                <c:pt idx="226">
                  <c:v>10.058663149045293</c:v>
                </c:pt>
                <c:pt idx="227">
                  <c:v>8.8250184628675754</c:v>
                </c:pt>
                <c:pt idx="228">
                  <c:v>7.2239743238410297</c:v>
                </c:pt>
                <c:pt idx="229">
                  <c:v>8.6271522594369756</c:v>
                </c:pt>
                <c:pt idx="230">
                  <c:v>10.596989275280199</c:v>
                </c:pt>
                <c:pt idx="231">
                  <c:v>11.407033075240257</c:v>
                </c:pt>
                <c:pt idx="232">
                  <c:v>11.125561433740378</c:v>
                </c:pt>
                <c:pt idx="233">
                  <c:v>13.387088533514182</c:v>
                </c:pt>
                <c:pt idx="234">
                  <c:v>13.488808483165132</c:v>
                </c:pt>
                <c:pt idx="235">
                  <c:v>13.589599483504204</c:v>
                </c:pt>
                <c:pt idx="236">
                  <c:v>12.045685727158304</c:v>
                </c:pt>
                <c:pt idx="237">
                  <c:v>12.927258624133184</c:v>
                </c:pt>
                <c:pt idx="238">
                  <c:v>11.327143434418518</c:v>
                </c:pt>
                <c:pt idx="239">
                  <c:v>11.207308973185899</c:v>
                </c:pt>
                <c:pt idx="240">
                  <c:v>10.096750070832391</c:v>
                </c:pt>
                <c:pt idx="241">
                  <c:v>10.47529691542382</c:v>
                </c:pt>
                <c:pt idx="242">
                  <c:v>9.8803048811641716</c:v>
                </c:pt>
                <c:pt idx="243">
                  <c:v>9.5756095068672735</c:v>
                </c:pt>
                <c:pt idx="244">
                  <c:v>9.1650139110159543</c:v>
                </c:pt>
                <c:pt idx="245">
                  <c:v>9.5500634007905418</c:v>
                </c:pt>
                <c:pt idx="246">
                  <c:v>9.2853128469045245</c:v>
                </c:pt>
                <c:pt idx="247">
                  <c:v>9.0200978183625544</c:v>
                </c:pt>
                <c:pt idx="248">
                  <c:v>7.8635559250709575</c:v>
                </c:pt>
                <c:pt idx="249">
                  <c:v>6.4046410307621722</c:v>
                </c:pt>
                <c:pt idx="250">
                  <c:v>7.2402309367989384</c:v>
                </c:pt>
                <c:pt idx="251">
                  <c:v>8.1208748844619372</c:v>
                </c:pt>
                <c:pt idx="252">
                  <c:v>9.5463476035430226</c:v>
                </c:pt>
                <c:pt idx="253">
                  <c:v>10.041942061431431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F735-4423-A1C6-7F9EE6C73E2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47356160"/>
        <c:axId val="344145216"/>
      </c:lineChart>
      <c:dateAx>
        <c:axId val="347356160"/>
        <c:scaling>
          <c:orientation val="minMax"/>
        </c:scaling>
        <c:delete val="0"/>
        <c:axPos val="b"/>
        <c:numFmt formatCode="m/d/yyyy" sourceLinked="1"/>
        <c:majorTickMark val="out"/>
        <c:minorTickMark val="none"/>
        <c:tickLblPos val="low"/>
        <c:txPr>
          <a:bodyPr/>
          <a:lstStyle/>
          <a:p>
            <a:pPr>
              <a:defRPr sz="900">
                <a:solidFill>
                  <a:schemeClr val="tx2">
                    <a:lumMod val="75000"/>
                  </a:schemeClr>
                </a:solidFill>
                <a:latin typeface="Arial Narrow" panose="020B0606020202030204" pitchFamily="34" charset="0"/>
              </a:defRPr>
            </a:pPr>
            <a:endParaRPr lang="ru-RU"/>
          </a:p>
        </c:txPr>
        <c:crossAx val="344145216"/>
        <c:crosses val="autoZero"/>
        <c:auto val="1"/>
        <c:lblOffset val="100"/>
        <c:baseTimeUnit val="days"/>
      </c:dateAx>
      <c:valAx>
        <c:axId val="344145216"/>
        <c:scaling>
          <c:orientation val="minMax"/>
        </c:scaling>
        <c:delete val="0"/>
        <c:axPos val="l"/>
        <c:majorGridlines/>
        <c:numFmt formatCode="#,##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solidFill>
                  <a:schemeClr val="tx1">
                    <a:lumMod val="50000"/>
                    <a:lumOff val="50000"/>
                  </a:schemeClr>
                </a:solidFill>
                <a:latin typeface="Arial Narrow" panose="020B0606020202030204" pitchFamily="34" charset="0"/>
              </a:defRPr>
            </a:pPr>
            <a:endParaRPr lang="ru-RU"/>
          </a:p>
        </c:txPr>
        <c:crossAx val="34735616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6086419753086423"/>
          <c:y val="0.84602804525570363"/>
          <c:w val="0.32299390816888629"/>
          <c:h val="0.15233636724667105"/>
        </c:manualLayout>
      </c:layout>
      <c:overlay val="0"/>
      <c:txPr>
        <a:bodyPr/>
        <a:lstStyle/>
        <a:p>
          <a:pPr>
            <a:defRPr sz="1200" b="1">
              <a:solidFill>
                <a:schemeClr val="tx2">
                  <a:lumMod val="75000"/>
                </a:schemeClr>
              </a:solidFill>
              <a:latin typeface="Arial Narrow" panose="020B0606020202030204" pitchFamily="34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0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2623543698443483E-2"/>
                  <c:y val="-2.31481481481481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ABA-44E6-9A26-2C6C8CCC4D00}"/>
                </c:ext>
              </c:extLst>
            </c:dLbl>
            <c:dLbl>
              <c:idx val="1"/>
              <c:layout>
                <c:manualLayout>
                  <c:x val="2.2623543698443483E-2"/>
                  <c:y val="-4.05092592592592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ABA-44E6-9A26-2C6C8CCC4D00}"/>
                </c:ext>
              </c:extLst>
            </c:dLbl>
            <c:dLbl>
              <c:idx val="2"/>
              <c:layout>
                <c:manualLayout>
                  <c:x val="2.0361189328599136E-2"/>
                  <c:y val="-4.62962962962962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ABA-44E6-9A26-2C6C8CCC4D00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Лист1!$B$2:$B$4</c:f>
              <c:numCache>
                <c:formatCode>#,##0</c:formatCode>
                <c:ptCount val="3"/>
                <c:pt idx="0">
                  <c:v>8428</c:v>
                </c:pt>
                <c:pt idx="1">
                  <c:v>8494</c:v>
                </c:pt>
                <c:pt idx="2">
                  <c:v>8611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693-4A82-9E59-F18CE9A755B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50680064"/>
        <c:axId val="345427328"/>
        <c:axId val="259850240"/>
      </c:bar3DChart>
      <c:catAx>
        <c:axId val="3506800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345427328"/>
        <c:crosses val="autoZero"/>
        <c:auto val="1"/>
        <c:lblAlgn val="ctr"/>
        <c:lblOffset val="100"/>
        <c:noMultiLvlLbl val="0"/>
      </c:catAx>
      <c:valAx>
        <c:axId val="345427328"/>
        <c:scaling>
          <c:orientation val="minMax"/>
          <c:max val="9000"/>
          <c:min val="4000"/>
        </c:scaling>
        <c:delete val="0"/>
        <c:axPos val="l"/>
        <c:numFmt formatCode="#,##0" sourceLinked="1"/>
        <c:majorTickMark val="out"/>
        <c:minorTickMark val="none"/>
        <c:tickLblPos val="nextTo"/>
        <c:txPr>
          <a:bodyPr/>
          <a:lstStyle/>
          <a:p>
            <a:pPr>
              <a:defRPr sz="700"/>
            </a:pPr>
            <a:endParaRPr lang="ru-RU"/>
          </a:p>
        </c:txPr>
        <c:crossAx val="350680064"/>
        <c:crosses val="autoZero"/>
        <c:crossBetween val="between"/>
        <c:majorUnit val="1000"/>
        <c:minorUnit val="200"/>
      </c:valAx>
      <c:serAx>
        <c:axId val="259850240"/>
        <c:scaling>
          <c:orientation val="minMax"/>
        </c:scaling>
        <c:delete val="1"/>
        <c:axPos val="b"/>
        <c:majorTickMark val="out"/>
        <c:minorTickMark val="none"/>
        <c:tickLblPos val="nextTo"/>
        <c:crossAx val="345427328"/>
        <c:crosses val="autoZero"/>
      </c:ser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2.809917355371901E-2"/>
          <c:y val="2.4117140396210164E-2"/>
          <c:w val="0.59118457300275484"/>
          <c:h val="0.92420327304048233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Распределение численности в 2016 г.</c:v>
                </c:pt>
              </c:strCache>
            </c:strRef>
          </c:tx>
          <c:dPt>
            <c:idx val="0"/>
            <c:bubble3D val="0"/>
            <c:spPr>
              <a:solidFill>
                <a:srgbClr val="00B0F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D4FD-494F-BDE4-27BC677794E9}"/>
              </c:ext>
            </c:extLst>
          </c:dPt>
          <c:dPt>
            <c:idx val="1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2-D4FD-494F-BDE4-27BC677794E9}"/>
              </c:ext>
            </c:extLst>
          </c:dPt>
          <c:dPt>
            <c:idx val="2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3-D4FD-494F-BDE4-27BC677794E9}"/>
              </c:ext>
            </c:extLst>
          </c:dPt>
          <c:dPt>
            <c:idx val="3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4-D4FD-494F-BDE4-27BC677794E9}"/>
              </c:ext>
            </c:extLst>
          </c:dPt>
          <c:dPt>
            <c:idx val="4"/>
            <c:bubble3D val="0"/>
            <c:spPr>
              <a:solidFill>
                <a:srgbClr val="FF0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6-D4FD-494F-BDE4-27BC677794E9}"/>
              </c:ext>
            </c:extLst>
          </c:dPt>
          <c:dPt>
            <c:idx val="5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7-D4FD-494F-BDE4-27BC677794E9}"/>
              </c:ext>
            </c:extLst>
          </c:dPt>
          <c:dPt>
            <c:idx val="6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8-D4FD-494F-BDE4-27BC677794E9}"/>
              </c:ext>
            </c:extLst>
          </c:dPt>
          <c:dPt>
            <c:idx val="7"/>
            <c:bubble3D val="0"/>
            <c:spPr>
              <a:solidFill>
                <a:srgbClr val="C0504D">
                  <a:lumMod val="60000"/>
                  <a:lumOff val="40000"/>
                </a:srgbClr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A-D4FD-494F-BDE4-27BC677794E9}"/>
              </c:ext>
            </c:extLst>
          </c:dPt>
          <c:dPt>
            <c:idx val="8"/>
            <c:bubble3D val="0"/>
            <c:spPr>
              <a:solidFill>
                <a:srgbClr val="00B05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C-D4FD-494F-BDE4-27BC677794E9}"/>
              </c:ext>
            </c:extLst>
          </c:dPt>
          <c:dPt>
            <c:idx val="9"/>
            <c:bubble3D val="0"/>
            <c:spPr>
              <a:solidFill>
                <a:srgbClr val="FFC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E-D4FD-494F-BDE4-27BC677794E9}"/>
              </c:ext>
            </c:extLst>
          </c:dPt>
          <c:dPt>
            <c:idx val="1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F-D4FD-494F-BDE4-27BC677794E9}"/>
              </c:ext>
            </c:extLst>
          </c:dPt>
          <c:dPt>
            <c:idx val="11"/>
            <c:bubble3D val="0"/>
            <c:spPr>
              <a:solidFill>
                <a:srgbClr val="FFFF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1-D4FD-494F-BDE4-27BC677794E9}"/>
              </c:ext>
            </c:extLst>
          </c:dPt>
          <c:dLbls>
            <c:spPr>
              <a:noFill/>
              <a:ln>
                <a:noFill/>
              </a:ln>
              <a:effectLst/>
            </c:sp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Лист1!$A$2:$A$13</c:f>
              <c:strCache>
                <c:ptCount val="12"/>
                <c:pt idx="0">
                  <c:v>Адыгейские  электрические сети</c:v>
                </c:pt>
                <c:pt idx="1">
                  <c:v>Армавирские электрические сети</c:v>
                </c:pt>
                <c:pt idx="2">
                  <c:v>Краснодарские электрические сети</c:v>
                </c:pt>
                <c:pt idx="3">
                  <c:v>Лабинские электрические сети</c:v>
                </c:pt>
                <c:pt idx="4">
                  <c:v>Ленинградские электрические сети</c:v>
                </c:pt>
                <c:pt idx="5">
                  <c:v>Славянские электрические сети</c:v>
                </c:pt>
                <c:pt idx="6">
                  <c:v>Сочинские электрические сети</c:v>
                </c:pt>
                <c:pt idx="7">
                  <c:v>Тимашевские электрические сети</c:v>
                </c:pt>
                <c:pt idx="8">
                  <c:v>Тихорецкие электрические сети</c:v>
                </c:pt>
                <c:pt idx="9">
                  <c:v>Усть-Лабинские электрические сети</c:v>
                </c:pt>
                <c:pt idx="10">
                  <c:v>Юго-Западные электрические сети</c:v>
                </c:pt>
                <c:pt idx="11">
                  <c:v>Исполнительный аппарат</c:v>
                </c:pt>
              </c:strCache>
            </c:strRef>
          </c:cat>
          <c:val>
            <c:numRef>
              <c:f>Лист1!$B$2:$B$13</c:f>
              <c:numCache>
                <c:formatCode>0.0%</c:formatCode>
                <c:ptCount val="12"/>
                <c:pt idx="0">
                  <c:v>8.2799145299145296E-2</c:v>
                </c:pt>
                <c:pt idx="1">
                  <c:v>7.7027591973244131E-2</c:v>
                </c:pt>
                <c:pt idx="2">
                  <c:v>9.9962839093273859E-2</c:v>
                </c:pt>
                <c:pt idx="3">
                  <c:v>5.5218784838350049E-2</c:v>
                </c:pt>
                <c:pt idx="4">
                  <c:v>7.7677907840951313E-2</c:v>
                </c:pt>
                <c:pt idx="5">
                  <c:v>7.2359253065774801E-2</c:v>
                </c:pt>
                <c:pt idx="6">
                  <c:v>0.14769137866963952</c:v>
                </c:pt>
                <c:pt idx="7">
                  <c:v>7.3880527684875505E-2</c:v>
                </c:pt>
                <c:pt idx="8">
                  <c:v>6.8898643626904482E-2</c:v>
                </c:pt>
                <c:pt idx="9">
                  <c:v>5.8389074693422513E-2</c:v>
                </c:pt>
                <c:pt idx="10">
                  <c:v>9.8395113340765505E-2</c:v>
                </c:pt>
                <c:pt idx="11">
                  <c:v>8.7699739873652913E-2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2-D4FD-494F-BDE4-27BC677794E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  <c:firstSliceAng val="0"/>
      </c:pieChart>
      <c:spPr>
        <a:noFill/>
        <a:ln w="25399">
          <a:noFill/>
        </a:ln>
      </c:spPr>
    </c:plotArea>
    <c:legend>
      <c:legendPos val="r"/>
      <c:overlay val="1"/>
    </c:legend>
    <c:plotVisOnly val="1"/>
    <c:dispBlanksAs val="gap"/>
    <c:showDLblsOverMax val="1"/>
  </c:chart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dLbls>
            <c:dLbl>
              <c:idx val="2"/>
              <c:layout>
                <c:manualLayout>
                  <c:x val="-2.0986358866736622E-3"/>
                  <c:y val="-1.9230769230769232E-2"/>
                </c:manualLayout>
              </c:layout>
              <c:spPr>
                <a:solidFill>
                  <a:schemeClr val="bg1"/>
                </a:solidFill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939-4491-AF5D-7D8A37877534}"/>
                </c:ext>
              </c:extLst>
            </c:dLbl>
            <c:spPr>
              <a:solidFill>
                <a:schemeClr val="bg1"/>
              </a:solidFill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2351</c:v>
                </c:pt>
                <c:pt idx="1">
                  <c:v>1996</c:v>
                </c:pt>
                <c:pt idx="2">
                  <c:v>1736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939-4491-AF5D-7D8A3787753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00932864"/>
        <c:axId val="192267392"/>
      </c:barChart>
      <c:catAx>
        <c:axId val="4009328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92267392"/>
        <c:crosses val="autoZero"/>
        <c:auto val="1"/>
        <c:lblAlgn val="ctr"/>
        <c:lblOffset val="100"/>
        <c:noMultiLvlLbl val="0"/>
      </c:catAx>
      <c:valAx>
        <c:axId val="19226739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400932864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100" b="0" i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100" b="0" i="1">
                <a:latin typeface="Times New Roman" panose="02020603050405020304" pitchFamily="18" charset="0"/>
                <a:cs typeface="Times New Roman" panose="02020603050405020304" pitchFamily="18" charset="0"/>
              </a:rPr>
              <a:t>Уровень обеспеченности персоналом</a:t>
            </a:r>
          </a:p>
        </c:rich>
      </c:tx>
      <c:overlay val="0"/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Обеспеченность</c:v>
                </c:pt>
              </c:strCache>
            </c:strRef>
          </c:tx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Лист1!$B$2:$B$4</c:f>
              <c:numCache>
                <c:formatCode>0.0%</c:formatCode>
                <c:ptCount val="3"/>
                <c:pt idx="0">
                  <c:v>0.97799999999999998</c:v>
                </c:pt>
                <c:pt idx="1">
                  <c:v>0.97</c:v>
                </c:pt>
                <c:pt idx="2">
                  <c:v>0.97199999999999998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D6F3-483F-92C9-0F618FF3A1D2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350682624"/>
        <c:axId val="345427904"/>
      </c:lineChart>
      <c:catAx>
        <c:axId val="3506826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345427904"/>
        <c:crosses val="autoZero"/>
        <c:auto val="1"/>
        <c:lblAlgn val="ctr"/>
        <c:lblOffset val="100"/>
        <c:noMultiLvlLbl val="0"/>
      </c:catAx>
      <c:valAx>
        <c:axId val="345427904"/>
        <c:scaling>
          <c:orientation val="minMax"/>
          <c:max val="0.98"/>
          <c:min val="0.96000000000000008"/>
        </c:scaling>
        <c:delete val="0"/>
        <c:axPos val="l"/>
        <c:majorGridlines/>
        <c:numFmt formatCode="0.0%" sourceLinked="1"/>
        <c:majorTickMark val="out"/>
        <c:minorTickMark val="none"/>
        <c:tickLblPos val="nextTo"/>
        <c:crossAx val="350682624"/>
        <c:crosses val="autoZero"/>
        <c:crossBetween val="between"/>
        <c:majorUnit val="2.0000000000000005E-3"/>
      </c:valAx>
    </c:plotArea>
    <c:plotVisOnly val="1"/>
    <c:dispBlanksAs val="gap"/>
    <c:showDLblsOverMax val="0"/>
  </c:chart>
  <c:externalData r:id="rId2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7.282170962091139E-2"/>
          <c:y val="2.9756905843975074E-2"/>
          <c:w val="0.77043277794578913"/>
          <c:h val="0.93425072048876112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Распределение обученных по категориям </c:v>
                </c:pt>
              </c:strCache>
            </c:strRef>
          </c:tx>
          <c:spPr>
            <a:solidFill>
              <a:srgbClr val="4F81BD"/>
            </a:solidFill>
            <a:ln>
              <a:solidFill>
                <a:sysClr val="windowText" lastClr="000000"/>
              </a:solidFill>
            </a:ln>
          </c:spPr>
          <c:dPt>
            <c:idx val="0"/>
            <c:bubble3D val="0"/>
            <c:spPr>
              <a:solidFill>
                <a:sysClr val="window" lastClr="FFFFFF">
                  <a:lumMod val="85000"/>
                </a:sysClr>
              </a:solidFill>
              <a:ln>
                <a:solidFill>
                  <a:sysClr val="windowText" lastClr="000000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5F9D-4A9C-AAEC-C76B21B22772}"/>
              </c:ext>
            </c:extLst>
          </c:dPt>
          <c:dPt>
            <c:idx val="1"/>
            <c:bubble3D val="0"/>
            <c:spPr>
              <a:solidFill>
                <a:srgbClr val="4F81BD">
                  <a:lumMod val="75000"/>
                </a:srgbClr>
              </a:solidFill>
              <a:ln>
                <a:solidFill>
                  <a:sysClr val="windowText" lastClr="000000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5F9D-4A9C-AAEC-C76B21B22772}"/>
              </c:ext>
            </c:extLst>
          </c:dPt>
          <c:dPt>
            <c:idx val="2"/>
            <c:bubble3D val="0"/>
            <c:spPr>
              <a:solidFill>
                <a:sysClr val="window" lastClr="FFFFFF">
                  <a:lumMod val="50000"/>
                </a:sysClr>
              </a:solidFill>
              <a:ln>
                <a:solidFill>
                  <a:sysClr val="windowText" lastClr="000000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5F9D-4A9C-AAEC-C76B21B22772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27</a:t>
                    </a:r>
                  </a:p>
                </c:rich>
              </c:tx>
              <c:showLegendKey val="1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F9D-4A9C-AAEC-C76B21B22772}"/>
                </c:ext>
              </c:extLst>
            </c:dLbl>
            <c:dLbl>
              <c:idx val="1"/>
              <c:tx>
                <c:rich>
                  <a:bodyPr wrap="square" lIns="38100" tIns="19050" rIns="38100" bIns="19050" anchor="ctr">
                    <a:spAutoFit/>
                  </a:bodyPr>
                  <a:lstStyle/>
                  <a:p>
                    <a:pPr>
                      <a:defRPr/>
                    </a:pPr>
                    <a:r>
                      <a:rPr lang="en-US"/>
                      <a:t>71</a:t>
                    </a:r>
                  </a:p>
                </c:rich>
              </c:tx>
              <c:spPr>
                <a:noFill/>
                <a:ln w="25415">
                  <a:noFill/>
                </a:ln>
              </c:sp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F9D-4A9C-AAEC-C76B21B22772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2</a:t>
                    </a:r>
                  </a:p>
                </c:rich>
              </c:tx>
              <c:showLegendKey val="1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F9D-4A9C-AAEC-C76B21B22772}"/>
                </c:ext>
              </c:extLst>
            </c:dLbl>
            <c:spPr>
              <a:noFill/>
              <a:ln w="25415">
                <a:noFill/>
              </a:ln>
            </c:spPr>
            <c:showLegendKey val="1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Лист1!$A$2:$A$4</c:f>
              <c:strCache>
                <c:ptCount val="3"/>
                <c:pt idx="0">
                  <c:v>административно-управленческий персонал</c:v>
                </c:pt>
                <c:pt idx="1">
                  <c:v>производственный персонал</c:v>
                </c:pt>
                <c:pt idx="2">
                  <c:v>вспомогательный персонал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0.27400000000000002</c:v>
                </c:pt>
                <c:pt idx="1">
                  <c:v>0.71</c:v>
                </c:pt>
                <c:pt idx="2">
                  <c:v>1.7100000000000001E-2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5F9D-4A9C-AAEC-C76B21B2277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  <c:firstSliceAng val="0"/>
        <c:holeSize val="50"/>
      </c:doughnutChart>
      <c:spPr>
        <a:noFill/>
        <a:ln w="25415">
          <a:noFill/>
        </a:ln>
      </c:spPr>
    </c:plotArea>
    <c:legend>
      <c:legendPos val="r"/>
      <c:layout>
        <c:manualLayout>
          <c:xMode val="edge"/>
          <c:yMode val="edge"/>
          <c:x val="0.71476385567858169"/>
          <c:y val="6.0497002094921627E-2"/>
          <c:w val="0.27005569178127398"/>
          <c:h val="0.71613234125550829"/>
        </c:manualLayout>
      </c:layout>
      <c:overlay val="0"/>
    </c:legend>
    <c:plotVisOnly val="1"/>
    <c:dispBlanksAs val="zero"/>
    <c:showDLblsOverMax val="1"/>
  </c:chart>
  <c:spPr>
    <a:ln>
      <a:noFill/>
    </a:ln>
  </c:spPr>
  <c:txPr>
    <a:bodyPr/>
    <a:lstStyle/>
    <a:p>
      <a:pPr>
        <a:defRPr sz="1001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invertIfNegative val="0"/>
          <c:cat>
            <c:numRef>
              <c:f>'Таблица 53'!$AA$22:$AE$22</c:f>
              <c:numCache>
                <c:formatCode>General</c:formatCode>
                <c:ptCount val="5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</c:numCache>
            </c:numRef>
          </c:cat>
          <c:val>
            <c:numRef>
              <c:f>'Таблица 53'!$AA$35:$AE$35</c:f>
              <c:numCache>
                <c:formatCode>0.00</c:formatCode>
                <c:ptCount val="5"/>
                <c:pt idx="0">
                  <c:v>17.485925218541102</c:v>
                </c:pt>
                <c:pt idx="1">
                  <c:v>14.618559866100783</c:v>
                </c:pt>
                <c:pt idx="2">
                  <c:v>17.485400432380494</c:v>
                </c:pt>
                <c:pt idx="3">
                  <c:v>20.958879568106312</c:v>
                </c:pt>
                <c:pt idx="4">
                  <c:v>30.635501518683334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82B-421D-B747-DCA8387B531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81872128"/>
        <c:axId val="345431360"/>
      </c:barChart>
      <c:catAx>
        <c:axId val="3818721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345431360"/>
        <c:crosses val="autoZero"/>
        <c:auto val="1"/>
        <c:lblAlgn val="ctr"/>
        <c:lblOffset val="100"/>
        <c:noMultiLvlLbl val="0"/>
      </c:catAx>
      <c:valAx>
        <c:axId val="345431360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381872128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100" b="0" i="1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Валовый выброс в атмосферный воздух вредных веществ, тн.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'[Диаграммы выбросы_отходы.xlsx]Воздух'!$B$4</c:f>
              <c:strCache>
                <c:ptCount val="1"/>
                <c:pt idx="0">
                  <c:v>2017 г.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-8.9938151586859954E-3"/>
                  <c:y val="-6.67859397942407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6CE8-480B-9EC5-33BD5AAB88CD}"/>
                </c:ext>
              </c:extLst>
            </c:dLbl>
            <c:dLbl>
              <c:idx val="1"/>
              <c:layout>
                <c:manualLayout>
                  <c:x val="-4.4969075793429769E-3"/>
                  <c:y val="-6.20155155232235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CE8-480B-9EC5-33BD5AAB88CD}"/>
                </c:ext>
              </c:extLst>
            </c:dLbl>
            <c:dLbl>
              <c:idx val="2"/>
              <c:layout>
                <c:manualLayout>
                  <c:x val="-1.3490722738028848E-2"/>
                  <c:y val="-5.247466698118917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6CE8-480B-9EC5-33BD5AAB88C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'[Диаграммы выбросы_отходы.xlsx]Воздух'!$A$5:$A$7</c:f>
              <c:strCache>
                <c:ptCount val="3"/>
                <c:pt idx="0">
                  <c:v>Твердые </c:v>
                </c:pt>
                <c:pt idx="1">
                  <c:v>Газообразные и жидкие</c:v>
                </c:pt>
                <c:pt idx="2">
                  <c:v>Всего</c:v>
                </c:pt>
              </c:strCache>
            </c:strRef>
          </c:cat>
          <c:val>
            <c:numRef>
              <c:f>'[Диаграммы выбросы_отходы.xlsx]Воздух'!$B$5:$B$7</c:f>
              <c:numCache>
                <c:formatCode>General</c:formatCode>
                <c:ptCount val="3"/>
                <c:pt idx="0">
                  <c:v>6.72</c:v>
                </c:pt>
                <c:pt idx="1">
                  <c:v>74.459999999999994</c:v>
                </c:pt>
                <c:pt idx="2">
                  <c:v>81.179999999999993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6CE8-480B-9EC5-33BD5AAB88CD}"/>
            </c:ext>
          </c:extLst>
        </c:ser>
        <c:ser>
          <c:idx val="1"/>
          <c:order val="1"/>
          <c:tx>
            <c:strRef>
              <c:f>'[Диаграммы выбросы_отходы.xlsx]Воздух'!$C$4</c:f>
              <c:strCache>
                <c:ptCount val="1"/>
                <c:pt idx="0">
                  <c:v>2018 г.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3.372680684507233E-2"/>
                  <c:y val="-5.72450912522063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6CE8-480B-9EC5-33BD5AAB88CD}"/>
                </c:ext>
              </c:extLst>
            </c:dLbl>
            <c:dLbl>
              <c:idx val="1"/>
              <c:layout>
                <c:manualLayout>
                  <c:x val="2.1430597313256979E-2"/>
                  <c:y val="-4.700032341222813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6CE8-480B-9EC5-33BD5AAB88CD}"/>
                </c:ext>
              </c:extLst>
            </c:dLbl>
            <c:dLbl>
              <c:idx val="2"/>
              <c:layout>
                <c:manualLayout>
                  <c:x val="2.97639513016777E-2"/>
                  <c:y val="-5.682270211104425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12255555555555556"/>
                      <c:h val="7.8634441528142307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6-6CE8-480B-9EC5-33BD5AAB88C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'[Диаграммы выбросы_отходы.xlsx]Воздух'!$A$5:$A$7</c:f>
              <c:strCache>
                <c:ptCount val="3"/>
                <c:pt idx="0">
                  <c:v>Твердые </c:v>
                </c:pt>
                <c:pt idx="1">
                  <c:v>Газообразные и жидкие</c:v>
                </c:pt>
                <c:pt idx="2">
                  <c:v>Всего</c:v>
                </c:pt>
              </c:strCache>
            </c:strRef>
          </c:cat>
          <c:val>
            <c:numRef>
              <c:f>'[Диаграммы выбросы_отходы.xlsx]Воздух'!$C$5:$C$7</c:f>
              <c:numCache>
                <c:formatCode>General</c:formatCode>
                <c:ptCount val="3"/>
                <c:pt idx="0">
                  <c:v>4.03</c:v>
                </c:pt>
                <c:pt idx="1">
                  <c:v>71.94</c:v>
                </c:pt>
                <c:pt idx="2">
                  <c:v>75.97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6CE8-480B-9EC5-33BD5AAB88C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399560704"/>
        <c:axId val="313918592"/>
        <c:axId val="0"/>
      </c:bar3DChart>
      <c:catAx>
        <c:axId val="3995607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13918592"/>
        <c:crosses val="autoZero"/>
        <c:auto val="1"/>
        <c:lblAlgn val="ctr"/>
        <c:lblOffset val="100"/>
        <c:noMultiLvlLbl val="0"/>
      </c:catAx>
      <c:valAx>
        <c:axId val="3139185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995607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rtl="0"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ru-RU" sz="1100" b="0" i="1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Образовано отходов (всего), тонн</a:t>
            </a:r>
            <a:endParaRPr lang="ru-RU" sz="1100" b="0" i="1">
              <a:solidFill>
                <a:sysClr val="windowText" lastClr="000000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'[Диаграммы выбросы_отходы.xlsx]Отходы'!$B$2</c:f>
              <c:strCache>
                <c:ptCount val="1"/>
                <c:pt idx="0">
                  <c:v>2017 г.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cat>
            <c:strRef>
              <c:f>'[Диаграммы выбросы_отходы.xlsx]Отходы'!$A$3:$A$7</c:f>
              <c:strCache>
                <c:ptCount val="5"/>
                <c:pt idx="0">
                  <c:v>I класс опасности</c:v>
                </c:pt>
                <c:pt idx="1">
                  <c:v>II класс опасности</c:v>
                </c:pt>
                <c:pt idx="2">
                  <c:v>III класс опасности</c:v>
                </c:pt>
                <c:pt idx="3">
                  <c:v>IV класс опасности</c:v>
                </c:pt>
                <c:pt idx="4">
                  <c:v>V класс опасности</c:v>
                </c:pt>
              </c:strCache>
            </c:strRef>
          </c:cat>
          <c:val>
            <c:numRef>
              <c:f>'[Диаграммы выбросы_отходы.xlsx]Отходы'!$B$3:$B$7</c:f>
              <c:numCache>
                <c:formatCode>0.00</c:formatCode>
                <c:ptCount val="5"/>
                <c:pt idx="0">
                  <c:v>23.85</c:v>
                </c:pt>
                <c:pt idx="1">
                  <c:v>3.07</c:v>
                </c:pt>
                <c:pt idx="2">
                  <c:v>15.83</c:v>
                </c:pt>
                <c:pt idx="3">
                  <c:v>545.11</c:v>
                </c:pt>
                <c:pt idx="4">
                  <c:v>2087.6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AF0-4A36-9657-758B93934A43}"/>
            </c:ext>
          </c:extLst>
        </c:ser>
        <c:ser>
          <c:idx val="1"/>
          <c:order val="1"/>
          <c:tx>
            <c:strRef>
              <c:f>'[Диаграммы выбросы_отходы.xlsx]Отходы'!$C$2</c:f>
              <c:strCache>
                <c:ptCount val="1"/>
                <c:pt idx="0">
                  <c:v>2018 г.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cat>
            <c:strRef>
              <c:f>'[Диаграммы выбросы_отходы.xlsx]Отходы'!$A$3:$A$7</c:f>
              <c:strCache>
                <c:ptCount val="5"/>
                <c:pt idx="0">
                  <c:v>I класс опасности</c:v>
                </c:pt>
                <c:pt idx="1">
                  <c:v>II класс опасности</c:v>
                </c:pt>
                <c:pt idx="2">
                  <c:v>III класс опасности</c:v>
                </c:pt>
                <c:pt idx="3">
                  <c:v>IV класс опасности</c:v>
                </c:pt>
                <c:pt idx="4">
                  <c:v>V класс опасности</c:v>
                </c:pt>
              </c:strCache>
            </c:strRef>
          </c:cat>
          <c:val>
            <c:numRef>
              <c:f>'[Диаграммы выбросы_отходы.xlsx]Отходы'!$C$3:$C$7</c:f>
              <c:numCache>
                <c:formatCode>0.00</c:formatCode>
                <c:ptCount val="5"/>
                <c:pt idx="0">
                  <c:v>39.15</c:v>
                </c:pt>
                <c:pt idx="1">
                  <c:v>6.75</c:v>
                </c:pt>
                <c:pt idx="2">
                  <c:v>8.3699999999999992</c:v>
                </c:pt>
                <c:pt idx="3">
                  <c:v>712.71</c:v>
                </c:pt>
                <c:pt idx="4">
                  <c:v>2149.64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AF0-4A36-9657-758B93934A4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99562752"/>
        <c:axId val="313922048"/>
        <c:axId val="0"/>
      </c:bar3DChart>
      <c:catAx>
        <c:axId val="3995627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13922048"/>
        <c:crosses val="autoZero"/>
        <c:auto val="1"/>
        <c:lblAlgn val="ctr"/>
        <c:lblOffset val="100"/>
        <c:noMultiLvlLbl val="0"/>
      </c:catAx>
      <c:valAx>
        <c:axId val="313922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99562752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20"/>
      <c:rotY val="0"/>
      <c:depthPercent val="10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600387119288054"/>
          <c:y val="0.31800046494476358"/>
          <c:w val="0.65384615384615385"/>
          <c:h val="0.3783783783783784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Восток</c:v>
                </c:pt>
              </c:strCache>
            </c:strRef>
          </c:tx>
          <c:spPr>
            <a:solidFill>
              <a:srgbClr val="9999FF"/>
            </a:solidFill>
            <a:ln w="12724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chemeClr val="accent6">
                  <a:lumMod val="75000"/>
                </a:schemeClr>
              </a:solidFill>
              <a:ln w="12724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9577-4EDE-BDBA-9E5BF02F7DC4}"/>
              </c:ext>
            </c:extLst>
          </c:dPt>
          <c:dPt>
            <c:idx val="1"/>
            <c:bubble3D val="0"/>
            <c:spPr>
              <a:solidFill>
                <a:schemeClr val="accent5">
                  <a:lumMod val="75000"/>
                </a:schemeClr>
              </a:solidFill>
              <a:ln w="12724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9577-4EDE-BDBA-9E5BF02F7DC4}"/>
              </c:ext>
            </c:extLst>
          </c:dPt>
          <c:dPt>
            <c:idx val="2"/>
            <c:bubble3D val="0"/>
            <c:spPr>
              <a:solidFill>
                <a:schemeClr val="accent2">
                  <a:lumMod val="75000"/>
                </a:schemeClr>
              </a:solidFill>
              <a:ln w="12724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9577-4EDE-BDBA-9E5BF02F7DC4}"/>
              </c:ext>
            </c:extLst>
          </c:dPt>
          <c:dPt>
            <c:idx val="3"/>
            <c:bubble3D val="0"/>
            <c:spPr>
              <a:solidFill>
                <a:schemeClr val="accent3">
                  <a:lumMod val="75000"/>
                </a:schemeClr>
              </a:solidFill>
              <a:ln w="12724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9577-4EDE-BDBA-9E5BF02F7DC4}"/>
              </c:ext>
            </c:extLst>
          </c:dPt>
          <c:dPt>
            <c:idx val="4"/>
            <c:bubble3D val="0"/>
            <c:spPr>
              <a:solidFill>
                <a:srgbClr val="FFC000"/>
              </a:solidFill>
              <a:ln w="12724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9577-4EDE-BDBA-9E5BF02F7DC4}"/>
              </c:ext>
            </c:extLst>
          </c:dPt>
          <c:dPt>
            <c:idx val="5"/>
            <c:bubble3D val="0"/>
            <c:spPr>
              <a:solidFill>
                <a:srgbClr val="FF8080"/>
              </a:solidFill>
              <a:ln w="12724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9577-4EDE-BDBA-9E5BF02F7DC4}"/>
              </c:ext>
            </c:extLst>
          </c:dPt>
          <c:dPt>
            <c:idx val="6"/>
            <c:bubble3D val="0"/>
            <c:spPr>
              <a:solidFill>
                <a:srgbClr val="0066CC"/>
              </a:solidFill>
              <a:ln w="12724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9577-4EDE-BDBA-9E5BF02F7DC4}"/>
              </c:ext>
            </c:extLst>
          </c:dPt>
          <c:dPt>
            <c:idx val="7"/>
            <c:bubble3D val="0"/>
            <c:spPr>
              <a:solidFill>
                <a:srgbClr val="CCCCFF"/>
              </a:solidFill>
              <a:ln w="12724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F-9577-4EDE-BDBA-9E5BF02F7DC4}"/>
              </c:ext>
            </c:extLst>
          </c:dPt>
          <c:dPt>
            <c:idx val="8"/>
            <c:bubble3D val="0"/>
            <c:spPr>
              <a:solidFill>
                <a:srgbClr val="000080"/>
              </a:solidFill>
              <a:ln w="12724">
                <a:solidFill>
                  <a:srgbClr val="000000"/>
                </a:solidFill>
                <a:prstDash val="solid"/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1-9577-4EDE-BDBA-9E5BF02F7DC4}"/>
              </c:ext>
            </c:extLst>
          </c:dPt>
          <c:dLbls>
            <c:dLbl>
              <c:idx val="0"/>
              <c:layout>
                <c:manualLayout>
                  <c:x val="0.10121223497562383"/>
                  <c:y val="-1.245229791913751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577-4EDE-BDBA-9E5BF02F7DC4}"/>
                </c:ext>
              </c:extLst>
            </c:dLbl>
            <c:dLbl>
              <c:idx val="1"/>
              <c:layout>
                <c:manualLayout>
                  <c:x val="0.14530150131233596"/>
                  <c:y val="-0.13330870678202261"/>
                </c:manualLayout>
              </c:layout>
              <c:numFmt formatCode="0%" sourceLinked="0"/>
              <c:spPr>
                <a:noFill/>
                <a:ln w="25448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 panose="02020603050405020304" pitchFamily="18" charset="0"/>
                      <a:ea typeface="Calibri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577-4EDE-BDBA-9E5BF02F7DC4}"/>
                </c:ext>
              </c:extLst>
            </c:dLbl>
            <c:dLbl>
              <c:idx val="2"/>
              <c:layout>
                <c:manualLayout>
                  <c:x val="-2.921200811020154E-2"/>
                  <c:y val="0.10120177682496216"/>
                </c:manualLayout>
              </c:layout>
              <c:numFmt formatCode="0%" sourceLinked="0"/>
              <c:spPr>
                <a:noFill/>
                <a:ln w="25448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 panose="02020603050405020304" pitchFamily="18" charset="0"/>
                      <a:ea typeface="Calibri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9577-4EDE-BDBA-9E5BF02F7DC4}"/>
                </c:ext>
              </c:extLst>
            </c:dLbl>
            <c:dLbl>
              <c:idx val="3"/>
              <c:layout>
                <c:manualLayout>
                  <c:x val="-0.11831850481448293"/>
                  <c:y val="4.7907853728219596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577-4EDE-BDBA-9E5BF02F7DC4}"/>
                </c:ext>
              </c:extLst>
            </c:dLbl>
            <c:dLbl>
              <c:idx val="4"/>
              <c:layout>
                <c:manualLayout>
                  <c:x val="-0.23540643354357424"/>
                  <c:y val="-9.0722474633268338E-2"/>
                </c:manualLayout>
              </c:layout>
              <c:numFmt formatCode="0%" sourceLinked="0"/>
              <c:spPr>
                <a:noFill/>
                <a:ln w="25448">
                  <a:noFill/>
                </a:ln>
              </c:spPr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Times New Roman" panose="02020603050405020304" pitchFamily="18" charset="0"/>
                      <a:ea typeface="Calibri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577-4EDE-BDBA-9E5BF02F7DC4}"/>
                </c:ext>
              </c:extLst>
            </c:dLbl>
            <c:dLbl>
              <c:idx val="5"/>
              <c:layout>
                <c:manualLayout>
                  <c:x val="-0.12812077690288715"/>
                  <c:y val="-0.11920903405592821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577-4EDE-BDBA-9E5BF02F7DC4}"/>
                </c:ext>
              </c:extLst>
            </c:dLbl>
            <c:dLbl>
              <c:idx val="6"/>
              <c:layout>
                <c:manualLayout>
                  <c:x val="0.25275833706696232"/>
                  <c:y val="-0.10101757221994694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9577-4EDE-BDBA-9E5BF02F7DC4}"/>
                </c:ext>
              </c:extLst>
            </c:dLbl>
            <c:dLbl>
              <c:idx val="7"/>
              <c:layout>
                <c:manualLayout>
                  <c:x val="-6.8095222726789479E-4"/>
                  <c:y val="-0.10834078784609355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9577-4EDE-BDBA-9E5BF02F7DC4}"/>
                </c:ext>
              </c:extLst>
            </c:dLbl>
            <c:dLbl>
              <c:idx val="8"/>
              <c:layout>
                <c:manualLayout>
                  <c:x val="0.14182240519442879"/>
                  <c:y val="4.9283783285906371E-4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9577-4EDE-BDBA-9E5BF02F7DC4}"/>
                </c:ext>
              </c:extLst>
            </c:dLbl>
            <c:dLbl>
              <c:idx val="9"/>
              <c:layout>
                <c:manualLayout>
                  <c:x val="0.17965956074494946"/>
                  <c:y val="-5.376954258925392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9577-4EDE-BDBA-9E5BF02F7DC4}"/>
                </c:ext>
              </c:extLst>
            </c:dLbl>
            <c:numFmt formatCode="0%" sourceLinked="0"/>
            <c:spPr>
              <a:noFill/>
              <a:ln w="25448">
                <a:noFill/>
              </a:ln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 panose="02020603050405020304" pitchFamily="18" charset="0"/>
                    <a:ea typeface="Calibri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Sheet1!$B$1:$J$1</c:f>
              <c:strCache>
                <c:ptCount val="9"/>
                <c:pt idx="0">
                  <c:v>Технологическое присоединение</c:v>
                </c:pt>
                <c:pt idx="1">
                  <c:v>Передача электроэнергии</c:v>
                </c:pt>
                <c:pt idx="2">
                  <c:v>Отключение электроэнергии</c:v>
                </c:pt>
                <c:pt idx="3">
                  <c:v>Техническое обслуживание</c:v>
                </c:pt>
                <c:pt idx="4">
                  <c:v>Учет электроэнергии</c:v>
                </c:pt>
                <c:pt idx="5">
                  <c:v>Доп.услуги</c:v>
                </c:pt>
                <c:pt idx="6">
                  <c:v>Качество обслуживания</c:v>
                </c:pt>
                <c:pt idx="7">
                  <c:v>Контактная информация</c:v>
                </c:pt>
                <c:pt idx="8">
                  <c:v>Прочее</c:v>
                </c:pt>
              </c:strCache>
            </c:strRef>
          </c:cat>
          <c:val>
            <c:numRef>
              <c:f>Sheet1!$B$2:$J$2</c:f>
              <c:numCache>
                <c:formatCode>General</c:formatCode>
                <c:ptCount val="9"/>
                <c:pt idx="0">
                  <c:v>741</c:v>
                </c:pt>
                <c:pt idx="1">
                  <c:v>2954</c:v>
                </c:pt>
                <c:pt idx="2">
                  <c:v>1506</c:v>
                </c:pt>
                <c:pt idx="3">
                  <c:v>573</c:v>
                </c:pt>
                <c:pt idx="4">
                  <c:v>257</c:v>
                </c:pt>
                <c:pt idx="5">
                  <c:v>13</c:v>
                </c:pt>
                <c:pt idx="6">
                  <c:v>38</c:v>
                </c:pt>
                <c:pt idx="7">
                  <c:v>1</c:v>
                </c:pt>
                <c:pt idx="8">
                  <c:v>75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4-9577-4EDE-BDBA-9E5BF02F7DC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solidFill>
          <a:srgbClr val="FFFFFF">
            <a:alpha val="0"/>
          </a:srgbClr>
        </a:solidFill>
        <a:ln w="12724">
          <a:solidFill>
            <a:srgbClr val="FFFFFF"/>
          </a:solidFill>
          <a:prstDash val="solid"/>
        </a:ln>
      </c:spPr>
    </c:plotArea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2179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Освоение млн. руб. без НДС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</c:numCache>
            </c:numRef>
          </c:cat>
          <c:val>
            <c:numRef>
              <c:f>Лист1!$B$2:$B$4</c:f>
              <c:numCache>
                <c:formatCode>#,##0</c:formatCode>
                <c:ptCount val="3"/>
                <c:pt idx="0">
                  <c:v>4913</c:v>
                </c:pt>
                <c:pt idx="1">
                  <c:v>6700</c:v>
                </c:pt>
                <c:pt idx="2">
                  <c:v>7727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22B-4338-A597-80064363D8C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axId val="287980544"/>
        <c:axId val="192272000"/>
      </c:barChart>
      <c:catAx>
        <c:axId val="2879805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92272000"/>
        <c:crosses val="autoZero"/>
        <c:auto val="1"/>
        <c:lblAlgn val="ctr"/>
        <c:lblOffset val="100"/>
        <c:noMultiLvlLbl val="0"/>
      </c:catAx>
      <c:valAx>
        <c:axId val="192272000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extTo"/>
        <c:crossAx val="287980544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5872996935989062"/>
          <c:y val="9.8201346243202869E-2"/>
          <c:w val="0.42961748514026266"/>
          <c:h val="0.83369014683975295"/>
        </c:manualLayout>
      </c:layout>
      <c:radarChart>
        <c:radarStyle val="marker"/>
        <c:varyColors val="0"/>
        <c:ser>
          <c:idx val="0"/>
          <c:order val="0"/>
          <c:spPr>
            <a:ln w="15875">
              <a:solidFill>
                <a:srgbClr val="002060"/>
              </a:solidFill>
            </a:ln>
          </c:spPr>
          <c:marker>
            <c:spPr>
              <a:solidFill>
                <a:srgbClr val="002060"/>
              </a:solidFill>
              <a:ln>
                <a:noFill/>
              </a:ln>
            </c:spPr>
          </c:marker>
          <c:cat>
            <c:strRef>
              <c:f>УР!$A$1:$A$16</c:f>
              <c:strCache>
                <c:ptCount val="16"/>
                <c:pt idx="0">
                  <c:v>Тарифные риски</c:v>
                </c:pt>
                <c:pt idx="1">
                  <c:v>Риски технологического присоединения</c:v>
                </c:pt>
                <c:pt idx="2">
                  <c:v>Риск, связанный с неплатежами за услуги по передаче э/э</c:v>
                </c:pt>
                <c:pt idx="3">
                  <c:v>Операционно-технологический риск</c:v>
                </c:pt>
                <c:pt idx="4">
                  <c:v>Риск снижения объема услуг по передаче э/э</c:v>
                </c:pt>
                <c:pt idx="5">
                  <c:v>Риски  конфликтов и введения чрезвычайного положения</c:v>
                </c:pt>
                <c:pt idx="6">
                  <c:v>Инфляционные риски</c:v>
                </c:pt>
                <c:pt idx="7">
                  <c:v>Политичесике и экономические риски</c:v>
                </c:pt>
                <c:pt idx="8">
                  <c:v>Географические риски</c:v>
                </c:pt>
                <c:pt idx="9">
                  <c:v>Инвестиционный риск</c:v>
                </c:pt>
                <c:pt idx="10">
                  <c:v>Риск изменения процентных ставок</c:v>
                </c:pt>
                <c:pt idx="11">
                  <c:v>Валютные риски</c:v>
                </c:pt>
                <c:pt idx="12">
                  <c:v>Правовые риски</c:v>
                </c:pt>
                <c:pt idx="13">
                  <c:v>Комплаенс-риск</c:v>
                </c:pt>
                <c:pt idx="14">
                  <c:v>Репутационный риск</c:v>
                </c:pt>
                <c:pt idx="15">
                  <c:v>Стратегический риск</c:v>
                </c:pt>
              </c:strCache>
            </c:strRef>
          </c:cat>
          <c:val>
            <c:numRef>
              <c:f>УР!$B$1:$B$16</c:f>
              <c:numCache>
                <c:formatCode>General</c:formatCode>
                <c:ptCount val="16"/>
                <c:pt idx="0">
                  <c:v>3</c:v>
                </c:pt>
                <c:pt idx="1">
                  <c:v>3</c:v>
                </c:pt>
                <c:pt idx="2">
                  <c:v>2</c:v>
                </c:pt>
                <c:pt idx="3">
                  <c:v>2</c:v>
                </c:pt>
                <c:pt idx="4">
                  <c:v>1</c:v>
                </c:pt>
                <c:pt idx="5">
                  <c:v>1</c:v>
                </c:pt>
                <c:pt idx="6">
                  <c:v>1</c:v>
                </c:pt>
                <c:pt idx="7">
                  <c:v>1</c:v>
                </c:pt>
                <c:pt idx="8">
                  <c:v>1</c:v>
                </c:pt>
                <c:pt idx="9">
                  <c:v>1</c:v>
                </c:pt>
                <c:pt idx="10">
                  <c:v>1</c:v>
                </c:pt>
                <c:pt idx="11">
                  <c:v>1</c:v>
                </c:pt>
                <c:pt idx="12">
                  <c:v>1</c:v>
                </c:pt>
                <c:pt idx="13">
                  <c:v>1</c:v>
                </c:pt>
                <c:pt idx="14">
                  <c:v>1</c:v>
                </c:pt>
                <c:pt idx="15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19D-43F9-A675-3FACD941876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89002496"/>
        <c:axId val="192273728"/>
      </c:radarChart>
      <c:catAx>
        <c:axId val="289002496"/>
        <c:scaling>
          <c:orientation val="minMax"/>
        </c:scaling>
        <c:delete val="0"/>
        <c:axPos val="b"/>
        <c:majorGridlines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Arial Narrow" panose="020B0606020202030204" pitchFamily="34" charset="0"/>
              </a:defRPr>
            </a:pPr>
            <a:endParaRPr lang="ru-RU"/>
          </a:p>
        </c:txPr>
        <c:crossAx val="192273728"/>
        <c:crosses val="autoZero"/>
        <c:auto val="1"/>
        <c:lblAlgn val="ctr"/>
        <c:lblOffset val="100"/>
        <c:noMultiLvlLbl val="0"/>
      </c:catAx>
      <c:valAx>
        <c:axId val="192273728"/>
        <c:scaling>
          <c:orientation val="minMax"/>
          <c:max val="3"/>
        </c:scaling>
        <c:delete val="0"/>
        <c:axPos val="l"/>
        <c:majorGridlines>
          <c:spPr>
            <a:ln>
              <a:solidFill>
                <a:srgbClr val="FF0000"/>
              </a:solidFill>
            </a:ln>
          </c:spPr>
        </c:majorGridlines>
        <c:numFmt formatCode="@" sourceLinked="0"/>
        <c:majorTickMark val="cross"/>
        <c:minorTickMark val="none"/>
        <c:tickLblPos val="nextTo"/>
        <c:spPr>
          <a:ln>
            <a:solidFill>
              <a:schemeClr val="accent2">
                <a:lumMod val="50000"/>
              </a:schemeClr>
            </a:solidFill>
          </a:ln>
        </c:spPr>
        <c:txPr>
          <a:bodyPr/>
          <a:lstStyle/>
          <a:p>
            <a:pPr>
              <a:defRPr b="1">
                <a:latin typeface="Arial Narrow" panose="020B0606020202030204" pitchFamily="34" charset="0"/>
              </a:defRPr>
            </a:pPr>
            <a:endParaRPr lang="ru-RU"/>
          </a:p>
        </c:txPr>
        <c:crossAx val="289002496"/>
        <c:crosses val="autoZero"/>
        <c:crossBetween val="between"/>
        <c:majorUnit val="1"/>
      </c:valAx>
    </c:plotArea>
    <c:plotVisOnly val="1"/>
    <c:dispBlanksAs val="gap"/>
    <c:showDLblsOverMax val="0"/>
  </c:chart>
  <c:spPr>
    <a:ln>
      <a:solidFill>
        <a:schemeClr val="tx1"/>
      </a:solidFill>
    </a:ln>
  </c:sp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5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2389675383841301E-2"/>
          <c:y val="0.29467673971122588"/>
          <c:w val="0.73385609182271916"/>
          <c:h val="0.70532326028877435"/>
        </c:manualLayout>
      </c:layout>
      <c:pie3D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-0.14310887139107611"/>
                  <c:y val="5.329082242367728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D3D-47F3-B9B5-08E20035052F}"/>
                </c:ext>
              </c:extLst>
            </c:dLbl>
            <c:dLbl>
              <c:idx val="7"/>
              <c:layout>
                <c:manualLayout>
                  <c:x val="6.7187149606299207E-2"/>
                  <c:y val="1.3488391273172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D3D-47F3-B9B5-08E20035052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'Автоматизировано всего'!$A$1:$K$1</c:f>
              <c:strCache>
                <c:ptCount val="11"/>
                <c:pt idx="0">
                  <c:v>Сочинские ЭС</c:v>
                </c:pt>
                <c:pt idx="1">
                  <c:v>Краснодарские ЭС</c:v>
                </c:pt>
                <c:pt idx="2">
                  <c:v>Армавирские ЭС</c:v>
                </c:pt>
                <c:pt idx="3">
                  <c:v>Славянские ЭС</c:v>
                </c:pt>
                <c:pt idx="4">
                  <c:v>Ленинградские ЭС</c:v>
                </c:pt>
                <c:pt idx="5">
                  <c:v>Тихорецкие ЭС</c:v>
                </c:pt>
                <c:pt idx="6">
                  <c:v>Усть-Лабинские ЭС</c:v>
                </c:pt>
                <c:pt idx="7">
                  <c:v>Лабинские ЭС</c:v>
                </c:pt>
                <c:pt idx="8">
                  <c:v>Тимашевские ЭС</c:v>
                </c:pt>
                <c:pt idx="9">
                  <c:v>Адыгейские ЭС</c:v>
                </c:pt>
                <c:pt idx="10">
                  <c:v>Юго-Западные ЭС</c:v>
                </c:pt>
              </c:strCache>
            </c:strRef>
          </c:cat>
          <c:val>
            <c:numRef>
              <c:f>'Автоматизировано всего'!$A$2:$K$2</c:f>
              <c:numCache>
                <c:formatCode>0</c:formatCode>
                <c:ptCount val="11"/>
                <c:pt idx="0">
                  <c:v>80031</c:v>
                </c:pt>
                <c:pt idx="1">
                  <c:v>15893</c:v>
                </c:pt>
                <c:pt idx="2">
                  <c:v>11448</c:v>
                </c:pt>
                <c:pt idx="3">
                  <c:v>15469</c:v>
                </c:pt>
                <c:pt idx="4">
                  <c:v>14262</c:v>
                </c:pt>
                <c:pt idx="5">
                  <c:v>9439</c:v>
                </c:pt>
                <c:pt idx="6">
                  <c:v>8579</c:v>
                </c:pt>
                <c:pt idx="7">
                  <c:v>4823</c:v>
                </c:pt>
                <c:pt idx="8">
                  <c:v>8904</c:v>
                </c:pt>
                <c:pt idx="9">
                  <c:v>20697</c:v>
                </c:pt>
                <c:pt idx="10">
                  <c:v>13262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8D3D-47F3-B9B5-08E20035052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76186637292100168"/>
          <c:y val="0.28190400936743937"/>
          <c:w val="0.22431670134497436"/>
          <c:h val="0.63448802961533368"/>
        </c:manualLayout>
      </c:layout>
      <c:overlay val="0"/>
    </c:legend>
    <c:plotVisOnly val="1"/>
    <c:dispBlanksAs val="gap"/>
    <c:showDLblsOverMax val="0"/>
  </c:chart>
  <c:spPr>
    <a:ln>
      <a:noFill/>
    </a:ln>
  </c:spPr>
  <c:externalData r:id="rId2">
    <c:autoUpdate val="0"/>
  </c:externalData>
  <c:userShapes r:id="rId3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5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4795998438339528E-2"/>
          <c:y val="0.2220551988391519"/>
          <c:w val="0.68545931758530187"/>
          <c:h val="0.66175020173944232"/>
        </c:manualLayout>
      </c:layout>
      <c:pie3D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-0.10845829053976949"/>
                  <c:y val="5.10630574163303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6C60-4B2F-B521-E4746438D8F1}"/>
                </c:ext>
              </c:extLst>
            </c:dLbl>
            <c:dLbl>
              <c:idx val="2"/>
              <c:layout>
                <c:manualLayout>
                  <c:x val="4.7999543535318913E-2"/>
                  <c:y val="-9.5191757746699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C60-4B2F-B521-E4746438D8F1}"/>
                </c:ext>
              </c:extLst>
            </c:dLbl>
            <c:dLbl>
              <c:idx val="8"/>
              <c:layout>
                <c:manualLayout>
                  <c:x val="6.0680559259989393E-2"/>
                  <c:y val="7.172271759954712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6C60-4B2F-B521-E4746438D8F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'Автоматизировано в 2018'!$B$2:$L$2</c:f>
              <c:strCache>
                <c:ptCount val="5"/>
                <c:pt idx="0">
                  <c:v>Сочинские ЭС</c:v>
                </c:pt>
                <c:pt idx="1">
                  <c:v>Армавирские ЭС</c:v>
                </c:pt>
                <c:pt idx="2">
                  <c:v>Славянские ЭС</c:v>
                </c:pt>
                <c:pt idx="3">
                  <c:v>Усть-Лабинские ЭС</c:v>
                </c:pt>
                <c:pt idx="4">
                  <c:v>Адыгейские ЭС</c:v>
                </c:pt>
              </c:strCache>
            </c:strRef>
          </c:cat>
          <c:val>
            <c:numRef>
              <c:f>'Автоматизировано в 2018'!$B$3:$L$3</c:f>
              <c:numCache>
                <c:formatCode>General</c:formatCode>
                <c:ptCount val="5"/>
                <c:pt idx="0">
                  <c:v>11568</c:v>
                </c:pt>
                <c:pt idx="1">
                  <c:v>2991</c:v>
                </c:pt>
                <c:pt idx="2">
                  <c:v>1058</c:v>
                </c:pt>
                <c:pt idx="3">
                  <c:v>360</c:v>
                </c:pt>
                <c:pt idx="4">
                  <c:v>9444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6C60-4B2F-B521-E4746438D8F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740087743115595"/>
          <c:y val="0.15016345011957979"/>
          <c:w val="0.22431670134497436"/>
          <c:h val="0.81832768523889432"/>
        </c:manualLayout>
      </c:layout>
      <c:overlay val="0"/>
    </c:legend>
    <c:plotVisOnly val="1"/>
    <c:dispBlanksAs val="gap"/>
    <c:showDLblsOverMax val="0"/>
  </c:chart>
  <c:spPr>
    <a:ln>
      <a:noFill/>
    </a:ln>
  </c:spPr>
  <c:externalData r:id="rId2">
    <c:autoUpdate val="0"/>
  </c:externalData>
  <c:userShapes r:id="rId3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16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9.9882426231942281E-2"/>
          <c:y val="8.4876878404563622E-2"/>
          <c:w val="0.75202606958236695"/>
          <c:h val="0.65737800730498608"/>
        </c:manualLayout>
      </c:layout>
      <c:pie3DChart>
        <c:varyColors val="1"/>
        <c:ser>
          <c:idx val="0"/>
          <c:order val="0"/>
          <c:tx>
            <c:strRef>
              <c:f>Лист3!$E$12</c:f>
              <c:strCache>
                <c:ptCount val="1"/>
                <c:pt idx="0">
                  <c:v>Кубаньэнерго</c:v>
                </c:pt>
              </c:strCache>
            </c:strRef>
          </c:tx>
          <c:explosion val="25"/>
          <c:dPt>
            <c:idx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0-10B0-4696-89AB-E01E3721992E}"/>
              </c:ext>
            </c:extLst>
          </c:dPt>
          <c:dPt>
            <c:idx val="1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1-10B0-4696-89AB-E01E3721992E}"/>
              </c:ext>
            </c:extLst>
          </c:dPt>
          <c:dPt>
            <c:idx val="2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2-10B0-4696-89AB-E01E3721992E}"/>
              </c:ext>
            </c:extLst>
          </c:dPt>
          <c:dPt>
            <c:idx val="3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3-10B0-4696-89AB-E01E3721992E}"/>
              </c:ext>
            </c:extLst>
          </c:dPt>
          <c:dPt>
            <c:idx val="4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4-10B0-4696-89AB-E01E3721992E}"/>
              </c:ext>
            </c:extLst>
          </c:dPt>
          <c:dPt>
            <c:idx val="5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5-10B0-4696-89AB-E01E3721992E}"/>
              </c:ext>
            </c:extLst>
          </c:dPt>
          <c:dLbls>
            <c:dLbl>
              <c:idx val="0"/>
              <c:layout>
                <c:manualLayout>
                  <c:x val="7.6280924644656078E-2"/>
                  <c:y val="8.9682921880090763E-2"/>
                </c:manualLayout>
              </c:layout>
              <c:numFmt formatCode="0%" sourceLinked="0"/>
              <c:spPr>
                <a:noFill/>
                <a:ln w="25379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Arial Cyr"/>
                      <a:ea typeface="Arial Cyr"/>
                      <a:cs typeface="Arial Cyr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0B0-4696-89AB-E01E3721992E}"/>
                </c:ext>
              </c:extLst>
            </c:dLbl>
            <c:dLbl>
              <c:idx val="1"/>
              <c:layout>
                <c:manualLayout>
                  <c:x val="5.107922551407254E-2"/>
                  <c:y val="-2.0437547794833793E-2"/>
                </c:manualLayout>
              </c:layout>
              <c:numFmt formatCode="0%" sourceLinked="0"/>
              <c:spPr>
                <a:noFill/>
                <a:ln w="25379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ysClr val="windowText" lastClr="000000"/>
                      </a:solidFill>
                      <a:latin typeface="Arial Cyr"/>
                      <a:ea typeface="Arial Cyr"/>
                      <a:cs typeface="Arial Cyr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0B0-4696-89AB-E01E3721992E}"/>
                </c:ext>
              </c:extLst>
            </c:dLbl>
            <c:dLbl>
              <c:idx val="2"/>
              <c:layout>
                <c:manualLayout>
                  <c:x val="-2.6315798473073602E-2"/>
                  <c:y val="-3.2579307216227565E-2"/>
                </c:manualLayout>
              </c:layout>
              <c:numFmt formatCode="0%" sourceLinked="0"/>
              <c:spPr>
                <a:noFill/>
                <a:ln w="25379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Arial Cyr"/>
                      <a:ea typeface="Arial Cyr"/>
                      <a:cs typeface="Arial Cyr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0B0-4696-89AB-E01E3721992E}"/>
                </c:ext>
              </c:extLst>
            </c:dLbl>
            <c:dLbl>
              <c:idx val="3"/>
              <c:layout>
                <c:manualLayout>
                  <c:x val="2.2721964314721246E-2"/>
                  <c:y val="-1.7897022131492898E-2"/>
                </c:manualLayout>
              </c:layout>
              <c:numFmt formatCode="0%" sourceLinked="0"/>
              <c:spPr>
                <a:noFill/>
                <a:ln w="25379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Arial Cyr"/>
                      <a:ea typeface="Arial Cyr"/>
                      <a:cs typeface="Arial Cyr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0B0-4696-89AB-E01E3721992E}"/>
                </c:ext>
              </c:extLst>
            </c:dLbl>
            <c:dLbl>
              <c:idx val="4"/>
              <c:layout>
                <c:manualLayout>
                  <c:x val="5.5567296758914905E-2"/>
                  <c:y val="4.9072291889439672E-2"/>
                </c:manualLayout>
              </c:layout>
              <c:numFmt formatCode="0%" sourceLinked="0"/>
              <c:spPr>
                <a:noFill/>
                <a:ln w="25379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Arial Cyr"/>
                      <a:ea typeface="Arial Cyr"/>
                      <a:cs typeface="Arial Cyr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10B0-4696-89AB-E01E3721992E}"/>
                </c:ext>
              </c:extLst>
            </c:dLbl>
            <c:dLbl>
              <c:idx val="5"/>
              <c:layout>
                <c:manualLayout>
                  <c:x val="1.0817068061932078E-2"/>
                  <c:y val="6.9368458572308098E-2"/>
                </c:manualLayout>
              </c:layout>
              <c:numFmt formatCode="0%" sourceLinked="0"/>
              <c:spPr>
                <a:noFill/>
                <a:ln w="25379">
                  <a:noFill/>
                </a:ln>
              </c:spPr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Arial Cyr"/>
                      <a:ea typeface="Arial Cyr"/>
                      <a:cs typeface="Arial Cyr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10B0-4696-89AB-E01E3721992E}"/>
                </c:ext>
              </c:extLst>
            </c:dLbl>
            <c:dLbl>
              <c:idx val="6"/>
              <c:layout>
                <c:manualLayout>
                  <c:x val="-1.0389946424222746E-2"/>
                  <c:y val="-3.0727884366566833E-2"/>
                </c:manualLayout>
              </c:layout>
              <c:numFmt formatCode="0%" sourceLinked="0"/>
              <c:spPr>
                <a:noFill/>
                <a:ln w="25379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Arial Cyr"/>
                      <a:ea typeface="Arial Cyr"/>
                      <a:cs typeface="Arial Cyr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10B0-4696-89AB-E01E3721992E}"/>
                </c:ext>
              </c:extLst>
            </c:dLbl>
            <c:dLbl>
              <c:idx val="7"/>
              <c:layout>
                <c:manualLayout>
                  <c:x val="1.2246580485429013E-2"/>
                  <c:y val="-5.9650290192599209E-2"/>
                </c:manualLayout>
              </c:layout>
              <c:numFmt formatCode="0%" sourceLinked="0"/>
              <c:spPr>
                <a:noFill/>
                <a:ln w="25379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Arial Cyr"/>
                      <a:ea typeface="Arial Cyr"/>
                      <a:cs typeface="Arial Cyr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10B0-4696-89AB-E01E3721992E}"/>
                </c:ext>
              </c:extLst>
            </c:dLbl>
            <c:numFmt formatCode="0%" sourceLinked="0"/>
            <c:spPr>
              <a:noFill/>
              <a:ln w="25379">
                <a:noFill/>
              </a:ln>
            </c:spPr>
            <c:txPr>
              <a:bodyPr/>
              <a:lstStyle/>
              <a:p>
                <a:pPr>
                  <a:defRPr sz="425" b="0" i="0" u="none" strike="noStrike" baseline="0">
                    <a:solidFill>
                      <a:srgbClr val="000000"/>
                    </a:solidFill>
                    <a:latin typeface="Arial Cyr"/>
                    <a:ea typeface="Arial Cyr"/>
                    <a:cs typeface="Arial Cyr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1"/>
            <c:showBubbleSize val="0"/>
            <c:separator>
</c:separator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Лист3!$D$13:$D$18</c:f>
              <c:strCache>
                <c:ptCount val="6"/>
                <c:pt idx="0">
                  <c:v>до 15 кВт </c:v>
                </c:pt>
                <c:pt idx="1">
                  <c:v>свыше 15 и до 150 кВт </c:v>
                </c:pt>
                <c:pt idx="2">
                  <c:v>свыше 150 кВт  и менее 670 кВт</c:v>
                </c:pt>
                <c:pt idx="3">
                  <c:v>не менее 670 кВт</c:v>
                </c:pt>
                <c:pt idx="4">
                  <c:v>объекты генерации</c:v>
                </c:pt>
                <c:pt idx="5">
                  <c:v>временное присоединение</c:v>
                </c:pt>
              </c:strCache>
            </c:strRef>
          </c:cat>
          <c:val>
            <c:numRef>
              <c:f>Лист3!$E$13:$E$18</c:f>
              <c:numCache>
                <c:formatCode>0</c:formatCode>
                <c:ptCount val="6"/>
                <c:pt idx="0">
                  <c:v>292</c:v>
                </c:pt>
                <c:pt idx="1">
                  <c:v>73</c:v>
                </c:pt>
                <c:pt idx="2">
                  <c:v>88</c:v>
                </c:pt>
                <c:pt idx="3">
                  <c:v>257</c:v>
                </c:pt>
                <c:pt idx="4">
                  <c:v>12</c:v>
                </c:pt>
                <c:pt idx="5">
                  <c:v>0.68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10B0-4696-89AB-E01E3721992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1.1538461538461539E-2"/>
          <c:y val="0.72610294117647056"/>
          <c:w val="0.97435897435897434"/>
          <c:h val="0.1966911764705882"/>
        </c:manualLayout>
      </c:layout>
      <c:overlay val="0"/>
      <c:txPr>
        <a:bodyPr/>
        <a:lstStyle/>
        <a:p>
          <a:pPr>
            <a:defRPr b="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noFill/>
    <a:ln w="3172">
      <a:solidFill>
        <a:srgbClr val="000000"/>
      </a:solidFill>
      <a:prstDash val="soli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0"/>
    </mc:Choice>
    <mc:Fallback>
      <c:style val="10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16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8093121029584094"/>
          <c:y val="0.17297681539807525"/>
          <c:w val="0.70664922596163726"/>
          <c:h val="0.62812014984195086"/>
        </c:manualLayout>
      </c:layout>
      <c:pie3DChart>
        <c:varyColors val="1"/>
        <c:ser>
          <c:idx val="0"/>
          <c:order val="0"/>
          <c:tx>
            <c:strRef>
              <c:f>Лист3!$E$12</c:f>
              <c:strCache>
                <c:ptCount val="1"/>
                <c:pt idx="0">
                  <c:v>Кубаньэнерго</c:v>
                </c:pt>
              </c:strCache>
            </c:strRef>
          </c:tx>
          <c:explosion val="20"/>
          <c:dPt>
            <c:idx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0-E74B-45D0-8D63-51FCC519DAAE}"/>
              </c:ext>
            </c:extLst>
          </c:dPt>
          <c:dPt>
            <c:idx val="1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1-E74B-45D0-8D63-51FCC519DAAE}"/>
              </c:ext>
            </c:extLst>
          </c:dPt>
          <c:dPt>
            <c:idx val="2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2-E74B-45D0-8D63-51FCC519DAAE}"/>
              </c:ext>
            </c:extLst>
          </c:dPt>
          <c:dPt>
            <c:idx val="3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3-E74B-45D0-8D63-51FCC519DAAE}"/>
              </c:ext>
            </c:extLst>
          </c:dPt>
          <c:dPt>
            <c:idx val="4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4-E74B-45D0-8D63-51FCC519DAAE}"/>
              </c:ext>
            </c:extLst>
          </c:dPt>
          <c:dPt>
            <c:idx val="5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5-E74B-45D0-8D63-51FCC519DAAE}"/>
              </c:ext>
            </c:extLst>
          </c:dPt>
          <c:dLbls>
            <c:dLbl>
              <c:idx val="0"/>
              <c:layout>
                <c:manualLayout>
                  <c:x val="-6.3322428770933706E-2"/>
                  <c:y val="-1.6643070433874672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74B-45D0-8D63-51FCC519DAAE}"/>
                </c:ext>
              </c:extLst>
            </c:dLbl>
            <c:dLbl>
              <c:idx val="1"/>
              <c:layout>
                <c:manualLayout>
                  <c:x val="-7.0549022429637551E-2"/>
                  <c:y val="-1.7069741282339779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74B-45D0-8D63-51FCC519DAAE}"/>
                </c:ext>
              </c:extLst>
            </c:dLbl>
            <c:dLbl>
              <c:idx val="2"/>
              <c:layout>
                <c:manualLayout>
                  <c:x val="4.2102784627701569E-2"/>
                  <c:y val="-5.5089216449892987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E74B-45D0-8D63-51FCC519DAAE}"/>
                </c:ext>
              </c:extLst>
            </c:dLbl>
            <c:dLbl>
              <c:idx val="3"/>
              <c:layout>
                <c:manualLayout>
                  <c:x val="4.531422623266982E-2"/>
                  <c:y val="-0.11229334568473058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74B-45D0-8D63-51FCC519DAAE}"/>
                </c:ext>
              </c:extLst>
            </c:dLbl>
            <c:dLbl>
              <c:idx val="4"/>
              <c:layout>
                <c:manualLayout>
                  <c:x val="7.3735603635935953E-2"/>
                  <c:y val="-3.6299208316723383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E74B-45D0-8D63-51FCC519DAAE}"/>
                </c:ext>
              </c:extLst>
            </c:dLbl>
            <c:dLbl>
              <c:idx val="5"/>
              <c:layout>
                <c:manualLayout>
                  <c:x val="2.2038303606209807E-2"/>
                  <c:y val="3.1443569553805772E-3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74B-45D0-8D63-51FCC519DAAE}"/>
                </c:ext>
              </c:extLst>
            </c:dLbl>
            <c:dLbl>
              <c:idx val="6"/>
              <c:layout>
                <c:manualLayout>
                  <c:x val="7.8333436127272602E-2"/>
                  <c:y val="-4.6719566400949104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E74B-45D0-8D63-51FCC519DAAE}"/>
                </c:ext>
              </c:extLst>
            </c:dLbl>
            <c:dLbl>
              <c:idx val="7"/>
              <c:layout>
                <c:manualLayout>
                  <c:x val="5.396047915681558E-2"/>
                  <c:y val="-0.2597112860892388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separator>
</c:separator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E74B-45D0-8D63-51FCC519DAAE}"/>
                </c:ext>
              </c:extLst>
            </c:dLbl>
            <c:numFmt formatCode="0%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99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1"/>
            <c:showBubbleSize val="0"/>
            <c:separator>
</c:separator>
            <c:showLeaderLines val="1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Лист3!$D$13:$D$18</c:f>
              <c:strCache>
                <c:ptCount val="6"/>
                <c:pt idx="0">
                  <c:v>до 15 кВт </c:v>
                </c:pt>
                <c:pt idx="1">
                  <c:v>свыше 15 кВт и до 150 кВт</c:v>
                </c:pt>
                <c:pt idx="2">
                  <c:v>свыше 150 кВт и менее 670 кВт</c:v>
                </c:pt>
                <c:pt idx="3">
                  <c:v>не менее 670 кВт</c:v>
                </c:pt>
                <c:pt idx="4">
                  <c:v>объекты генерации</c:v>
                </c:pt>
                <c:pt idx="5">
                  <c:v>временное присоединение</c:v>
                </c:pt>
              </c:strCache>
            </c:strRef>
          </c:cat>
          <c:val>
            <c:numRef>
              <c:f>Лист3!$E$13:$E$18</c:f>
              <c:numCache>
                <c:formatCode>0</c:formatCode>
                <c:ptCount val="6"/>
                <c:pt idx="0">
                  <c:v>310</c:v>
                </c:pt>
                <c:pt idx="1">
                  <c:v>77</c:v>
                </c:pt>
                <c:pt idx="2">
                  <c:v>74</c:v>
                </c:pt>
                <c:pt idx="3">
                  <c:v>593</c:v>
                </c:pt>
                <c:pt idx="4">
                  <c:v>36</c:v>
                </c:pt>
                <c:pt idx="5">
                  <c:v>0.78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E74B-45D0-8D63-51FCC519DAA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368">
          <a:noFill/>
        </a:ln>
      </c:spPr>
    </c:plotArea>
    <c:legend>
      <c:legendPos val="r"/>
      <c:layout>
        <c:manualLayout>
          <c:xMode val="edge"/>
          <c:yMode val="edge"/>
          <c:x val="0"/>
          <c:y val="0.85572139303482586"/>
          <c:w val="0.96600234466588508"/>
          <c:h val="0.1417910447761194"/>
        </c:manualLayout>
      </c:layout>
      <c:overlay val="0"/>
      <c:txPr>
        <a:bodyPr/>
        <a:lstStyle/>
        <a:p>
          <a:pPr>
            <a:defRPr sz="754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  <c:showDLblsOverMax val="0"/>
  </c:chart>
  <c:spPr>
    <a:noFill/>
  </c:spPr>
  <c:txPr>
    <a:bodyPr/>
    <a:lstStyle/>
    <a:p>
      <a:pPr>
        <a:defRPr sz="999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50EDA7F3-9D47-4F1F-8111-07D954B23E95}" type="doc">
      <dgm:prSet loTypeId="urn:microsoft.com/office/officeart/2005/8/layout/hChevron3" loCatId="process" qsTypeId="urn:microsoft.com/office/officeart/2005/8/quickstyle/simple1" qsCatId="simple" csTypeId="urn:microsoft.com/office/officeart/2005/8/colors/accent1_2" csCatId="accent1" phldr="1"/>
      <dgm:spPr/>
    </dgm:pt>
    <dgm:pt modelId="{2310E8C5-B82E-42DC-9C4F-74A2419B55E4}">
      <dgm:prSet phldrT="[Текст]" custT="1"/>
      <dgm:spPr>
        <a:xfrm>
          <a:off x="1675" y="215811"/>
          <a:ext cx="1284284" cy="514526"/>
        </a:xfrm>
        <a:solidFill>
          <a:srgbClr val="4F81BD">
            <a:lumMod val="7500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r>
            <a:rPr lang="ru-RU" sz="7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Собственные  средства (амортизация)</a:t>
          </a:r>
        </a:p>
      </dgm:t>
    </dgm:pt>
    <dgm:pt modelId="{0A2F3EFB-E328-4ED9-99A7-F5878335D616}" type="parTrans" cxnId="{C7BB5879-E212-446F-A49C-2B7DE10318C6}">
      <dgm:prSet/>
      <dgm:spPr/>
      <dgm:t>
        <a:bodyPr/>
        <a:lstStyle/>
        <a:p>
          <a:endParaRPr lang="ru-RU"/>
        </a:p>
      </dgm:t>
    </dgm:pt>
    <dgm:pt modelId="{6E648182-6C22-4D3A-9F18-EE2555198C1F}" type="sibTrans" cxnId="{C7BB5879-E212-446F-A49C-2B7DE10318C6}">
      <dgm:prSet/>
      <dgm:spPr/>
      <dgm:t>
        <a:bodyPr/>
        <a:lstStyle/>
        <a:p>
          <a:endParaRPr lang="ru-RU"/>
        </a:p>
      </dgm:t>
    </dgm:pt>
    <dgm:pt modelId="{1EBF8DF6-223C-4812-A87C-C82E6525E9E5}">
      <dgm:prSet phldrT="[Текст]"/>
      <dgm:spPr>
        <a:xfrm>
          <a:off x="1028696" y="215811"/>
          <a:ext cx="1286316" cy="514526"/>
        </a:xfrm>
        <a:solidFill>
          <a:srgbClr val="9BBB59">
            <a:lumMod val="7500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Привлеченные средства</a:t>
          </a:r>
        </a:p>
      </dgm:t>
    </dgm:pt>
    <dgm:pt modelId="{F33950D7-7E59-47C8-B3E2-4C07635ABA7C}" type="parTrans" cxnId="{FAED202D-7618-4518-AA7C-219BD98EF17B}">
      <dgm:prSet/>
      <dgm:spPr/>
      <dgm:t>
        <a:bodyPr/>
        <a:lstStyle/>
        <a:p>
          <a:endParaRPr lang="ru-RU"/>
        </a:p>
      </dgm:t>
    </dgm:pt>
    <dgm:pt modelId="{51A46BE5-9B38-40E1-A23C-9C9E7DA8522C}" type="sibTrans" cxnId="{FAED202D-7618-4518-AA7C-219BD98EF17B}">
      <dgm:prSet/>
      <dgm:spPr/>
      <dgm:t>
        <a:bodyPr/>
        <a:lstStyle/>
        <a:p>
          <a:endParaRPr lang="ru-RU"/>
        </a:p>
      </dgm:t>
    </dgm:pt>
    <dgm:pt modelId="{5EE3F9F8-3E8E-4033-865B-86F3114575D8}">
      <dgm:prSet phldrT="[Текст]"/>
      <dgm:spPr>
        <a:xfrm>
          <a:off x="4058706" y="209462"/>
          <a:ext cx="1286316" cy="514526"/>
        </a:xfrm>
        <a:solidFill>
          <a:srgbClr val="C0504D">
            <a:lumMod val="7500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Прочие собственные (НДС к возмещению, средства от размещения дополнительных акций, прочие </a:t>
          </a:r>
        </a:p>
      </dgm:t>
    </dgm:pt>
    <dgm:pt modelId="{9A9E85C5-2B06-49B4-967B-6E2CB98EBDBF}" type="parTrans" cxnId="{A04BEEA9-AD34-4AB8-9A12-C16091C2878B}">
      <dgm:prSet/>
      <dgm:spPr/>
      <dgm:t>
        <a:bodyPr/>
        <a:lstStyle/>
        <a:p>
          <a:endParaRPr lang="ru-RU"/>
        </a:p>
      </dgm:t>
    </dgm:pt>
    <dgm:pt modelId="{3074D61A-48ED-48EA-998A-3D7D2C3B23F7}" type="sibTrans" cxnId="{A04BEEA9-AD34-4AB8-9A12-C16091C2878B}">
      <dgm:prSet/>
      <dgm:spPr/>
      <dgm:t>
        <a:bodyPr/>
        <a:lstStyle/>
        <a:p>
          <a:endParaRPr lang="ru-RU"/>
        </a:p>
      </dgm:t>
    </dgm:pt>
    <dgm:pt modelId="{8DEB023B-F5E4-4482-9413-AD512D79FAF6}">
      <dgm:prSet/>
      <dgm:spPr>
        <a:xfrm>
          <a:off x="2057750" y="215811"/>
          <a:ext cx="1286316" cy="514526"/>
        </a:xfrm>
        <a:solidFill>
          <a:srgbClr val="4BACC6">
            <a:lumMod val="7500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Плата за  техприсоединение</a:t>
          </a:r>
        </a:p>
      </dgm:t>
    </dgm:pt>
    <dgm:pt modelId="{B7820BC2-8535-400A-B676-1EE128CE58CD}" type="parTrans" cxnId="{C5278F8C-B5D4-4B17-8404-535BFFDD18F7}">
      <dgm:prSet/>
      <dgm:spPr/>
      <dgm:t>
        <a:bodyPr/>
        <a:lstStyle/>
        <a:p>
          <a:endParaRPr lang="ru-RU"/>
        </a:p>
      </dgm:t>
    </dgm:pt>
    <dgm:pt modelId="{52F2FCE0-ADC4-49BF-856D-3A0936A28B52}" type="sibTrans" cxnId="{C5278F8C-B5D4-4B17-8404-535BFFDD18F7}">
      <dgm:prSet/>
      <dgm:spPr/>
      <dgm:t>
        <a:bodyPr/>
        <a:lstStyle/>
        <a:p>
          <a:endParaRPr lang="ru-RU"/>
        </a:p>
      </dgm:t>
    </dgm:pt>
    <dgm:pt modelId="{0888EE8A-C3EE-4174-94F0-B5EEE502839E}">
      <dgm:prSet/>
      <dgm:spPr>
        <a:xfrm>
          <a:off x="3086803" y="215811"/>
          <a:ext cx="1286316" cy="514526"/>
        </a:xfrm>
        <a:solidFill>
          <a:srgbClr val="8064A2">
            <a:lumMod val="7500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Бюждетное финансирование</a:t>
          </a:r>
        </a:p>
      </dgm:t>
    </dgm:pt>
    <dgm:pt modelId="{D56AEF7B-F4B7-4DFF-BDED-259D43DB5E09}" type="parTrans" cxnId="{DFA1B037-C982-4B64-B1A5-954918DE71B0}">
      <dgm:prSet/>
      <dgm:spPr/>
      <dgm:t>
        <a:bodyPr/>
        <a:lstStyle/>
        <a:p>
          <a:endParaRPr lang="ru-RU"/>
        </a:p>
      </dgm:t>
    </dgm:pt>
    <dgm:pt modelId="{B9A2E26C-BA19-4592-93F5-680321AB4D68}" type="sibTrans" cxnId="{DFA1B037-C982-4B64-B1A5-954918DE71B0}">
      <dgm:prSet/>
      <dgm:spPr/>
      <dgm:t>
        <a:bodyPr/>
        <a:lstStyle/>
        <a:p>
          <a:endParaRPr lang="ru-RU"/>
        </a:p>
      </dgm:t>
    </dgm:pt>
    <dgm:pt modelId="{7BE94BA3-CC79-4068-9BE0-7245EC43A23C}" type="pres">
      <dgm:prSet presAssocID="{50EDA7F3-9D47-4F1F-8111-07D954B23E95}" presName="Name0" presStyleCnt="0">
        <dgm:presLayoutVars>
          <dgm:dir/>
          <dgm:resizeHandles val="exact"/>
        </dgm:presLayoutVars>
      </dgm:prSet>
      <dgm:spPr/>
    </dgm:pt>
    <dgm:pt modelId="{5C0311FB-4E53-454A-A036-0805A5CCD048}" type="pres">
      <dgm:prSet presAssocID="{2310E8C5-B82E-42DC-9C4F-74A2419B55E4}" presName="parTxOnly" presStyleLbl="node1" presStyleIdx="0" presStyleCnt="5" custScaleX="99842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ru-RU"/>
        </a:p>
      </dgm:t>
    </dgm:pt>
    <dgm:pt modelId="{56856C04-8F7F-4169-A76A-9971E7B7EAA3}" type="pres">
      <dgm:prSet presAssocID="{6E648182-6C22-4D3A-9F18-EE2555198C1F}" presName="parSpace" presStyleCnt="0"/>
      <dgm:spPr/>
    </dgm:pt>
    <dgm:pt modelId="{643FD239-5C44-4CD2-B19F-C696FF3728CC}" type="pres">
      <dgm:prSet presAssocID="{1EBF8DF6-223C-4812-A87C-C82E6525E9E5}" presName="parTxOnly" presStyleLbl="node1" presStyleIdx="1" presStyleCnt="5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ru-RU"/>
        </a:p>
      </dgm:t>
    </dgm:pt>
    <dgm:pt modelId="{E4645A28-882A-4686-B1BC-1F68836F961B}" type="pres">
      <dgm:prSet presAssocID="{51A46BE5-9B38-40E1-A23C-9C9E7DA8522C}" presName="parSpace" presStyleCnt="0"/>
      <dgm:spPr/>
    </dgm:pt>
    <dgm:pt modelId="{D85C69AB-7DDF-4AF3-AF52-D244BCBF87B1}" type="pres">
      <dgm:prSet presAssocID="{8DEB023B-F5E4-4482-9413-AD512D79FAF6}" presName="parTxOnly" presStyleLbl="node1" presStyleIdx="2" presStyleCnt="5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ru-RU"/>
        </a:p>
      </dgm:t>
    </dgm:pt>
    <dgm:pt modelId="{6CB872BB-9CFA-4CE3-96C4-E8A314D3F3E8}" type="pres">
      <dgm:prSet presAssocID="{52F2FCE0-ADC4-49BF-856D-3A0936A28B52}" presName="parSpace" presStyleCnt="0"/>
      <dgm:spPr/>
    </dgm:pt>
    <dgm:pt modelId="{36F00902-3455-4F1F-94BE-F9B15257829A}" type="pres">
      <dgm:prSet presAssocID="{0888EE8A-C3EE-4174-94F0-B5EEE502839E}" presName="parTxOnly" presStyleLbl="node1" presStyleIdx="3" presStyleCnt="5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ru-RU"/>
        </a:p>
      </dgm:t>
    </dgm:pt>
    <dgm:pt modelId="{86C44D66-7E59-43D2-9034-55C37EBB7221}" type="pres">
      <dgm:prSet presAssocID="{B9A2E26C-BA19-4592-93F5-680321AB4D68}" presName="parSpace" presStyleCnt="0"/>
      <dgm:spPr/>
    </dgm:pt>
    <dgm:pt modelId="{296D2193-1463-4495-8EAA-3F1C023D93B8}" type="pres">
      <dgm:prSet presAssocID="{5EE3F9F8-3E8E-4033-865B-86F3114575D8}" presName="parTxOnly" presStyleLbl="node1" presStyleIdx="4" presStyleCnt="5" custLinFactNeighborX="-22215" custLinFactNeighborY="-1234">
        <dgm:presLayoutVars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ru-RU"/>
        </a:p>
      </dgm:t>
    </dgm:pt>
  </dgm:ptLst>
  <dgm:cxnLst>
    <dgm:cxn modelId="{A04BEEA9-AD34-4AB8-9A12-C16091C2878B}" srcId="{50EDA7F3-9D47-4F1F-8111-07D954B23E95}" destId="{5EE3F9F8-3E8E-4033-865B-86F3114575D8}" srcOrd="4" destOrd="0" parTransId="{9A9E85C5-2B06-49B4-967B-6E2CB98EBDBF}" sibTransId="{3074D61A-48ED-48EA-998A-3D7D2C3B23F7}"/>
    <dgm:cxn modelId="{C7BB5879-E212-446F-A49C-2B7DE10318C6}" srcId="{50EDA7F3-9D47-4F1F-8111-07D954B23E95}" destId="{2310E8C5-B82E-42DC-9C4F-74A2419B55E4}" srcOrd="0" destOrd="0" parTransId="{0A2F3EFB-E328-4ED9-99A7-F5878335D616}" sibTransId="{6E648182-6C22-4D3A-9F18-EE2555198C1F}"/>
    <dgm:cxn modelId="{22B9CC74-8BEF-42CB-90B6-F3716849E060}" type="presOf" srcId="{5EE3F9F8-3E8E-4033-865B-86F3114575D8}" destId="{296D2193-1463-4495-8EAA-3F1C023D93B8}" srcOrd="0" destOrd="0" presId="urn:microsoft.com/office/officeart/2005/8/layout/hChevron3"/>
    <dgm:cxn modelId="{FAED202D-7618-4518-AA7C-219BD98EF17B}" srcId="{50EDA7F3-9D47-4F1F-8111-07D954B23E95}" destId="{1EBF8DF6-223C-4812-A87C-C82E6525E9E5}" srcOrd="1" destOrd="0" parTransId="{F33950D7-7E59-47C8-B3E2-4C07635ABA7C}" sibTransId="{51A46BE5-9B38-40E1-A23C-9C9E7DA8522C}"/>
    <dgm:cxn modelId="{48C30F5E-2D64-4EAD-8001-67826C599BE8}" type="presOf" srcId="{50EDA7F3-9D47-4F1F-8111-07D954B23E95}" destId="{7BE94BA3-CC79-4068-9BE0-7245EC43A23C}" srcOrd="0" destOrd="0" presId="urn:microsoft.com/office/officeart/2005/8/layout/hChevron3"/>
    <dgm:cxn modelId="{8DDD4E18-219D-452A-820A-A70F92D6D9C3}" type="presOf" srcId="{1EBF8DF6-223C-4812-A87C-C82E6525E9E5}" destId="{643FD239-5C44-4CD2-B19F-C696FF3728CC}" srcOrd="0" destOrd="0" presId="urn:microsoft.com/office/officeart/2005/8/layout/hChevron3"/>
    <dgm:cxn modelId="{F7F568E2-6E16-47DB-935B-3637546AB28D}" type="presOf" srcId="{0888EE8A-C3EE-4174-94F0-B5EEE502839E}" destId="{36F00902-3455-4F1F-94BE-F9B15257829A}" srcOrd="0" destOrd="0" presId="urn:microsoft.com/office/officeart/2005/8/layout/hChevron3"/>
    <dgm:cxn modelId="{C9400581-3CCA-4225-930A-969674065896}" type="presOf" srcId="{2310E8C5-B82E-42DC-9C4F-74A2419B55E4}" destId="{5C0311FB-4E53-454A-A036-0805A5CCD048}" srcOrd="0" destOrd="0" presId="urn:microsoft.com/office/officeart/2005/8/layout/hChevron3"/>
    <dgm:cxn modelId="{DB261921-0514-4DEC-8FD5-4D225AE5E585}" type="presOf" srcId="{8DEB023B-F5E4-4482-9413-AD512D79FAF6}" destId="{D85C69AB-7DDF-4AF3-AF52-D244BCBF87B1}" srcOrd="0" destOrd="0" presId="urn:microsoft.com/office/officeart/2005/8/layout/hChevron3"/>
    <dgm:cxn modelId="{DFA1B037-C982-4B64-B1A5-954918DE71B0}" srcId="{50EDA7F3-9D47-4F1F-8111-07D954B23E95}" destId="{0888EE8A-C3EE-4174-94F0-B5EEE502839E}" srcOrd="3" destOrd="0" parTransId="{D56AEF7B-F4B7-4DFF-BDED-259D43DB5E09}" sibTransId="{B9A2E26C-BA19-4592-93F5-680321AB4D68}"/>
    <dgm:cxn modelId="{C5278F8C-B5D4-4B17-8404-535BFFDD18F7}" srcId="{50EDA7F3-9D47-4F1F-8111-07D954B23E95}" destId="{8DEB023B-F5E4-4482-9413-AD512D79FAF6}" srcOrd="2" destOrd="0" parTransId="{B7820BC2-8535-400A-B676-1EE128CE58CD}" sibTransId="{52F2FCE0-ADC4-49BF-856D-3A0936A28B52}"/>
    <dgm:cxn modelId="{74B080E7-5F02-46B6-915F-BF2588543C58}" type="presParOf" srcId="{7BE94BA3-CC79-4068-9BE0-7245EC43A23C}" destId="{5C0311FB-4E53-454A-A036-0805A5CCD048}" srcOrd="0" destOrd="0" presId="urn:microsoft.com/office/officeart/2005/8/layout/hChevron3"/>
    <dgm:cxn modelId="{0F71E9F2-B22E-427B-BADD-1005344B54F0}" type="presParOf" srcId="{7BE94BA3-CC79-4068-9BE0-7245EC43A23C}" destId="{56856C04-8F7F-4169-A76A-9971E7B7EAA3}" srcOrd="1" destOrd="0" presId="urn:microsoft.com/office/officeart/2005/8/layout/hChevron3"/>
    <dgm:cxn modelId="{E71FC4DE-A52A-4E83-8B49-9B1FA6B139F3}" type="presParOf" srcId="{7BE94BA3-CC79-4068-9BE0-7245EC43A23C}" destId="{643FD239-5C44-4CD2-B19F-C696FF3728CC}" srcOrd="2" destOrd="0" presId="urn:microsoft.com/office/officeart/2005/8/layout/hChevron3"/>
    <dgm:cxn modelId="{66AA0B58-2526-4AE8-ADD1-38E314E99713}" type="presParOf" srcId="{7BE94BA3-CC79-4068-9BE0-7245EC43A23C}" destId="{E4645A28-882A-4686-B1BC-1F68836F961B}" srcOrd="3" destOrd="0" presId="urn:microsoft.com/office/officeart/2005/8/layout/hChevron3"/>
    <dgm:cxn modelId="{70AE3AD7-56DE-40F8-88AF-7E9859D4C10C}" type="presParOf" srcId="{7BE94BA3-CC79-4068-9BE0-7245EC43A23C}" destId="{D85C69AB-7DDF-4AF3-AF52-D244BCBF87B1}" srcOrd="4" destOrd="0" presId="urn:microsoft.com/office/officeart/2005/8/layout/hChevron3"/>
    <dgm:cxn modelId="{E87A5BEC-DD9B-4F51-ABC8-6DB707B18E8D}" type="presParOf" srcId="{7BE94BA3-CC79-4068-9BE0-7245EC43A23C}" destId="{6CB872BB-9CFA-4CE3-96C4-E8A314D3F3E8}" srcOrd="5" destOrd="0" presId="urn:microsoft.com/office/officeart/2005/8/layout/hChevron3"/>
    <dgm:cxn modelId="{C0D1D3F2-78A5-44B1-9BE9-D30E7766BCBA}" type="presParOf" srcId="{7BE94BA3-CC79-4068-9BE0-7245EC43A23C}" destId="{36F00902-3455-4F1F-94BE-F9B15257829A}" srcOrd="6" destOrd="0" presId="urn:microsoft.com/office/officeart/2005/8/layout/hChevron3"/>
    <dgm:cxn modelId="{EE9A9DE5-BD72-45AD-AD1C-BD7E2A784727}" type="presParOf" srcId="{7BE94BA3-CC79-4068-9BE0-7245EC43A23C}" destId="{86C44D66-7E59-43D2-9034-55C37EBB7221}" srcOrd="7" destOrd="0" presId="urn:microsoft.com/office/officeart/2005/8/layout/hChevron3"/>
    <dgm:cxn modelId="{FA4BB3AA-4F3D-4265-902F-05F666B4E722}" type="presParOf" srcId="{7BE94BA3-CC79-4068-9BE0-7245EC43A23C}" destId="{296D2193-1463-4495-8EAA-3F1C023D93B8}" srcOrd="8" destOrd="0" presId="urn:microsoft.com/office/officeart/2005/8/layout/hChevron3"/>
  </dgm:cxnLst>
  <dgm:bg/>
  <dgm:whole/>
  <dgm:extLst>
    <a:ext uri="http://schemas.microsoft.com/office/drawing/2008/diagram">
      <dsp:dataModelExt xmlns:dsp="http://schemas.microsoft.com/office/drawing/2008/diagram" relId="rId6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C0311FB-4E53-454A-A036-0805A5CCD048}">
      <dsp:nvSpPr>
        <dsp:cNvPr id="0" name=""/>
        <dsp:cNvSpPr/>
      </dsp:nvSpPr>
      <dsp:spPr>
        <a:xfrm>
          <a:off x="1675" y="215811"/>
          <a:ext cx="1284284" cy="514526"/>
        </a:xfrm>
        <a:prstGeom prst="homePlate">
          <a:avLst/>
        </a:prstGeom>
        <a:solidFill>
          <a:srgbClr val="4F81BD">
            <a:lumMod val="7500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7338" tIns="18669" rIns="9335" bIns="18669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Собственные  средства (амортизация)</a:t>
          </a:r>
        </a:p>
      </dsp:txBody>
      <dsp:txXfrm>
        <a:off x="1675" y="215811"/>
        <a:ext cx="1155653" cy="514526"/>
      </dsp:txXfrm>
    </dsp:sp>
    <dsp:sp modelId="{643FD239-5C44-4CD2-B19F-C696FF3728CC}">
      <dsp:nvSpPr>
        <dsp:cNvPr id="0" name=""/>
        <dsp:cNvSpPr/>
      </dsp:nvSpPr>
      <dsp:spPr>
        <a:xfrm>
          <a:off x="1028696" y="215811"/>
          <a:ext cx="1286316" cy="514526"/>
        </a:xfrm>
        <a:prstGeom prst="chevron">
          <a:avLst/>
        </a:prstGeom>
        <a:solidFill>
          <a:srgbClr val="9BBB59">
            <a:lumMod val="7500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003" tIns="13335" rIns="6668" bIns="13335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5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Привлеченные средства</a:t>
          </a:r>
        </a:p>
      </dsp:txBody>
      <dsp:txXfrm>
        <a:off x="1285959" y="215811"/>
        <a:ext cx="771790" cy="514526"/>
      </dsp:txXfrm>
    </dsp:sp>
    <dsp:sp modelId="{D85C69AB-7DDF-4AF3-AF52-D244BCBF87B1}">
      <dsp:nvSpPr>
        <dsp:cNvPr id="0" name=""/>
        <dsp:cNvSpPr/>
      </dsp:nvSpPr>
      <dsp:spPr>
        <a:xfrm>
          <a:off x="2057750" y="215811"/>
          <a:ext cx="1286316" cy="514526"/>
        </a:xfrm>
        <a:prstGeom prst="chevron">
          <a:avLst/>
        </a:prstGeom>
        <a:solidFill>
          <a:srgbClr val="4BACC6">
            <a:lumMod val="7500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003" tIns="13335" rIns="6668" bIns="13335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5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Плата за  техприсоединение</a:t>
          </a:r>
        </a:p>
      </dsp:txBody>
      <dsp:txXfrm>
        <a:off x="2315013" y="215811"/>
        <a:ext cx="771790" cy="514526"/>
      </dsp:txXfrm>
    </dsp:sp>
    <dsp:sp modelId="{36F00902-3455-4F1F-94BE-F9B15257829A}">
      <dsp:nvSpPr>
        <dsp:cNvPr id="0" name=""/>
        <dsp:cNvSpPr/>
      </dsp:nvSpPr>
      <dsp:spPr>
        <a:xfrm>
          <a:off x="3086803" y="215811"/>
          <a:ext cx="1286316" cy="514526"/>
        </a:xfrm>
        <a:prstGeom prst="chevron">
          <a:avLst/>
        </a:prstGeom>
        <a:solidFill>
          <a:srgbClr val="8064A2">
            <a:lumMod val="7500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003" tIns="13335" rIns="6668" bIns="13335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5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Бюждетное финансирование</a:t>
          </a:r>
        </a:p>
      </dsp:txBody>
      <dsp:txXfrm>
        <a:off x="3344066" y="215811"/>
        <a:ext cx="771790" cy="514526"/>
      </dsp:txXfrm>
    </dsp:sp>
    <dsp:sp modelId="{296D2193-1463-4495-8EAA-3F1C023D93B8}">
      <dsp:nvSpPr>
        <dsp:cNvPr id="0" name=""/>
        <dsp:cNvSpPr/>
      </dsp:nvSpPr>
      <dsp:spPr>
        <a:xfrm>
          <a:off x="4058706" y="209462"/>
          <a:ext cx="1286316" cy="514526"/>
        </a:xfrm>
        <a:prstGeom prst="chevron">
          <a:avLst/>
        </a:prstGeom>
        <a:solidFill>
          <a:srgbClr val="C0504D">
            <a:lumMod val="7500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003" tIns="13335" rIns="6668" bIns="13335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5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Прочие собственные (НДС к возмещению, средства от размещения дополнительных акций, прочие </a:t>
          </a:r>
        </a:p>
      </dsp:txBody>
      <dsp:txXfrm>
        <a:off x="4315969" y="209462"/>
        <a:ext cx="771790" cy="51452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Chevron3">
  <dgm:title val=""/>
  <dgm:desc val=""/>
  <dgm:catLst>
    <dgm:cat type="process" pri="10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root des" func="maxDepth" op="gte" val="2">
        <dgm:constrLst>
          <dgm:constr type="w" for="ch" forName="parAndChTx" refType="w"/>
          <dgm:constr type="primFontSz" for="ch" ptType="node" op="equ"/>
          <dgm:constr type="w" for="ch" forName="parAndChSpace" refType="w" refFor="ch" refForName="parAndChTx" fact="-0.2"/>
          <dgm:constr type="w" for="ch" ptType="sibTrans" op="equ"/>
        </dgm:constrLst>
        <dgm:ruleLst/>
        <dgm:forEach name="Name6" axis="ch" ptType="node">
          <dgm:layoutNode name="parAndChTx">
            <dgm:varLst>
              <dgm:bulletEnabled val="1"/>
            </dgm:varLst>
            <dgm:alg type="tx"/>
            <dgm:choose name="Name7">
              <dgm:if name="Name8" func="var" arg="dir" op="equ" val="norm">
                <dgm:choose name="Name9">
                  <dgm:if name="Name10" axis="self" ptType="node" func="pos" op="equ" val="1">
                    <dgm:shape xmlns:r="http://schemas.openxmlformats.org/officeDocument/2006/relationships" type="homePlate" r:blip="">
                      <dgm:adjLst>
                        <dgm:adj idx="1" val="0.25"/>
                      </dgm:adjLst>
                    </dgm:shape>
                    <dgm:presOf axis="desOrSelf" ptType="node"/>
                    <dgm:constrLst>
                      <dgm:constr type="h" refType="w" op="equ" fact="0.8"/>
                      <dgm:constr type="primFontSz" val="65"/>
                      <dgm:constr type="tMarg" refType="primFontSz" fact="0.2"/>
                      <dgm:constr type="bMarg" refType="primFontSz" fact="0.2"/>
                      <dgm:constr type="lMarg" refType="w" fact="0.1"/>
                      <dgm:constr type="rMarg" refType="w" fact="0.4"/>
                    </dgm:constrLst>
                  </dgm:if>
                  <dgm:else name="Name11">
                    <dgm:shape xmlns:r="http://schemas.openxmlformats.org/officeDocument/2006/relationships" type="chevron" r:blip="">
                      <dgm:adjLst>
                        <dgm:adj idx="1" val="0.25"/>
                      </dgm:adjLst>
                    </dgm:shape>
                    <dgm:presOf axis="desOrSelf" ptType="node"/>
                    <dgm:constrLst>
                      <dgm:constr type="h" refType="w" op="equ" fact="0.8"/>
                      <dgm:constr type="primFontSz" val="65"/>
                      <dgm:constr type="tMarg" refType="primFontSz" fact="0.2"/>
                      <dgm:constr type="bMarg" refType="primFontSz" fact="0.2"/>
                      <dgm:constr type="lMarg" refType="w" fact="0.1"/>
                      <dgm:constr type="rMarg" refType="w" fact="0.1"/>
                    </dgm:constrLst>
                  </dgm:else>
                </dgm:choose>
              </dgm:if>
              <dgm:else name="Name12">
                <dgm:choose name="Name13">
                  <dgm:if name="Name14" axis="self" ptType="node" func="pos" op="equ" val="1">
                    <dgm:shape xmlns:r="http://schemas.openxmlformats.org/officeDocument/2006/relationships" rot="180" type="homePlate" r:blip="">
                      <dgm:adjLst>
                        <dgm:adj idx="1" val="0.25"/>
                      </dgm:adjLst>
                    </dgm:shape>
                    <dgm:presOf axis="desOrSelf" ptType="node"/>
                    <dgm:constrLst>
                      <dgm:constr type="h" refType="w" op="equ" fact="0.8"/>
                      <dgm:constr type="primFontSz" val="65"/>
                      <dgm:constr type="tMarg" refType="primFontSz" fact="0.2"/>
                      <dgm:constr type="bMarg" refType="primFontSz" fact="0.2"/>
                      <dgm:constr type="lMarg" refType="w" fact="0.4"/>
                      <dgm:constr type="rMarg" refType="w" fact="0.1"/>
                    </dgm:constrLst>
                  </dgm:if>
                  <dgm:else name="Name15">
                    <dgm:shape xmlns:r="http://schemas.openxmlformats.org/officeDocument/2006/relationships" rot="180" type="chevron" r:blip="">
                      <dgm:adjLst>
                        <dgm:adj idx="1" val="0.25"/>
                      </dgm:adjLst>
                    </dgm:shape>
                    <dgm:presOf axis="desOrSelf" ptType="node"/>
                    <dgm:constrLst>
                      <dgm:constr type="h" refType="w" op="equ" fact="0.8"/>
                      <dgm:constr type="primFontSz" val="65"/>
                      <dgm:constr type="tMarg" refType="primFontSz" fact="0.2"/>
                      <dgm:constr type="bMarg" refType="primFontSz" fact="0.2"/>
                      <dgm:constr type="lMarg" refType="w" fact="0.1"/>
                      <dgm:constr type="rMarg" refType="w" fact="0.1"/>
                    </dgm:constrLst>
                  </dgm:else>
                </dgm:choose>
              </dgm:else>
            </dgm:choose>
            <dgm:ruleLst>
              <dgm:rule type="primFontSz" val="5" fact="NaN" max="NaN"/>
            </dgm:ruleLst>
          </dgm:layoutNode>
          <dgm:forEach name="Name16" axis="followSib" ptType="sibTrans" cnt="1">
            <dgm:layoutNode name="parAndCh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if>
      <dgm:else name="Name17">
        <dgm:constrLst>
          <dgm:constr type="w" for="ch" forName="parTxOnly" refType="w"/>
          <dgm:constr type="primFontSz" for="ch" ptType="node" op="equ"/>
          <dgm:constr type="w" for="ch" forName="parSpace" refType="w" refFor="ch" refForName="parTxOnly" fact="-0.2"/>
          <dgm:constr type="w" for="ch" ptType="sibTrans" op="equ"/>
        </dgm:constrLst>
        <dgm:ruleLst/>
        <dgm:forEach name="Name18" axis="ch" ptType="node">
          <dgm:layoutNode name="parTxOnly">
            <dgm:varLst>
              <dgm:bulletEnabled val="1"/>
            </dgm:varLst>
            <dgm:alg type="tx"/>
            <dgm:presOf axis="desOrSelf" ptType="node"/>
            <dgm:choose name="Name19">
              <dgm:if name="Name20" func="var" arg="dir" op="equ" val="norm">
                <dgm:choose name="Name21">
                  <dgm:if name="Name22" axis="self" ptType="node" func="pos" op="equ" val="1">
                    <dgm:shape xmlns:r="http://schemas.openxmlformats.org/officeDocument/2006/relationships" type="homePlate" r:blip="">
                      <dgm:adjLst/>
                    </dgm:shape>
                    <dgm:constrLst>
                      <dgm:constr type="h" refType="w" op="equ" fact="0.4"/>
                      <dgm:constr type="primFontSz" val="65"/>
                      <dgm:constr type="tMarg" refType="primFontSz" fact="0.21"/>
                      <dgm:constr type="bMarg" refType="primFontSz" fact="0.21"/>
                      <dgm:constr type="lMarg" refType="primFontSz" fact="0.42"/>
                      <dgm:constr type="rMarg" refType="primFontSz" fact="0.105"/>
                    </dgm:constrLst>
                  </dgm:if>
                  <dgm:else name="Name23">
                    <dgm:shape xmlns:r="http://schemas.openxmlformats.org/officeDocument/2006/relationships" type="chevron" r:blip="">
                      <dgm:adjLst/>
                    </dgm:shape>
                    <dgm:constrLst>
                      <dgm:constr type="h" refType="w" op="equ" fact="0.4"/>
                      <dgm:constr type="primFontSz" val="65"/>
                      <dgm:constr type="tMarg" refType="primFontSz" fact="0.21"/>
                      <dgm:constr type="bMarg" refType="primFontSz" fact="0.21"/>
                      <dgm:constr type="lMarg" refType="primFontSz" fact="0.315"/>
                      <dgm:constr type="rMarg" refType="primFontSz" fact="0.105"/>
                    </dgm:constrLst>
                  </dgm:else>
                </dgm:choose>
              </dgm:if>
              <dgm:else name="Name24">
                <dgm:choose name="Name25">
                  <dgm:if name="Name26" axis="self" ptType="node" func="pos" op="equ" val="1">
                    <dgm:shape xmlns:r="http://schemas.openxmlformats.org/officeDocument/2006/relationships" rot="180" type="homePlate" r:blip="">
                      <dgm:adjLst/>
                    </dgm:shape>
                    <dgm:constrLst>
                      <dgm:constr type="h" refType="w" op="equ" fact="0.4"/>
                      <dgm:constr type="primFontSz" val="65"/>
                      <dgm:constr type="tMarg" refType="primFontSz" fact="0.21"/>
                      <dgm:constr type="bMarg" refType="primFontSz" fact="0.21"/>
                      <dgm:constr type="lMarg" refType="primFontSz" fact="0.105"/>
                      <dgm:constr type="rMarg" refType="primFontSz" fact="0.42"/>
                    </dgm:constrLst>
                  </dgm:if>
                  <dgm:else name="Name27">
                    <dgm:shape xmlns:r="http://schemas.openxmlformats.org/officeDocument/2006/relationships" rot="180" type="chevron" r:blip="">
                      <dgm:adjLst/>
                    </dgm:shape>
                    <dgm:constrLst>
                      <dgm:constr type="h" refType="w" op="equ" fact="0.4"/>
                      <dgm:constr type="primFontSz" val="65"/>
                      <dgm:constr type="tMarg" refType="primFontSz" fact="0.21"/>
                      <dgm:constr type="bMarg" refType="primFontSz" fact="0.21"/>
                      <dgm:constr type="lMarg" refType="primFontSz" fact="0.105"/>
                      <dgm:constr type="rMarg" refType="primFontSz" fact="0.315"/>
                    </dgm:constrLst>
                  </dgm:else>
                </dgm:choose>
              </dgm:else>
            </dgm:choose>
            <dgm:ruleLst>
              <dgm:rule type="primFontSz" val="5" fact="NaN" max="NaN"/>
            </dgm:ruleLst>
          </dgm:layoutNode>
          <dgm:forEach name="Name28" axis="followSib" ptType="sibTrans" cnt="1">
            <dgm:layoutNode name="par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</cdr:x>
      <cdr:y>0.01004</cdr:y>
    </cdr:from>
    <cdr:to>
      <cdr:x>0.97582</cdr:x>
      <cdr:y>0.16059</cdr:y>
    </cdr:to>
    <cdr:sp macro="" textlink="">
      <cdr:nvSpPr>
        <cdr:cNvPr id="2" name="TextBox 2"/>
        <cdr:cNvSpPr txBox="1"/>
      </cdr:nvSpPr>
      <cdr:spPr>
        <a:xfrm xmlns:a="http://schemas.openxmlformats.org/drawingml/2006/main">
          <a:off x="0" y="39279"/>
          <a:ext cx="5211220" cy="58887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ffectLst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wrap="square" rtlCol="0" anchor="ctr">
          <a:spAutoFit/>
        </a:bodyPr>
        <a:lstStyle xmlns:a="http://schemas.openxmlformats.org/drawingml/2006/main">
          <a:lvl1pPr marL="0" indent="0">
            <a:defRPr sz="1100">
              <a:solidFill>
                <a:sysClr val="windowText" lastClr="000000"/>
              </a:solidFill>
              <a:latin typeface="Calibri"/>
            </a:defRPr>
          </a:lvl1pPr>
          <a:lvl2pPr marL="457200" indent="0">
            <a:defRPr sz="1100">
              <a:solidFill>
                <a:sysClr val="windowText" lastClr="000000"/>
              </a:solidFill>
              <a:latin typeface="Calibri"/>
            </a:defRPr>
          </a:lvl2pPr>
          <a:lvl3pPr marL="914400" indent="0">
            <a:defRPr sz="1100">
              <a:solidFill>
                <a:sysClr val="windowText" lastClr="000000"/>
              </a:solidFill>
              <a:latin typeface="Calibri"/>
            </a:defRPr>
          </a:lvl3pPr>
          <a:lvl4pPr marL="1371600" indent="0">
            <a:defRPr sz="1100">
              <a:solidFill>
                <a:sysClr val="windowText" lastClr="000000"/>
              </a:solidFill>
              <a:latin typeface="Calibri"/>
            </a:defRPr>
          </a:lvl4pPr>
          <a:lvl5pPr marL="1828800" indent="0">
            <a:defRPr sz="1100">
              <a:solidFill>
                <a:sysClr val="windowText" lastClr="000000"/>
              </a:solidFill>
              <a:latin typeface="Calibri"/>
            </a:defRPr>
          </a:lvl5pPr>
          <a:lvl6pPr marL="2286000" indent="0">
            <a:defRPr sz="1100">
              <a:solidFill>
                <a:sysClr val="windowText" lastClr="000000"/>
              </a:solidFill>
              <a:latin typeface="Calibri"/>
            </a:defRPr>
          </a:lvl6pPr>
          <a:lvl7pPr marL="2743200" indent="0">
            <a:defRPr sz="1100">
              <a:solidFill>
                <a:sysClr val="windowText" lastClr="000000"/>
              </a:solidFill>
              <a:latin typeface="Calibri"/>
            </a:defRPr>
          </a:lvl7pPr>
          <a:lvl8pPr marL="3200400" indent="0">
            <a:defRPr sz="1100">
              <a:solidFill>
                <a:sysClr val="windowText" lastClr="000000"/>
              </a:solidFill>
              <a:latin typeface="Calibri"/>
            </a:defRPr>
          </a:lvl8pPr>
          <a:lvl9pPr marL="3657600" indent="0">
            <a:defRPr sz="1100">
              <a:solidFill>
                <a:sysClr val="windowText" lastClr="000000"/>
              </a:solidFill>
              <a:latin typeface="Calibri"/>
            </a:defRPr>
          </a:lvl9pPr>
        </a:lstStyle>
        <a:p xmlns:a="http://schemas.openxmlformats.org/drawingml/2006/main">
          <a:pPr algn="ctr"/>
          <a:r>
            <a:rPr lang="ru-RU" sz="1100" i="1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Количество  автоматизированных </a:t>
          </a:r>
          <a:r>
            <a:rPr lang="ru-RU" sz="1100" i="1">
              <a:latin typeface="Times New Roman" pitchFamily="18" charset="0"/>
              <a:cs typeface="Times New Roman" pitchFamily="18" charset="0"/>
            </a:rPr>
            <a:t>приборов учета электроэнергии с удаленным сбором</a:t>
          </a:r>
          <a:r>
            <a:rPr lang="ru-RU" sz="1100" i="1" baseline="0">
              <a:latin typeface="Times New Roman" pitchFamily="18" charset="0"/>
              <a:cs typeface="Times New Roman" pitchFamily="18" charset="0"/>
            </a:rPr>
            <a:t> данных </a:t>
          </a:r>
          <a:r>
            <a:rPr lang="ru-RU" sz="1100" i="1">
              <a:latin typeface="Times New Roman" pitchFamily="18" charset="0"/>
              <a:cs typeface="Times New Roman" pitchFamily="18" charset="0"/>
            </a:rPr>
            <a:t> по состоянию</a:t>
          </a:r>
          <a:r>
            <a:rPr lang="ru-RU" sz="1100" i="1" baseline="0">
              <a:latin typeface="Times New Roman" pitchFamily="18" charset="0"/>
              <a:cs typeface="Times New Roman" pitchFamily="18" charset="0"/>
            </a:rPr>
            <a:t> на </a:t>
          </a:r>
          <a:r>
            <a:rPr lang="ru-RU" i="1">
              <a:latin typeface="Times New Roman" panose="02020603050405020304" pitchFamily="18" charset="0"/>
              <a:cs typeface="Times New Roman" panose="02020603050405020304" pitchFamily="18" charset="0"/>
            </a:rPr>
            <a:t>31 декабря 2018 года</a:t>
          </a:r>
          <a:r>
            <a:rPr lang="ru-RU" sz="1100" i="1" baseline="0">
              <a:latin typeface="Times New Roman" pitchFamily="18" charset="0"/>
              <a:cs typeface="Times New Roman" pitchFamily="18" charset="0"/>
            </a:rPr>
            <a:t>, в том числе в</a:t>
          </a:r>
          <a:r>
            <a:rPr lang="ru-RU" sz="1100" i="1">
              <a:latin typeface="Times New Roman" pitchFamily="18" charset="0"/>
              <a:cs typeface="Times New Roman" pitchFamily="18" charset="0"/>
            </a:rPr>
            <a:t> рамках энергосервисных контрактов по филиалам ПАО </a:t>
          </a:r>
          <a:r>
            <a:rPr lang="ru-RU" sz="1100" i="1">
              <a:latin typeface="Times New Roman"/>
              <a:cs typeface="Times New Roman"/>
            </a:rPr>
            <a:t>«</a:t>
          </a:r>
          <a:r>
            <a:rPr lang="ru-RU" sz="1100" i="1">
              <a:latin typeface="Times New Roman" pitchFamily="18" charset="0"/>
              <a:cs typeface="Times New Roman" pitchFamily="18" charset="0"/>
            </a:rPr>
            <a:t>Кубаньэнерго</a:t>
          </a:r>
          <a:r>
            <a:rPr lang="ru-RU" sz="1100" i="1">
              <a:latin typeface="Times New Roman"/>
              <a:cs typeface="Times New Roman"/>
            </a:rPr>
            <a:t>»</a:t>
          </a:r>
          <a:r>
            <a:rPr lang="ru-RU" sz="1100" i="1">
              <a:latin typeface="Times New Roman" pitchFamily="18" charset="0"/>
              <a:cs typeface="Times New Roman" pitchFamily="18" charset="0"/>
            </a:rPr>
            <a:t>, шт.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</cdr:x>
      <cdr:y>0.03853</cdr:y>
    </cdr:from>
    <cdr:to>
      <cdr:x>0.97582</cdr:x>
      <cdr:y>0.14735</cdr:y>
    </cdr:to>
    <cdr:sp macro="" textlink="">
      <cdr:nvSpPr>
        <cdr:cNvPr id="2" name="TextBox 2"/>
        <cdr:cNvSpPr txBox="1"/>
      </cdr:nvSpPr>
      <cdr:spPr>
        <a:xfrm xmlns:a="http://schemas.openxmlformats.org/drawingml/2006/main">
          <a:off x="0" y="147540"/>
          <a:ext cx="5130666" cy="41665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ffectLst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wrap="square" rtlCol="0" anchor="ctr">
          <a:spAutoFit/>
        </a:bodyPr>
        <a:lstStyle xmlns:a="http://schemas.openxmlformats.org/drawingml/2006/main">
          <a:lvl1pPr marL="0" indent="0">
            <a:defRPr sz="1100">
              <a:solidFill>
                <a:sysClr val="windowText" lastClr="000000"/>
              </a:solidFill>
              <a:latin typeface="Calibri"/>
            </a:defRPr>
          </a:lvl1pPr>
          <a:lvl2pPr marL="457200" indent="0">
            <a:defRPr sz="1100">
              <a:solidFill>
                <a:sysClr val="windowText" lastClr="000000"/>
              </a:solidFill>
              <a:latin typeface="Calibri"/>
            </a:defRPr>
          </a:lvl2pPr>
          <a:lvl3pPr marL="914400" indent="0">
            <a:defRPr sz="1100">
              <a:solidFill>
                <a:sysClr val="windowText" lastClr="000000"/>
              </a:solidFill>
              <a:latin typeface="Calibri"/>
            </a:defRPr>
          </a:lvl3pPr>
          <a:lvl4pPr marL="1371600" indent="0">
            <a:defRPr sz="1100">
              <a:solidFill>
                <a:sysClr val="windowText" lastClr="000000"/>
              </a:solidFill>
              <a:latin typeface="Calibri"/>
            </a:defRPr>
          </a:lvl4pPr>
          <a:lvl5pPr marL="1828800" indent="0">
            <a:defRPr sz="1100">
              <a:solidFill>
                <a:sysClr val="windowText" lastClr="000000"/>
              </a:solidFill>
              <a:latin typeface="Calibri"/>
            </a:defRPr>
          </a:lvl5pPr>
          <a:lvl6pPr marL="2286000" indent="0">
            <a:defRPr sz="1100">
              <a:solidFill>
                <a:sysClr val="windowText" lastClr="000000"/>
              </a:solidFill>
              <a:latin typeface="Calibri"/>
            </a:defRPr>
          </a:lvl6pPr>
          <a:lvl7pPr marL="2743200" indent="0">
            <a:defRPr sz="1100">
              <a:solidFill>
                <a:sysClr val="windowText" lastClr="000000"/>
              </a:solidFill>
              <a:latin typeface="Calibri"/>
            </a:defRPr>
          </a:lvl7pPr>
          <a:lvl8pPr marL="3200400" indent="0">
            <a:defRPr sz="1100">
              <a:solidFill>
                <a:sysClr val="windowText" lastClr="000000"/>
              </a:solidFill>
              <a:latin typeface="Calibri"/>
            </a:defRPr>
          </a:lvl8pPr>
          <a:lvl9pPr marL="3657600" indent="0">
            <a:defRPr sz="1100">
              <a:solidFill>
                <a:sysClr val="windowText" lastClr="000000"/>
              </a:solidFill>
              <a:latin typeface="Calibri"/>
            </a:defRPr>
          </a:lvl9pPr>
        </a:lstStyle>
        <a:p xmlns:a="http://schemas.openxmlformats.org/drawingml/2006/main">
          <a:pPr algn="ctr"/>
          <a:r>
            <a:rPr lang="ru-RU" sz="1100" i="1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Приборы учета электроэнергии, автоматизированные за 2018 год в рамках энергосервисных контрактов по филиалам ПАО </a:t>
          </a:r>
          <a:r>
            <a:rPr lang="ru-RU" sz="1100" i="1">
              <a:solidFill>
                <a:sysClr val="windowText" lastClr="000000"/>
              </a:solidFill>
              <a:latin typeface="Times New Roman"/>
              <a:ea typeface="+mn-ea"/>
              <a:cs typeface="Times New Roman"/>
            </a:rPr>
            <a:t>«</a:t>
          </a:r>
          <a:r>
            <a:rPr lang="ru-RU" sz="1100" i="1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Кубаньэнерго</a:t>
          </a:r>
          <a:r>
            <a:rPr lang="ru-RU" sz="1100" i="1">
              <a:solidFill>
                <a:sysClr val="windowText" lastClr="000000"/>
              </a:solidFill>
              <a:latin typeface="Times New Roman"/>
              <a:ea typeface="+mn-ea"/>
              <a:cs typeface="Times New Roman"/>
            </a:rPr>
            <a:t>»</a:t>
          </a:r>
          <a:r>
            <a:rPr lang="ru-RU" sz="1100" i="1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rPr>
            <a:t>, шт.</a:t>
          </a:r>
          <a:endParaRPr lang="ru-RU" sz="1100" i="1">
            <a:latin typeface="Times New Roman" pitchFamily="18" charset="0"/>
            <a:cs typeface="Times New Roman" pitchFamily="18" charset="0"/>
          </a:endParaRP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0.24775</cdr:x>
      <cdr:y>0.53467</cdr:y>
    </cdr:from>
    <cdr:to>
      <cdr:x>0.40375</cdr:x>
      <cdr:y>0.82639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371600" y="1466850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0.79458</cdr:x>
      <cdr:y>0.59408</cdr:y>
    </cdr:from>
    <cdr:to>
      <cdr:x>0.84192</cdr:x>
      <cdr:y>0.60753</cdr:y>
    </cdr:to>
    <cdr:sp macro="" textlink="">
      <cdr:nvSpPr>
        <cdr:cNvPr id="4" name="Прямая соединительная линия 3"/>
        <cdr:cNvSpPr/>
      </cdr:nvSpPr>
      <cdr:spPr>
        <a:xfrm xmlns:a="http://schemas.openxmlformats.org/drawingml/2006/main">
          <a:off x="4562474" y="1724025"/>
          <a:ext cx="276225" cy="57150"/>
        </a:xfrm>
        <a:prstGeom xmlns:a="http://schemas.openxmlformats.org/drawingml/2006/main" prst="line">
          <a:avLst/>
        </a:prstGeom>
        <a:ln xmlns:a="http://schemas.openxmlformats.org/drawingml/2006/main">
          <a:noFill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0.13482</cdr:x>
      <cdr:y>0.15315</cdr:y>
    </cdr:from>
    <cdr:to>
      <cdr:x>0.32378</cdr:x>
      <cdr:y>0.23201</cdr:y>
    </cdr:to>
    <cdr:cxnSp macro="">
      <cdr:nvCxnSpPr>
        <cdr:cNvPr id="5" name="Прямая соединительная линия 4"/>
        <cdr:cNvCxnSpPr/>
      </cdr:nvCxnSpPr>
      <cdr:spPr>
        <a:xfrm xmlns:a="http://schemas.openxmlformats.org/drawingml/2006/main" flipH="1" flipV="1">
          <a:off x="1075266" y="1134533"/>
          <a:ext cx="1507067" cy="584200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0.05776</cdr:x>
      <cdr:y>0.13088</cdr:y>
    </cdr:from>
    <cdr:to>
      <cdr:x>0.1829</cdr:x>
      <cdr:y>0.16517</cdr:y>
    </cdr:to>
    <cdr:sp macro="" textlink="">
      <cdr:nvSpPr>
        <cdr:cNvPr id="6" name="Поле 5"/>
        <cdr:cNvSpPr txBox="1"/>
      </cdr:nvSpPr>
      <cdr:spPr>
        <a:xfrm xmlns:a="http://schemas.openxmlformats.org/drawingml/2006/main">
          <a:off x="368490" y="989462"/>
          <a:ext cx="798394" cy="25930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100"/>
            <a:t>2018 год</a:t>
          </a:r>
        </a:p>
      </cdr:txBody>
    </cdr:sp>
  </cdr:relSizeAnchor>
  <cdr:relSizeAnchor xmlns:cdr="http://schemas.openxmlformats.org/drawingml/2006/chartDrawing">
    <cdr:from>
      <cdr:x>0.61288</cdr:x>
      <cdr:y>0.12907</cdr:y>
    </cdr:from>
    <cdr:to>
      <cdr:x>0.77011</cdr:x>
      <cdr:y>0.23467</cdr:y>
    </cdr:to>
    <cdr:cxnSp macro="">
      <cdr:nvCxnSpPr>
        <cdr:cNvPr id="9" name="Прямая соединительная линия 8"/>
        <cdr:cNvCxnSpPr/>
      </cdr:nvCxnSpPr>
      <cdr:spPr>
        <a:xfrm xmlns:a="http://schemas.openxmlformats.org/drawingml/2006/main" flipV="1">
          <a:off x="3910084" y="975816"/>
          <a:ext cx="1003110" cy="798393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0.77546</cdr:x>
      <cdr:y>0.10109</cdr:y>
    </cdr:from>
    <cdr:to>
      <cdr:x>0.89419</cdr:x>
      <cdr:y>0.15073</cdr:y>
    </cdr:to>
    <cdr:sp macro="" textlink="">
      <cdr:nvSpPr>
        <cdr:cNvPr id="12" name="Поле 11"/>
        <cdr:cNvSpPr txBox="1"/>
      </cdr:nvSpPr>
      <cdr:spPr>
        <a:xfrm xmlns:a="http://schemas.openxmlformats.org/drawingml/2006/main">
          <a:off x="4947314" y="764275"/>
          <a:ext cx="757451" cy="37531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100"/>
            <a:t>2017 год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0.2996</cdr:x>
      <cdr:y>0.63753</cdr:y>
    </cdr:from>
    <cdr:to>
      <cdr:x>0.39471</cdr:x>
      <cdr:y>0.66431</cdr:y>
    </cdr:to>
    <cdr:cxnSp macro="">
      <cdr:nvCxnSpPr>
        <cdr:cNvPr id="10" name="Прямая соединительная линия 9"/>
        <cdr:cNvCxnSpPr/>
      </cdr:nvCxnSpPr>
      <cdr:spPr>
        <a:xfrm xmlns:a="http://schemas.openxmlformats.org/drawingml/2006/main" flipV="1">
          <a:off x="1674813" y="2499667"/>
          <a:ext cx="539457" cy="103833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0.45042</cdr:x>
      <cdr:y>0.64312</cdr:y>
    </cdr:from>
    <cdr:to>
      <cdr:x>0.53987</cdr:x>
      <cdr:y>0.66361</cdr:y>
    </cdr:to>
    <cdr:cxnSp macro="">
      <cdr:nvCxnSpPr>
        <cdr:cNvPr id="16" name="Прямая соединительная линия 15"/>
        <cdr:cNvCxnSpPr/>
      </cdr:nvCxnSpPr>
      <cdr:spPr>
        <a:xfrm xmlns:a="http://schemas.openxmlformats.org/drawingml/2006/main" flipV="1">
          <a:off x="2599634" y="2547938"/>
          <a:ext cx="535679" cy="82149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0.2996</cdr:x>
      <cdr:y>0.50638</cdr:y>
    </cdr:from>
    <cdr:to>
      <cdr:x>0.39774</cdr:x>
      <cdr:y>0.53753</cdr:y>
    </cdr:to>
    <cdr:cxnSp macro="">
      <cdr:nvCxnSpPr>
        <cdr:cNvPr id="23" name="Прямая соединительная линия 22"/>
        <cdr:cNvCxnSpPr/>
      </cdr:nvCxnSpPr>
      <cdr:spPr>
        <a:xfrm xmlns:a="http://schemas.openxmlformats.org/drawingml/2006/main" flipV="1">
          <a:off x="1674813" y="1981560"/>
          <a:ext cx="556509" cy="121878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0.44938</cdr:x>
      <cdr:y>0.46503</cdr:y>
    </cdr:from>
    <cdr:to>
      <cdr:x>0.54335</cdr:x>
      <cdr:y>0.48133</cdr:y>
    </cdr:to>
    <cdr:cxnSp macro="">
      <cdr:nvCxnSpPr>
        <cdr:cNvPr id="30" name="Прямая соединительная линия 29"/>
        <cdr:cNvCxnSpPr/>
      </cdr:nvCxnSpPr>
      <cdr:spPr>
        <a:xfrm xmlns:a="http://schemas.openxmlformats.org/drawingml/2006/main" flipV="1">
          <a:off x="2602274" y="1825625"/>
          <a:ext cx="548914" cy="62786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0.2991</cdr:x>
      <cdr:y>0.39904</cdr:y>
    </cdr:from>
    <cdr:to>
      <cdr:x>0.389</cdr:x>
      <cdr:y>0.42871</cdr:y>
    </cdr:to>
    <cdr:cxnSp macro="">
      <cdr:nvCxnSpPr>
        <cdr:cNvPr id="39" name="Прямая соединительная линия 38"/>
        <cdr:cNvCxnSpPr/>
      </cdr:nvCxnSpPr>
      <cdr:spPr>
        <a:xfrm xmlns:a="http://schemas.openxmlformats.org/drawingml/2006/main" flipV="1">
          <a:off x="1674813" y="1551736"/>
          <a:ext cx="510137" cy="115139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0.45319</cdr:x>
      <cdr:y>0.3321</cdr:y>
    </cdr:from>
    <cdr:to>
      <cdr:x>0.53962</cdr:x>
      <cdr:y>0.35532</cdr:y>
    </cdr:to>
    <cdr:cxnSp macro="">
      <cdr:nvCxnSpPr>
        <cdr:cNvPr id="42" name="Прямая соединительная линия 41"/>
        <cdr:cNvCxnSpPr/>
      </cdr:nvCxnSpPr>
      <cdr:spPr>
        <a:xfrm xmlns:a="http://schemas.openxmlformats.org/drawingml/2006/main" flipV="1">
          <a:off x="2627352" y="1285875"/>
          <a:ext cx="507961" cy="93796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0.29744</cdr:x>
      <cdr:y>0.21437</cdr:y>
    </cdr:from>
    <cdr:to>
      <cdr:x>0.39148</cdr:x>
      <cdr:y>0.23752</cdr:y>
    </cdr:to>
    <cdr:cxnSp macro="">
      <cdr:nvCxnSpPr>
        <cdr:cNvPr id="48" name="Прямая соединительная линия 47"/>
        <cdr:cNvCxnSpPr/>
      </cdr:nvCxnSpPr>
      <cdr:spPr>
        <a:xfrm xmlns:a="http://schemas.openxmlformats.org/drawingml/2006/main" flipV="1">
          <a:off x="1666875" y="823218"/>
          <a:ext cx="534845" cy="89595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0.44857</cdr:x>
      <cdr:y>0.17065</cdr:y>
    </cdr:from>
    <cdr:to>
      <cdr:x>0.543</cdr:x>
      <cdr:y>0.20459</cdr:y>
    </cdr:to>
    <cdr:cxnSp macro="">
      <cdr:nvCxnSpPr>
        <cdr:cNvPr id="54" name="Прямая соединительная линия 53"/>
        <cdr:cNvCxnSpPr>
          <a:endCxn xmlns:a="http://schemas.openxmlformats.org/drawingml/2006/main" id="55" idx="0"/>
        </cdr:cNvCxnSpPr>
      </cdr:nvCxnSpPr>
      <cdr:spPr>
        <a:xfrm xmlns:a="http://schemas.openxmlformats.org/drawingml/2006/main" flipV="1">
          <a:off x="2597587" y="617892"/>
          <a:ext cx="561708" cy="141608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0.69249</cdr:x>
      <cdr:y>0.3695</cdr:y>
    </cdr:from>
    <cdr:to>
      <cdr:x>0.75397</cdr:x>
      <cdr:y>0.41794</cdr:y>
    </cdr:to>
    <cdr:sp macro="" textlink="">
      <cdr:nvSpPr>
        <cdr:cNvPr id="53" name="TextBox 1"/>
        <cdr:cNvSpPr txBox="1">
          <a:spLocks xmlns:a="http://schemas.openxmlformats.org/drawingml/2006/main"/>
        </cdr:cNvSpPr>
      </cdr:nvSpPr>
      <cdr:spPr>
        <a:xfrm xmlns:a="http://schemas.openxmlformats.org/drawingml/2006/main">
          <a:off x="3968115" y="1463040"/>
          <a:ext cx="339090" cy="200025"/>
        </a:xfrm>
        <a:prstGeom xmlns:a="http://schemas.openxmlformats.org/drawingml/2006/main" prst="rect">
          <a:avLst/>
        </a:prstGeom>
        <a:noFill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0.51363</cdr:x>
      <cdr:y>0.17065</cdr:y>
    </cdr:from>
    <cdr:to>
      <cdr:x>0.57136</cdr:x>
      <cdr:y>0.21809</cdr:y>
    </cdr:to>
    <cdr:sp macro="" textlink="">
      <cdr:nvSpPr>
        <cdr:cNvPr id="55" name="TextBox 1"/>
        <cdr:cNvSpPr txBox="1">
          <a:spLocks xmlns:a="http://schemas.openxmlformats.org/drawingml/2006/main"/>
        </cdr:cNvSpPr>
      </cdr:nvSpPr>
      <cdr:spPr>
        <a:xfrm xmlns:a="http://schemas.openxmlformats.org/drawingml/2006/main">
          <a:off x="2917238" y="632489"/>
          <a:ext cx="339090" cy="200025"/>
        </a:xfrm>
        <a:prstGeom xmlns:a="http://schemas.openxmlformats.org/drawingml/2006/main" prst="rect">
          <a:avLst/>
        </a:prstGeom>
        <a:noFill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0.50912</cdr:x>
      <cdr:y>0.17625</cdr:y>
    </cdr:from>
    <cdr:to>
      <cdr:x>0.60752</cdr:x>
      <cdr:y>0.22234</cdr:y>
    </cdr:to>
    <cdr:sp macro="" textlink="">
      <cdr:nvSpPr>
        <cdr:cNvPr id="56" name="TextBox 1"/>
        <cdr:cNvSpPr txBox="1">
          <a:spLocks xmlns:a="http://schemas.openxmlformats.org/drawingml/2006/main"/>
        </cdr:cNvSpPr>
      </cdr:nvSpPr>
      <cdr:spPr>
        <a:xfrm xmlns:a="http://schemas.openxmlformats.org/drawingml/2006/main">
          <a:off x="2705101" y="450799"/>
          <a:ext cx="524684" cy="120701"/>
        </a:xfrm>
        <a:prstGeom xmlns:a="http://schemas.openxmlformats.org/drawingml/2006/main" prst="rect">
          <a:avLst/>
        </a:prstGeom>
        <a:noFill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0.53455</cdr:x>
      <cdr:y>0</cdr:y>
    </cdr:from>
    <cdr:to>
      <cdr:x>0.6014</cdr:x>
      <cdr:y>0.08162</cdr:y>
    </cdr:to>
    <cdr:sp macro="" textlink="">
      <cdr:nvSpPr>
        <cdr:cNvPr id="21" name="TextBox 1"/>
        <cdr:cNvSpPr txBox="1">
          <a:spLocks xmlns:a="http://schemas.openxmlformats.org/drawingml/2006/main"/>
        </cdr:cNvSpPr>
      </cdr:nvSpPr>
      <cdr:spPr>
        <a:xfrm xmlns:a="http://schemas.openxmlformats.org/drawingml/2006/main">
          <a:off x="2729081" y="0"/>
          <a:ext cx="341933" cy="190500"/>
        </a:xfrm>
        <a:prstGeom xmlns:a="http://schemas.openxmlformats.org/drawingml/2006/main" prst="rect">
          <a:avLst/>
        </a:prstGeom>
        <a:noFill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wrap="none" rtlCol="0" anchor="t">
          <a:noAutofit/>
        </a:bodyPr>
        <a:lstStyle xmlns:a="http://schemas.openxmlformats.org/drawingml/2006/main"/>
        <a:p xmlns:a="http://schemas.openxmlformats.org/drawingml/2006/main">
          <a:r>
            <a:rPr lang="ru-RU" sz="700" b="1"/>
            <a:t>48 023</a:t>
          </a:r>
        </a:p>
      </cdr:txBody>
    </cdr:sp>
  </cdr:relSizeAnchor>
  <cdr:relSizeAnchor xmlns:cdr="http://schemas.openxmlformats.org/drawingml/2006/chartDrawing">
    <cdr:from>
      <cdr:x>0.38131</cdr:x>
      <cdr:y>0</cdr:y>
    </cdr:from>
    <cdr:to>
      <cdr:x>0.44866</cdr:x>
      <cdr:y>0.05568</cdr:y>
    </cdr:to>
    <cdr:sp macro="" textlink="">
      <cdr:nvSpPr>
        <cdr:cNvPr id="34" name="TextBox 1"/>
        <cdr:cNvSpPr txBox="1">
          <a:spLocks xmlns:a="http://schemas.openxmlformats.org/drawingml/2006/main"/>
        </cdr:cNvSpPr>
      </cdr:nvSpPr>
      <cdr:spPr>
        <a:xfrm xmlns:a="http://schemas.openxmlformats.org/drawingml/2006/main">
          <a:off x="1945631" y="0"/>
          <a:ext cx="343207" cy="141120"/>
        </a:xfrm>
        <a:prstGeom xmlns:a="http://schemas.openxmlformats.org/drawingml/2006/main" prst="rect">
          <a:avLst/>
        </a:prstGeom>
        <a:noFill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wrap="none" rtlCol="0" anchor="t">
          <a:noAutofit/>
        </a:bodyPr>
        <a:lstStyle xmlns:a="http://schemas.openxmlformats.org/drawingml/2006/main">
          <a:lvl1pPr marL="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700" b="1"/>
            <a:t>44 379</a:t>
          </a:r>
        </a:p>
      </cdr:txBody>
    </cdr:sp>
  </cdr:relSizeAnchor>
  <cdr:relSizeAnchor xmlns:cdr="http://schemas.openxmlformats.org/drawingml/2006/chartDrawing">
    <cdr:from>
      <cdr:x>0.22745</cdr:x>
      <cdr:y>0</cdr:y>
    </cdr:from>
    <cdr:to>
      <cdr:x>0.29455</cdr:x>
      <cdr:y>0.05293</cdr:y>
    </cdr:to>
    <cdr:sp macro="" textlink="">
      <cdr:nvSpPr>
        <cdr:cNvPr id="35" name="TextBox 1"/>
        <cdr:cNvSpPr txBox="1">
          <a:spLocks xmlns:a="http://schemas.openxmlformats.org/drawingml/2006/main"/>
        </cdr:cNvSpPr>
      </cdr:nvSpPr>
      <cdr:spPr>
        <a:xfrm xmlns:a="http://schemas.openxmlformats.org/drawingml/2006/main">
          <a:off x="1163772" y="0"/>
          <a:ext cx="343848" cy="148680"/>
        </a:xfrm>
        <a:prstGeom xmlns:a="http://schemas.openxmlformats.org/drawingml/2006/main" prst="rect">
          <a:avLst/>
        </a:prstGeom>
        <a:noFill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wrap="none" rtlCol="0" anchor="t">
          <a:noAutofit/>
        </a:bodyPr>
        <a:lstStyle xmlns:a="http://schemas.openxmlformats.org/drawingml/2006/main">
          <a:lvl1pPr marL="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700" b="1"/>
            <a:t>41 658</a:t>
          </a:r>
        </a:p>
      </cdr:txBody>
    </cdr:sp>
  </cdr:relSizeAnchor>
  <cdr:relSizeAnchor xmlns:cdr="http://schemas.openxmlformats.org/drawingml/2006/chartDrawing">
    <cdr:from>
      <cdr:x>0.30102</cdr:x>
      <cdr:y>0.59471</cdr:y>
    </cdr:from>
    <cdr:to>
      <cdr:x>0.36787</cdr:x>
      <cdr:y>0.64289</cdr:y>
    </cdr:to>
    <cdr:sp macro="" textlink="">
      <cdr:nvSpPr>
        <cdr:cNvPr id="36" name="TextBox 1"/>
        <cdr:cNvSpPr txBox="1">
          <a:spLocks xmlns:a="http://schemas.openxmlformats.org/drawingml/2006/main"/>
        </cdr:cNvSpPr>
      </cdr:nvSpPr>
      <cdr:spPr>
        <a:xfrm xmlns:a="http://schemas.openxmlformats.org/drawingml/2006/main">
          <a:off x="1536851" y="1744690"/>
          <a:ext cx="341296" cy="141345"/>
        </a:xfrm>
        <a:prstGeom xmlns:a="http://schemas.openxmlformats.org/drawingml/2006/main" prst="rect">
          <a:avLst/>
        </a:prstGeom>
        <a:noFill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wrap="none" rtlCol="0" anchor="t">
          <a:noAutofit/>
        </a:bodyPr>
        <a:lstStyle xmlns:a="http://schemas.openxmlformats.org/drawingml/2006/main">
          <a:lvl1pPr marL="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700" b="1"/>
            <a:t>+0,05 %</a:t>
          </a:r>
        </a:p>
      </cdr:txBody>
    </cdr:sp>
  </cdr:relSizeAnchor>
  <cdr:relSizeAnchor xmlns:cdr="http://schemas.openxmlformats.org/drawingml/2006/chartDrawing">
    <cdr:from>
      <cdr:x>0.28842</cdr:x>
      <cdr:y>0.45613</cdr:y>
    </cdr:from>
    <cdr:to>
      <cdr:x>0.35577</cdr:x>
      <cdr:y>0.53297</cdr:y>
    </cdr:to>
    <cdr:sp macro="" textlink="">
      <cdr:nvSpPr>
        <cdr:cNvPr id="40" name="TextBox 1"/>
        <cdr:cNvSpPr txBox="1">
          <a:spLocks xmlns:a="http://schemas.openxmlformats.org/drawingml/2006/main"/>
        </cdr:cNvSpPr>
      </cdr:nvSpPr>
      <cdr:spPr>
        <a:xfrm xmlns:a="http://schemas.openxmlformats.org/drawingml/2006/main">
          <a:off x="1476332" y="1335224"/>
          <a:ext cx="342572" cy="226876"/>
        </a:xfrm>
        <a:prstGeom xmlns:a="http://schemas.openxmlformats.org/drawingml/2006/main" prst="rect">
          <a:avLst/>
        </a:prstGeom>
        <a:noFill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wrap="none" rtlCol="0" anchor="t">
          <a:noAutofit/>
        </a:bodyPr>
        <a:lstStyle xmlns:a="http://schemas.openxmlformats.org/drawingml/2006/main">
          <a:lvl1pPr marL="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700" b="1"/>
            <a:t>+</a:t>
          </a:r>
          <a:r>
            <a:rPr lang="ru-RU" sz="700" b="1" baseline="0"/>
            <a:t> 23,3</a:t>
          </a:r>
          <a:r>
            <a:rPr lang="ru-RU" sz="700" b="1"/>
            <a:t> %</a:t>
          </a:r>
        </a:p>
      </cdr:txBody>
    </cdr:sp>
  </cdr:relSizeAnchor>
  <cdr:relSizeAnchor xmlns:cdr="http://schemas.openxmlformats.org/drawingml/2006/chartDrawing">
    <cdr:from>
      <cdr:x>0.29468</cdr:x>
      <cdr:y>0.33667</cdr:y>
    </cdr:from>
    <cdr:to>
      <cdr:x>0.36203</cdr:x>
      <cdr:y>0.39907</cdr:y>
    </cdr:to>
    <cdr:sp macro="" textlink="">
      <cdr:nvSpPr>
        <cdr:cNvPr id="41" name="TextBox 1"/>
        <cdr:cNvSpPr txBox="1">
          <a:spLocks xmlns:a="http://schemas.openxmlformats.org/drawingml/2006/main"/>
        </cdr:cNvSpPr>
      </cdr:nvSpPr>
      <cdr:spPr>
        <a:xfrm xmlns:a="http://schemas.openxmlformats.org/drawingml/2006/main">
          <a:off x="1508276" y="981075"/>
          <a:ext cx="341296" cy="184543"/>
        </a:xfrm>
        <a:prstGeom xmlns:a="http://schemas.openxmlformats.org/drawingml/2006/main" prst="rect">
          <a:avLst/>
        </a:prstGeom>
        <a:noFill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wrap="none" rtlCol="0" anchor="t">
          <a:noAutofit/>
        </a:bodyPr>
        <a:lstStyle xmlns:a="http://schemas.openxmlformats.org/drawingml/2006/main">
          <a:lvl1pPr marL="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700" b="1"/>
            <a:t>+ 11,7 %</a:t>
          </a:r>
        </a:p>
      </cdr:txBody>
    </cdr:sp>
  </cdr:relSizeAnchor>
  <cdr:relSizeAnchor xmlns:cdr="http://schemas.openxmlformats.org/drawingml/2006/chartDrawing">
    <cdr:from>
      <cdr:x>0.30758</cdr:x>
      <cdr:y>0.15648</cdr:y>
    </cdr:from>
    <cdr:to>
      <cdr:x>0.37443</cdr:x>
      <cdr:y>0.20466</cdr:y>
    </cdr:to>
    <cdr:sp macro="" textlink="">
      <cdr:nvSpPr>
        <cdr:cNvPr id="43" name="TextBox 1"/>
        <cdr:cNvSpPr txBox="1">
          <a:spLocks xmlns:a="http://schemas.openxmlformats.org/drawingml/2006/main"/>
        </cdr:cNvSpPr>
      </cdr:nvSpPr>
      <cdr:spPr>
        <a:xfrm xmlns:a="http://schemas.openxmlformats.org/drawingml/2006/main">
          <a:off x="1571582" y="453931"/>
          <a:ext cx="342572" cy="141345"/>
        </a:xfrm>
        <a:prstGeom xmlns:a="http://schemas.openxmlformats.org/drawingml/2006/main" prst="rect">
          <a:avLst/>
        </a:prstGeom>
        <a:noFill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wrap="none" rtlCol="0" anchor="t">
          <a:noAutofit/>
        </a:bodyPr>
        <a:lstStyle xmlns:a="http://schemas.openxmlformats.org/drawingml/2006/main">
          <a:lvl1pPr marL="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700" b="1"/>
            <a:t>+4,6 %</a:t>
          </a:r>
        </a:p>
      </cdr:txBody>
    </cdr:sp>
  </cdr:relSizeAnchor>
  <cdr:relSizeAnchor xmlns:cdr="http://schemas.openxmlformats.org/drawingml/2006/chartDrawing">
    <cdr:from>
      <cdr:x>0.45868</cdr:x>
      <cdr:y>0.57508</cdr:y>
    </cdr:from>
    <cdr:to>
      <cdr:x>0.52578</cdr:x>
      <cdr:y>0.62351</cdr:y>
    </cdr:to>
    <cdr:sp macro="" textlink="">
      <cdr:nvSpPr>
        <cdr:cNvPr id="46" name="TextBox 1"/>
        <cdr:cNvSpPr txBox="1">
          <a:spLocks xmlns:a="http://schemas.openxmlformats.org/drawingml/2006/main"/>
        </cdr:cNvSpPr>
      </cdr:nvSpPr>
      <cdr:spPr>
        <a:xfrm xmlns:a="http://schemas.openxmlformats.org/drawingml/2006/main">
          <a:off x="2341760" y="1687100"/>
          <a:ext cx="342572" cy="142079"/>
        </a:xfrm>
        <a:prstGeom xmlns:a="http://schemas.openxmlformats.org/drawingml/2006/main" prst="rect">
          <a:avLst/>
        </a:prstGeom>
        <a:noFill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wrap="none" rtlCol="0" anchor="t">
          <a:noAutofit/>
        </a:bodyPr>
        <a:lstStyle xmlns:a="http://schemas.openxmlformats.org/drawingml/2006/main">
          <a:lvl1pPr marL="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700" b="1"/>
            <a:t>+15,2 %</a:t>
          </a:r>
        </a:p>
      </cdr:txBody>
    </cdr:sp>
  </cdr:relSizeAnchor>
  <cdr:relSizeAnchor xmlns:cdr="http://schemas.openxmlformats.org/drawingml/2006/chartDrawing">
    <cdr:from>
      <cdr:x>0.45043</cdr:x>
      <cdr:y>0.41616</cdr:y>
    </cdr:from>
    <cdr:to>
      <cdr:x>0.51878</cdr:x>
      <cdr:y>0.46509</cdr:y>
    </cdr:to>
    <cdr:sp macro="" textlink="">
      <cdr:nvSpPr>
        <cdr:cNvPr id="49" name="TextBox 1"/>
        <cdr:cNvSpPr txBox="1">
          <a:spLocks xmlns:a="http://schemas.openxmlformats.org/drawingml/2006/main"/>
        </cdr:cNvSpPr>
      </cdr:nvSpPr>
      <cdr:spPr>
        <a:xfrm xmlns:a="http://schemas.openxmlformats.org/drawingml/2006/main">
          <a:off x="2302157" y="1217231"/>
          <a:ext cx="350231" cy="145013"/>
        </a:xfrm>
        <a:prstGeom xmlns:a="http://schemas.openxmlformats.org/drawingml/2006/main" prst="rect">
          <a:avLst/>
        </a:prstGeom>
        <a:noFill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wrap="none" rtlCol="0" anchor="t">
          <a:noAutofit/>
        </a:bodyPr>
        <a:lstStyle xmlns:a="http://schemas.openxmlformats.org/drawingml/2006/main">
          <a:lvl1pPr marL="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700" b="1"/>
            <a:t>+2,9 %</a:t>
          </a:r>
        </a:p>
      </cdr:txBody>
    </cdr:sp>
  </cdr:relSizeAnchor>
  <cdr:relSizeAnchor xmlns:cdr="http://schemas.openxmlformats.org/drawingml/2006/chartDrawing">
    <cdr:from>
      <cdr:x>0.44628</cdr:x>
      <cdr:y>0.2858</cdr:y>
    </cdr:from>
    <cdr:to>
      <cdr:x>0.51363</cdr:x>
      <cdr:y>0.33398</cdr:y>
    </cdr:to>
    <cdr:sp macro="" textlink="">
      <cdr:nvSpPr>
        <cdr:cNvPr id="50" name="TextBox 1"/>
        <cdr:cNvSpPr txBox="1">
          <a:spLocks xmlns:a="http://schemas.openxmlformats.org/drawingml/2006/main"/>
        </cdr:cNvSpPr>
      </cdr:nvSpPr>
      <cdr:spPr>
        <a:xfrm xmlns:a="http://schemas.openxmlformats.org/drawingml/2006/main">
          <a:off x="2282284" y="832574"/>
          <a:ext cx="343848" cy="142079"/>
        </a:xfrm>
        <a:prstGeom xmlns:a="http://schemas.openxmlformats.org/drawingml/2006/main" prst="rect">
          <a:avLst/>
        </a:prstGeom>
        <a:noFill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wrap="none" rtlCol="0" anchor="t">
          <a:noAutofit/>
        </a:bodyPr>
        <a:lstStyle xmlns:a="http://schemas.openxmlformats.org/drawingml/2006/main">
          <a:lvl1pPr marL="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700" b="1"/>
            <a:t>+ 1,4 %</a:t>
          </a:r>
        </a:p>
      </cdr:txBody>
    </cdr:sp>
  </cdr:relSizeAnchor>
  <cdr:relSizeAnchor xmlns:cdr="http://schemas.openxmlformats.org/drawingml/2006/chartDrawing">
    <cdr:from>
      <cdr:x>0.4486</cdr:x>
      <cdr:y>0.1313</cdr:y>
    </cdr:from>
    <cdr:to>
      <cdr:x>0.51545</cdr:x>
      <cdr:y>0.17898</cdr:y>
    </cdr:to>
    <cdr:sp macro="" textlink="">
      <cdr:nvSpPr>
        <cdr:cNvPr id="51" name="TextBox 1"/>
        <cdr:cNvSpPr txBox="1">
          <a:spLocks xmlns:a="http://schemas.openxmlformats.org/drawingml/2006/main"/>
        </cdr:cNvSpPr>
      </cdr:nvSpPr>
      <cdr:spPr>
        <a:xfrm xmlns:a="http://schemas.openxmlformats.org/drawingml/2006/main">
          <a:off x="2294135" y="379317"/>
          <a:ext cx="342572" cy="139146"/>
        </a:xfrm>
        <a:prstGeom xmlns:a="http://schemas.openxmlformats.org/drawingml/2006/main" prst="rect">
          <a:avLst/>
        </a:prstGeom>
        <a:noFill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wrap="none" rtlCol="0" anchor="t">
          <a:noAutofit/>
        </a:bodyPr>
        <a:lstStyle xmlns:a="http://schemas.openxmlformats.org/drawingml/2006/main">
          <a:lvl1pPr marL="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tx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700" b="1"/>
            <a:t>+ 5,5%</a:t>
          </a: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0.32325</cdr:x>
      <cdr:y>0.52417</cdr:y>
    </cdr:from>
    <cdr:to>
      <cdr:x>0.442</cdr:x>
      <cdr:y>0.83339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371600" y="1466850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0.73508</cdr:x>
      <cdr:y>0.59333</cdr:y>
    </cdr:from>
    <cdr:to>
      <cdr:x>0.77042</cdr:x>
      <cdr:y>0.60903</cdr:y>
    </cdr:to>
    <cdr:sp macro="" textlink="">
      <cdr:nvSpPr>
        <cdr:cNvPr id="4" name="Прямая соединительная линия 3"/>
        <cdr:cNvSpPr/>
      </cdr:nvSpPr>
      <cdr:spPr>
        <a:xfrm xmlns:a="http://schemas.openxmlformats.org/drawingml/2006/main">
          <a:off x="4562474" y="1724025"/>
          <a:ext cx="276225" cy="57150"/>
        </a:xfrm>
        <a:prstGeom xmlns:a="http://schemas.openxmlformats.org/drawingml/2006/main" prst="line">
          <a:avLst/>
        </a:prstGeom>
        <a:ln xmlns:a="http://schemas.openxmlformats.org/drawingml/2006/main">
          <a:noFill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0.13272</cdr:x>
      <cdr:y>0.04697</cdr:y>
    </cdr:from>
    <cdr:to>
      <cdr:x>0.88426</cdr:x>
      <cdr:y>0.1546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819149" y="228601"/>
          <a:ext cx="4638675" cy="5238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marL="0" marR="0" indent="0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200" b="1">
              <a:solidFill>
                <a:srgbClr val="002060"/>
              </a:solidFill>
              <a:effectLst/>
              <a:latin typeface="Arial Narrow" panose="020B0606020202030204" pitchFamily="34" charset="0"/>
              <a:ea typeface="+mn-ea"/>
              <a:cs typeface="+mn-cs"/>
            </a:rPr>
            <a:t>Динамика цены</a:t>
          </a:r>
          <a:r>
            <a:rPr lang="ru-RU" sz="1200" b="1" baseline="0">
              <a:solidFill>
                <a:srgbClr val="002060"/>
              </a:solidFill>
              <a:effectLst/>
              <a:latin typeface="Arial Narrow" panose="020B0606020202030204" pitchFamily="34" charset="0"/>
              <a:ea typeface="+mn-ea"/>
              <a:cs typeface="+mn-cs"/>
            </a:rPr>
            <a:t> акции</a:t>
          </a:r>
          <a:r>
            <a:rPr lang="ru-RU" sz="1200" b="1">
              <a:solidFill>
                <a:srgbClr val="002060"/>
              </a:solidFill>
              <a:effectLst/>
              <a:latin typeface="Arial Narrow" panose="020B0606020202030204" pitchFamily="34" charset="0"/>
              <a:ea typeface="+mn-ea"/>
              <a:cs typeface="+mn-cs"/>
            </a:rPr>
            <a:t> ПАО "Кубаньэнерго"</a:t>
          </a:r>
          <a:endParaRPr lang="ru-RU" sz="1200">
            <a:solidFill>
              <a:srgbClr val="002060"/>
            </a:solidFill>
            <a:effectLst/>
            <a:latin typeface="Arial Narrow" panose="020B0606020202030204" pitchFamily="34" charset="0"/>
          </a:endParaRPr>
        </a:p>
        <a:p xmlns:a="http://schemas.openxmlformats.org/drawingml/2006/main">
          <a:endParaRPr lang="ru-RU" sz="1800">
            <a:solidFill>
              <a:srgbClr val="002060"/>
            </a:solidFill>
            <a:latin typeface="Arial Narrow" panose="020B0606020202030204" pitchFamily="34" charset="0"/>
          </a:endParaRP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592D24-DBD3-4AFF-9595-015CEDB986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166</Pages>
  <Words>66865</Words>
  <Characters>381132</Characters>
  <Application>Microsoft Office Word</Application>
  <DocSecurity>0</DocSecurity>
  <Lines>3176</Lines>
  <Paragraphs>894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447103</CharactersWithSpaces>
  <SharedDoc>false</SharedDoc>
  <HLinks>
    <vt:vector size="1248" baseType="variant">
      <vt:variant>
        <vt:i4>4390929</vt:i4>
      </vt:variant>
      <vt:variant>
        <vt:i4>987</vt:i4>
      </vt:variant>
      <vt:variant>
        <vt:i4>0</vt:i4>
      </vt:variant>
      <vt:variant>
        <vt:i4>5</vt:i4>
      </vt:variant>
      <vt:variant>
        <vt:lpwstr>https://ru.wikipedia.org/wiki/%D0%9F%D0%B0%D0%BA%D0%B5%D1%82_%D0%BF%D1%80%D0%B8%D0%BA%D0%BB%D0%B0%D0%B4%D0%BD%D1%8B%D1%85_%D0%BF%D1%80%D0%BE%D0%B3%D1%80%D0%B0%D0%BC%D0%BC</vt:lpwstr>
      </vt:variant>
      <vt:variant>
        <vt:lpwstr/>
      </vt:variant>
      <vt:variant>
        <vt:i4>2818107</vt:i4>
      </vt:variant>
      <vt:variant>
        <vt:i4>984</vt:i4>
      </vt:variant>
      <vt:variant>
        <vt:i4>0</vt:i4>
      </vt:variant>
      <vt:variant>
        <vt:i4>5</vt:i4>
      </vt:variant>
      <vt:variant>
        <vt:lpwstr>consultantplus://offline/ref=7012D3DDF102A26BE9DA06E9E3619503AD9EFD8880BAB00D0F9AD28B591B35F6179DDAB47075B9BANAdBH</vt:lpwstr>
      </vt:variant>
      <vt:variant>
        <vt:lpwstr/>
      </vt:variant>
      <vt:variant>
        <vt:i4>7798864</vt:i4>
      </vt:variant>
      <vt:variant>
        <vt:i4>981</vt:i4>
      </vt:variant>
      <vt:variant>
        <vt:i4>0</vt:i4>
      </vt:variant>
      <vt:variant>
        <vt:i4>5</vt:i4>
      </vt:variant>
      <vt:variant>
        <vt:lpwstr>mailto:info@rrost.ru</vt:lpwstr>
      </vt:variant>
      <vt:variant>
        <vt:lpwstr/>
      </vt:variant>
      <vt:variant>
        <vt:i4>7929857</vt:i4>
      </vt:variant>
      <vt:variant>
        <vt:i4>978</vt:i4>
      </vt:variant>
      <vt:variant>
        <vt:i4>0</vt:i4>
      </vt:variant>
      <vt:variant>
        <vt:i4>5</vt:i4>
      </vt:variant>
      <vt:variant>
        <vt:lpwstr>mailto:sadymva@kuben.elektra.ru</vt:lpwstr>
      </vt:variant>
      <vt:variant>
        <vt:lpwstr/>
      </vt:variant>
      <vt:variant>
        <vt:i4>1179703</vt:i4>
      </vt:variant>
      <vt:variant>
        <vt:i4>975</vt:i4>
      </vt:variant>
      <vt:variant>
        <vt:i4>0</vt:i4>
      </vt:variant>
      <vt:variant>
        <vt:i4>5</vt:i4>
      </vt:variant>
      <vt:variant>
        <vt:lpwstr>mailto:personal@elsetisochi.ru</vt:lpwstr>
      </vt:variant>
      <vt:variant>
        <vt:lpwstr/>
      </vt:variant>
      <vt:variant>
        <vt:i4>5898296</vt:i4>
      </vt:variant>
      <vt:variant>
        <vt:i4>972</vt:i4>
      </vt:variant>
      <vt:variant>
        <vt:i4>0</vt:i4>
      </vt:variant>
      <vt:variant>
        <vt:i4>5</vt:i4>
      </vt:variant>
      <vt:variant>
        <vt:lpwstr>mailto:hr@kuben.elektra.ru</vt:lpwstr>
      </vt:variant>
      <vt:variant>
        <vt:lpwstr/>
      </vt:variant>
      <vt:variant>
        <vt:i4>3539013</vt:i4>
      </vt:variant>
      <vt:variant>
        <vt:i4>969</vt:i4>
      </vt:variant>
      <vt:variant>
        <vt:i4>0</vt:i4>
      </vt:variant>
      <vt:variant>
        <vt:i4>5</vt:i4>
      </vt:variant>
      <vt:variant>
        <vt:lpwstr>mailto:novolatoe@mail.novuzs.ru</vt:lpwstr>
      </vt:variant>
      <vt:variant>
        <vt:lpwstr/>
      </vt:variant>
      <vt:variant>
        <vt:i4>3801161</vt:i4>
      </vt:variant>
      <vt:variant>
        <vt:i4>966</vt:i4>
      </vt:variant>
      <vt:variant>
        <vt:i4>0</vt:i4>
      </vt:variant>
      <vt:variant>
        <vt:i4>5</vt:i4>
      </vt:variant>
      <vt:variant>
        <vt:lpwstr>mailto:uslugi@useti.kuban.ru</vt:lpwstr>
      </vt:variant>
      <vt:variant>
        <vt:lpwstr/>
      </vt:variant>
      <vt:variant>
        <vt:i4>3932169</vt:i4>
      </vt:variant>
      <vt:variant>
        <vt:i4>963</vt:i4>
      </vt:variant>
      <vt:variant>
        <vt:i4>0</vt:i4>
      </vt:variant>
      <vt:variant>
        <vt:i4>5</vt:i4>
      </vt:variant>
      <vt:variant>
        <vt:lpwstr>mailto:goryainovane@tihset.ru</vt:lpwstr>
      </vt:variant>
      <vt:variant>
        <vt:lpwstr/>
      </vt:variant>
      <vt:variant>
        <vt:i4>6946847</vt:i4>
      </vt:variant>
      <vt:variant>
        <vt:i4>960</vt:i4>
      </vt:variant>
      <vt:variant>
        <vt:i4>0</vt:i4>
      </vt:variant>
      <vt:variant>
        <vt:i4>5</vt:i4>
      </vt:variant>
      <vt:variant>
        <vt:lpwstr>mailto:cok@timseti.kuban.ru</vt:lpwstr>
      </vt:variant>
      <vt:variant>
        <vt:lpwstr/>
      </vt:variant>
      <vt:variant>
        <vt:i4>6881372</vt:i4>
      </vt:variant>
      <vt:variant>
        <vt:i4>957</vt:i4>
      </vt:variant>
      <vt:variant>
        <vt:i4>0</vt:i4>
      </vt:variant>
      <vt:variant>
        <vt:i4>5</vt:i4>
      </vt:variant>
      <vt:variant>
        <vt:lpwstr>mailto:tsoksochi@elsetisochi.ru</vt:lpwstr>
      </vt:variant>
      <vt:variant>
        <vt:lpwstr/>
      </vt:variant>
      <vt:variant>
        <vt:i4>2752524</vt:i4>
      </vt:variant>
      <vt:variant>
        <vt:i4>954</vt:i4>
      </vt:variant>
      <vt:variant>
        <vt:i4>0</vt:i4>
      </vt:variant>
      <vt:variant>
        <vt:i4>5</vt:i4>
      </vt:variant>
      <vt:variant>
        <vt:lpwstr>mailto:klient@slavseti.ru</vt:lpwstr>
      </vt:variant>
      <vt:variant>
        <vt:lpwstr/>
      </vt:variant>
      <vt:variant>
        <vt:i4>3604552</vt:i4>
      </vt:variant>
      <vt:variant>
        <vt:i4>951</vt:i4>
      </vt:variant>
      <vt:variant>
        <vt:i4>0</vt:i4>
      </vt:variant>
      <vt:variant>
        <vt:i4>5</vt:i4>
      </vt:variant>
      <vt:variant>
        <vt:lpwstr>mailto:kazantsevali@lenseti.kuban.ru</vt:lpwstr>
      </vt:variant>
      <vt:variant>
        <vt:lpwstr/>
      </vt:variant>
      <vt:variant>
        <vt:i4>6291467</vt:i4>
      </vt:variant>
      <vt:variant>
        <vt:i4>948</vt:i4>
      </vt:variant>
      <vt:variant>
        <vt:i4>0</vt:i4>
      </vt:variant>
      <vt:variant>
        <vt:i4>5</vt:i4>
      </vt:variant>
      <vt:variant>
        <vt:lpwstr>mailto:cok@labnet.kuban.ru</vt:lpwstr>
      </vt:variant>
      <vt:variant>
        <vt:lpwstr/>
      </vt:variant>
      <vt:variant>
        <vt:i4>6946910</vt:i4>
      </vt:variant>
      <vt:variant>
        <vt:i4>945</vt:i4>
      </vt:variant>
      <vt:variant>
        <vt:i4>0</vt:i4>
      </vt:variant>
      <vt:variant>
        <vt:i4>5</vt:i4>
      </vt:variant>
      <vt:variant>
        <vt:lpwstr>mailto:tsok@krasnodarseti.ru</vt:lpwstr>
      </vt:variant>
      <vt:variant>
        <vt:lpwstr/>
      </vt:variant>
      <vt:variant>
        <vt:i4>5963874</vt:i4>
      </vt:variant>
      <vt:variant>
        <vt:i4>942</vt:i4>
      </vt:variant>
      <vt:variant>
        <vt:i4>0</vt:i4>
      </vt:variant>
      <vt:variant>
        <vt:i4>5</vt:i4>
      </vt:variant>
      <vt:variant>
        <vt:lpwstr>mailto:uslugi@armset.ru</vt:lpwstr>
      </vt:variant>
      <vt:variant>
        <vt:lpwstr/>
      </vt:variant>
      <vt:variant>
        <vt:i4>131186</vt:i4>
      </vt:variant>
      <vt:variant>
        <vt:i4>939</vt:i4>
      </vt:variant>
      <vt:variant>
        <vt:i4>0</vt:i4>
      </vt:variant>
      <vt:variant>
        <vt:i4>5</vt:i4>
      </vt:variant>
      <vt:variant>
        <vt:lpwstr>mailto:client.service@adseti.ru</vt:lpwstr>
      </vt:variant>
      <vt:variant>
        <vt:lpwstr/>
      </vt:variant>
      <vt:variant>
        <vt:i4>3932222</vt:i4>
      </vt:variant>
      <vt:variant>
        <vt:i4>936</vt:i4>
      </vt:variant>
      <vt:variant>
        <vt:i4>0</vt:i4>
      </vt:variant>
      <vt:variant>
        <vt:i4>5</vt:i4>
      </vt:variant>
      <vt:variant>
        <vt:lpwstr>http://kubanenergo.ru/potrebitelyam/sistema-obsluzhivanija-potrebitelej/interaktivnaya-obratnaya-svyaz-internet-priemnaya/</vt:lpwstr>
      </vt:variant>
      <vt:variant>
        <vt:lpwstr/>
      </vt:variant>
      <vt:variant>
        <vt:i4>6422648</vt:i4>
      </vt:variant>
      <vt:variant>
        <vt:i4>933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4325436</vt:i4>
      </vt:variant>
      <vt:variant>
        <vt:i4>930</vt:i4>
      </vt:variant>
      <vt:variant>
        <vt:i4>0</vt:i4>
      </vt:variant>
      <vt:variant>
        <vt:i4>5</vt:i4>
      </vt:variant>
      <vt:variant>
        <vt:lpwstr>mailto:voropaevaa@kuben.elektra.ru</vt:lpwstr>
      </vt:variant>
      <vt:variant>
        <vt:lpwstr/>
      </vt:variant>
      <vt:variant>
        <vt:i4>393325</vt:i4>
      </vt:variant>
      <vt:variant>
        <vt:i4>927</vt:i4>
      </vt:variant>
      <vt:variant>
        <vt:i4>0</vt:i4>
      </vt:variant>
      <vt:variant>
        <vt:i4>5</vt:i4>
      </vt:variant>
      <vt:variant>
        <vt:lpwstr>mailto:didenkoee@kuben.elektra.ru</vt:lpwstr>
      </vt:variant>
      <vt:variant>
        <vt:lpwstr/>
      </vt:variant>
      <vt:variant>
        <vt:i4>3997767</vt:i4>
      </vt:variant>
      <vt:variant>
        <vt:i4>924</vt:i4>
      </vt:variant>
      <vt:variant>
        <vt:i4>0</vt:i4>
      </vt:variant>
      <vt:variant>
        <vt:i4>5</vt:i4>
      </vt:variant>
      <vt:variant>
        <vt:lpwstr>mailto:podsvirovaiv@kuben.elektra.ru</vt:lpwstr>
      </vt:variant>
      <vt:variant>
        <vt:lpwstr/>
      </vt:variant>
      <vt:variant>
        <vt:i4>6422648</vt:i4>
      </vt:variant>
      <vt:variant>
        <vt:i4>921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917615</vt:i4>
      </vt:variant>
      <vt:variant>
        <vt:i4>918</vt:i4>
      </vt:variant>
      <vt:variant>
        <vt:i4>0</vt:i4>
      </vt:variant>
      <vt:variant>
        <vt:i4>5</vt:i4>
      </vt:variant>
      <vt:variant>
        <vt:lpwstr>mailto:telet@kuben.elektra.ru</vt:lpwstr>
      </vt:variant>
      <vt:variant>
        <vt:lpwstr/>
      </vt:variant>
      <vt:variant>
        <vt:i4>4587610</vt:i4>
      </vt:variant>
      <vt:variant>
        <vt:i4>915</vt:i4>
      </vt:variant>
      <vt:variant>
        <vt:i4>0</vt:i4>
      </vt:variant>
      <vt:variant>
        <vt:i4>5</vt:i4>
      </vt:variant>
      <vt:variant>
        <vt:lpwstr>http://kubanenergo.ru/potrebitelyam/sistema-obsluzhivanija-potrebitelej/vopros-otvet/</vt:lpwstr>
      </vt:variant>
      <vt:variant>
        <vt:lpwstr/>
      </vt:variant>
      <vt:variant>
        <vt:i4>3932222</vt:i4>
      </vt:variant>
      <vt:variant>
        <vt:i4>912</vt:i4>
      </vt:variant>
      <vt:variant>
        <vt:i4>0</vt:i4>
      </vt:variant>
      <vt:variant>
        <vt:i4>5</vt:i4>
      </vt:variant>
      <vt:variant>
        <vt:lpwstr>http://kubanenergo.ru/potrebitelyam/sistema-obsluzhivanija-potrebitelej/interaktivnaya-obratnaya-svyaz-internet-priemnaya/</vt:lpwstr>
      </vt:variant>
      <vt:variant>
        <vt:lpwstr/>
      </vt:variant>
      <vt:variant>
        <vt:i4>3801123</vt:i4>
      </vt:variant>
      <vt:variant>
        <vt:i4>909</vt:i4>
      </vt:variant>
      <vt:variant>
        <vt:i4>0</vt:i4>
      </vt:variant>
      <vt:variant>
        <vt:i4>5</vt:i4>
      </vt:variant>
      <vt:variant>
        <vt:lpwstr>http://lk.kubanenergo.ru/customers/customer_service_center/cabinet/</vt:lpwstr>
      </vt:variant>
      <vt:variant>
        <vt:lpwstr/>
      </vt:variant>
      <vt:variant>
        <vt:i4>4521999</vt:i4>
      </vt:variant>
      <vt:variant>
        <vt:i4>906</vt:i4>
      </vt:variant>
      <vt:variant>
        <vt:i4>0</vt:i4>
      </vt:variant>
      <vt:variant>
        <vt:i4>5</vt:i4>
      </vt:variant>
      <vt:variant>
        <vt:lpwstr>http://kubanenergo.ru/potrebitelyam/sistema-obsluzhivanija-potrebitelej/</vt:lpwstr>
      </vt:variant>
      <vt:variant>
        <vt:lpwstr/>
      </vt:variant>
      <vt:variant>
        <vt:i4>6422648</vt:i4>
      </vt:variant>
      <vt:variant>
        <vt:i4>903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2359384</vt:i4>
      </vt:variant>
      <vt:variant>
        <vt:i4>885</vt:i4>
      </vt:variant>
      <vt:variant>
        <vt:i4>0</vt:i4>
      </vt:variant>
      <vt:variant>
        <vt:i4>5</vt:i4>
      </vt:variant>
      <vt:variant>
        <vt:lpwstr>http://www.kubanenergo.ru/about/internal_documents/</vt:lpwstr>
      </vt:variant>
      <vt:variant>
        <vt:lpwstr/>
      </vt:variant>
      <vt:variant>
        <vt:i4>6422648</vt:i4>
      </vt:variant>
      <vt:variant>
        <vt:i4>882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6422561</vt:i4>
      </vt:variant>
      <vt:variant>
        <vt:i4>879</vt:i4>
      </vt:variant>
      <vt:variant>
        <vt:i4>0</vt:i4>
      </vt:variant>
      <vt:variant>
        <vt:i4>5</vt:i4>
      </vt:variant>
      <vt:variant>
        <vt:lpwstr>http://kubanenergo.ru/</vt:lpwstr>
      </vt:variant>
      <vt:variant>
        <vt:lpwstr/>
      </vt:variant>
      <vt:variant>
        <vt:i4>851998</vt:i4>
      </vt:variant>
      <vt:variant>
        <vt:i4>876</vt:i4>
      </vt:variant>
      <vt:variant>
        <vt:i4>0</vt:i4>
      </vt:variant>
      <vt:variant>
        <vt:i4>5</vt:i4>
      </vt:variant>
      <vt:variant>
        <vt:lpwstr>http://moex./</vt:lpwstr>
      </vt:variant>
      <vt:variant>
        <vt:lpwstr/>
      </vt:variant>
      <vt:variant>
        <vt:i4>8257660</vt:i4>
      </vt:variant>
      <vt:variant>
        <vt:i4>870</vt:i4>
      </vt:variant>
      <vt:variant>
        <vt:i4>0</vt:i4>
      </vt:variant>
      <vt:variant>
        <vt:i4>5</vt:i4>
      </vt:variant>
      <vt:variant>
        <vt:lpwstr>http://kubanenergo.ru/aktsioneram-i-investoram/raskrytie-informatsii/raskrytie-informatsii-na-etapakh-protsedury-emissii-tsennykh-bumag/emissiya-aktsiy-pao-kubanenergo-dopolnitelnogo-vypuska-v-2016-godu/</vt:lpwstr>
      </vt:variant>
      <vt:variant>
        <vt:lpwstr/>
      </vt:variant>
      <vt:variant>
        <vt:i4>196621</vt:i4>
      </vt:variant>
      <vt:variant>
        <vt:i4>867</vt:i4>
      </vt:variant>
      <vt:variant>
        <vt:i4>0</vt:i4>
      </vt:variant>
      <vt:variant>
        <vt:i4>5</vt:i4>
      </vt:variant>
      <vt:variant>
        <vt:lpwstr>http://kubanenergo.ru/o-kompanii/uchreditelnye-i-vnutrennie-dokumenty/ustav/</vt:lpwstr>
      </vt:variant>
      <vt:variant>
        <vt:lpwstr/>
      </vt:variant>
      <vt:variant>
        <vt:i4>8258591</vt:i4>
      </vt:variant>
      <vt:variant>
        <vt:i4>861</vt:i4>
      </vt:variant>
      <vt:variant>
        <vt:i4>0</vt:i4>
      </vt:variant>
      <vt:variant>
        <vt:i4>5</vt:i4>
      </vt:variant>
      <vt:variant>
        <vt:lpwstr/>
      </vt:variant>
      <vt:variant>
        <vt:lpwstr>_Система_внутреннего_контроля</vt:lpwstr>
      </vt:variant>
      <vt:variant>
        <vt:i4>6488100</vt:i4>
      </vt:variant>
      <vt:variant>
        <vt:i4>858</vt:i4>
      </vt:variant>
      <vt:variant>
        <vt:i4>0</vt:i4>
      </vt:variant>
      <vt:variant>
        <vt:i4>5</vt:i4>
      </vt:variant>
      <vt:variant>
        <vt:lpwstr>http://kubanenergo.ru/o-kompanii/organy-upravleniya/komitety-soveta-direktorov/</vt:lpwstr>
      </vt:variant>
      <vt:variant>
        <vt:lpwstr/>
      </vt:variant>
      <vt:variant>
        <vt:i4>6160411</vt:i4>
      </vt:variant>
      <vt:variant>
        <vt:i4>855</vt:i4>
      </vt:variant>
      <vt:variant>
        <vt:i4>0</vt:i4>
      </vt:variant>
      <vt:variant>
        <vt:i4>5</vt:i4>
      </vt:variant>
      <vt:variant>
        <vt:lpwstr>http://kubanenergo.ru/o-kompanii/organy-upravleniya/sovet-direktorov/resheniya-coveta-direktorov/</vt:lpwstr>
      </vt:variant>
      <vt:variant>
        <vt:lpwstr/>
      </vt:variant>
      <vt:variant>
        <vt:i4>1703945</vt:i4>
      </vt:variant>
      <vt:variant>
        <vt:i4>834</vt:i4>
      </vt:variant>
      <vt:variant>
        <vt:i4>0</vt:i4>
      </vt:variant>
      <vt:variant>
        <vt:i4>5</vt:i4>
      </vt:variant>
      <vt:variant>
        <vt:lpwstr>http://rsmrus.ru/</vt:lpwstr>
      </vt:variant>
      <vt:variant>
        <vt:lpwstr/>
      </vt:variant>
      <vt:variant>
        <vt:i4>2490371</vt:i4>
      </vt:variant>
      <vt:variant>
        <vt:i4>831</vt:i4>
      </vt:variant>
      <vt:variant>
        <vt:i4>0</vt:i4>
      </vt:variant>
      <vt:variant>
        <vt:i4>5</vt:i4>
      </vt:variant>
      <vt:variant>
        <vt:lpwstr>mailto:mail@rsmrus.ru</vt:lpwstr>
      </vt:variant>
      <vt:variant>
        <vt:lpwstr/>
      </vt:variant>
      <vt:variant>
        <vt:i4>7208996</vt:i4>
      </vt:variant>
      <vt:variant>
        <vt:i4>828</vt:i4>
      </vt:variant>
      <vt:variant>
        <vt:i4>0</vt:i4>
      </vt:variant>
      <vt:variant>
        <vt:i4>5</vt:i4>
      </vt:variant>
      <vt:variant>
        <vt:lpwstr>http://www.b2b-mrsk.ru/</vt:lpwstr>
      </vt:variant>
      <vt:variant>
        <vt:lpwstr/>
      </vt:variant>
      <vt:variant>
        <vt:i4>7274549</vt:i4>
      </vt:variant>
      <vt:variant>
        <vt:i4>825</vt:i4>
      </vt:variant>
      <vt:variant>
        <vt:i4>0</vt:i4>
      </vt:variant>
      <vt:variant>
        <vt:i4>5</vt:i4>
      </vt:variant>
      <vt:variant>
        <vt:lpwstr>http://www.zakupki.gov.ru/</vt:lpwstr>
      </vt:variant>
      <vt:variant>
        <vt:lpwstr/>
      </vt:variant>
      <vt:variant>
        <vt:i4>5046287</vt:i4>
      </vt:variant>
      <vt:variant>
        <vt:i4>804</vt:i4>
      </vt:variant>
      <vt:variant>
        <vt:i4>0</vt:i4>
      </vt:variant>
      <vt:variant>
        <vt:i4>5</vt:i4>
      </vt:variant>
      <vt:variant>
        <vt:lpwstr>http://kubanenergo.ru/zakupki/upravlenie-zakupochnoy-deyatelnostyu/edinyy-standart-zakupok-pao-rosseti-polozhenie-o-zakupke-/</vt:lpwstr>
      </vt:variant>
      <vt:variant>
        <vt:lpwstr/>
      </vt:variant>
      <vt:variant>
        <vt:i4>1376348</vt:i4>
      </vt:variant>
      <vt:variant>
        <vt:i4>798</vt:i4>
      </vt:variant>
      <vt:variant>
        <vt:i4>0</vt:i4>
      </vt:variant>
      <vt:variant>
        <vt:i4>5</vt:i4>
      </vt:variant>
      <vt:variant>
        <vt:lpwstr>http://kubanenergo.ru/potrebitelyam/tekhnologicheskoe-prisoedinenie/tarify-na-tehnologicheskoe-prisoedinenie/</vt:lpwstr>
      </vt:variant>
      <vt:variant>
        <vt:lpwstr/>
      </vt:variant>
      <vt:variant>
        <vt:i4>4128810</vt:i4>
      </vt:variant>
      <vt:variant>
        <vt:i4>795</vt:i4>
      </vt:variant>
      <vt:variant>
        <vt:i4>0</vt:i4>
      </vt:variant>
      <vt:variant>
        <vt:i4>5</vt:i4>
      </vt:variant>
      <vt:variant>
        <vt:lpwstr>hhttp://kubanenergo.ru/potrebitelyam/peredacha-elektricheskoy-energii/tarify-po-peredache-jelektrojenergii/</vt:lpwstr>
      </vt:variant>
      <vt:variant>
        <vt:lpwstr/>
      </vt:variant>
      <vt:variant>
        <vt:i4>1769509</vt:i4>
      </vt:variant>
      <vt:variant>
        <vt:i4>789</vt:i4>
      </vt:variant>
      <vt:variant>
        <vt:i4>0</vt:i4>
      </vt:variant>
      <vt:variant>
        <vt:i4>5</vt:i4>
      </vt:variant>
      <vt:variant>
        <vt:lpwstr/>
      </vt:variant>
      <vt:variant>
        <vt:lpwstr>sub_413</vt:lpwstr>
      </vt:variant>
      <vt:variant>
        <vt:i4>1769509</vt:i4>
      </vt:variant>
      <vt:variant>
        <vt:i4>786</vt:i4>
      </vt:variant>
      <vt:variant>
        <vt:i4>0</vt:i4>
      </vt:variant>
      <vt:variant>
        <vt:i4>5</vt:i4>
      </vt:variant>
      <vt:variant>
        <vt:lpwstr/>
      </vt:variant>
      <vt:variant>
        <vt:lpwstr>sub_412</vt:lpwstr>
      </vt:variant>
      <vt:variant>
        <vt:i4>1900545</vt:i4>
      </vt:variant>
      <vt:variant>
        <vt:i4>765</vt:i4>
      </vt:variant>
      <vt:variant>
        <vt:i4>0</vt:i4>
      </vt:variant>
      <vt:variant>
        <vt:i4>5</vt:i4>
      </vt:variant>
      <vt:variant>
        <vt:lpwstr>http://kubanenergo.ru/o-kompanii/integrirovannaya-sistema-menedzhmenta/sistema-energeticheskogo-menedzhmenta/</vt:lpwstr>
      </vt:variant>
      <vt:variant>
        <vt:lpwstr/>
      </vt:variant>
      <vt:variant>
        <vt:i4>5242953</vt:i4>
      </vt:variant>
      <vt:variant>
        <vt:i4>762</vt:i4>
      </vt:variant>
      <vt:variant>
        <vt:i4>0</vt:i4>
      </vt:variant>
      <vt:variant>
        <vt:i4>5</vt:i4>
      </vt:variant>
      <vt:variant>
        <vt:lpwstr>http://kubanenergo.ru/o-kompanii/integrirovannaya-sistema-menedzhmenta/sistema-menedzhmenta-okhrany-zdorovya-i-obespecheniya-bezopasnosti-truda/</vt:lpwstr>
      </vt:variant>
      <vt:variant>
        <vt:lpwstr/>
      </vt:variant>
      <vt:variant>
        <vt:i4>1507403</vt:i4>
      </vt:variant>
      <vt:variant>
        <vt:i4>759</vt:i4>
      </vt:variant>
      <vt:variant>
        <vt:i4>0</vt:i4>
      </vt:variant>
      <vt:variant>
        <vt:i4>5</vt:i4>
      </vt:variant>
      <vt:variant>
        <vt:lpwstr>http://kubanenergo.ru/o-kompanii/integrirovannaya-sistema-menedzhmenta/sistema-ekologicheskogo-menedzhmenta/</vt:lpwstr>
      </vt:variant>
      <vt:variant>
        <vt:lpwstr/>
      </vt:variant>
      <vt:variant>
        <vt:i4>2162804</vt:i4>
      </vt:variant>
      <vt:variant>
        <vt:i4>756</vt:i4>
      </vt:variant>
      <vt:variant>
        <vt:i4>0</vt:i4>
      </vt:variant>
      <vt:variant>
        <vt:i4>5</vt:i4>
      </vt:variant>
      <vt:variant>
        <vt:lpwstr>http://kubanenergo.ru/o-kompanii/integrirovannaya-sistema-menedzhmenta/sistema-menedzhmenta-kachestva/</vt:lpwstr>
      </vt:variant>
      <vt:variant>
        <vt:lpwstr/>
      </vt:variant>
      <vt:variant>
        <vt:i4>459878</vt:i4>
      </vt:variant>
      <vt:variant>
        <vt:i4>753</vt:i4>
      </vt:variant>
      <vt:variant>
        <vt:i4>0</vt:i4>
      </vt:variant>
      <vt:variant>
        <vt:i4>5</vt:i4>
      </vt:variant>
      <vt:variant>
        <vt:lpwstr/>
      </vt:variant>
      <vt:variant>
        <vt:lpwstr>_Технологическое_присоединение_к</vt:lpwstr>
      </vt:variant>
      <vt:variant>
        <vt:i4>8324115</vt:i4>
      </vt:variant>
      <vt:variant>
        <vt:i4>750</vt:i4>
      </vt:variant>
      <vt:variant>
        <vt:i4>0</vt:i4>
      </vt:variant>
      <vt:variant>
        <vt:i4>5</vt:i4>
      </vt:variant>
      <vt:variant>
        <vt:lpwstr/>
      </vt:variant>
      <vt:variant>
        <vt:lpwstr>_Энергосбережение_и_повышение</vt:lpwstr>
      </vt:variant>
      <vt:variant>
        <vt:i4>69730397</vt:i4>
      </vt:variant>
      <vt:variant>
        <vt:i4>747</vt:i4>
      </vt:variant>
      <vt:variant>
        <vt:i4>0</vt:i4>
      </vt:variant>
      <vt:variant>
        <vt:i4>5</vt:i4>
      </vt:variant>
      <vt:variant>
        <vt:lpwstr/>
      </vt:variant>
      <vt:variant>
        <vt:lpwstr>_Охрана_окружающей_среды_2</vt:lpwstr>
      </vt:variant>
      <vt:variant>
        <vt:i4>70713387</vt:i4>
      </vt:variant>
      <vt:variant>
        <vt:i4>744</vt:i4>
      </vt:variant>
      <vt:variant>
        <vt:i4>0</vt:i4>
      </vt:variant>
      <vt:variant>
        <vt:i4>5</vt:i4>
      </vt:variant>
      <vt:variant>
        <vt:lpwstr/>
      </vt:variant>
      <vt:variant>
        <vt:lpwstr>_Охрана_труда_и</vt:lpwstr>
      </vt:variant>
      <vt:variant>
        <vt:i4>7995505</vt:i4>
      </vt:variant>
      <vt:variant>
        <vt:i4>741</vt:i4>
      </vt:variant>
      <vt:variant>
        <vt:i4>0</vt:i4>
      </vt:variant>
      <vt:variant>
        <vt:i4>5</vt:i4>
      </vt:variant>
      <vt:variant>
        <vt:lpwstr/>
      </vt:variant>
      <vt:variant>
        <vt:lpwstr>_Обеспечение_надежной_и_1</vt:lpwstr>
      </vt:variant>
      <vt:variant>
        <vt:i4>7995505</vt:i4>
      </vt:variant>
      <vt:variant>
        <vt:i4>738</vt:i4>
      </vt:variant>
      <vt:variant>
        <vt:i4>0</vt:i4>
      </vt:variant>
      <vt:variant>
        <vt:i4>5</vt:i4>
      </vt:variant>
      <vt:variant>
        <vt:lpwstr/>
      </vt:variant>
      <vt:variant>
        <vt:lpwstr>_Обеспечение_надежной_и_1</vt:lpwstr>
      </vt:variant>
      <vt:variant>
        <vt:i4>1179710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_Toc510084300</vt:lpwstr>
      </vt:variant>
      <vt:variant>
        <vt:i4>1769535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_Toc510084299</vt:lpwstr>
      </vt:variant>
      <vt:variant>
        <vt:i4>1769535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_Toc510084298</vt:lpwstr>
      </vt:variant>
      <vt:variant>
        <vt:i4>1769535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_Toc510084297</vt:lpwstr>
      </vt:variant>
      <vt:variant>
        <vt:i4>1769535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_Toc510084296</vt:lpwstr>
      </vt:variant>
      <vt:variant>
        <vt:i4>1769535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_Toc510084295</vt:lpwstr>
      </vt:variant>
      <vt:variant>
        <vt:i4>1769535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_Toc510084294</vt:lpwstr>
      </vt:variant>
      <vt:variant>
        <vt:i4>1769535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_Toc510084293</vt:lpwstr>
      </vt:variant>
      <vt:variant>
        <vt:i4>1769535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_Toc510084292</vt:lpwstr>
      </vt:variant>
      <vt:variant>
        <vt:i4>1769535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_Toc510084291</vt:lpwstr>
      </vt:variant>
      <vt:variant>
        <vt:i4>1769535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_Toc510084290</vt:lpwstr>
      </vt:variant>
      <vt:variant>
        <vt:i4>1703999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_Toc510084289</vt:lpwstr>
      </vt:variant>
      <vt:variant>
        <vt:i4>1703999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_Toc510084288</vt:lpwstr>
      </vt:variant>
      <vt:variant>
        <vt:i4>1703999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_Toc510084287</vt:lpwstr>
      </vt:variant>
      <vt:variant>
        <vt:i4>1703999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_Toc510084286</vt:lpwstr>
      </vt:variant>
      <vt:variant>
        <vt:i4>1703999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_Toc510084285</vt:lpwstr>
      </vt:variant>
      <vt:variant>
        <vt:i4>1703999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_Toc510084284</vt:lpwstr>
      </vt:variant>
      <vt:variant>
        <vt:i4>1703999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_Toc510084283</vt:lpwstr>
      </vt:variant>
      <vt:variant>
        <vt:i4>1703999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_Toc510084282</vt:lpwstr>
      </vt:variant>
      <vt:variant>
        <vt:i4>1703999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_Toc510084281</vt:lpwstr>
      </vt:variant>
      <vt:variant>
        <vt:i4>1703999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_Toc510084280</vt:lpwstr>
      </vt:variant>
      <vt:variant>
        <vt:i4>1376319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_Toc510084279</vt:lpwstr>
      </vt:variant>
      <vt:variant>
        <vt:i4>1376319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_Toc510084278</vt:lpwstr>
      </vt:variant>
      <vt:variant>
        <vt:i4>1376319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_Toc510084277</vt:lpwstr>
      </vt:variant>
      <vt:variant>
        <vt:i4>1376319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_Toc510084276</vt:lpwstr>
      </vt:variant>
      <vt:variant>
        <vt:i4>1376319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_Toc510084275</vt:lpwstr>
      </vt:variant>
      <vt:variant>
        <vt:i4>1376319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_Toc510084274</vt:lpwstr>
      </vt:variant>
      <vt:variant>
        <vt:i4>1376319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_Toc510084273</vt:lpwstr>
      </vt:variant>
      <vt:variant>
        <vt:i4>1376319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_Toc510084272</vt:lpwstr>
      </vt:variant>
      <vt:variant>
        <vt:i4>1376319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_Toc510084271</vt:lpwstr>
      </vt:variant>
      <vt:variant>
        <vt:i4>1376319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_Toc510084270</vt:lpwstr>
      </vt:variant>
      <vt:variant>
        <vt:i4>1310783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_Toc510084269</vt:lpwstr>
      </vt:variant>
      <vt:variant>
        <vt:i4>1310783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_Toc510084268</vt:lpwstr>
      </vt:variant>
      <vt:variant>
        <vt:i4>1310783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_Toc510084267</vt:lpwstr>
      </vt:variant>
      <vt:variant>
        <vt:i4>1310783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_Toc510084266</vt:lpwstr>
      </vt:variant>
      <vt:variant>
        <vt:i4>1310783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_Toc510084265</vt:lpwstr>
      </vt:variant>
      <vt:variant>
        <vt:i4>1310783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_Toc510084264</vt:lpwstr>
      </vt:variant>
      <vt:variant>
        <vt:i4>1310783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_Toc510084263</vt:lpwstr>
      </vt:variant>
      <vt:variant>
        <vt:i4>1310783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_Toc510084262</vt:lpwstr>
      </vt:variant>
      <vt:variant>
        <vt:i4>1310783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_Toc510084261</vt:lpwstr>
      </vt:variant>
      <vt:variant>
        <vt:i4>1310783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_Toc510084260</vt:lpwstr>
      </vt:variant>
      <vt:variant>
        <vt:i4>1507391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_Toc510084259</vt:lpwstr>
      </vt:variant>
      <vt:variant>
        <vt:i4>1507391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_Toc510084258</vt:lpwstr>
      </vt:variant>
      <vt:variant>
        <vt:i4>1507391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_Toc510084257</vt:lpwstr>
      </vt:variant>
      <vt:variant>
        <vt:i4>1507391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_Toc510084256</vt:lpwstr>
      </vt:variant>
      <vt:variant>
        <vt:i4>1507391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_Toc510084255</vt:lpwstr>
      </vt:variant>
      <vt:variant>
        <vt:i4>1507391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_Toc510084254</vt:lpwstr>
      </vt:variant>
      <vt:variant>
        <vt:i4>1507391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_Toc510084253</vt:lpwstr>
      </vt:variant>
      <vt:variant>
        <vt:i4>1507391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_Toc510084252</vt:lpwstr>
      </vt:variant>
      <vt:variant>
        <vt:i4>1507391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_Toc510084251</vt:lpwstr>
      </vt:variant>
      <vt:variant>
        <vt:i4>1507391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_Toc510084250</vt:lpwstr>
      </vt:variant>
      <vt:variant>
        <vt:i4>1441855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_Toc510084249</vt:lpwstr>
      </vt:variant>
      <vt:variant>
        <vt:i4>1441855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_Toc510084248</vt:lpwstr>
      </vt:variant>
      <vt:variant>
        <vt:i4>1441855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_Toc510084247</vt:lpwstr>
      </vt:variant>
      <vt:variant>
        <vt:i4>1441855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_Toc510084246</vt:lpwstr>
      </vt:variant>
      <vt:variant>
        <vt:i4>1441855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_Toc510084245</vt:lpwstr>
      </vt:variant>
      <vt:variant>
        <vt:i4>1441855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_Toc510084244</vt:lpwstr>
      </vt:variant>
      <vt:variant>
        <vt:i4>1441855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_Toc510084243</vt:lpwstr>
      </vt:variant>
      <vt:variant>
        <vt:i4>1441855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_Toc510084242</vt:lpwstr>
      </vt:variant>
      <vt:variant>
        <vt:i4>1441855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_Toc510084241</vt:lpwstr>
      </vt:variant>
      <vt:variant>
        <vt:i4>1441855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_Toc510084240</vt:lpwstr>
      </vt:variant>
      <vt:variant>
        <vt:i4>1114175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_Toc510084239</vt:lpwstr>
      </vt:variant>
      <vt:variant>
        <vt:i4>1114175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_Toc510084238</vt:lpwstr>
      </vt:variant>
      <vt:variant>
        <vt:i4>1114175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_Toc510084237</vt:lpwstr>
      </vt:variant>
      <vt:variant>
        <vt:i4>1114175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_Toc510084236</vt:lpwstr>
      </vt:variant>
      <vt:variant>
        <vt:i4>1114175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_Toc510084235</vt:lpwstr>
      </vt:variant>
      <vt:variant>
        <vt:i4>1114175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_Toc510084234</vt:lpwstr>
      </vt:variant>
      <vt:variant>
        <vt:i4>1114175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_Toc510084233</vt:lpwstr>
      </vt:variant>
      <vt:variant>
        <vt:i4>1114175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_Toc510084232</vt:lpwstr>
      </vt:variant>
      <vt:variant>
        <vt:i4>1114175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_Toc510084231</vt:lpwstr>
      </vt:variant>
      <vt:variant>
        <vt:i4>1114175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_Toc510084230</vt:lpwstr>
      </vt:variant>
      <vt:variant>
        <vt:i4>1048639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_Toc510084229</vt:lpwstr>
      </vt:variant>
      <vt:variant>
        <vt:i4>1048639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_Toc510084228</vt:lpwstr>
      </vt:variant>
      <vt:variant>
        <vt:i4>1048639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_Toc510084227</vt:lpwstr>
      </vt:variant>
      <vt:variant>
        <vt:i4>1048639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_Toc510084226</vt:lpwstr>
      </vt:variant>
      <vt:variant>
        <vt:i4>1048639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_Toc510084225</vt:lpwstr>
      </vt:variant>
      <vt:variant>
        <vt:i4>1048639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_Toc510084224</vt:lpwstr>
      </vt:variant>
      <vt:variant>
        <vt:i4>1048639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_Toc510084223</vt:lpwstr>
      </vt:variant>
      <vt:variant>
        <vt:i4>1048639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_Toc510084222</vt:lpwstr>
      </vt:variant>
      <vt:variant>
        <vt:i4>1048639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_Toc510084221</vt:lpwstr>
      </vt:variant>
      <vt:variant>
        <vt:i4>1048639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_Toc510084220</vt:lpwstr>
      </vt:variant>
      <vt:variant>
        <vt:i4>1245247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_Toc510084219</vt:lpwstr>
      </vt:variant>
      <vt:variant>
        <vt:i4>1245247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_Toc510084218</vt:lpwstr>
      </vt:variant>
      <vt:variant>
        <vt:i4>1245247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_Toc510084217</vt:lpwstr>
      </vt:variant>
      <vt:variant>
        <vt:i4>1245247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_Toc510084216</vt:lpwstr>
      </vt:variant>
      <vt:variant>
        <vt:i4>1245247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_Toc510084215</vt:lpwstr>
      </vt:variant>
      <vt:variant>
        <vt:i4>1245247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_Toc510084214</vt:lpwstr>
      </vt:variant>
      <vt:variant>
        <vt:i4>1245247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_Toc510084213</vt:lpwstr>
      </vt:variant>
      <vt:variant>
        <vt:i4>1245247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_Toc510084212</vt:lpwstr>
      </vt:variant>
      <vt:variant>
        <vt:i4>1245247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_Toc510084211</vt:lpwstr>
      </vt:variant>
      <vt:variant>
        <vt:i4>1245247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_Toc510084210</vt:lpwstr>
      </vt:variant>
      <vt:variant>
        <vt:i4>1179711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_Toc510084209</vt:lpwstr>
      </vt:variant>
      <vt:variant>
        <vt:i4>1179711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_Toc510084208</vt:lpwstr>
      </vt:variant>
      <vt:variant>
        <vt:i4>1179711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_Toc510084207</vt:lpwstr>
      </vt:variant>
      <vt:variant>
        <vt:i4>1179711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_Toc510084206</vt:lpwstr>
      </vt:variant>
      <vt:variant>
        <vt:i4>1179711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_Toc510084205</vt:lpwstr>
      </vt:variant>
      <vt:variant>
        <vt:i4>1179711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_Toc510084204</vt:lpwstr>
      </vt:variant>
      <vt:variant>
        <vt:i4>1179711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_Toc510084203</vt:lpwstr>
      </vt:variant>
      <vt:variant>
        <vt:i4>1179711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_Toc510084202</vt:lpwstr>
      </vt:variant>
      <vt:variant>
        <vt:i4>1179711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_Toc510084201</vt:lpwstr>
      </vt:variant>
      <vt:variant>
        <vt:i4>1179711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_Toc510084200</vt:lpwstr>
      </vt:variant>
      <vt:variant>
        <vt:i4>1769532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_Toc510084199</vt:lpwstr>
      </vt:variant>
      <vt:variant>
        <vt:i4>1769532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_Toc510084198</vt:lpwstr>
      </vt:variant>
      <vt:variant>
        <vt:i4>1769532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_Toc510084197</vt:lpwstr>
      </vt:variant>
      <vt:variant>
        <vt:i4>1769532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_Toc510084196</vt:lpwstr>
      </vt:variant>
      <vt:variant>
        <vt:i4>1769532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_Toc510084195</vt:lpwstr>
      </vt:variant>
      <vt:variant>
        <vt:i4>1769532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_Toc510084194</vt:lpwstr>
      </vt:variant>
      <vt:variant>
        <vt:i4>1769532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_Toc510084193</vt:lpwstr>
      </vt:variant>
      <vt:variant>
        <vt:i4>1769532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_Toc510084192</vt:lpwstr>
      </vt:variant>
      <vt:variant>
        <vt:i4>1769532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_Toc510084191</vt:lpwstr>
      </vt:variant>
      <vt:variant>
        <vt:i4>1769532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_Toc510084190</vt:lpwstr>
      </vt:variant>
      <vt:variant>
        <vt:i4>1703996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_Toc510084189</vt:lpwstr>
      </vt:variant>
      <vt:variant>
        <vt:i4>1703996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_Toc510084188</vt:lpwstr>
      </vt:variant>
      <vt:variant>
        <vt:i4>1703996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_Toc510084187</vt:lpwstr>
      </vt:variant>
      <vt:variant>
        <vt:i4>1703996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_Toc510084186</vt:lpwstr>
      </vt:variant>
      <vt:variant>
        <vt:i4>1703996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_Toc510084185</vt:lpwstr>
      </vt:variant>
      <vt:variant>
        <vt:i4>1703996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_Toc510084184</vt:lpwstr>
      </vt:variant>
      <vt:variant>
        <vt:i4>1703996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_Toc510084183</vt:lpwstr>
      </vt:variant>
      <vt:variant>
        <vt:i4>1703996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_Toc510084182</vt:lpwstr>
      </vt:variant>
      <vt:variant>
        <vt:i4>1703996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_Toc510084181</vt:lpwstr>
      </vt:variant>
      <vt:variant>
        <vt:i4>4259934</vt:i4>
      </vt:variant>
      <vt:variant>
        <vt:i4>90</vt:i4>
      </vt:variant>
      <vt:variant>
        <vt:i4>0</vt:i4>
      </vt:variant>
      <vt:variant>
        <vt:i4>5</vt:i4>
      </vt:variant>
      <vt:variant>
        <vt:lpwstr>http://kubanenergo.ru/o-kompanii/uchreditelnye-i-vnutrennie-dokumenty/vnutrennie-polozheniya/</vt:lpwstr>
      </vt:variant>
      <vt:variant>
        <vt:lpwstr/>
      </vt:variant>
      <vt:variant>
        <vt:i4>6422648</vt:i4>
      </vt:variant>
      <vt:variant>
        <vt:i4>87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4259934</vt:i4>
      </vt:variant>
      <vt:variant>
        <vt:i4>84</vt:i4>
      </vt:variant>
      <vt:variant>
        <vt:i4>0</vt:i4>
      </vt:variant>
      <vt:variant>
        <vt:i4>5</vt:i4>
      </vt:variant>
      <vt:variant>
        <vt:lpwstr>http://kubanenergo.ru/o-kompanii/uchreditelnye-i-vnutrennie-dokumenty/vnutrennie-polozheniya/</vt:lpwstr>
      </vt:variant>
      <vt:variant>
        <vt:lpwstr/>
      </vt:variant>
      <vt:variant>
        <vt:i4>6422648</vt:i4>
      </vt:variant>
      <vt:variant>
        <vt:i4>81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4259934</vt:i4>
      </vt:variant>
      <vt:variant>
        <vt:i4>78</vt:i4>
      </vt:variant>
      <vt:variant>
        <vt:i4>0</vt:i4>
      </vt:variant>
      <vt:variant>
        <vt:i4>5</vt:i4>
      </vt:variant>
      <vt:variant>
        <vt:lpwstr>http://kubanenergo.ru/o-kompanii/uchreditelnye-i-vnutrennie-dokumenty/vnutrennie-polozheniya/</vt:lpwstr>
      </vt:variant>
      <vt:variant>
        <vt:lpwstr/>
      </vt:variant>
      <vt:variant>
        <vt:i4>6422648</vt:i4>
      </vt:variant>
      <vt:variant>
        <vt:i4>75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720903</vt:i4>
      </vt:variant>
      <vt:variant>
        <vt:i4>72</vt:i4>
      </vt:variant>
      <vt:variant>
        <vt:i4>0</vt:i4>
      </vt:variant>
      <vt:variant>
        <vt:i4>5</vt:i4>
      </vt:variant>
      <vt:variant>
        <vt:lpwstr>http://www.kubanenergo.ru/about/control_systemy/audit_commission/</vt:lpwstr>
      </vt:variant>
      <vt:variant>
        <vt:lpwstr/>
      </vt:variant>
      <vt:variant>
        <vt:i4>6422648</vt:i4>
      </vt:variant>
      <vt:variant>
        <vt:i4>69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4259934</vt:i4>
      </vt:variant>
      <vt:variant>
        <vt:i4>66</vt:i4>
      </vt:variant>
      <vt:variant>
        <vt:i4>0</vt:i4>
      </vt:variant>
      <vt:variant>
        <vt:i4>5</vt:i4>
      </vt:variant>
      <vt:variant>
        <vt:lpwstr>http://kubanenergo.ru/o-kompanii/uchreditelnye-i-vnutrennie-dokumenty/vnutrennie-polozheniya/</vt:lpwstr>
      </vt:variant>
      <vt:variant>
        <vt:lpwstr/>
      </vt:variant>
      <vt:variant>
        <vt:i4>6422648</vt:i4>
      </vt:variant>
      <vt:variant>
        <vt:i4>63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4259934</vt:i4>
      </vt:variant>
      <vt:variant>
        <vt:i4>60</vt:i4>
      </vt:variant>
      <vt:variant>
        <vt:i4>0</vt:i4>
      </vt:variant>
      <vt:variant>
        <vt:i4>5</vt:i4>
      </vt:variant>
      <vt:variant>
        <vt:lpwstr>http://kubanenergo.ru/o-kompanii/uchreditelnye-i-vnutrennie-dokumenty/vnutrennie-polozheniya/</vt:lpwstr>
      </vt:variant>
      <vt:variant>
        <vt:lpwstr/>
      </vt:variant>
      <vt:variant>
        <vt:i4>851997</vt:i4>
      </vt:variant>
      <vt:variant>
        <vt:i4>57</vt:i4>
      </vt:variant>
      <vt:variant>
        <vt:i4>0</vt:i4>
      </vt:variant>
      <vt:variant>
        <vt:i4>5</vt:i4>
      </vt:variant>
      <vt:variant>
        <vt:lpwstr>http://kubanenergo.ru/aktsioneram-i-investoram/raskrytie-informatsii/ezhekvartalnye-otchety-emitenta/</vt:lpwstr>
      </vt:variant>
      <vt:variant>
        <vt:lpwstr/>
      </vt:variant>
      <vt:variant>
        <vt:i4>6422648</vt:i4>
      </vt:variant>
      <vt:variant>
        <vt:i4>54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4259934</vt:i4>
      </vt:variant>
      <vt:variant>
        <vt:i4>51</vt:i4>
      </vt:variant>
      <vt:variant>
        <vt:i4>0</vt:i4>
      </vt:variant>
      <vt:variant>
        <vt:i4>5</vt:i4>
      </vt:variant>
      <vt:variant>
        <vt:lpwstr>http://kubanenergo.ru/o-kompanii/uchreditelnye-i-vnutrennie-dokumenty/vnutrennie-polozheniya/</vt:lpwstr>
      </vt:variant>
      <vt:variant>
        <vt:lpwstr/>
      </vt:variant>
      <vt:variant>
        <vt:i4>6422648</vt:i4>
      </vt:variant>
      <vt:variant>
        <vt:i4>48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4063354</vt:i4>
      </vt:variant>
      <vt:variant>
        <vt:i4>45</vt:i4>
      </vt:variant>
      <vt:variant>
        <vt:i4>0</vt:i4>
      </vt:variant>
      <vt:variant>
        <vt:i4>5</vt:i4>
      </vt:variant>
      <vt:variant>
        <vt:lpwstr>http://kubanenergo.ru/o-kompanii/uchreditelnye-i-vnutrennie-dokumenty/</vt:lpwstr>
      </vt:variant>
      <vt:variant>
        <vt:lpwstr/>
      </vt:variant>
      <vt:variant>
        <vt:i4>6422648</vt:i4>
      </vt:variant>
      <vt:variant>
        <vt:i4>42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851997</vt:i4>
      </vt:variant>
      <vt:variant>
        <vt:i4>39</vt:i4>
      </vt:variant>
      <vt:variant>
        <vt:i4>0</vt:i4>
      </vt:variant>
      <vt:variant>
        <vt:i4>5</vt:i4>
      </vt:variant>
      <vt:variant>
        <vt:lpwstr>http://kubanenergo.ru/aktsioneram-i-investoram/raskrytie-informatsii/ezhekvartalnye-otchety-emitenta/</vt:lpwstr>
      </vt:variant>
      <vt:variant>
        <vt:lpwstr/>
      </vt:variant>
      <vt:variant>
        <vt:i4>6422648</vt:i4>
      </vt:variant>
      <vt:variant>
        <vt:i4>36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851997</vt:i4>
      </vt:variant>
      <vt:variant>
        <vt:i4>33</vt:i4>
      </vt:variant>
      <vt:variant>
        <vt:i4>0</vt:i4>
      </vt:variant>
      <vt:variant>
        <vt:i4>5</vt:i4>
      </vt:variant>
      <vt:variant>
        <vt:lpwstr>http://kubanenergo.ru/aktsioneram-i-investoram/raskrytie-informatsii/ezhekvartalnye-otchety-emitenta/</vt:lpwstr>
      </vt:variant>
      <vt:variant>
        <vt:lpwstr/>
      </vt:variant>
      <vt:variant>
        <vt:i4>6422648</vt:i4>
      </vt:variant>
      <vt:variant>
        <vt:i4>30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2359384</vt:i4>
      </vt:variant>
      <vt:variant>
        <vt:i4>27</vt:i4>
      </vt:variant>
      <vt:variant>
        <vt:i4>0</vt:i4>
      </vt:variant>
      <vt:variant>
        <vt:i4>5</vt:i4>
      </vt:variant>
      <vt:variant>
        <vt:lpwstr>http://www.kubanenergo.ru/about/internal_documents/</vt:lpwstr>
      </vt:variant>
      <vt:variant>
        <vt:lpwstr/>
      </vt:variant>
      <vt:variant>
        <vt:i4>6422648</vt:i4>
      </vt:variant>
      <vt:variant>
        <vt:i4>24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7602248</vt:i4>
      </vt:variant>
      <vt:variant>
        <vt:i4>21</vt:i4>
      </vt:variant>
      <vt:variant>
        <vt:i4>0</vt:i4>
      </vt:variant>
      <vt:variant>
        <vt:i4>5</vt:i4>
      </vt:variant>
      <vt:variant>
        <vt:lpwstr>http://www.kubanenergo.ru/about/controls/general_meeting_of_shareholders/</vt:lpwstr>
      </vt:variant>
      <vt:variant>
        <vt:lpwstr/>
      </vt:variant>
      <vt:variant>
        <vt:i4>6422648</vt:i4>
      </vt:variant>
      <vt:variant>
        <vt:i4>18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2359384</vt:i4>
      </vt:variant>
      <vt:variant>
        <vt:i4>15</vt:i4>
      </vt:variant>
      <vt:variant>
        <vt:i4>0</vt:i4>
      </vt:variant>
      <vt:variant>
        <vt:i4>5</vt:i4>
      </vt:variant>
      <vt:variant>
        <vt:lpwstr>http://www.kubanenergo.ru/about/internal_documents/</vt:lpwstr>
      </vt:variant>
      <vt:variant>
        <vt:lpwstr/>
      </vt:variant>
      <vt:variant>
        <vt:i4>6422648</vt:i4>
      </vt:variant>
      <vt:variant>
        <vt:i4>12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4259934</vt:i4>
      </vt:variant>
      <vt:variant>
        <vt:i4>9</vt:i4>
      </vt:variant>
      <vt:variant>
        <vt:i4>0</vt:i4>
      </vt:variant>
      <vt:variant>
        <vt:i4>5</vt:i4>
      </vt:variant>
      <vt:variant>
        <vt:lpwstr>http://kubanenergo.ru/o-kompanii/uchreditelnye-i-vnutrennie-dokumenty/vnutrennie-polozheniya/</vt:lpwstr>
      </vt:variant>
      <vt:variant>
        <vt:lpwstr/>
      </vt:variant>
      <vt:variant>
        <vt:i4>6422648</vt:i4>
      </vt:variant>
      <vt:variant>
        <vt:i4>6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  <vt:variant>
        <vt:i4>1441855</vt:i4>
      </vt:variant>
      <vt:variant>
        <vt:i4>3</vt:i4>
      </vt:variant>
      <vt:variant>
        <vt:i4>0</vt:i4>
      </vt:variant>
      <vt:variant>
        <vt:i4>5</vt:i4>
      </vt:variant>
      <vt:variant>
        <vt:lpwstr>http://www.kubanenergo.ru/customers/tech_connection/normative_legal_acts/</vt:lpwstr>
      </vt:variant>
      <vt:variant>
        <vt:lpwstr/>
      </vt:variant>
      <vt:variant>
        <vt:i4>6422648</vt:i4>
      </vt:variant>
      <vt:variant>
        <vt:i4>0</vt:i4>
      </vt:variant>
      <vt:variant>
        <vt:i4>0</vt:i4>
      </vt:variant>
      <vt:variant>
        <vt:i4>5</vt:i4>
      </vt:variant>
      <vt:variant>
        <vt:lpwstr>http://www.kubanenergo.ru/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Круглова С.И.</dc:creator>
  <cp:lastModifiedBy>Круглова С.И.</cp:lastModifiedBy>
  <cp:revision>9</cp:revision>
  <cp:lastPrinted>2019-03-26T05:23:00Z</cp:lastPrinted>
  <dcterms:created xsi:type="dcterms:W3CDTF">2019-04-24T11:43:00Z</dcterms:created>
  <dcterms:modified xsi:type="dcterms:W3CDTF">2019-05-17T10:53:00Z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-2016655130</vt:i4>
  </property>
</Properties>
</file>